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Arial" w:hAnsi="Arial" w:cs="Arial"/>
        </w:rPr>
        <w:id w:val="1820684805"/>
        <w:docPartObj>
          <w:docPartGallery w:val="Cover Pages"/>
          <w:docPartUnique/>
        </w:docPartObj>
      </w:sdtPr>
      <w:sdtEndPr>
        <w:rPr>
          <w:color w:val="767171" w:themeColor="background2" w:themeShade="80"/>
          <w:sz w:val="56"/>
          <w:szCs w:val="56"/>
        </w:rPr>
      </w:sdtEndPr>
      <w:sdtContent>
        <w:p w14:paraId="7FF788DB" w14:textId="206AD37C" w:rsidR="00A3451C" w:rsidRPr="00CE0C18" w:rsidRDefault="00A90A43" w:rsidP="00A3451C">
          <w:pPr>
            <w:pStyle w:val="Sinespaciado"/>
            <w:rPr>
              <w:rFonts w:ascii="Arial" w:hAnsi="Arial" w:cs="Arial"/>
              <w:color w:val="767171" w:themeColor="background2" w:themeShade="80"/>
              <w:sz w:val="56"/>
              <w:szCs w:val="56"/>
            </w:rPr>
          </w:pPr>
          <w:r w:rsidRPr="00CE0C18">
            <w:rPr>
              <w:rFonts w:ascii="Arial" w:hAnsi="Arial" w:cs="Arial"/>
              <w:noProof/>
              <w:lang w:eastAsia="es-CO"/>
            </w:rPr>
            <mc:AlternateContent>
              <mc:Choice Requires="wpg">
                <w:drawing>
                  <wp:anchor distT="0" distB="0" distL="114300" distR="114300" simplePos="0" relativeHeight="251659264" behindDoc="1" locked="0" layoutInCell="1" allowOverlap="1" wp14:anchorId="7E4DDE4E" wp14:editId="5A6A071E">
                    <wp:simplePos x="0" y="0"/>
                    <mc:AlternateContent>
                      <mc:Choice Requires="wp14">
                        <wp:positionH relativeFrom="page">
                          <wp14:pctPosHOffset>4000</wp14:pctPosHOffset>
                        </wp:positionH>
                      </mc:Choice>
                      <mc:Fallback>
                        <wp:positionH relativeFrom="page">
                          <wp:posOffset>401955</wp:posOffset>
                        </wp:positionH>
                      </mc:Fallback>
                    </mc:AlternateContent>
                    <wp:positionV relativeFrom="page">
                      <wp:align>center</wp:align>
                    </wp:positionV>
                    <wp:extent cx="3236180" cy="9125585"/>
                    <wp:effectExtent l="0" t="0" r="2540" b="7620"/>
                    <wp:wrapNone/>
                    <wp:docPr id="3" name="Grupo 3"/>
                    <wp:cNvGraphicFramePr/>
                    <a:graphic xmlns:a="http://schemas.openxmlformats.org/drawingml/2006/main">
                      <a:graphicData uri="http://schemas.microsoft.com/office/word/2010/wordprocessingGroup">
                        <wpg:wgp>
                          <wpg:cNvGrpSpPr/>
                          <wpg:grpSpPr>
                            <a:xfrm>
                              <a:off x="0" y="0"/>
                              <a:ext cx="3236180" cy="9125585"/>
                              <a:chOff x="0" y="0"/>
                              <a:chExt cx="2916004" cy="9125711"/>
                            </a:xfrm>
                          </wpg:grpSpPr>
                          <wps:wsp>
                            <wps:cNvPr id="4" name="Rectángulo 4"/>
                            <wps:cNvSpPr/>
                            <wps:spPr>
                              <a:xfrm>
                                <a:off x="0" y="0"/>
                                <a:ext cx="194535" cy="9125711"/>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 name="Pentágono 5"/>
                            <wps:cNvSpPr/>
                            <wps:spPr>
                              <a:xfrm>
                                <a:off x="190057" y="3622080"/>
                                <a:ext cx="2725947" cy="1052060"/>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B62529" w14:textId="41BC8BA2" w:rsidR="004B7942" w:rsidRPr="00EB498D" w:rsidRDefault="004B7942" w:rsidP="00DB639C">
                                  <w:pPr>
                                    <w:pStyle w:val="Sinespaciado"/>
                                    <w:rPr>
                                      <w:b/>
                                      <w:color w:val="000000" w:themeColor="text1"/>
                                      <w:sz w:val="32"/>
                                      <w:szCs w:val="32"/>
                                    </w:rPr>
                                  </w:pPr>
                                  <w:r>
                                    <w:rPr>
                                      <w:b/>
                                      <w:color w:val="000000" w:themeColor="text1"/>
                                      <w:sz w:val="32"/>
                                      <w:szCs w:val="32"/>
                                    </w:rPr>
                                    <w:t>Respaldo Jurídico que G</w:t>
                                  </w:r>
                                  <w:r w:rsidRPr="00EB498D">
                                    <w:rPr>
                                      <w:b/>
                                      <w:color w:val="000000" w:themeColor="text1"/>
                                      <w:sz w:val="32"/>
                                      <w:szCs w:val="32"/>
                                    </w:rPr>
                                    <w:t xml:space="preserve">enera </w:t>
                                  </w:r>
                                  <w:r>
                                    <w:rPr>
                                      <w:b/>
                                      <w:color w:val="000000" w:themeColor="text1"/>
                                      <w:sz w:val="32"/>
                                      <w:szCs w:val="32"/>
                                    </w:rPr>
                                    <w:t>C</w:t>
                                  </w:r>
                                  <w:r w:rsidRPr="00EB498D">
                                    <w:rPr>
                                      <w:b/>
                                      <w:color w:val="000000" w:themeColor="text1"/>
                                      <w:sz w:val="32"/>
                                      <w:szCs w:val="32"/>
                                    </w:rPr>
                                    <w:t>onfianza</w:t>
                                  </w: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6" name="Grupo 6"/>
                            <wpg:cNvGrpSpPr/>
                            <wpg:grpSpPr>
                              <a:xfrm>
                                <a:off x="76200" y="4210049"/>
                                <a:ext cx="2057400" cy="4910328"/>
                                <a:chOff x="80645" y="4211812"/>
                                <a:chExt cx="1306273" cy="3121026"/>
                              </a:xfrm>
                            </wpg:grpSpPr>
                            <wpg:grpSp>
                              <wpg:cNvPr id="7" name="Grupo 7"/>
                              <wpg:cNvGrpSpPr>
                                <a:grpSpLocks noChangeAspect="1"/>
                              </wpg:cNvGrpSpPr>
                              <wpg:grpSpPr>
                                <a:xfrm>
                                  <a:off x="141062" y="4211812"/>
                                  <a:ext cx="1047750" cy="3121026"/>
                                  <a:chOff x="141062" y="4211812"/>
                                  <a:chExt cx="1047750" cy="3121026"/>
                                </a:xfrm>
                              </wpg:grpSpPr>
                              <wps:wsp>
                                <wps:cNvPr id="8" name="Forma libre 8"/>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9" name="Forma libre 9"/>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 name="Forma libre 10"/>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1" name="Forma libre 11"/>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2" name="Forma libre 12"/>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 name="Forma libre 13"/>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 name="Forma libre 14"/>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5" name="Forma libre 15"/>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 name="Forma libre 16"/>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7" name="Forma libre 17"/>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 name="Forma libre 18"/>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 name="Forma libre 19"/>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20" name="Grupo 20"/>
                              <wpg:cNvGrpSpPr>
                                <a:grpSpLocks noChangeAspect="1"/>
                              </wpg:cNvGrpSpPr>
                              <wpg:grpSpPr>
                                <a:xfrm>
                                  <a:off x="80645" y="4826972"/>
                                  <a:ext cx="1306273" cy="2505863"/>
                                  <a:chOff x="80645" y="4649964"/>
                                  <a:chExt cx="874712" cy="1677988"/>
                                </a:xfrm>
                              </wpg:grpSpPr>
                              <wps:wsp>
                                <wps:cNvPr id="21" name="Forma libre 21"/>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2" name="Forma libre 22"/>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3" name="Forma libre 23"/>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4" name="Forma libre 24"/>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6" name="Forma libre 26"/>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7" name="Forma libre 27"/>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8" name="Forma libre 28"/>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Forma libre 29"/>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Forma libre 30"/>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1" name="Forma libre 31"/>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2" name="Forma libre 32"/>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w:pict>
                  <v:group w14:anchorId="7E4DDE4E" id="Grupo 3" o:spid="_x0000_s1026" style="position:absolute;margin-left:0;margin-top:0;width:254.8pt;height:718.55pt;z-index:-251657216;mso-height-percent:950;mso-left-percent:40;mso-position-horizontal-relative:page;mso-position-vertical:center;mso-position-vertical-relative:page;mso-height-percent:950;mso-left-percent:40" coordsize="29160,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">
                    <v:rect id="Rectángulo 4"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3fsxQAAANoAAAAPAAAAZHJzL2Rvd25yZXYueG1sRI9Ba8JA&#10;FITvBf/D8oTe6kYp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CwT3fs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ágono 5" o:spid="_x0000_s1028" type="#_x0000_t15" style="position:absolute;left:1900;top:36220;width:27260;height:10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" adj="17432" fillcolor="#5b9bd5 [3204]" stroked="f" strokeweight="1pt">
                      <v:textbox inset=",0,14.4pt,0">
                        <w:txbxContent>
                          <w:p w14:paraId="47B62529" w14:textId="41BC8BA2" w:rsidR="004B7942" w:rsidRPr="00EB498D" w:rsidRDefault="004B7942" w:rsidP="00DB639C">
                            <w:pPr>
                              <w:pStyle w:val="Sinespaciado"/>
                              <w:rPr>
                                <w:b/>
                                <w:color w:val="000000" w:themeColor="text1"/>
                                <w:sz w:val="32"/>
                                <w:szCs w:val="32"/>
                              </w:rPr>
                            </w:pPr>
                            <w:r>
                              <w:rPr>
                                <w:b/>
                                <w:color w:val="000000" w:themeColor="text1"/>
                                <w:sz w:val="32"/>
                                <w:szCs w:val="32"/>
                              </w:rPr>
                              <w:t>Respaldo Jurídico que G</w:t>
                            </w:r>
                            <w:r w:rsidRPr="00EB498D">
                              <w:rPr>
                                <w:b/>
                                <w:color w:val="000000" w:themeColor="text1"/>
                                <w:sz w:val="32"/>
                                <w:szCs w:val="32"/>
                              </w:rPr>
                              <w:t xml:space="preserve">enera </w:t>
                            </w:r>
                            <w:r>
                              <w:rPr>
                                <w:b/>
                                <w:color w:val="000000" w:themeColor="text1"/>
                                <w:sz w:val="32"/>
                                <w:szCs w:val="32"/>
                              </w:rPr>
                              <w:t>C</w:t>
                            </w:r>
                            <w:r w:rsidRPr="00EB498D">
                              <w:rPr>
                                <w:b/>
                                <w:color w:val="000000" w:themeColor="text1"/>
                                <w:sz w:val="32"/>
                                <w:szCs w:val="32"/>
                              </w:rPr>
                              <w:t>onfianza</w:t>
                            </w:r>
                          </w:p>
                        </w:txbxContent>
                      </v:textbox>
                    </v:shape>
                    <v:group id="Grupo 6"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upo 7"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orma libre 8"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orma libre 9"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orma libre 10"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a libre 11"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a libre 12"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a libre 13"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" path="m,l33,69r-9,l12,35,,xe" fillcolor="#44546a [3215]" strokecolor="#44546a [3215]" strokeweight="0">
                          <v:path arrowok="t" o:connecttype="custom" o:connectlocs="0,0;52388,109538;38100,109538;19050,55563;0,0" o:connectangles="0,0,0,0,0"/>
                        </v:shape>
                        <v:shape id="Forma libre 14"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" path="m,l9,37r,3l15,93,5,49,,xe" fillcolor="#44546a [3215]" strokecolor="#44546a [3215]" strokeweight="0">
                          <v:path arrowok="t" o:connecttype="custom" o:connectlocs="0,0;14288,58738;14288,63500;23813,147638;7938,77788;0,0" o:connectangles="0,0,0,0,0,0"/>
                        </v:shape>
                        <v:shape id="Forma libre 15"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a libre 16"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orma libre 17"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" path="m,l31,65r-8,l,xe" fillcolor="#44546a [3215]" strokecolor="#44546a [3215]" strokeweight="0">
                          <v:path arrowok="t" o:connecttype="custom" o:connectlocs="0,0;49213,103188;36513,103188;0,0" o:connectangles="0,0,0,0"/>
                        </v:shape>
                        <v:shape id="Forma libre 18"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" path="m,l6,17,7,42,6,39,,23,,xe" fillcolor="#44546a [3215]" strokecolor="#44546a [3215]" strokeweight="0">
                          <v:path arrowok="t" o:connecttype="custom" o:connectlocs="0,0;9525,26988;11113,66675;9525,61913;0,36513;0,0" o:connectangles="0,0,0,0,0,0"/>
                        </v:shape>
                        <v:shape id="Forma libre 19"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" path="m,l6,16,21,49,33,84r12,34l44,118,13,53,11,42,,xe" fillcolor="#44546a [3215]" strokecolor="#44546a [3215]" strokeweight="0">
                          <v:path arrowok="t" o:connecttype="custom" o:connectlocs="0,0;9525,25400;33338,77788;52388,133350;71438,187325;69850,187325;20638,84138;17463,66675;0,0" o:connectangles="0,0,0,0,0,0,0,0,0"/>
                        </v:shape>
                      </v:group>
                      <v:group id="Grupo 20"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o:lock v:ext="edit" aspectratio="t"/>
                        <v:shape id="Forma libre 21"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orma libre 22"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orma libre 23"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" path="m,l16,72r4,49l18,112,,31,,xe" fillcolor="#44546a [3215]" strokecolor="#44546a [3215]" strokeweight="0">
                          <v:fill opacity="13107f"/>
                          <v:stroke opacity="13107f"/>
                          <v:path arrowok="t" o:connecttype="custom" o:connectlocs="0,0;25400,114300;31750,192088;28575,177800;0,49213;0,0" o:connectangles="0,0,0,0,0,0"/>
                        </v:shape>
                        <v:shape id="Forma libre 24"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a libre 26"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" path="m,l33,71r-9,l11,36,,xe" fillcolor="#44546a [3215]" strokecolor="#44546a [3215]" strokeweight="0">
                          <v:fill opacity="13107f"/>
                          <v:stroke opacity="13107f"/>
                          <v:path arrowok="t" o:connecttype="custom" o:connectlocs="0,0;52388,112713;38100,112713;17463,57150;0,0" o:connectangles="0,0,0,0,0"/>
                        </v:shape>
                        <v:shape id="Forma libre 27"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" path="m,l8,37r,4l15,95,4,49,,xe" fillcolor="#44546a [3215]" strokecolor="#44546a [3215]" strokeweight="0">
                          <v:fill opacity="13107f"/>
                          <v:stroke opacity="13107f"/>
                          <v:path arrowok="t" o:connecttype="custom" o:connectlocs="0,0;12700,58738;12700,65088;23813,150813;6350,77788;0,0" o:connectangles="0,0,0,0,0,0"/>
                        </v:shape>
                        <v:shape id="Forma libre 28"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a libre 29"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orma libre 30"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orma libre 31"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" path="m,l7,17r,26l6,40,,25,,xe" fillcolor="#44546a [3215]" strokecolor="#44546a [3215]" strokeweight="0">
                          <v:fill opacity="13107f"/>
                          <v:stroke opacity="13107f"/>
                          <v:path arrowok="t" o:connecttype="custom" o:connectlocs="0,0;11113,26988;11113,68263;9525,63500;0,39688;0,0" o:connectangles="0,0,0,0,0,0"/>
                        </v:shape>
                        <v:shape id="Forma libre 32"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sdtContent>
    </w:sdt>
    <w:p w14:paraId="564A26A7" w14:textId="719E53DE" w:rsidR="000D34FF" w:rsidRPr="00CE0C18" w:rsidRDefault="00F10314" w:rsidP="000D34FF">
      <w:pPr>
        <w:rPr>
          <w:rFonts w:ascii="Arial" w:hAnsi="Arial" w:cs="Arial"/>
          <w:lang w:val="es-ES"/>
        </w:rPr>
      </w:pPr>
      <w:r w:rsidRPr="00CE0C18">
        <w:rPr>
          <w:rFonts w:ascii="Arial" w:hAnsi="Arial" w:cs="Arial"/>
          <w:noProof/>
          <w:lang w:eastAsia="es-CO"/>
        </w:rPr>
        <mc:AlternateContent>
          <mc:Choice Requires="wps">
            <w:drawing>
              <wp:anchor distT="0" distB="0" distL="114300" distR="114300" simplePos="0" relativeHeight="251665408" behindDoc="0" locked="0" layoutInCell="1" allowOverlap="1" wp14:anchorId="64F29885" wp14:editId="7879771B">
                <wp:simplePos x="0" y="0"/>
                <wp:positionH relativeFrom="margin">
                  <wp:posOffset>2776220</wp:posOffset>
                </wp:positionH>
                <wp:positionV relativeFrom="page">
                  <wp:posOffset>1809750</wp:posOffset>
                </wp:positionV>
                <wp:extent cx="6031230" cy="2362200"/>
                <wp:effectExtent l="0" t="0" r="7620" b="0"/>
                <wp:wrapNone/>
                <wp:docPr id="34" name="Cuadro de texto 34"/>
                <wp:cNvGraphicFramePr/>
                <a:graphic xmlns:a="http://schemas.openxmlformats.org/drawingml/2006/main">
                  <a:graphicData uri="http://schemas.microsoft.com/office/word/2010/wordprocessingShape">
                    <wps:wsp>
                      <wps:cNvSpPr txBox="1"/>
                      <wps:spPr>
                        <a:xfrm>
                          <a:off x="0" y="0"/>
                          <a:ext cx="6031230" cy="2362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8FE007" w14:textId="5656EB7C" w:rsidR="004B7942" w:rsidRDefault="00A670C3" w:rsidP="00DB639C">
                            <w:pPr>
                              <w:pStyle w:val="Sinespaciado"/>
                              <w:jc w:val="right"/>
                              <w:rPr>
                                <w:rFonts w:asciiTheme="majorHAnsi" w:eastAsiaTheme="majorEastAsia" w:hAnsiTheme="majorHAnsi" w:cstheme="majorBidi"/>
                                <w:color w:val="262626" w:themeColor="text1" w:themeTint="D9"/>
                                <w:sz w:val="72"/>
                              </w:rPr>
                            </w:pPr>
                            <w:sdt>
                              <w:sdtPr>
                                <w:rPr>
                                  <w:rFonts w:ascii="Arial Black" w:eastAsiaTheme="majorEastAsia" w:hAnsi="Arial Black" w:cstheme="majorBidi"/>
                                  <w:b/>
                                  <w:color w:val="538135" w:themeColor="accent6" w:themeShade="BF"/>
                                  <w:sz w:val="96"/>
                                  <w:szCs w:val="96"/>
                                </w:rPr>
                                <w:alias w:val="Título"/>
                                <w:tag w:val=""/>
                                <w:id w:val="679542248"/>
                                <w:dataBinding w:prefixMappings="xmlns:ns0='http://purl.org/dc/elements/1.1/' xmlns:ns1='http://schemas.openxmlformats.org/package/2006/metadata/core-properties' " w:xpath="/ns1:coreProperties[1]/ns0:title[1]" w:storeItemID="{6C3C8BC8-F283-45AE-878A-BAB7291924A1}"/>
                                <w:text/>
                              </w:sdtPr>
                              <w:sdtEndPr/>
                              <w:sdtContent>
                                <w:r w:rsidR="004B7942" w:rsidRPr="008558F7">
                                  <w:rPr>
                                    <w:rFonts w:ascii="Arial Black" w:eastAsiaTheme="majorEastAsia" w:hAnsi="Arial Black" w:cstheme="majorBidi"/>
                                    <w:b/>
                                    <w:color w:val="538135" w:themeColor="accent6" w:themeShade="BF"/>
                                    <w:sz w:val="96"/>
                                    <w:szCs w:val="96"/>
                                  </w:rPr>
                                  <w:t>PLAN DE GASTO PÚBLICO</w:t>
                                </w:r>
                              </w:sdtContent>
                            </w:sdt>
                          </w:p>
                          <w:p w14:paraId="78924328" w14:textId="7202B65A" w:rsidR="004B7942" w:rsidRDefault="004B7942" w:rsidP="00A3451C">
                            <w:pPr>
                              <w:spacing w:before="120"/>
                              <w:rPr>
                                <w:color w:val="404040" w:themeColor="text1" w:themeTint="BF"/>
                                <w:sz w:val="36"/>
                                <w:szCs w:val="3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4F29885" id="_x0000_t202" coordsize="21600,21600" o:spt="202" path="m,l,21600r21600,l21600,xe">
                <v:stroke joinstyle="miter"/>
                <v:path gradientshapeok="t" o:connecttype="rect"/>
              </v:shapetype>
              <v:shape id="Cuadro de texto 34" o:spid="_x0000_s1055" type="#_x0000_t202" style="position:absolute;margin-left:218.6pt;margin-top:142.5pt;width:474.9pt;height:18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" filled="f" stroked="f" strokeweight=".5pt">
                <v:textbox inset="0,0,0,0">
                  <w:txbxContent>
                    <w:p w14:paraId="268FE007" w14:textId="5656EB7C" w:rsidR="004B7942" w:rsidRDefault="004B7942" w:rsidP="00DB639C">
                      <w:pPr>
                        <w:pStyle w:val="Sinespaciado"/>
                        <w:jc w:val="right"/>
                        <w:rPr>
                          <w:rFonts w:asciiTheme="majorHAnsi" w:eastAsiaTheme="majorEastAsia" w:hAnsiTheme="majorHAnsi" w:cstheme="majorBidi"/>
                          <w:color w:val="262626" w:themeColor="text1" w:themeTint="D9"/>
                          <w:sz w:val="72"/>
                        </w:rPr>
                      </w:pPr>
                      <w:sdt>
                        <w:sdtPr>
                          <w:rPr>
                            <w:rFonts w:ascii="Arial Black" w:eastAsiaTheme="majorEastAsia" w:hAnsi="Arial Black" w:cstheme="majorBidi"/>
                            <w:b/>
                            <w:color w:val="538135" w:themeColor="accent6" w:themeShade="BF"/>
                            <w:sz w:val="96"/>
                            <w:szCs w:val="96"/>
                          </w:rPr>
                          <w:alias w:val="Título"/>
                          <w:tag w:val=""/>
                          <w:id w:val="679542248"/>
                          <w:dataBinding w:prefixMappings="xmlns:ns0='http://purl.org/dc/elements/1.1/' xmlns:ns1='http://schemas.openxmlformats.org/package/2006/metadata/core-properties' " w:xpath="/ns1:coreProperties[1]/ns0:title[1]" w:storeItemID="{6C3C8BC8-F283-45AE-878A-BAB7291924A1}"/>
                          <w:text/>
                        </w:sdtPr>
                        <w:sdtContent>
                          <w:r w:rsidRPr="008558F7">
                            <w:rPr>
                              <w:rFonts w:ascii="Arial Black" w:eastAsiaTheme="majorEastAsia" w:hAnsi="Arial Black" w:cstheme="majorBidi"/>
                              <w:b/>
                              <w:color w:val="538135" w:themeColor="accent6" w:themeShade="BF"/>
                              <w:sz w:val="96"/>
                              <w:szCs w:val="96"/>
                            </w:rPr>
                            <w:t>PLAN DE GASTO PÚBLICO</w:t>
                          </w:r>
                        </w:sdtContent>
                      </w:sdt>
                    </w:p>
                    <w:p w14:paraId="78924328" w14:textId="7202B65A" w:rsidR="004B7942" w:rsidRDefault="004B7942" w:rsidP="00A3451C">
                      <w:pPr>
                        <w:spacing w:before="120"/>
                        <w:rPr>
                          <w:color w:val="404040" w:themeColor="text1" w:themeTint="BF"/>
                          <w:sz w:val="36"/>
                          <w:szCs w:val="36"/>
                        </w:rPr>
                      </w:pPr>
                    </w:p>
                  </w:txbxContent>
                </v:textbox>
                <w10:wrap anchorx="margin" anchory="page"/>
              </v:shape>
            </w:pict>
          </mc:Fallback>
        </mc:AlternateContent>
      </w:r>
      <w:r w:rsidRPr="00CE0C18">
        <w:rPr>
          <w:rFonts w:ascii="Arial" w:hAnsi="Arial" w:cs="Arial"/>
          <w:noProof/>
          <w:lang w:eastAsia="es-CO"/>
        </w:rPr>
        <w:drawing>
          <wp:anchor distT="0" distB="0" distL="114300" distR="114300" simplePos="0" relativeHeight="251658239" behindDoc="0" locked="0" layoutInCell="1" allowOverlap="1" wp14:anchorId="78EECC90" wp14:editId="40AAC250">
            <wp:simplePos x="0" y="0"/>
            <wp:positionH relativeFrom="margin">
              <wp:posOffset>2795270</wp:posOffset>
            </wp:positionH>
            <wp:positionV relativeFrom="paragraph">
              <wp:posOffset>191135</wp:posOffset>
            </wp:positionV>
            <wp:extent cx="6028055" cy="4267200"/>
            <wp:effectExtent l="0" t="0" r="0" b="0"/>
            <wp:wrapNone/>
            <wp:docPr id="45" name="Picture 2" descr="Resultado de imagen para JUSTICIA"/>
            <wp:cNvGraphicFramePr/>
            <a:graphic xmlns:a="http://schemas.openxmlformats.org/drawingml/2006/main">
              <a:graphicData uri="http://schemas.openxmlformats.org/drawingml/2006/picture">
                <pic:pic xmlns:pic="http://schemas.openxmlformats.org/drawingml/2006/picture">
                  <pic:nvPicPr>
                    <pic:cNvPr id="5" name="Picture 2" descr="Resultado de imagen para JUSTICIA"/>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8055" cy="4267200"/>
                    </a:xfrm>
                    <a:prstGeom prst="rect">
                      <a:avLst/>
                    </a:prstGeom>
                    <a:noFill/>
                  </pic:spPr>
                </pic:pic>
              </a:graphicData>
            </a:graphic>
            <wp14:sizeRelH relativeFrom="margin">
              <wp14:pctWidth>0</wp14:pctWidth>
            </wp14:sizeRelH>
            <wp14:sizeRelV relativeFrom="margin">
              <wp14:pctHeight>0</wp14:pctHeight>
            </wp14:sizeRelV>
          </wp:anchor>
        </w:drawing>
      </w:r>
      <w:r w:rsidR="008558F7" w:rsidRPr="00CE0C18">
        <w:rPr>
          <w:rFonts w:ascii="Arial" w:hAnsi="Arial" w:cs="Arial"/>
          <w:noProof/>
          <w:color w:val="767171" w:themeColor="background2" w:themeShade="80"/>
          <w:sz w:val="56"/>
          <w:szCs w:val="56"/>
          <w:lang w:eastAsia="es-CO"/>
        </w:rPr>
        <mc:AlternateContent>
          <mc:Choice Requires="wps">
            <w:drawing>
              <wp:anchor distT="45720" distB="45720" distL="114300" distR="114300" simplePos="0" relativeHeight="251667456" behindDoc="0" locked="0" layoutInCell="1" allowOverlap="1" wp14:anchorId="2ACDB8C0" wp14:editId="5328B413">
                <wp:simplePos x="0" y="0"/>
                <wp:positionH relativeFrom="margin">
                  <wp:posOffset>6671945</wp:posOffset>
                </wp:positionH>
                <wp:positionV relativeFrom="paragraph">
                  <wp:posOffset>2972435</wp:posOffset>
                </wp:positionV>
                <wp:extent cx="2019300" cy="1190625"/>
                <wp:effectExtent l="0" t="0" r="0" b="0"/>
                <wp:wrapThrough wrapText="bothSides">
                  <wp:wrapPolygon edited="0">
                    <wp:start x="611" y="0"/>
                    <wp:lineTo x="611" y="21082"/>
                    <wp:lineTo x="20785" y="21082"/>
                    <wp:lineTo x="20785" y="0"/>
                    <wp:lineTo x="611" y="0"/>
                  </wp:wrapPolygon>
                </wp:wrapThrough>
                <wp:docPr id="4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190625"/>
                        </a:xfrm>
                        <a:prstGeom prst="rect">
                          <a:avLst/>
                        </a:prstGeom>
                        <a:noFill/>
                        <a:ln w="9525">
                          <a:noFill/>
                          <a:miter lim="800000"/>
                          <a:headEnd/>
                          <a:tailEnd/>
                        </a:ln>
                      </wps:spPr>
                      <wps:txbx>
                        <w:txbxContent>
                          <w:p w14:paraId="70C066E5" w14:textId="6651AE20" w:rsidR="004B7942" w:rsidRPr="00F10314" w:rsidRDefault="004B7942" w:rsidP="008558F7">
                            <w:pPr>
                              <w:rPr>
                                <w:rFonts w:ascii="Arial Black" w:eastAsiaTheme="majorEastAsia" w:hAnsi="Arial Black" w:cstheme="majorBidi"/>
                                <w:b/>
                                <w:color w:val="E2EFD9" w:themeColor="accent6" w:themeTint="33"/>
                                <w:sz w:val="96"/>
                                <w:szCs w:val="96"/>
                                <w14:textOutline w14:w="9525" w14:cap="rnd" w14:cmpd="sng" w14:algn="ctr">
                                  <w14:solidFill>
                                    <w14:srgbClr w14:val="000000"/>
                                  </w14:solidFill>
                                  <w14:prstDash w14:val="solid"/>
                                  <w14:bevel/>
                                </w14:textOutline>
                                <w14:textFill>
                                  <w14:solidFill>
                                    <w14:schemeClr w14:val="accent6">
                                      <w14:alpha w14:val="30000"/>
                                      <w14:lumMod w14:val="20000"/>
                                      <w14:lumOff w14:val="80000"/>
                                    </w14:schemeClr>
                                  </w14:solidFill>
                                </w14:textFill>
                              </w:rPr>
                            </w:pPr>
                            <w:r w:rsidRPr="00F10314">
                              <w:rPr>
                                <w:rFonts w:ascii="Arial Black" w:eastAsiaTheme="majorEastAsia" w:hAnsi="Arial Black" w:cstheme="majorBidi"/>
                                <w:b/>
                                <w:color w:val="E2EFD9" w:themeColor="accent6" w:themeTint="33"/>
                                <w:sz w:val="56"/>
                                <w:szCs w:val="56"/>
                                <w14:textOutline w14:w="9525" w14:cap="rnd" w14:cmpd="sng" w14:algn="ctr">
                                  <w14:solidFill>
                                    <w14:srgbClr w14:val="000000"/>
                                  </w14:solidFill>
                                  <w14:prstDash w14:val="solid"/>
                                  <w14:bevel/>
                                </w14:textOutline>
                                <w14:textFill>
                                  <w14:solidFill>
                                    <w14:schemeClr w14:val="accent6">
                                      <w14:alpha w14:val="30000"/>
                                      <w14:lumMod w14:val="20000"/>
                                      <w14:lumOff w14:val="80000"/>
                                    </w14:schemeClr>
                                  </w14:solidFill>
                                </w14:textFill>
                              </w:rPr>
                              <w:t xml:space="preserve"> </w:t>
                            </w:r>
                            <w:r w:rsidRPr="00F10314">
                              <w:rPr>
                                <w:rFonts w:ascii="Arial Black" w:eastAsiaTheme="majorEastAsia" w:hAnsi="Arial Black" w:cstheme="majorBidi"/>
                                <w:b/>
                                <w:color w:val="A8D08D" w:themeColor="accent6" w:themeTint="99"/>
                                <w:sz w:val="96"/>
                                <w:szCs w:val="96"/>
                                <w14:textOutline w14:w="9525" w14:cap="rnd" w14:cmpd="sng" w14:algn="ctr">
                                  <w14:solidFill>
                                    <w14:srgbClr w14:val="000000"/>
                                  </w14:solidFill>
                                  <w14:prstDash w14:val="solid"/>
                                  <w14:bevel/>
                                </w14:textOutline>
                                <w14:textFill>
                                  <w14:solidFill>
                                    <w14:schemeClr w14:val="accent6">
                                      <w14:alpha w14:val="30000"/>
                                      <w14:lumMod w14:val="60000"/>
                                      <w14:lumOff w14:val="40000"/>
                                    </w14:schemeClr>
                                  </w14:solidFill>
                                </w14:textFill>
                              </w:rPr>
                              <w:t>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CDB8C0" id="Cuadro de texto 2" o:spid="_x0000_s1056" type="#_x0000_t202" style="position:absolute;margin-left:525.35pt;margin-top:234.05pt;width:159pt;height:93.7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" filled="f" stroked="f">
                <v:textbox>
                  <w:txbxContent>
                    <w:p w14:paraId="70C066E5" w14:textId="6651AE20" w:rsidR="004B7942" w:rsidRPr="00F10314" w:rsidRDefault="004B7942" w:rsidP="008558F7">
                      <w:pPr>
                        <w:rPr>
                          <w:rFonts w:ascii="Arial Black" w:eastAsiaTheme="majorEastAsia" w:hAnsi="Arial Black" w:cstheme="majorBidi"/>
                          <w:b/>
                          <w:color w:val="E2EFD9" w:themeColor="accent6" w:themeTint="33"/>
                          <w:sz w:val="96"/>
                          <w:szCs w:val="96"/>
                          <w14:textOutline w14:w="9525" w14:cap="rnd" w14:cmpd="sng" w14:algn="ctr">
                            <w14:solidFill>
                              <w14:srgbClr w14:val="000000"/>
                            </w14:solidFill>
                            <w14:prstDash w14:val="solid"/>
                            <w14:bevel/>
                          </w14:textOutline>
                          <w14:textFill>
                            <w14:solidFill>
                              <w14:schemeClr w14:val="accent6">
                                <w14:alpha w14:val="30000"/>
                                <w14:lumMod w14:val="20000"/>
                                <w14:lumOff w14:val="80000"/>
                              </w14:schemeClr>
                            </w14:solidFill>
                          </w14:textFill>
                        </w:rPr>
                      </w:pPr>
                      <w:r w:rsidRPr="00F10314">
                        <w:rPr>
                          <w:rFonts w:ascii="Arial Black" w:eastAsiaTheme="majorEastAsia" w:hAnsi="Arial Black" w:cstheme="majorBidi"/>
                          <w:b/>
                          <w:color w:val="E2EFD9" w:themeColor="accent6" w:themeTint="33"/>
                          <w:sz w:val="56"/>
                          <w:szCs w:val="56"/>
                          <w14:textOutline w14:w="9525" w14:cap="rnd" w14:cmpd="sng" w14:algn="ctr">
                            <w14:solidFill>
                              <w14:srgbClr w14:val="000000"/>
                            </w14:solidFill>
                            <w14:prstDash w14:val="solid"/>
                            <w14:bevel/>
                          </w14:textOutline>
                          <w14:textFill>
                            <w14:solidFill>
                              <w14:schemeClr w14:val="accent6">
                                <w14:alpha w14:val="30000"/>
                                <w14:lumMod w14:val="20000"/>
                                <w14:lumOff w14:val="80000"/>
                              </w14:schemeClr>
                            </w14:solidFill>
                          </w14:textFill>
                        </w:rPr>
                        <w:t xml:space="preserve"> </w:t>
                      </w:r>
                      <w:r w:rsidRPr="00F10314">
                        <w:rPr>
                          <w:rFonts w:ascii="Arial Black" w:eastAsiaTheme="majorEastAsia" w:hAnsi="Arial Black" w:cstheme="majorBidi"/>
                          <w:b/>
                          <w:color w:val="A8D08D" w:themeColor="accent6" w:themeTint="99"/>
                          <w:sz w:val="96"/>
                          <w:szCs w:val="96"/>
                          <w14:textOutline w14:w="9525" w14:cap="rnd" w14:cmpd="sng" w14:algn="ctr">
                            <w14:solidFill>
                              <w14:srgbClr w14:val="000000"/>
                            </w14:solidFill>
                            <w14:prstDash w14:val="solid"/>
                            <w14:bevel/>
                          </w14:textOutline>
                          <w14:textFill>
                            <w14:solidFill>
                              <w14:schemeClr w14:val="accent6">
                                <w14:alpha w14:val="30000"/>
                                <w14:lumMod w14:val="60000"/>
                                <w14:lumOff w14:val="40000"/>
                              </w14:schemeClr>
                            </w14:solidFill>
                          </w14:textFill>
                        </w:rPr>
                        <w:t>2020</w:t>
                      </w:r>
                    </w:p>
                  </w:txbxContent>
                </v:textbox>
                <w10:wrap type="through" anchorx="margin"/>
              </v:shape>
            </w:pict>
          </mc:Fallback>
        </mc:AlternateContent>
      </w:r>
      <w:r w:rsidR="008558F7" w:rsidRPr="00CE0C18">
        <w:rPr>
          <w:rFonts w:ascii="Arial" w:hAnsi="Arial" w:cs="Arial"/>
          <w:noProof/>
          <w:color w:val="767171" w:themeColor="background2" w:themeShade="80"/>
          <w:sz w:val="56"/>
          <w:szCs w:val="56"/>
          <w:lang w:eastAsia="es-CO"/>
        </w:rPr>
        <mc:AlternateContent>
          <mc:Choice Requires="wps">
            <w:drawing>
              <wp:anchor distT="45720" distB="45720" distL="114300" distR="114300" simplePos="0" relativeHeight="251664384" behindDoc="0" locked="0" layoutInCell="1" allowOverlap="1" wp14:anchorId="35DE25F6" wp14:editId="0F55BA35">
                <wp:simplePos x="0" y="0"/>
                <wp:positionH relativeFrom="page">
                  <wp:posOffset>7839075</wp:posOffset>
                </wp:positionH>
                <wp:positionV relativeFrom="paragraph">
                  <wp:posOffset>3505835</wp:posOffset>
                </wp:positionV>
                <wp:extent cx="1971675" cy="1104900"/>
                <wp:effectExtent l="0" t="0" r="0" b="0"/>
                <wp:wrapThrough wrapText="bothSides">
                  <wp:wrapPolygon edited="0">
                    <wp:start x="626" y="0"/>
                    <wp:lineTo x="626" y="21228"/>
                    <wp:lineTo x="20870" y="21228"/>
                    <wp:lineTo x="20870" y="0"/>
                    <wp:lineTo x="626" y="0"/>
                  </wp:wrapPolygon>
                </wp:wrapThrough>
                <wp:docPr id="3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104900"/>
                        </a:xfrm>
                        <a:prstGeom prst="rect">
                          <a:avLst/>
                        </a:prstGeom>
                        <a:noFill/>
                        <a:ln w="9525">
                          <a:noFill/>
                          <a:miter lim="800000"/>
                          <a:headEnd/>
                          <a:tailEnd/>
                        </a:ln>
                      </wps:spPr>
                      <wps:txbx>
                        <w:txbxContent>
                          <w:p w14:paraId="41C83CF4" w14:textId="2755988E" w:rsidR="004B7942" w:rsidRPr="00F10314" w:rsidRDefault="004B7942" w:rsidP="009E65EC">
                            <w:pPr>
                              <w:rPr>
                                <w:rFonts w:ascii="Arial Black" w:eastAsiaTheme="majorEastAsia" w:hAnsi="Arial Black" w:cstheme="majorBidi"/>
                                <w:b/>
                                <w:color w:val="E2EFD9" w:themeColor="accent6" w:themeTint="33"/>
                                <w:sz w:val="96"/>
                                <w:szCs w:val="96"/>
                                <w14:textOutline w14:w="9525" w14:cap="rnd" w14:cmpd="sng" w14:algn="ctr">
                                  <w14:solidFill>
                                    <w14:srgbClr w14:val="000000"/>
                                  </w14:solidFill>
                                  <w14:prstDash w14:val="solid"/>
                                  <w14:bevel/>
                                </w14:textOutline>
                                <w14:textFill>
                                  <w14:solidFill>
                                    <w14:schemeClr w14:val="accent6">
                                      <w14:alpha w14:val="30000"/>
                                      <w14:lumMod w14:val="20000"/>
                                      <w14:lumOff w14:val="80000"/>
                                    </w14:schemeClr>
                                  </w14:solidFill>
                                </w14:textFill>
                              </w:rPr>
                            </w:pPr>
                            <w:r w:rsidRPr="00F10314">
                              <w:rPr>
                                <w:rFonts w:ascii="Arial Black" w:eastAsiaTheme="majorEastAsia" w:hAnsi="Arial Black" w:cstheme="majorBidi"/>
                                <w:b/>
                                <w:color w:val="E2EFD9" w:themeColor="accent6" w:themeTint="33"/>
                                <w:sz w:val="56"/>
                                <w:szCs w:val="56"/>
                                <w14:textOutline w14:w="9525" w14:cap="rnd" w14:cmpd="sng" w14:algn="ctr">
                                  <w14:solidFill>
                                    <w14:srgbClr w14:val="000000"/>
                                  </w14:solidFill>
                                  <w14:prstDash w14:val="solid"/>
                                  <w14:bevel/>
                                </w14:textOutline>
                                <w14:textFill>
                                  <w14:solidFill>
                                    <w14:schemeClr w14:val="accent6">
                                      <w14:alpha w14:val="30000"/>
                                      <w14:lumMod w14:val="20000"/>
                                      <w14:lumOff w14:val="80000"/>
                                    </w14:schemeClr>
                                  </w14:solidFill>
                                </w14:textFill>
                              </w:rPr>
                              <w:t xml:space="preserve"> </w:t>
                            </w:r>
                            <w:r w:rsidRPr="00F10314">
                              <w:rPr>
                                <w:rFonts w:ascii="Arial Black" w:eastAsiaTheme="majorEastAsia" w:hAnsi="Arial Black" w:cstheme="majorBidi"/>
                                <w:b/>
                                <w:color w:val="E2EFD9" w:themeColor="accent6" w:themeTint="33"/>
                                <w:sz w:val="96"/>
                                <w:szCs w:val="96"/>
                                <w14:textOutline w14:w="9525" w14:cap="rnd" w14:cmpd="sng" w14:algn="ctr">
                                  <w14:solidFill>
                                    <w14:srgbClr w14:val="000000"/>
                                  </w14:solidFill>
                                  <w14:prstDash w14:val="solid"/>
                                  <w14:bevel/>
                                </w14:textOutline>
                                <w14:textFill>
                                  <w14:solidFill>
                                    <w14:schemeClr w14:val="accent6">
                                      <w14:alpha w14:val="30000"/>
                                      <w14:lumMod w14:val="20000"/>
                                      <w14:lumOff w14:val="80000"/>
                                    </w14:schemeClr>
                                  </w14:solidFill>
                                </w14:textFill>
                              </w:rPr>
                              <w:t>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DE25F6" id="_x0000_s1057" type="#_x0000_t202" style="position:absolute;margin-left:617.25pt;margin-top:276.05pt;width:155.25pt;height:87pt;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" filled="f" stroked="f">
                <v:textbox>
                  <w:txbxContent>
                    <w:p w14:paraId="41C83CF4" w14:textId="2755988E" w:rsidR="004B7942" w:rsidRPr="00F10314" w:rsidRDefault="004B7942" w:rsidP="009E65EC">
                      <w:pPr>
                        <w:rPr>
                          <w:rFonts w:ascii="Arial Black" w:eastAsiaTheme="majorEastAsia" w:hAnsi="Arial Black" w:cstheme="majorBidi"/>
                          <w:b/>
                          <w:color w:val="E2EFD9" w:themeColor="accent6" w:themeTint="33"/>
                          <w:sz w:val="96"/>
                          <w:szCs w:val="96"/>
                          <w14:textOutline w14:w="9525" w14:cap="rnd" w14:cmpd="sng" w14:algn="ctr">
                            <w14:solidFill>
                              <w14:srgbClr w14:val="000000"/>
                            </w14:solidFill>
                            <w14:prstDash w14:val="solid"/>
                            <w14:bevel/>
                          </w14:textOutline>
                          <w14:textFill>
                            <w14:solidFill>
                              <w14:schemeClr w14:val="accent6">
                                <w14:alpha w14:val="30000"/>
                                <w14:lumMod w14:val="20000"/>
                                <w14:lumOff w14:val="80000"/>
                              </w14:schemeClr>
                            </w14:solidFill>
                          </w14:textFill>
                        </w:rPr>
                      </w:pPr>
                      <w:r w:rsidRPr="00F10314">
                        <w:rPr>
                          <w:rFonts w:ascii="Arial Black" w:eastAsiaTheme="majorEastAsia" w:hAnsi="Arial Black" w:cstheme="majorBidi"/>
                          <w:b/>
                          <w:color w:val="E2EFD9" w:themeColor="accent6" w:themeTint="33"/>
                          <w:sz w:val="56"/>
                          <w:szCs w:val="56"/>
                          <w14:textOutline w14:w="9525" w14:cap="rnd" w14:cmpd="sng" w14:algn="ctr">
                            <w14:solidFill>
                              <w14:srgbClr w14:val="000000"/>
                            </w14:solidFill>
                            <w14:prstDash w14:val="solid"/>
                            <w14:bevel/>
                          </w14:textOutline>
                          <w14:textFill>
                            <w14:solidFill>
                              <w14:schemeClr w14:val="accent6">
                                <w14:alpha w14:val="30000"/>
                                <w14:lumMod w14:val="20000"/>
                                <w14:lumOff w14:val="80000"/>
                              </w14:schemeClr>
                            </w14:solidFill>
                          </w14:textFill>
                        </w:rPr>
                        <w:t xml:space="preserve"> </w:t>
                      </w:r>
                      <w:r w:rsidRPr="00F10314">
                        <w:rPr>
                          <w:rFonts w:ascii="Arial Black" w:eastAsiaTheme="majorEastAsia" w:hAnsi="Arial Black" w:cstheme="majorBidi"/>
                          <w:b/>
                          <w:color w:val="E2EFD9" w:themeColor="accent6" w:themeTint="33"/>
                          <w:sz w:val="96"/>
                          <w:szCs w:val="96"/>
                          <w14:textOutline w14:w="9525" w14:cap="rnd" w14:cmpd="sng" w14:algn="ctr">
                            <w14:solidFill>
                              <w14:srgbClr w14:val="000000"/>
                            </w14:solidFill>
                            <w14:prstDash w14:val="solid"/>
                            <w14:bevel/>
                          </w14:textOutline>
                          <w14:textFill>
                            <w14:solidFill>
                              <w14:schemeClr w14:val="accent6">
                                <w14:alpha w14:val="30000"/>
                                <w14:lumMod w14:val="20000"/>
                                <w14:lumOff w14:val="80000"/>
                              </w14:schemeClr>
                            </w14:solidFill>
                          </w14:textFill>
                        </w:rPr>
                        <w:t>2020</w:t>
                      </w:r>
                    </w:p>
                  </w:txbxContent>
                </v:textbox>
                <w10:wrap type="through" anchorx="page"/>
              </v:shape>
            </w:pict>
          </mc:Fallback>
        </mc:AlternateContent>
      </w:r>
      <w:r w:rsidR="009E65EC" w:rsidRPr="00CE0C18">
        <w:rPr>
          <w:rFonts w:ascii="Arial" w:hAnsi="Arial" w:cs="Arial"/>
          <w:noProof/>
          <w:lang w:eastAsia="es-CO"/>
        </w:rPr>
        <mc:AlternateContent>
          <mc:Choice Requires="wps">
            <w:drawing>
              <wp:anchor distT="0" distB="0" distL="114300" distR="114300" simplePos="0" relativeHeight="251661312" behindDoc="0" locked="0" layoutInCell="1" allowOverlap="1" wp14:anchorId="753176B8" wp14:editId="14298F1C">
                <wp:simplePos x="0" y="0"/>
                <wp:positionH relativeFrom="page">
                  <wp:posOffset>2851509</wp:posOffset>
                </wp:positionH>
                <wp:positionV relativeFrom="margin">
                  <wp:posOffset>7155827</wp:posOffset>
                </wp:positionV>
                <wp:extent cx="4709795" cy="613410"/>
                <wp:effectExtent l="0" t="0" r="14605" b="15240"/>
                <wp:wrapNone/>
                <wp:docPr id="33" name="Cuadro de texto 33"/>
                <wp:cNvGraphicFramePr/>
                <a:graphic xmlns:a="http://schemas.openxmlformats.org/drawingml/2006/main">
                  <a:graphicData uri="http://schemas.microsoft.com/office/word/2010/wordprocessingShape">
                    <wps:wsp>
                      <wps:cNvSpPr txBox="1"/>
                      <wps:spPr>
                        <a:xfrm>
                          <a:off x="0" y="0"/>
                          <a:ext cx="4709795" cy="6134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936FBA" w14:textId="77777777" w:rsidR="004B7942" w:rsidRPr="00267166" w:rsidRDefault="00A670C3" w:rsidP="00A3451C">
                            <w:pPr>
                              <w:pStyle w:val="Sinespaciado"/>
                              <w:rPr>
                                <w:color w:val="595959" w:themeColor="text1" w:themeTint="A6"/>
                                <w:sz w:val="36"/>
                                <w:szCs w:val="36"/>
                              </w:rPr>
                            </w:pPr>
                            <w:sdt>
                              <w:sdtPr>
                                <w:rPr>
                                  <w:b/>
                                  <w:color w:val="000000" w:themeColor="text1"/>
                                  <w:sz w:val="52"/>
                                  <w:szCs w:val="52"/>
                                </w:rPr>
                                <w:alias w:val="Autor"/>
                                <w:tag w:val=""/>
                                <w:id w:val="1373958666"/>
                                <w:dataBinding w:prefixMappings="xmlns:ns0='http://purl.org/dc/elements/1.1/' xmlns:ns1='http://schemas.openxmlformats.org/package/2006/metadata/core-properties' " w:xpath="/ns1:coreProperties[1]/ns0:creator[1]" w:storeItemID="{6C3C8BC8-F283-45AE-878A-BAB7291924A1}"/>
                                <w:text/>
                              </w:sdtPr>
                              <w:sdtEndPr/>
                              <w:sdtContent>
                                <w:r w:rsidR="004B7942" w:rsidRPr="00DB639C">
                                  <w:rPr>
                                    <w:b/>
                                    <w:color w:val="000000" w:themeColor="text1"/>
                                    <w:sz w:val="52"/>
                                    <w:szCs w:val="52"/>
                                  </w:rPr>
                                  <w:t>SECRETARÍA JURÍDICA DISTRITAL</w:t>
                                </w:r>
                              </w:sdtContent>
                            </w:sdt>
                            <w:r w:rsidR="004B7942" w:rsidRPr="00267166">
                              <w:rPr>
                                <w:caps/>
                                <w:color w:val="595959" w:themeColor="text1" w:themeTint="A6"/>
                                <w:sz w:val="36"/>
                                <w:szCs w:val="36"/>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53176B8" id="Cuadro de texto 33" o:spid="_x0000_s1058" type="#_x0000_t202" style="position:absolute;margin-left:224.55pt;margin-top:563.45pt;width:370.85pt;height:48.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" filled="f" stroked="f" strokeweight=".5pt">
                <v:textbox inset="0,0,0,0">
                  <w:txbxContent>
                    <w:p w14:paraId="68936FBA" w14:textId="77777777" w:rsidR="004B7942" w:rsidRPr="00267166" w:rsidRDefault="004B7942" w:rsidP="00A3451C">
                      <w:pPr>
                        <w:pStyle w:val="Sinespaciado"/>
                        <w:rPr>
                          <w:color w:val="595959" w:themeColor="text1" w:themeTint="A6"/>
                          <w:sz w:val="36"/>
                          <w:szCs w:val="36"/>
                        </w:rPr>
                      </w:pPr>
                      <w:sdt>
                        <w:sdtPr>
                          <w:rPr>
                            <w:b/>
                            <w:color w:val="000000" w:themeColor="text1"/>
                            <w:sz w:val="52"/>
                            <w:szCs w:val="52"/>
                          </w:rPr>
                          <w:alias w:val="Autor"/>
                          <w:tag w:val=""/>
                          <w:id w:val="1373958666"/>
                          <w:dataBinding w:prefixMappings="xmlns:ns0='http://purl.org/dc/elements/1.1/' xmlns:ns1='http://schemas.openxmlformats.org/package/2006/metadata/core-properties' " w:xpath="/ns1:coreProperties[1]/ns0:creator[1]" w:storeItemID="{6C3C8BC8-F283-45AE-878A-BAB7291924A1}"/>
                          <w:text/>
                        </w:sdtPr>
                        <w:sdtContent>
                          <w:r w:rsidRPr="00DB639C">
                            <w:rPr>
                              <w:b/>
                              <w:color w:val="000000" w:themeColor="text1"/>
                              <w:sz w:val="52"/>
                              <w:szCs w:val="52"/>
                            </w:rPr>
                            <w:t>SECRETARÍA JURÍDICA DISTRITAL</w:t>
                          </w:r>
                        </w:sdtContent>
                      </w:sdt>
                      <w:r w:rsidRPr="00267166">
                        <w:rPr>
                          <w:caps/>
                          <w:color w:val="595959" w:themeColor="text1" w:themeTint="A6"/>
                          <w:sz w:val="36"/>
                          <w:szCs w:val="36"/>
                        </w:rPr>
                        <w:t xml:space="preserve"> </w:t>
                      </w:r>
                    </w:p>
                  </w:txbxContent>
                </v:textbox>
                <w10:wrap anchorx="page" anchory="margin"/>
              </v:shape>
            </w:pict>
          </mc:Fallback>
        </mc:AlternateContent>
      </w:r>
      <w:r w:rsidR="00A3451C" w:rsidRPr="00CE0C18">
        <w:rPr>
          <w:rFonts w:ascii="Arial" w:hAnsi="Arial" w:cs="Arial"/>
          <w:color w:val="767171" w:themeColor="background2" w:themeShade="80"/>
          <w:sz w:val="56"/>
          <w:szCs w:val="56"/>
        </w:rPr>
        <w:br w:type="page"/>
      </w:r>
    </w:p>
    <w:p w14:paraId="119E717C" w14:textId="06DD13A1" w:rsidR="000D34FF" w:rsidRPr="00CE0C18" w:rsidRDefault="000D34FF" w:rsidP="00A3451C">
      <w:pPr>
        <w:pStyle w:val="Default"/>
        <w:tabs>
          <w:tab w:val="left" w:pos="3375"/>
        </w:tabs>
        <w:rPr>
          <w:sz w:val="22"/>
          <w:szCs w:val="22"/>
        </w:rPr>
      </w:pPr>
    </w:p>
    <w:bookmarkStart w:id="0" w:name="_Toc31100691" w:displacedByCustomXml="next"/>
    <w:sdt>
      <w:sdtPr>
        <w:rPr>
          <w:rFonts w:asciiTheme="minorHAnsi" w:eastAsiaTheme="minorEastAsia" w:hAnsiTheme="minorHAnsi" w:cs="Arial"/>
          <w:b w:val="0"/>
          <w:bCs w:val="0"/>
          <w:smallCaps w:val="0"/>
          <w:sz w:val="22"/>
          <w:szCs w:val="22"/>
          <w:lang w:val="es-ES"/>
        </w:rPr>
        <w:id w:val="-846392278"/>
        <w:docPartObj>
          <w:docPartGallery w:val="Table of Contents"/>
          <w:docPartUnique/>
        </w:docPartObj>
      </w:sdtPr>
      <w:sdtEndPr/>
      <w:sdtContent>
        <w:p w14:paraId="171868EF" w14:textId="2FE1069C" w:rsidR="000D34FF" w:rsidRPr="00CE0C18" w:rsidRDefault="000D34FF" w:rsidP="00416D78">
          <w:pPr>
            <w:pStyle w:val="Ttulo1"/>
            <w:numPr>
              <w:ilvl w:val="0"/>
              <w:numId w:val="0"/>
            </w:numPr>
            <w:rPr>
              <w:rFonts w:cs="Arial"/>
            </w:rPr>
          </w:pPr>
          <w:r w:rsidRPr="00CE0C18">
            <w:rPr>
              <w:rFonts w:cs="Arial"/>
              <w:lang w:val="es-ES"/>
            </w:rPr>
            <w:t>Tabla de contenido</w:t>
          </w:r>
          <w:bookmarkEnd w:id="0"/>
        </w:p>
        <w:p w14:paraId="54ED62D9" w14:textId="335C4CC7" w:rsidR="00BA1C49" w:rsidRPr="00CE0C18" w:rsidRDefault="000D34FF">
          <w:pPr>
            <w:pStyle w:val="TDC1"/>
            <w:tabs>
              <w:tab w:val="right" w:leader="dot" w:pos="13278"/>
            </w:tabs>
            <w:rPr>
              <w:rFonts w:ascii="Arial" w:hAnsi="Arial" w:cs="Arial"/>
              <w:noProof/>
            </w:rPr>
          </w:pPr>
          <w:r w:rsidRPr="00CE0C18">
            <w:rPr>
              <w:rFonts w:ascii="Arial" w:hAnsi="Arial" w:cs="Arial"/>
            </w:rPr>
            <w:fldChar w:fldCharType="begin"/>
          </w:r>
          <w:r w:rsidRPr="00CE0C18">
            <w:rPr>
              <w:rFonts w:ascii="Arial" w:hAnsi="Arial" w:cs="Arial"/>
            </w:rPr>
            <w:instrText xml:space="preserve"> TOC \o "1-3" \h \z \u </w:instrText>
          </w:r>
          <w:r w:rsidRPr="00CE0C18">
            <w:rPr>
              <w:rFonts w:ascii="Arial" w:hAnsi="Arial" w:cs="Arial"/>
            </w:rPr>
            <w:fldChar w:fldCharType="separate"/>
          </w:r>
          <w:hyperlink w:anchor="_Toc31100691" w:history="1">
            <w:r w:rsidR="00BA1C49" w:rsidRPr="00CE0C18">
              <w:rPr>
                <w:rStyle w:val="Hipervnculo"/>
                <w:rFonts w:ascii="Arial" w:hAnsi="Arial" w:cs="Arial"/>
                <w:noProof/>
                <w:lang w:val="es-ES"/>
              </w:rPr>
              <w:t>Tabla de contenido</w:t>
            </w:r>
            <w:r w:rsidR="00BA1C49" w:rsidRPr="00CE0C18">
              <w:rPr>
                <w:rFonts w:ascii="Arial" w:hAnsi="Arial" w:cs="Arial"/>
                <w:noProof/>
                <w:webHidden/>
              </w:rPr>
              <w:tab/>
            </w:r>
            <w:r w:rsidR="00BA1C49" w:rsidRPr="00CE0C18">
              <w:rPr>
                <w:rFonts w:ascii="Arial" w:hAnsi="Arial" w:cs="Arial"/>
                <w:noProof/>
                <w:webHidden/>
              </w:rPr>
              <w:fldChar w:fldCharType="begin"/>
            </w:r>
            <w:r w:rsidR="00BA1C49" w:rsidRPr="00CE0C18">
              <w:rPr>
                <w:rFonts w:ascii="Arial" w:hAnsi="Arial" w:cs="Arial"/>
                <w:noProof/>
                <w:webHidden/>
              </w:rPr>
              <w:instrText xml:space="preserve"> PAGEREF _Toc31100691 \h </w:instrText>
            </w:r>
            <w:r w:rsidR="00BA1C49" w:rsidRPr="00CE0C18">
              <w:rPr>
                <w:rFonts w:ascii="Arial" w:hAnsi="Arial" w:cs="Arial"/>
                <w:noProof/>
                <w:webHidden/>
              </w:rPr>
            </w:r>
            <w:r w:rsidR="00BA1C49" w:rsidRPr="00CE0C18">
              <w:rPr>
                <w:rFonts w:ascii="Arial" w:hAnsi="Arial" w:cs="Arial"/>
                <w:noProof/>
                <w:webHidden/>
              </w:rPr>
              <w:fldChar w:fldCharType="separate"/>
            </w:r>
            <w:r w:rsidR="00BA1C49" w:rsidRPr="00CE0C18">
              <w:rPr>
                <w:rFonts w:ascii="Arial" w:hAnsi="Arial" w:cs="Arial"/>
                <w:noProof/>
                <w:webHidden/>
              </w:rPr>
              <w:t>2</w:t>
            </w:r>
            <w:r w:rsidR="00BA1C49" w:rsidRPr="00CE0C18">
              <w:rPr>
                <w:rFonts w:ascii="Arial" w:hAnsi="Arial" w:cs="Arial"/>
                <w:noProof/>
                <w:webHidden/>
              </w:rPr>
              <w:fldChar w:fldCharType="end"/>
            </w:r>
          </w:hyperlink>
        </w:p>
        <w:p w14:paraId="31F60C61" w14:textId="140E4AEB" w:rsidR="00BA1C49" w:rsidRPr="00CE0C18" w:rsidRDefault="00A670C3">
          <w:pPr>
            <w:pStyle w:val="TDC1"/>
            <w:tabs>
              <w:tab w:val="left" w:pos="440"/>
              <w:tab w:val="right" w:leader="dot" w:pos="13278"/>
            </w:tabs>
            <w:rPr>
              <w:rFonts w:ascii="Arial" w:hAnsi="Arial" w:cs="Arial"/>
              <w:noProof/>
            </w:rPr>
          </w:pPr>
          <w:hyperlink w:anchor="_Toc31100692" w:history="1">
            <w:r w:rsidR="00BA1C49" w:rsidRPr="00CE0C18">
              <w:rPr>
                <w:rStyle w:val="Hipervnculo"/>
                <w:rFonts w:ascii="Arial" w:hAnsi="Arial" w:cs="Arial"/>
                <w:noProof/>
              </w:rPr>
              <w:t>1.</w:t>
            </w:r>
            <w:r w:rsidR="00BA1C49" w:rsidRPr="00CE0C18">
              <w:rPr>
                <w:rFonts w:ascii="Arial" w:hAnsi="Arial" w:cs="Arial"/>
                <w:noProof/>
              </w:rPr>
              <w:tab/>
            </w:r>
            <w:r w:rsidR="00BA1C49" w:rsidRPr="00CE0C18">
              <w:rPr>
                <w:rStyle w:val="Hipervnculo"/>
                <w:rFonts w:ascii="Arial" w:hAnsi="Arial" w:cs="Arial"/>
                <w:noProof/>
              </w:rPr>
              <w:t>INTRODUCCIÓN</w:t>
            </w:r>
            <w:r w:rsidR="00BA1C49" w:rsidRPr="00CE0C18">
              <w:rPr>
                <w:rFonts w:ascii="Arial" w:hAnsi="Arial" w:cs="Arial"/>
                <w:noProof/>
                <w:webHidden/>
              </w:rPr>
              <w:tab/>
            </w:r>
            <w:r w:rsidR="00BA1C49" w:rsidRPr="00CE0C18">
              <w:rPr>
                <w:rFonts w:ascii="Arial" w:hAnsi="Arial" w:cs="Arial"/>
                <w:noProof/>
                <w:webHidden/>
              </w:rPr>
              <w:fldChar w:fldCharType="begin"/>
            </w:r>
            <w:r w:rsidR="00BA1C49" w:rsidRPr="00CE0C18">
              <w:rPr>
                <w:rFonts w:ascii="Arial" w:hAnsi="Arial" w:cs="Arial"/>
                <w:noProof/>
                <w:webHidden/>
              </w:rPr>
              <w:instrText xml:space="preserve"> PAGEREF _Toc31100692 \h </w:instrText>
            </w:r>
            <w:r w:rsidR="00BA1C49" w:rsidRPr="00CE0C18">
              <w:rPr>
                <w:rFonts w:ascii="Arial" w:hAnsi="Arial" w:cs="Arial"/>
                <w:noProof/>
                <w:webHidden/>
              </w:rPr>
            </w:r>
            <w:r w:rsidR="00BA1C49" w:rsidRPr="00CE0C18">
              <w:rPr>
                <w:rFonts w:ascii="Arial" w:hAnsi="Arial" w:cs="Arial"/>
                <w:noProof/>
                <w:webHidden/>
              </w:rPr>
              <w:fldChar w:fldCharType="separate"/>
            </w:r>
            <w:r w:rsidR="00BA1C49" w:rsidRPr="00CE0C18">
              <w:rPr>
                <w:rFonts w:ascii="Arial" w:hAnsi="Arial" w:cs="Arial"/>
                <w:noProof/>
                <w:webHidden/>
              </w:rPr>
              <w:t>3</w:t>
            </w:r>
            <w:r w:rsidR="00BA1C49" w:rsidRPr="00CE0C18">
              <w:rPr>
                <w:rFonts w:ascii="Arial" w:hAnsi="Arial" w:cs="Arial"/>
                <w:noProof/>
                <w:webHidden/>
              </w:rPr>
              <w:fldChar w:fldCharType="end"/>
            </w:r>
          </w:hyperlink>
        </w:p>
        <w:p w14:paraId="4745AE25" w14:textId="09A459BB" w:rsidR="00BA1C49" w:rsidRPr="00CE0C18" w:rsidRDefault="00A670C3">
          <w:pPr>
            <w:pStyle w:val="TDC1"/>
            <w:tabs>
              <w:tab w:val="left" w:pos="440"/>
              <w:tab w:val="right" w:leader="dot" w:pos="13278"/>
            </w:tabs>
            <w:rPr>
              <w:rFonts w:ascii="Arial" w:hAnsi="Arial" w:cs="Arial"/>
              <w:noProof/>
            </w:rPr>
          </w:pPr>
          <w:hyperlink w:anchor="_Toc31100693" w:history="1">
            <w:r w:rsidR="00BA1C49" w:rsidRPr="00CE0C18">
              <w:rPr>
                <w:rStyle w:val="Hipervnculo"/>
                <w:rFonts w:ascii="Arial" w:hAnsi="Arial" w:cs="Arial"/>
                <w:noProof/>
              </w:rPr>
              <w:t>2.</w:t>
            </w:r>
            <w:r w:rsidR="00BA1C49" w:rsidRPr="00CE0C18">
              <w:rPr>
                <w:rFonts w:ascii="Arial" w:hAnsi="Arial" w:cs="Arial"/>
                <w:noProof/>
              </w:rPr>
              <w:tab/>
            </w:r>
            <w:r w:rsidR="00BA1C49" w:rsidRPr="00CE0C18">
              <w:rPr>
                <w:rStyle w:val="Hipervnculo"/>
                <w:rFonts w:ascii="Arial" w:hAnsi="Arial" w:cs="Arial"/>
                <w:noProof/>
              </w:rPr>
              <w:t>CONTEXTO ESTRATÉGICO DE LA ENTIDAD</w:t>
            </w:r>
            <w:r w:rsidR="00BA1C49" w:rsidRPr="00CE0C18">
              <w:rPr>
                <w:rFonts w:ascii="Arial" w:hAnsi="Arial" w:cs="Arial"/>
                <w:noProof/>
                <w:webHidden/>
              </w:rPr>
              <w:tab/>
            </w:r>
            <w:r w:rsidR="00BA1C49" w:rsidRPr="00CE0C18">
              <w:rPr>
                <w:rFonts w:ascii="Arial" w:hAnsi="Arial" w:cs="Arial"/>
                <w:noProof/>
                <w:webHidden/>
              </w:rPr>
              <w:fldChar w:fldCharType="begin"/>
            </w:r>
            <w:r w:rsidR="00BA1C49" w:rsidRPr="00CE0C18">
              <w:rPr>
                <w:rFonts w:ascii="Arial" w:hAnsi="Arial" w:cs="Arial"/>
                <w:noProof/>
                <w:webHidden/>
              </w:rPr>
              <w:instrText xml:space="preserve"> PAGEREF _Toc31100693 \h </w:instrText>
            </w:r>
            <w:r w:rsidR="00BA1C49" w:rsidRPr="00CE0C18">
              <w:rPr>
                <w:rFonts w:ascii="Arial" w:hAnsi="Arial" w:cs="Arial"/>
                <w:noProof/>
                <w:webHidden/>
              </w:rPr>
            </w:r>
            <w:r w:rsidR="00BA1C49" w:rsidRPr="00CE0C18">
              <w:rPr>
                <w:rFonts w:ascii="Arial" w:hAnsi="Arial" w:cs="Arial"/>
                <w:noProof/>
                <w:webHidden/>
              </w:rPr>
              <w:fldChar w:fldCharType="separate"/>
            </w:r>
            <w:r w:rsidR="00BA1C49" w:rsidRPr="00CE0C18">
              <w:rPr>
                <w:rFonts w:ascii="Arial" w:hAnsi="Arial" w:cs="Arial"/>
                <w:noProof/>
                <w:webHidden/>
              </w:rPr>
              <w:t>4</w:t>
            </w:r>
            <w:r w:rsidR="00BA1C49" w:rsidRPr="00CE0C18">
              <w:rPr>
                <w:rFonts w:ascii="Arial" w:hAnsi="Arial" w:cs="Arial"/>
                <w:noProof/>
                <w:webHidden/>
              </w:rPr>
              <w:fldChar w:fldCharType="end"/>
            </w:r>
          </w:hyperlink>
        </w:p>
        <w:p w14:paraId="5736912A" w14:textId="6653B430" w:rsidR="00BA1C49" w:rsidRPr="00CE0C18" w:rsidRDefault="00A670C3">
          <w:pPr>
            <w:pStyle w:val="TDC1"/>
            <w:tabs>
              <w:tab w:val="left" w:pos="440"/>
              <w:tab w:val="right" w:leader="dot" w:pos="13278"/>
            </w:tabs>
            <w:rPr>
              <w:rFonts w:ascii="Arial" w:hAnsi="Arial" w:cs="Arial"/>
              <w:noProof/>
            </w:rPr>
          </w:pPr>
          <w:hyperlink w:anchor="_Toc31100694" w:history="1">
            <w:r w:rsidR="00BA1C49" w:rsidRPr="00CE0C18">
              <w:rPr>
                <w:rStyle w:val="Hipervnculo"/>
                <w:rFonts w:ascii="Arial" w:hAnsi="Arial" w:cs="Arial"/>
                <w:noProof/>
              </w:rPr>
              <w:t>3.</w:t>
            </w:r>
            <w:r w:rsidR="00BA1C49" w:rsidRPr="00CE0C18">
              <w:rPr>
                <w:rFonts w:ascii="Arial" w:hAnsi="Arial" w:cs="Arial"/>
                <w:noProof/>
              </w:rPr>
              <w:tab/>
            </w:r>
            <w:r w:rsidR="00BA1C49" w:rsidRPr="00CE0C18">
              <w:rPr>
                <w:rStyle w:val="Hipervnculo"/>
                <w:rFonts w:ascii="Arial" w:hAnsi="Arial" w:cs="Arial"/>
                <w:noProof/>
              </w:rPr>
              <w:t>POLÍTICA DEL SISTEMA INTEGRADO DE GESTIÓN</w:t>
            </w:r>
            <w:r w:rsidR="00BA1C49" w:rsidRPr="00CE0C18">
              <w:rPr>
                <w:rFonts w:ascii="Arial" w:hAnsi="Arial" w:cs="Arial"/>
                <w:noProof/>
                <w:webHidden/>
              </w:rPr>
              <w:tab/>
            </w:r>
            <w:r w:rsidR="00BA1C49" w:rsidRPr="00CE0C18">
              <w:rPr>
                <w:rFonts w:ascii="Arial" w:hAnsi="Arial" w:cs="Arial"/>
                <w:noProof/>
                <w:webHidden/>
              </w:rPr>
              <w:fldChar w:fldCharType="begin"/>
            </w:r>
            <w:r w:rsidR="00BA1C49" w:rsidRPr="00CE0C18">
              <w:rPr>
                <w:rFonts w:ascii="Arial" w:hAnsi="Arial" w:cs="Arial"/>
                <w:noProof/>
                <w:webHidden/>
              </w:rPr>
              <w:instrText xml:space="preserve"> PAGEREF _Toc31100694 \h </w:instrText>
            </w:r>
            <w:r w:rsidR="00BA1C49" w:rsidRPr="00CE0C18">
              <w:rPr>
                <w:rFonts w:ascii="Arial" w:hAnsi="Arial" w:cs="Arial"/>
                <w:noProof/>
                <w:webHidden/>
              </w:rPr>
            </w:r>
            <w:r w:rsidR="00BA1C49" w:rsidRPr="00CE0C18">
              <w:rPr>
                <w:rFonts w:ascii="Arial" w:hAnsi="Arial" w:cs="Arial"/>
                <w:noProof/>
                <w:webHidden/>
              </w:rPr>
              <w:fldChar w:fldCharType="separate"/>
            </w:r>
            <w:r w:rsidR="00BA1C49" w:rsidRPr="00CE0C18">
              <w:rPr>
                <w:rFonts w:ascii="Arial" w:hAnsi="Arial" w:cs="Arial"/>
                <w:noProof/>
                <w:webHidden/>
              </w:rPr>
              <w:t>7</w:t>
            </w:r>
            <w:r w:rsidR="00BA1C49" w:rsidRPr="00CE0C18">
              <w:rPr>
                <w:rFonts w:ascii="Arial" w:hAnsi="Arial" w:cs="Arial"/>
                <w:noProof/>
                <w:webHidden/>
              </w:rPr>
              <w:fldChar w:fldCharType="end"/>
            </w:r>
          </w:hyperlink>
        </w:p>
        <w:p w14:paraId="636BDC49" w14:textId="4F25E2C6" w:rsidR="00BA1C49" w:rsidRPr="00CE0C18" w:rsidRDefault="00A670C3">
          <w:pPr>
            <w:pStyle w:val="TDC1"/>
            <w:tabs>
              <w:tab w:val="left" w:pos="440"/>
              <w:tab w:val="right" w:leader="dot" w:pos="13278"/>
            </w:tabs>
            <w:rPr>
              <w:rFonts w:ascii="Arial" w:hAnsi="Arial" w:cs="Arial"/>
              <w:noProof/>
            </w:rPr>
          </w:pPr>
          <w:hyperlink w:anchor="_Toc31100695" w:history="1">
            <w:r w:rsidR="00BA1C49" w:rsidRPr="00CE0C18">
              <w:rPr>
                <w:rStyle w:val="Hipervnculo"/>
                <w:rFonts w:ascii="Arial" w:hAnsi="Arial" w:cs="Arial"/>
                <w:noProof/>
              </w:rPr>
              <w:t>4.</w:t>
            </w:r>
            <w:r w:rsidR="00BA1C49" w:rsidRPr="00CE0C18">
              <w:rPr>
                <w:rFonts w:ascii="Arial" w:hAnsi="Arial" w:cs="Arial"/>
                <w:noProof/>
              </w:rPr>
              <w:tab/>
            </w:r>
            <w:r w:rsidR="00BA1C49" w:rsidRPr="00CE0C18">
              <w:rPr>
                <w:rStyle w:val="Hipervnculo"/>
                <w:rFonts w:ascii="Arial" w:hAnsi="Arial" w:cs="Arial"/>
                <w:noProof/>
              </w:rPr>
              <w:t>POLÍTICA AMBIENTAL DE LA ENTIDAD</w:t>
            </w:r>
            <w:r w:rsidR="00BA1C49" w:rsidRPr="00CE0C18">
              <w:rPr>
                <w:rFonts w:ascii="Arial" w:hAnsi="Arial" w:cs="Arial"/>
                <w:noProof/>
                <w:webHidden/>
              </w:rPr>
              <w:tab/>
            </w:r>
            <w:r w:rsidR="00BA1C49" w:rsidRPr="00CE0C18">
              <w:rPr>
                <w:rFonts w:ascii="Arial" w:hAnsi="Arial" w:cs="Arial"/>
                <w:noProof/>
                <w:webHidden/>
              </w:rPr>
              <w:fldChar w:fldCharType="begin"/>
            </w:r>
            <w:r w:rsidR="00BA1C49" w:rsidRPr="00CE0C18">
              <w:rPr>
                <w:rFonts w:ascii="Arial" w:hAnsi="Arial" w:cs="Arial"/>
                <w:noProof/>
                <w:webHidden/>
              </w:rPr>
              <w:instrText xml:space="preserve"> PAGEREF _Toc31100695 \h </w:instrText>
            </w:r>
            <w:r w:rsidR="00BA1C49" w:rsidRPr="00CE0C18">
              <w:rPr>
                <w:rFonts w:ascii="Arial" w:hAnsi="Arial" w:cs="Arial"/>
                <w:noProof/>
                <w:webHidden/>
              </w:rPr>
            </w:r>
            <w:r w:rsidR="00BA1C49" w:rsidRPr="00CE0C18">
              <w:rPr>
                <w:rFonts w:ascii="Arial" w:hAnsi="Arial" w:cs="Arial"/>
                <w:noProof/>
                <w:webHidden/>
              </w:rPr>
              <w:fldChar w:fldCharType="separate"/>
            </w:r>
            <w:r w:rsidR="00BA1C49" w:rsidRPr="00CE0C18">
              <w:rPr>
                <w:rFonts w:ascii="Arial" w:hAnsi="Arial" w:cs="Arial"/>
                <w:noProof/>
                <w:webHidden/>
              </w:rPr>
              <w:t>8</w:t>
            </w:r>
            <w:r w:rsidR="00BA1C49" w:rsidRPr="00CE0C18">
              <w:rPr>
                <w:rFonts w:ascii="Arial" w:hAnsi="Arial" w:cs="Arial"/>
                <w:noProof/>
                <w:webHidden/>
              </w:rPr>
              <w:fldChar w:fldCharType="end"/>
            </w:r>
          </w:hyperlink>
        </w:p>
        <w:p w14:paraId="3BEEC92B" w14:textId="0554C55C" w:rsidR="00BA1C49" w:rsidRPr="00CE0C18" w:rsidRDefault="00A670C3">
          <w:pPr>
            <w:pStyle w:val="TDC1"/>
            <w:tabs>
              <w:tab w:val="left" w:pos="440"/>
              <w:tab w:val="right" w:leader="dot" w:pos="13278"/>
            </w:tabs>
            <w:rPr>
              <w:rFonts w:ascii="Arial" w:hAnsi="Arial" w:cs="Arial"/>
              <w:noProof/>
            </w:rPr>
          </w:pPr>
          <w:hyperlink w:anchor="_Toc31100696" w:history="1">
            <w:r w:rsidR="00BA1C49" w:rsidRPr="00CE0C18">
              <w:rPr>
                <w:rStyle w:val="Hipervnculo"/>
                <w:rFonts w:ascii="Arial" w:hAnsi="Arial" w:cs="Arial"/>
                <w:noProof/>
              </w:rPr>
              <w:t>5.</w:t>
            </w:r>
            <w:r w:rsidR="00BA1C49" w:rsidRPr="00CE0C18">
              <w:rPr>
                <w:rFonts w:ascii="Arial" w:hAnsi="Arial" w:cs="Arial"/>
                <w:noProof/>
              </w:rPr>
              <w:tab/>
            </w:r>
            <w:r w:rsidR="00BA1C49" w:rsidRPr="00CE0C18">
              <w:rPr>
                <w:rStyle w:val="Hipervnculo"/>
                <w:rFonts w:ascii="Arial" w:hAnsi="Arial" w:cs="Arial"/>
                <w:noProof/>
              </w:rPr>
              <w:t>OBJETIVOS DEL SISTEMA INTEGRADO DE GESTIÓN DE LA ENTIDAD</w:t>
            </w:r>
            <w:r w:rsidR="00BA1C49" w:rsidRPr="00CE0C18">
              <w:rPr>
                <w:rFonts w:ascii="Arial" w:hAnsi="Arial" w:cs="Arial"/>
                <w:noProof/>
                <w:webHidden/>
              </w:rPr>
              <w:tab/>
            </w:r>
            <w:r w:rsidR="00BA1C49" w:rsidRPr="00CE0C18">
              <w:rPr>
                <w:rFonts w:ascii="Arial" w:hAnsi="Arial" w:cs="Arial"/>
                <w:noProof/>
                <w:webHidden/>
              </w:rPr>
              <w:fldChar w:fldCharType="begin"/>
            </w:r>
            <w:r w:rsidR="00BA1C49" w:rsidRPr="00CE0C18">
              <w:rPr>
                <w:rFonts w:ascii="Arial" w:hAnsi="Arial" w:cs="Arial"/>
                <w:noProof/>
                <w:webHidden/>
              </w:rPr>
              <w:instrText xml:space="preserve"> PAGEREF _Toc31100696 \h </w:instrText>
            </w:r>
            <w:r w:rsidR="00BA1C49" w:rsidRPr="00CE0C18">
              <w:rPr>
                <w:rFonts w:ascii="Arial" w:hAnsi="Arial" w:cs="Arial"/>
                <w:noProof/>
                <w:webHidden/>
              </w:rPr>
            </w:r>
            <w:r w:rsidR="00BA1C49" w:rsidRPr="00CE0C18">
              <w:rPr>
                <w:rFonts w:ascii="Arial" w:hAnsi="Arial" w:cs="Arial"/>
                <w:noProof/>
                <w:webHidden/>
              </w:rPr>
              <w:fldChar w:fldCharType="separate"/>
            </w:r>
            <w:r w:rsidR="00BA1C49" w:rsidRPr="00CE0C18">
              <w:rPr>
                <w:rFonts w:ascii="Arial" w:hAnsi="Arial" w:cs="Arial"/>
                <w:noProof/>
                <w:webHidden/>
              </w:rPr>
              <w:t>9</w:t>
            </w:r>
            <w:r w:rsidR="00BA1C49" w:rsidRPr="00CE0C18">
              <w:rPr>
                <w:rFonts w:ascii="Arial" w:hAnsi="Arial" w:cs="Arial"/>
                <w:noProof/>
                <w:webHidden/>
              </w:rPr>
              <w:fldChar w:fldCharType="end"/>
            </w:r>
          </w:hyperlink>
        </w:p>
        <w:p w14:paraId="52A838A2" w14:textId="78F55DD7" w:rsidR="00BA1C49" w:rsidRPr="00CE0C18" w:rsidRDefault="00A670C3">
          <w:pPr>
            <w:pStyle w:val="TDC2"/>
            <w:tabs>
              <w:tab w:val="left" w:pos="880"/>
              <w:tab w:val="right" w:leader="dot" w:pos="13278"/>
            </w:tabs>
            <w:rPr>
              <w:rFonts w:ascii="Arial" w:hAnsi="Arial" w:cs="Arial"/>
              <w:b w:val="0"/>
              <w:noProof/>
            </w:rPr>
          </w:pPr>
          <w:hyperlink w:anchor="_Toc31100697" w:history="1">
            <w:r w:rsidR="00BA1C49" w:rsidRPr="00CE0C18">
              <w:rPr>
                <w:rStyle w:val="Hipervnculo"/>
                <w:rFonts w:ascii="Arial" w:hAnsi="Arial" w:cs="Arial"/>
                <w:noProof/>
                <w:lang w:val="es-ES_tradnl"/>
              </w:rPr>
              <w:t>5.1</w:t>
            </w:r>
            <w:r w:rsidR="00BA1C49" w:rsidRPr="00CE0C18">
              <w:rPr>
                <w:rFonts w:ascii="Arial" w:hAnsi="Arial" w:cs="Arial"/>
                <w:b w:val="0"/>
                <w:noProof/>
              </w:rPr>
              <w:tab/>
            </w:r>
            <w:r w:rsidR="00BA1C49" w:rsidRPr="00CE0C18">
              <w:rPr>
                <w:rStyle w:val="Hipervnculo"/>
                <w:rFonts w:ascii="Arial" w:hAnsi="Arial" w:cs="Arial"/>
                <w:noProof/>
                <w:lang w:val="es-ES_tradnl"/>
              </w:rPr>
              <w:t>Eje de calidad:</w:t>
            </w:r>
            <w:r w:rsidR="00BA1C49" w:rsidRPr="00CE0C18">
              <w:rPr>
                <w:rFonts w:ascii="Arial" w:hAnsi="Arial" w:cs="Arial"/>
                <w:noProof/>
                <w:webHidden/>
              </w:rPr>
              <w:tab/>
            </w:r>
            <w:r w:rsidR="00BA1C49" w:rsidRPr="00CE0C18">
              <w:rPr>
                <w:rFonts w:ascii="Arial" w:hAnsi="Arial" w:cs="Arial"/>
                <w:noProof/>
                <w:webHidden/>
              </w:rPr>
              <w:fldChar w:fldCharType="begin"/>
            </w:r>
            <w:r w:rsidR="00BA1C49" w:rsidRPr="00CE0C18">
              <w:rPr>
                <w:rFonts w:ascii="Arial" w:hAnsi="Arial" w:cs="Arial"/>
                <w:noProof/>
                <w:webHidden/>
              </w:rPr>
              <w:instrText xml:space="preserve"> PAGEREF _Toc31100697 \h </w:instrText>
            </w:r>
            <w:r w:rsidR="00BA1C49" w:rsidRPr="00CE0C18">
              <w:rPr>
                <w:rFonts w:ascii="Arial" w:hAnsi="Arial" w:cs="Arial"/>
                <w:noProof/>
                <w:webHidden/>
              </w:rPr>
            </w:r>
            <w:r w:rsidR="00BA1C49" w:rsidRPr="00CE0C18">
              <w:rPr>
                <w:rFonts w:ascii="Arial" w:hAnsi="Arial" w:cs="Arial"/>
                <w:noProof/>
                <w:webHidden/>
              </w:rPr>
              <w:fldChar w:fldCharType="separate"/>
            </w:r>
            <w:r w:rsidR="00BA1C49" w:rsidRPr="00CE0C18">
              <w:rPr>
                <w:rFonts w:ascii="Arial" w:hAnsi="Arial" w:cs="Arial"/>
                <w:noProof/>
                <w:webHidden/>
              </w:rPr>
              <w:t>9</w:t>
            </w:r>
            <w:r w:rsidR="00BA1C49" w:rsidRPr="00CE0C18">
              <w:rPr>
                <w:rFonts w:ascii="Arial" w:hAnsi="Arial" w:cs="Arial"/>
                <w:noProof/>
                <w:webHidden/>
              </w:rPr>
              <w:fldChar w:fldCharType="end"/>
            </w:r>
          </w:hyperlink>
        </w:p>
        <w:p w14:paraId="1A9179AB" w14:textId="54AB1C9D" w:rsidR="00BA1C49" w:rsidRPr="00CE0C18" w:rsidRDefault="00A670C3">
          <w:pPr>
            <w:pStyle w:val="TDC2"/>
            <w:tabs>
              <w:tab w:val="left" w:pos="880"/>
              <w:tab w:val="right" w:leader="dot" w:pos="13278"/>
            </w:tabs>
            <w:rPr>
              <w:rFonts w:ascii="Arial" w:hAnsi="Arial" w:cs="Arial"/>
              <w:b w:val="0"/>
              <w:noProof/>
            </w:rPr>
          </w:pPr>
          <w:hyperlink w:anchor="_Toc31100698" w:history="1">
            <w:r w:rsidR="00BA1C49" w:rsidRPr="00CE0C18">
              <w:rPr>
                <w:rStyle w:val="Hipervnculo"/>
                <w:rFonts w:ascii="Arial" w:hAnsi="Arial" w:cs="Arial"/>
                <w:noProof/>
                <w:lang w:val="es-ES_tradnl"/>
              </w:rPr>
              <w:t>5.2</w:t>
            </w:r>
            <w:r w:rsidR="00BA1C49" w:rsidRPr="00CE0C18">
              <w:rPr>
                <w:rFonts w:ascii="Arial" w:hAnsi="Arial" w:cs="Arial"/>
                <w:b w:val="0"/>
                <w:noProof/>
              </w:rPr>
              <w:tab/>
            </w:r>
            <w:r w:rsidR="00BA1C49" w:rsidRPr="00CE0C18">
              <w:rPr>
                <w:rStyle w:val="Hipervnculo"/>
                <w:rFonts w:ascii="Arial" w:hAnsi="Arial" w:cs="Arial"/>
                <w:noProof/>
                <w:lang w:val="es-ES_tradnl"/>
              </w:rPr>
              <w:t>Eje Control Interno:</w:t>
            </w:r>
            <w:r w:rsidR="00BA1C49" w:rsidRPr="00CE0C18">
              <w:rPr>
                <w:rFonts w:ascii="Arial" w:hAnsi="Arial" w:cs="Arial"/>
                <w:noProof/>
                <w:webHidden/>
              </w:rPr>
              <w:tab/>
            </w:r>
            <w:r w:rsidR="00BA1C49" w:rsidRPr="00CE0C18">
              <w:rPr>
                <w:rFonts w:ascii="Arial" w:hAnsi="Arial" w:cs="Arial"/>
                <w:noProof/>
                <w:webHidden/>
              </w:rPr>
              <w:fldChar w:fldCharType="begin"/>
            </w:r>
            <w:r w:rsidR="00BA1C49" w:rsidRPr="00CE0C18">
              <w:rPr>
                <w:rFonts w:ascii="Arial" w:hAnsi="Arial" w:cs="Arial"/>
                <w:noProof/>
                <w:webHidden/>
              </w:rPr>
              <w:instrText xml:space="preserve"> PAGEREF _Toc31100698 \h </w:instrText>
            </w:r>
            <w:r w:rsidR="00BA1C49" w:rsidRPr="00CE0C18">
              <w:rPr>
                <w:rFonts w:ascii="Arial" w:hAnsi="Arial" w:cs="Arial"/>
                <w:noProof/>
                <w:webHidden/>
              </w:rPr>
            </w:r>
            <w:r w:rsidR="00BA1C49" w:rsidRPr="00CE0C18">
              <w:rPr>
                <w:rFonts w:ascii="Arial" w:hAnsi="Arial" w:cs="Arial"/>
                <w:noProof/>
                <w:webHidden/>
              </w:rPr>
              <w:fldChar w:fldCharType="separate"/>
            </w:r>
            <w:r w:rsidR="00BA1C49" w:rsidRPr="00CE0C18">
              <w:rPr>
                <w:rFonts w:ascii="Arial" w:hAnsi="Arial" w:cs="Arial"/>
                <w:noProof/>
                <w:webHidden/>
              </w:rPr>
              <w:t>9</w:t>
            </w:r>
            <w:r w:rsidR="00BA1C49" w:rsidRPr="00CE0C18">
              <w:rPr>
                <w:rFonts w:ascii="Arial" w:hAnsi="Arial" w:cs="Arial"/>
                <w:noProof/>
                <w:webHidden/>
              </w:rPr>
              <w:fldChar w:fldCharType="end"/>
            </w:r>
          </w:hyperlink>
        </w:p>
        <w:p w14:paraId="59F54E4A" w14:textId="59C6E837" w:rsidR="00BA1C49" w:rsidRPr="00CE0C18" w:rsidRDefault="00A670C3">
          <w:pPr>
            <w:pStyle w:val="TDC2"/>
            <w:tabs>
              <w:tab w:val="left" w:pos="880"/>
              <w:tab w:val="right" w:leader="dot" w:pos="13278"/>
            </w:tabs>
            <w:rPr>
              <w:rFonts w:ascii="Arial" w:hAnsi="Arial" w:cs="Arial"/>
              <w:b w:val="0"/>
              <w:noProof/>
            </w:rPr>
          </w:pPr>
          <w:hyperlink w:anchor="_Toc31100699" w:history="1">
            <w:r w:rsidR="00BA1C49" w:rsidRPr="00CE0C18">
              <w:rPr>
                <w:rStyle w:val="Hipervnculo"/>
                <w:rFonts w:ascii="Arial" w:hAnsi="Arial" w:cs="Arial"/>
                <w:noProof/>
                <w:lang w:val="es-ES_tradnl"/>
              </w:rPr>
              <w:t>5.3</w:t>
            </w:r>
            <w:r w:rsidR="00BA1C49" w:rsidRPr="00CE0C18">
              <w:rPr>
                <w:rFonts w:ascii="Arial" w:hAnsi="Arial" w:cs="Arial"/>
                <w:b w:val="0"/>
                <w:noProof/>
              </w:rPr>
              <w:tab/>
            </w:r>
            <w:r w:rsidR="00BA1C49" w:rsidRPr="00CE0C18">
              <w:rPr>
                <w:rStyle w:val="Hipervnculo"/>
                <w:rFonts w:ascii="Arial" w:hAnsi="Arial" w:cs="Arial"/>
                <w:noProof/>
                <w:lang w:val="es-ES_tradnl"/>
              </w:rPr>
              <w:t>Eje Ambiental:</w:t>
            </w:r>
            <w:r w:rsidR="00BA1C49" w:rsidRPr="00CE0C18">
              <w:rPr>
                <w:rFonts w:ascii="Arial" w:hAnsi="Arial" w:cs="Arial"/>
                <w:noProof/>
                <w:webHidden/>
              </w:rPr>
              <w:tab/>
            </w:r>
            <w:r w:rsidR="00BA1C49" w:rsidRPr="00CE0C18">
              <w:rPr>
                <w:rFonts w:ascii="Arial" w:hAnsi="Arial" w:cs="Arial"/>
                <w:noProof/>
                <w:webHidden/>
              </w:rPr>
              <w:fldChar w:fldCharType="begin"/>
            </w:r>
            <w:r w:rsidR="00BA1C49" w:rsidRPr="00CE0C18">
              <w:rPr>
                <w:rFonts w:ascii="Arial" w:hAnsi="Arial" w:cs="Arial"/>
                <w:noProof/>
                <w:webHidden/>
              </w:rPr>
              <w:instrText xml:space="preserve"> PAGEREF _Toc31100699 \h </w:instrText>
            </w:r>
            <w:r w:rsidR="00BA1C49" w:rsidRPr="00CE0C18">
              <w:rPr>
                <w:rFonts w:ascii="Arial" w:hAnsi="Arial" w:cs="Arial"/>
                <w:noProof/>
                <w:webHidden/>
              </w:rPr>
            </w:r>
            <w:r w:rsidR="00BA1C49" w:rsidRPr="00CE0C18">
              <w:rPr>
                <w:rFonts w:ascii="Arial" w:hAnsi="Arial" w:cs="Arial"/>
                <w:noProof/>
                <w:webHidden/>
              </w:rPr>
              <w:fldChar w:fldCharType="separate"/>
            </w:r>
            <w:r w:rsidR="00BA1C49" w:rsidRPr="00CE0C18">
              <w:rPr>
                <w:rFonts w:ascii="Arial" w:hAnsi="Arial" w:cs="Arial"/>
                <w:noProof/>
                <w:webHidden/>
              </w:rPr>
              <w:t>10</w:t>
            </w:r>
            <w:r w:rsidR="00BA1C49" w:rsidRPr="00CE0C18">
              <w:rPr>
                <w:rFonts w:ascii="Arial" w:hAnsi="Arial" w:cs="Arial"/>
                <w:noProof/>
                <w:webHidden/>
              </w:rPr>
              <w:fldChar w:fldCharType="end"/>
            </w:r>
          </w:hyperlink>
        </w:p>
        <w:p w14:paraId="32C95D6D" w14:textId="36CBDB83" w:rsidR="00BA1C49" w:rsidRPr="00CE0C18" w:rsidRDefault="00A670C3">
          <w:pPr>
            <w:pStyle w:val="TDC2"/>
            <w:tabs>
              <w:tab w:val="left" w:pos="880"/>
              <w:tab w:val="right" w:leader="dot" w:pos="13278"/>
            </w:tabs>
            <w:rPr>
              <w:rFonts w:ascii="Arial" w:hAnsi="Arial" w:cs="Arial"/>
              <w:b w:val="0"/>
              <w:noProof/>
            </w:rPr>
          </w:pPr>
          <w:hyperlink w:anchor="_Toc31100700" w:history="1">
            <w:r w:rsidR="00BA1C49" w:rsidRPr="00CE0C18">
              <w:rPr>
                <w:rStyle w:val="Hipervnculo"/>
                <w:rFonts w:ascii="Arial" w:hAnsi="Arial" w:cs="Arial"/>
                <w:noProof/>
                <w:lang w:val="es-ES_tradnl"/>
              </w:rPr>
              <w:t>5.4</w:t>
            </w:r>
            <w:r w:rsidR="00BA1C49" w:rsidRPr="00CE0C18">
              <w:rPr>
                <w:rFonts w:ascii="Arial" w:hAnsi="Arial" w:cs="Arial"/>
                <w:b w:val="0"/>
                <w:noProof/>
              </w:rPr>
              <w:tab/>
            </w:r>
            <w:r w:rsidR="00BA1C49" w:rsidRPr="00CE0C18">
              <w:rPr>
                <w:rStyle w:val="Hipervnculo"/>
                <w:rFonts w:ascii="Arial" w:hAnsi="Arial" w:cs="Arial"/>
                <w:noProof/>
                <w:lang w:val="es-ES_tradnl"/>
              </w:rPr>
              <w:t>Eje de Seguridad de la Información:</w:t>
            </w:r>
            <w:r w:rsidR="00BA1C49" w:rsidRPr="00CE0C18">
              <w:rPr>
                <w:rFonts w:ascii="Arial" w:hAnsi="Arial" w:cs="Arial"/>
                <w:noProof/>
                <w:webHidden/>
              </w:rPr>
              <w:tab/>
            </w:r>
            <w:r w:rsidR="00BA1C49" w:rsidRPr="00CE0C18">
              <w:rPr>
                <w:rFonts w:ascii="Arial" w:hAnsi="Arial" w:cs="Arial"/>
                <w:noProof/>
                <w:webHidden/>
              </w:rPr>
              <w:fldChar w:fldCharType="begin"/>
            </w:r>
            <w:r w:rsidR="00BA1C49" w:rsidRPr="00CE0C18">
              <w:rPr>
                <w:rFonts w:ascii="Arial" w:hAnsi="Arial" w:cs="Arial"/>
                <w:noProof/>
                <w:webHidden/>
              </w:rPr>
              <w:instrText xml:space="preserve"> PAGEREF _Toc31100700 \h </w:instrText>
            </w:r>
            <w:r w:rsidR="00BA1C49" w:rsidRPr="00CE0C18">
              <w:rPr>
                <w:rFonts w:ascii="Arial" w:hAnsi="Arial" w:cs="Arial"/>
                <w:noProof/>
                <w:webHidden/>
              </w:rPr>
            </w:r>
            <w:r w:rsidR="00BA1C49" w:rsidRPr="00CE0C18">
              <w:rPr>
                <w:rFonts w:ascii="Arial" w:hAnsi="Arial" w:cs="Arial"/>
                <w:noProof/>
                <w:webHidden/>
              </w:rPr>
              <w:fldChar w:fldCharType="separate"/>
            </w:r>
            <w:r w:rsidR="00BA1C49" w:rsidRPr="00CE0C18">
              <w:rPr>
                <w:rFonts w:ascii="Arial" w:hAnsi="Arial" w:cs="Arial"/>
                <w:noProof/>
                <w:webHidden/>
              </w:rPr>
              <w:t>10</w:t>
            </w:r>
            <w:r w:rsidR="00BA1C49" w:rsidRPr="00CE0C18">
              <w:rPr>
                <w:rFonts w:ascii="Arial" w:hAnsi="Arial" w:cs="Arial"/>
                <w:noProof/>
                <w:webHidden/>
              </w:rPr>
              <w:fldChar w:fldCharType="end"/>
            </w:r>
          </w:hyperlink>
        </w:p>
        <w:p w14:paraId="7211F1B1" w14:textId="0D6C0F88" w:rsidR="00BA1C49" w:rsidRPr="00CE0C18" w:rsidRDefault="00A670C3">
          <w:pPr>
            <w:pStyle w:val="TDC2"/>
            <w:tabs>
              <w:tab w:val="left" w:pos="880"/>
              <w:tab w:val="right" w:leader="dot" w:pos="13278"/>
            </w:tabs>
            <w:rPr>
              <w:rFonts w:ascii="Arial" w:hAnsi="Arial" w:cs="Arial"/>
              <w:b w:val="0"/>
              <w:noProof/>
            </w:rPr>
          </w:pPr>
          <w:hyperlink w:anchor="_Toc31100701" w:history="1">
            <w:r w:rsidR="00BA1C49" w:rsidRPr="00CE0C18">
              <w:rPr>
                <w:rStyle w:val="Hipervnculo"/>
                <w:rFonts w:ascii="Arial" w:hAnsi="Arial" w:cs="Arial"/>
                <w:noProof/>
                <w:lang w:val="es-ES_tradnl"/>
              </w:rPr>
              <w:t>5.5</w:t>
            </w:r>
            <w:r w:rsidR="00BA1C49" w:rsidRPr="00CE0C18">
              <w:rPr>
                <w:rFonts w:ascii="Arial" w:hAnsi="Arial" w:cs="Arial"/>
                <w:b w:val="0"/>
                <w:noProof/>
              </w:rPr>
              <w:tab/>
            </w:r>
            <w:r w:rsidR="00BA1C49" w:rsidRPr="00CE0C18">
              <w:rPr>
                <w:rStyle w:val="Hipervnculo"/>
                <w:rFonts w:ascii="Arial" w:hAnsi="Arial" w:cs="Arial"/>
                <w:noProof/>
                <w:lang w:val="es-ES_tradnl"/>
              </w:rPr>
              <w:t>Eje de Seguridad y Salud en el Trabajo:</w:t>
            </w:r>
            <w:r w:rsidR="00BA1C49" w:rsidRPr="00CE0C18">
              <w:rPr>
                <w:rFonts w:ascii="Arial" w:hAnsi="Arial" w:cs="Arial"/>
                <w:noProof/>
                <w:webHidden/>
              </w:rPr>
              <w:tab/>
            </w:r>
            <w:r w:rsidR="00BA1C49" w:rsidRPr="00CE0C18">
              <w:rPr>
                <w:rFonts w:ascii="Arial" w:hAnsi="Arial" w:cs="Arial"/>
                <w:noProof/>
                <w:webHidden/>
              </w:rPr>
              <w:fldChar w:fldCharType="begin"/>
            </w:r>
            <w:r w:rsidR="00BA1C49" w:rsidRPr="00CE0C18">
              <w:rPr>
                <w:rFonts w:ascii="Arial" w:hAnsi="Arial" w:cs="Arial"/>
                <w:noProof/>
                <w:webHidden/>
              </w:rPr>
              <w:instrText xml:space="preserve"> PAGEREF _Toc31100701 \h </w:instrText>
            </w:r>
            <w:r w:rsidR="00BA1C49" w:rsidRPr="00CE0C18">
              <w:rPr>
                <w:rFonts w:ascii="Arial" w:hAnsi="Arial" w:cs="Arial"/>
                <w:noProof/>
                <w:webHidden/>
              </w:rPr>
            </w:r>
            <w:r w:rsidR="00BA1C49" w:rsidRPr="00CE0C18">
              <w:rPr>
                <w:rFonts w:ascii="Arial" w:hAnsi="Arial" w:cs="Arial"/>
                <w:noProof/>
                <w:webHidden/>
              </w:rPr>
              <w:fldChar w:fldCharType="separate"/>
            </w:r>
            <w:r w:rsidR="00BA1C49" w:rsidRPr="00CE0C18">
              <w:rPr>
                <w:rFonts w:ascii="Arial" w:hAnsi="Arial" w:cs="Arial"/>
                <w:noProof/>
                <w:webHidden/>
              </w:rPr>
              <w:t>10</w:t>
            </w:r>
            <w:r w:rsidR="00BA1C49" w:rsidRPr="00CE0C18">
              <w:rPr>
                <w:rFonts w:ascii="Arial" w:hAnsi="Arial" w:cs="Arial"/>
                <w:noProof/>
                <w:webHidden/>
              </w:rPr>
              <w:fldChar w:fldCharType="end"/>
            </w:r>
          </w:hyperlink>
        </w:p>
        <w:p w14:paraId="3571FE00" w14:textId="73EEA19D" w:rsidR="00BA1C49" w:rsidRPr="00CE0C18" w:rsidRDefault="00A670C3">
          <w:pPr>
            <w:pStyle w:val="TDC1"/>
            <w:tabs>
              <w:tab w:val="left" w:pos="440"/>
              <w:tab w:val="right" w:leader="dot" w:pos="13278"/>
            </w:tabs>
            <w:rPr>
              <w:rFonts w:ascii="Arial" w:hAnsi="Arial" w:cs="Arial"/>
              <w:noProof/>
            </w:rPr>
          </w:pPr>
          <w:hyperlink w:anchor="_Toc31100702" w:history="1">
            <w:r w:rsidR="00BA1C49" w:rsidRPr="00CE0C18">
              <w:rPr>
                <w:rStyle w:val="Hipervnculo"/>
                <w:rFonts w:ascii="Arial" w:hAnsi="Arial" w:cs="Arial"/>
                <w:noProof/>
              </w:rPr>
              <w:t>6.</w:t>
            </w:r>
            <w:r w:rsidR="00BA1C49" w:rsidRPr="00CE0C18">
              <w:rPr>
                <w:rFonts w:ascii="Arial" w:hAnsi="Arial" w:cs="Arial"/>
                <w:noProof/>
              </w:rPr>
              <w:tab/>
            </w:r>
            <w:r w:rsidR="00BA1C49" w:rsidRPr="00CE0C18">
              <w:rPr>
                <w:rStyle w:val="Hipervnculo"/>
                <w:rFonts w:ascii="Arial" w:hAnsi="Arial" w:cs="Arial"/>
                <w:noProof/>
              </w:rPr>
              <w:t>MAPA DE PROCESOS DE LA SECRETARÍA JURÍDICA DISTRITAL</w:t>
            </w:r>
            <w:r w:rsidR="00BA1C49" w:rsidRPr="00CE0C18">
              <w:rPr>
                <w:rFonts w:ascii="Arial" w:hAnsi="Arial" w:cs="Arial"/>
                <w:noProof/>
                <w:webHidden/>
              </w:rPr>
              <w:tab/>
            </w:r>
            <w:r w:rsidR="00BA1C49" w:rsidRPr="00CE0C18">
              <w:rPr>
                <w:rFonts w:ascii="Arial" w:hAnsi="Arial" w:cs="Arial"/>
                <w:noProof/>
                <w:webHidden/>
              </w:rPr>
              <w:fldChar w:fldCharType="begin"/>
            </w:r>
            <w:r w:rsidR="00BA1C49" w:rsidRPr="00CE0C18">
              <w:rPr>
                <w:rFonts w:ascii="Arial" w:hAnsi="Arial" w:cs="Arial"/>
                <w:noProof/>
                <w:webHidden/>
              </w:rPr>
              <w:instrText xml:space="preserve"> PAGEREF _Toc31100702 \h </w:instrText>
            </w:r>
            <w:r w:rsidR="00BA1C49" w:rsidRPr="00CE0C18">
              <w:rPr>
                <w:rFonts w:ascii="Arial" w:hAnsi="Arial" w:cs="Arial"/>
                <w:noProof/>
                <w:webHidden/>
              </w:rPr>
            </w:r>
            <w:r w:rsidR="00BA1C49" w:rsidRPr="00CE0C18">
              <w:rPr>
                <w:rFonts w:ascii="Arial" w:hAnsi="Arial" w:cs="Arial"/>
                <w:noProof/>
                <w:webHidden/>
              </w:rPr>
              <w:fldChar w:fldCharType="separate"/>
            </w:r>
            <w:r w:rsidR="00BA1C49" w:rsidRPr="00CE0C18">
              <w:rPr>
                <w:rFonts w:ascii="Arial" w:hAnsi="Arial" w:cs="Arial"/>
                <w:noProof/>
                <w:webHidden/>
              </w:rPr>
              <w:t>11</w:t>
            </w:r>
            <w:r w:rsidR="00BA1C49" w:rsidRPr="00CE0C18">
              <w:rPr>
                <w:rFonts w:ascii="Arial" w:hAnsi="Arial" w:cs="Arial"/>
                <w:noProof/>
                <w:webHidden/>
              </w:rPr>
              <w:fldChar w:fldCharType="end"/>
            </w:r>
          </w:hyperlink>
        </w:p>
        <w:p w14:paraId="712A12A6" w14:textId="05FF01D0" w:rsidR="00BA1C49" w:rsidRPr="00CE0C18" w:rsidRDefault="00A670C3">
          <w:pPr>
            <w:pStyle w:val="TDC1"/>
            <w:tabs>
              <w:tab w:val="left" w:pos="440"/>
              <w:tab w:val="right" w:leader="dot" w:pos="13278"/>
            </w:tabs>
            <w:rPr>
              <w:rFonts w:ascii="Arial" w:hAnsi="Arial" w:cs="Arial"/>
              <w:noProof/>
            </w:rPr>
          </w:pPr>
          <w:hyperlink w:anchor="_Toc31100703" w:history="1">
            <w:r w:rsidR="00BA1C49" w:rsidRPr="00CE0C18">
              <w:rPr>
                <w:rStyle w:val="Hipervnculo"/>
                <w:rFonts w:ascii="Arial" w:hAnsi="Arial" w:cs="Arial"/>
                <w:noProof/>
              </w:rPr>
              <w:t>7.</w:t>
            </w:r>
            <w:r w:rsidR="00BA1C49" w:rsidRPr="00CE0C18">
              <w:rPr>
                <w:rFonts w:ascii="Arial" w:hAnsi="Arial" w:cs="Arial"/>
                <w:noProof/>
              </w:rPr>
              <w:tab/>
            </w:r>
            <w:r w:rsidR="00BA1C49" w:rsidRPr="00CE0C18">
              <w:rPr>
                <w:rStyle w:val="Hipervnculo"/>
                <w:rFonts w:ascii="Arial" w:hAnsi="Arial" w:cs="Arial"/>
                <w:noProof/>
              </w:rPr>
              <w:t>PRODUCTOS Y/O SERVICIOS DE LA ENTIDAD</w:t>
            </w:r>
            <w:r w:rsidR="00BA1C49" w:rsidRPr="00CE0C18">
              <w:rPr>
                <w:rFonts w:ascii="Arial" w:hAnsi="Arial" w:cs="Arial"/>
                <w:noProof/>
                <w:webHidden/>
              </w:rPr>
              <w:tab/>
            </w:r>
            <w:r w:rsidR="00BA1C49" w:rsidRPr="00CE0C18">
              <w:rPr>
                <w:rFonts w:ascii="Arial" w:hAnsi="Arial" w:cs="Arial"/>
                <w:noProof/>
                <w:webHidden/>
              </w:rPr>
              <w:fldChar w:fldCharType="begin"/>
            </w:r>
            <w:r w:rsidR="00BA1C49" w:rsidRPr="00CE0C18">
              <w:rPr>
                <w:rFonts w:ascii="Arial" w:hAnsi="Arial" w:cs="Arial"/>
                <w:noProof/>
                <w:webHidden/>
              </w:rPr>
              <w:instrText xml:space="preserve"> PAGEREF _Toc31100703 \h </w:instrText>
            </w:r>
            <w:r w:rsidR="00BA1C49" w:rsidRPr="00CE0C18">
              <w:rPr>
                <w:rFonts w:ascii="Arial" w:hAnsi="Arial" w:cs="Arial"/>
                <w:noProof/>
                <w:webHidden/>
              </w:rPr>
            </w:r>
            <w:r w:rsidR="00BA1C49" w:rsidRPr="00CE0C18">
              <w:rPr>
                <w:rFonts w:ascii="Arial" w:hAnsi="Arial" w:cs="Arial"/>
                <w:noProof/>
                <w:webHidden/>
              </w:rPr>
              <w:fldChar w:fldCharType="separate"/>
            </w:r>
            <w:r w:rsidR="00BA1C49" w:rsidRPr="00CE0C18">
              <w:rPr>
                <w:rFonts w:ascii="Arial" w:hAnsi="Arial" w:cs="Arial"/>
                <w:noProof/>
                <w:webHidden/>
              </w:rPr>
              <w:t>12</w:t>
            </w:r>
            <w:r w:rsidR="00BA1C49" w:rsidRPr="00CE0C18">
              <w:rPr>
                <w:rFonts w:ascii="Arial" w:hAnsi="Arial" w:cs="Arial"/>
                <w:noProof/>
                <w:webHidden/>
              </w:rPr>
              <w:fldChar w:fldCharType="end"/>
            </w:r>
          </w:hyperlink>
        </w:p>
        <w:p w14:paraId="761A6389" w14:textId="59F1A962" w:rsidR="00BA1C49" w:rsidRPr="00CE0C18" w:rsidRDefault="00A670C3">
          <w:pPr>
            <w:pStyle w:val="TDC1"/>
            <w:tabs>
              <w:tab w:val="left" w:pos="440"/>
              <w:tab w:val="right" w:leader="dot" w:pos="13278"/>
            </w:tabs>
            <w:rPr>
              <w:rFonts w:ascii="Arial" w:hAnsi="Arial" w:cs="Arial"/>
              <w:noProof/>
            </w:rPr>
          </w:pPr>
          <w:hyperlink w:anchor="_Toc31100704" w:history="1">
            <w:r w:rsidR="00BA1C49" w:rsidRPr="00CE0C18">
              <w:rPr>
                <w:rStyle w:val="Hipervnculo"/>
                <w:rFonts w:ascii="Arial" w:hAnsi="Arial" w:cs="Arial"/>
                <w:noProof/>
              </w:rPr>
              <w:t>8.</w:t>
            </w:r>
            <w:r w:rsidR="00BA1C49" w:rsidRPr="00CE0C18">
              <w:rPr>
                <w:rFonts w:ascii="Arial" w:hAnsi="Arial" w:cs="Arial"/>
                <w:noProof/>
              </w:rPr>
              <w:tab/>
            </w:r>
            <w:r w:rsidR="00BA1C49" w:rsidRPr="00CE0C18">
              <w:rPr>
                <w:rStyle w:val="Hipervnculo"/>
                <w:rFonts w:ascii="Arial" w:hAnsi="Arial" w:cs="Arial"/>
                <w:noProof/>
              </w:rPr>
              <w:t>PROYECTOS DE INVERSIÓN DE LA ENTIDAD</w:t>
            </w:r>
            <w:r w:rsidR="00BA1C49" w:rsidRPr="00CE0C18">
              <w:rPr>
                <w:rFonts w:ascii="Arial" w:hAnsi="Arial" w:cs="Arial"/>
                <w:noProof/>
                <w:webHidden/>
              </w:rPr>
              <w:tab/>
            </w:r>
            <w:r w:rsidR="00BA1C49" w:rsidRPr="00CE0C18">
              <w:rPr>
                <w:rFonts w:ascii="Arial" w:hAnsi="Arial" w:cs="Arial"/>
                <w:noProof/>
                <w:webHidden/>
              </w:rPr>
              <w:fldChar w:fldCharType="begin"/>
            </w:r>
            <w:r w:rsidR="00BA1C49" w:rsidRPr="00CE0C18">
              <w:rPr>
                <w:rFonts w:ascii="Arial" w:hAnsi="Arial" w:cs="Arial"/>
                <w:noProof/>
                <w:webHidden/>
              </w:rPr>
              <w:instrText xml:space="preserve"> PAGEREF _Toc31100704 \h </w:instrText>
            </w:r>
            <w:r w:rsidR="00BA1C49" w:rsidRPr="00CE0C18">
              <w:rPr>
                <w:rFonts w:ascii="Arial" w:hAnsi="Arial" w:cs="Arial"/>
                <w:noProof/>
                <w:webHidden/>
              </w:rPr>
            </w:r>
            <w:r w:rsidR="00BA1C49" w:rsidRPr="00CE0C18">
              <w:rPr>
                <w:rFonts w:ascii="Arial" w:hAnsi="Arial" w:cs="Arial"/>
                <w:noProof/>
                <w:webHidden/>
              </w:rPr>
              <w:fldChar w:fldCharType="separate"/>
            </w:r>
            <w:r w:rsidR="00BA1C49" w:rsidRPr="00CE0C18">
              <w:rPr>
                <w:rFonts w:ascii="Arial" w:hAnsi="Arial" w:cs="Arial"/>
                <w:noProof/>
                <w:webHidden/>
              </w:rPr>
              <w:t>16</w:t>
            </w:r>
            <w:r w:rsidR="00BA1C49" w:rsidRPr="00CE0C18">
              <w:rPr>
                <w:rFonts w:ascii="Arial" w:hAnsi="Arial" w:cs="Arial"/>
                <w:noProof/>
                <w:webHidden/>
              </w:rPr>
              <w:fldChar w:fldCharType="end"/>
            </w:r>
          </w:hyperlink>
        </w:p>
        <w:p w14:paraId="6D697B13" w14:textId="7DFD5058" w:rsidR="00BA1C49" w:rsidRPr="00CE0C18" w:rsidRDefault="00A670C3">
          <w:pPr>
            <w:pStyle w:val="TDC2"/>
            <w:tabs>
              <w:tab w:val="left" w:pos="880"/>
              <w:tab w:val="right" w:leader="dot" w:pos="13278"/>
            </w:tabs>
            <w:rPr>
              <w:rFonts w:ascii="Arial" w:hAnsi="Arial" w:cs="Arial"/>
              <w:b w:val="0"/>
              <w:noProof/>
            </w:rPr>
          </w:pPr>
          <w:hyperlink w:anchor="_Toc31100705" w:history="1">
            <w:r w:rsidR="00BA1C49" w:rsidRPr="00CE0C18">
              <w:rPr>
                <w:rStyle w:val="Hipervnculo"/>
                <w:rFonts w:ascii="Arial" w:hAnsi="Arial" w:cs="Arial"/>
                <w:noProof/>
              </w:rPr>
              <w:t>8.1</w:t>
            </w:r>
            <w:r w:rsidR="00BA1C49" w:rsidRPr="00CE0C18">
              <w:rPr>
                <w:rFonts w:ascii="Arial" w:hAnsi="Arial" w:cs="Arial"/>
                <w:b w:val="0"/>
                <w:noProof/>
              </w:rPr>
              <w:tab/>
            </w:r>
            <w:r w:rsidR="00BA1C49" w:rsidRPr="00CE0C18">
              <w:rPr>
                <w:rStyle w:val="Hipervnculo"/>
                <w:rFonts w:ascii="Arial" w:hAnsi="Arial" w:cs="Arial"/>
                <w:noProof/>
              </w:rPr>
              <w:t>Plan Operativo An</w:t>
            </w:r>
            <w:r w:rsidR="00A61A71">
              <w:rPr>
                <w:rStyle w:val="Hipervnculo"/>
                <w:rFonts w:ascii="Arial" w:hAnsi="Arial" w:cs="Arial"/>
                <w:noProof/>
              </w:rPr>
              <w:t>ua</w:t>
            </w:r>
            <w:r w:rsidR="00BA1C49" w:rsidRPr="00CE0C18">
              <w:rPr>
                <w:rStyle w:val="Hipervnculo"/>
                <w:rFonts w:ascii="Arial" w:hAnsi="Arial" w:cs="Arial"/>
                <w:noProof/>
              </w:rPr>
              <w:t>l de Inversión – POAI.</w:t>
            </w:r>
            <w:r w:rsidR="00BA1C49" w:rsidRPr="00CE0C18">
              <w:rPr>
                <w:rFonts w:ascii="Arial" w:hAnsi="Arial" w:cs="Arial"/>
                <w:noProof/>
                <w:webHidden/>
              </w:rPr>
              <w:tab/>
            </w:r>
            <w:r w:rsidR="00BA1C49" w:rsidRPr="00CE0C18">
              <w:rPr>
                <w:rFonts w:ascii="Arial" w:hAnsi="Arial" w:cs="Arial"/>
                <w:noProof/>
                <w:webHidden/>
              </w:rPr>
              <w:fldChar w:fldCharType="begin"/>
            </w:r>
            <w:r w:rsidR="00BA1C49" w:rsidRPr="00CE0C18">
              <w:rPr>
                <w:rFonts w:ascii="Arial" w:hAnsi="Arial" w:cs="Arial"/>
                <w:noProof/>
                <w:webHidden/>
              </w:rPr>
              <w:instrText xml:space="preserve"> PAGEREF _Toc31100705 \h </w:instrText>
            </w:r>
            <w:r w:rsidR="00BA1C49" w:rsidRPr="00CE0C18">
              <w:rPr>
                <w:rFonts w:ascii="Arial" w:hAnsi="Arial" w:cs="Arial"/>
                <w:noProof/>
                <w:webHidden/>
              </w:rPr>
            </w:r>
            <w:r w:rsidR="00BA1C49" w:rsidRPr="00CE0C18">
              <w:rPr>
                <w:rFonts w:ascii="Arial" w:hAnsi="Arial" w:cs="Arial"/>
                <w:noProof/>
                <w:webHidden/>
              </w:rPr>
              <w:fldChar w:fldCharType="separate"/>
            </w:r>
            <w:r w:rsidR="00BA1C49" w:rsidRPr="00CE0C18">
              <w:rPr>
                <w:rFonts w:ascii="Arial" w:hAnsi="Arial" w:cs="Arial"/>
                <w:noProof/>
                <w:webHidden/>
              </w:rPr>
              <w:t>17</w:t>
            </w:r>
            <w:r w:rsidR="00BA1C49" w:rsidRPr="00CE0C18">
              <w:rPr>
                <w:rFonts w:ascii="Arial" w:hAnsi="Arial" w:cs="Arial"/>
                <w:noProof/>
                <w:webHidden/>
              </w:rPr>
              <w:fldChar w:fldCharType="end"/>
            </w:r>
          </w:hyperlink>
        </w:p>
        <w:p w14:paraId="02A36EEF" w14:textId="4F812167" w:rsidR="00BA1C49" w:rsidRPr="00CE0C18" w:rsidRDefault="00A670C3">
          <w:pPr>
            <w:pStyle w:val="TDC1"/>
            <w:tabs>
              <w:tab w:val="left" w:pos="440"/>
              <w:tab w:val="right" w:leader="dot" w:pos="13278"/>
            </w:tabs>
            <w:rPr>
              <w:rFonts w:ascii="Arial" w:hAnsi="Arial" w:cs="Arial"/>
              <w:noProof/>
            </w:rPr>
          </w:pPr>
          <w:hyperlink w:anchor="_Toc31100706" w:history="1">
            <w:r w:rsidR="00BA1C49" w:rsidRPr="00CE0C18">
              <w:rPr>
                <w:rStyle w:val="Hipervnculo"/>
                <w:rFonts w:ascii="Arial" w:hAnsi="Arial" w:cs="Arial"/>
                <w:noProof/>
              </w:rPr>
              <w:t>9.</w:t>
            </w:r>
            <w:r w:rsidR="00BA1C49" w:rsidRPr="00CE0C18">
              <w:rPr>
                <w:rFonts w:ascii="Arial" w:hAnsi="Arial" w:cs="Arial"/>
                <w:noProof/>
              </w:rPr>
              <w:tab/>
            </w:r>
            <w:r w:rsidR="00BA1C49" w:rsidRPr="00CE0C18">
              <w:rPr>
                <w:rStyle w:val="Hipervnculo"/>
                <w:rFonts w:ascii="Arial" w:hAnsi="Arial" w:cs="Arial"/>
                <w:noProof/>
              </w:rPr>
              <w:t>PLAN OPERATIVO ANUAL – POA 2020</w:t>
            </w:r>
            <w:r w:rsidR="00BA1C49" w:rsidRPr="00CE0C18">
              <w:rPr>
                <w:rFonts w:ascii="Arial" w:hAnsi="Arial" w:cs="Arial"/>
                <w:noProof/>
                <w:webHidden/>
              </w:rPr>
              <w:tab/>
            </w:r>
            <w:r w:rsidR="00BA1C49" w:rsidRPr="00CE0C18">
              <w:rPr>
                <w:rFonts w:ascii="Arial" w:hAnsi="Arial" w:cs="Arial"/>
                <w:noProof/>
                <w:webHidden/>
              </w:rPr>
              <w:fldChar w:fldCharType="begin"/>
            </w:r>
            <w:r w:rsidR="00BA1C49" w:rsidRPr="00CE0C18">
              <w:rPr>
                <w:rFonts w:ascii="Arial" w:hAnsi="Arial" w:cs="Arial"/>
                <w:noProof/>
                <w:webHidden/>
              </w:rPr>
              <w:instrText xml:space="preserve"> PAGEREF _Toc31100706 \h </w:instrText>
            </w:r>
            <w:r w:rsidR="00BA1C49" w:rsidRPr="00CE0C18">
              <w:rPr>
                <w:rFonts w:ascii="Arial" w:hAnsi="Arial" w:cs="Arial"/>
                <w:noProof/>
                <w:webHidden/>
              </w:rPr>
            </w:r>
            <w:r w:rsidR="00BA1C49" w:rsidRPr="00CE0C18">
              <w:rPr>
                <w:rFonts w:ascii="Arial" w:hAnsi="Arial" w:cs="Arial"/>
                <w:noProof/>
                <w:webHidden/>
              </w:rPr>
              <w:fldChar w:fldCharType="separate"/>
            </w:r>
            <w:r w:rsidR="00BA1C49" w:rsidRPr="00CE0C18">
              <w:rPr>
                <w:rFonts w:ascii="Arial" w:hAnsi="Arial" w:cs="Arial"/>
                <w:noProof/>
                <w:webHidden/>
              </w:rPr>
              <w:t>18</w:t>
            </w:r>
            <w:r w:rsidR="00BA1C49" w:rsidRPr="00CE0C18">
              <w:rPr>
                <w:rFonts w:ascii="Arial" w:hAnsi="Arial" w:cs="Arial"/>
                <w:noProof/>
                <w:webHidden/>
              </w:rPr>
              <w:fldChar w:fldCharType="end"/>
            </w:r>
          </w:hyperlink>
        </w:p>
        <w:p w14:paraId="52E37102" w14:textId="0DF3B3B6" w:rsidR="00BA1C49" w:rsidRPr="00CE0C18" w:rsidRDefault="00A670C3">
          <w:pPr>
            <w:pStyle w:val="TDC1"/>
            <w:tabs>
              <w:tab w:val="left" w:pos="660"/>
              <w:tab w:val="right" w:leader="dot" w:pos="13278"/>
            </w:tabs>
            <w:rPr>
              <w:rFonts w:ascii="Arial" w:hAnsi="Arial" w:cs="Arial"/>
              <w:noProof/>
            </w:rPr>
          </w:pPr>
          <w:hyperlink w:anchor="_Toc31100707" w:history="1">
            <w:r w:rsidR="00BA1C49" w:rsidRPr="00CE0C18">
              <w:rPr>
                <w:rStyle w:val="Hipervnculo"/>
                <w:rFonts w:ascii="Arial" w:hAnsi="Arial" w:cs="Arial"/>
                <w:noProof/>
              </w:rPr>
              <w:t>10.</w:t>
            </w:r>
            <w:r w:rsidR="00BA1C49" w:rsidRPr="00CE0C18">
              <w:rPr>
                <w:rFonts w:ascii="Arial" w:hAnsi="Arial" w:cs="Arial"/>
                <w:noProof/>
              </w:rPr>
              <w:tab/>
            </w:r>
            <w:r w:rsidR="00BA1C49" w:rsidRPr="00CE0C18">
              <w:rPr>
                <w:rStyle w:val="Hipervnculo"/>
                <w:rFonts w:ascii="Arial" w:hAnsi="Arial" w:cs="Arial"/>
                <w:noProof/>
              </w:rPr>
              <w:t>PLAN ANUAL DE ADQUISICIONES Y PRESUPUESTO DESAGREGADO - 2020</w:t>
            </w:r>
            <w:r w:rsidR="00BA1C49" w:rsidRPr="00CE0C18">
              <w:rPr>
                <w:rFonts w:ascii="Arial" w:hAnsi="Arial" w:cs="Arial"/>
                <w:noProof/>
                <w:webHidden/>
              </w:rPr>
              <w:tab/>
            </w:r>
            <w:r w:rsidR="00BA1C49" w:rsidRPr="00CE0C18">
              <w:rPr>
                <w:rFonts w:ascii="Arial" w:hAnsi="Arial" w:cs="Arial"/>
                <w:noProof/>
                <w:webHidden/>
              </w:rPr>
              <w:fldChar w:fldCharType="begin"/>
            </w:r>
            <w:r w:rsidR="00BA1C49" w:rsidRPr="00CE0C18">
              <w:rPr>
                <w:rFonts w:ascii="Arial" w:hAnsi="Arial" w:cs="Arial"/>
                <w:noProof/>
                <w:webHidden/>
              </w:rPr>
              <w:instrText xml:space="preserve"> PAGEREF _Toc31100707 \h </w:instrText>
            </w:r>
            <w:r w:rsidR="00BA1C49" w:rsidRPr="00CE0C18">
              <w:rPr>
                <w:rFonts w:ascii="Arial" w:hAnsi="Arial" w:cs="Arial"/>
                <w:noProof/>
                <w:webHidden/>
              </w:rPr>
            </w:r>
            <w:r w:rsidR="00BA1C49" w:rsidRPr="00CE0C18">
              <w:rPr>
                <w:rFonts w:ascii="Arial" w:hAnsi="Arial" w:cs="Arial"/>
                <w:noProof/>
                <w:webHidden/>
              </w:rPr>
              <w:fldChar w:fldCharType="separate"/>
            </w:r>
            <w:r w:rsidR="00BA1C49" w:rsidRPr="00CE0C18">
              <w:rPr>
                <w:rFonts w:ascii="Arial" w:hAnsi="Arial" w:cs="Arial"/>
                <w:noProof/>
                <w:webHidden/>
              </w:rPr>
              <w:t>25</w:t>
            </w:r>
            <w:r w:rsidR="00BA1C49" w:rsidRPr="00CE0C18">
              <w:rPr>
                <w:rFonts w:ascii="Arial" w:hAnsi="Arial" w:cs="Arial"/>
                <w:noProof/>
                <w:webHidden/>
              </w:rPr>
              <w:fldChar w:fldCharType="end"/>
            </w:r>
          </w:hyperlink>
        </w:p>
        <w:p w14:paraId="1E7E5B96" w14:textId="63DDF42E" w:rsidR="000D34FF" w:rsidRPr="00CE0C18" w:rsidRDefault="000D34FF" w:rsidP="00177D26">
          <w:pPr>
            <w:ind w:right="1097"/>
            <w:rPr>
              <w:rFonts w:ascii="Arial" w:hAnsi="Arial" w:cs="Arial"/>
            </w:rPr>
          </w:pPr>
          <w:r w:rsidRPr="00CE0C18">
            <w:rPr>
              <w:rFonts w:ascii="Arial" w:hAnsi="Arial" w:cs="Arial"/>
              <w:b/>
              <w:bCs/>
              <w:lang w:val="es-ES"/>
            </w:rPr>
            <w:fldChar w:fldCharType="end"/>
          </w:r>
        </w:p>
      </w:sdtContent>
    </w:sdt>
    <w:p w14:paraId="024B309E" w14:textId="2780C1FB" w:rsidR="00A3451C" w:rsidRPr="00CE0C18" w:rsidRDefault="00A3451C" w:rsidP="00A3451C">
      <w:pPr>
        <w:pStyle w:val="Default"/>
        <w:tabs>
          <w:tab w:val="left" w:pos="3375"/>
        </w:tabs>
        <w:rPr>
          <w:sz w:val="22"/>
          <w:szCs w:val="22"/>
        </w:rPr>
      </w:pPr>
    </w:p>
    <w:p w14:paraId="1994D513" w14:textId="4BC8DD93" w:rsidR="00A3451C" w:rsidRPr="00CE0C18" w:rsidRDefault="00A3451C" w:rsidP="00416D78">
      <w:pPr>
        <w:pStyle w:val="Ttulo1"/>
        <w:rPr>
          <w:rFonts w:cs="Arial"/>
        </w:rPr>
      </w:pPr>
      <w:bookmarkStart w:id="1" w:name="_Toc31100692"/>
      <w:r w:rsidRPr="00CE0C18">
        <w:rPr>
          <w:rFonts w:cs="Arial"/>
        </w:rPr>
        <w:t>INTRODUCCIÓN</w:t>
      </w:r>
      <w:bookmarkEnd w:id="1"/>
    </w:p>
    <w:p w14:paraId="7DBEEBCE" w14:textId="77777777" w:rsidR="00A3451C" w:rsidRPr="00CE0C18" w:rsidRDefault="00A3451C" w:rsidP="00A3451C">
      <w:pPr>
        <w:spacing w:after="0"/>
        <w:jc w:val="both"/>
        <w:rPr>
          <w:rFonts w:ascii="Arial" w:hAnsi="Arial" w:cs="Arial"/>
          <w:sz w:val="26"/>
          <w:szCs w:val="26"/>
        </w:rPr>
      </w:pPr>
    </w:p>
    <w:p w14:paraId="28CE2BE4" w14:textId="77777777" w:rsidR="0028575E" w:rsidRPr="00FF1B79" w:rsidRDefault="0028575E" w:rsidP="0028575E">
      <w:pPr>
        <w:pStyle w:val="Default"/>
        <w:jc w:val="both"/>
        <w:rPr>
          <w:color w:val="auto"/>
          <w:sz w:val="26"/>
          <w:szCs w:val="26"/>
        </w:rPr>
      </w:pPr>
      <w:r w:rsidRPr="00FF1B79">
        <w:rPr>
          <w:color w:val="auto"/>
          <w:sz w:val="26"/>
          <w:szCs w:val="26"/>
        </w:rPr>
        <w:t xml:space="preserve">El Plan de Gasto Público es un instrumento de planeación y programación anual, que permite orientar el quehacer institucional, acorde con los recursos presupuestales y compromisos establecidos en la vigencia, articulándolos con los lineamientos del plan de desarrollo vigente, el marco estratégico institucional y las funciones asignadas a la </w:t>
      </w:r>
      <w:r>
        <w:rPr>
          <w:color w:val="auto"/>
          <w:sz w:val="26"/>
          <w:szCs w:val="26"/>
        </w:rPr>
        <w:t>Entidad</w:t>
      </w:r>
      <w:r w:rsidRPr="00FF1B79">
        <w:rPr>
          <w:color w:val="auto"/>
          <w:sz w:val="26"/>
          <w:szCs w:val="26"/>
        </w:rPr>
        <w:t>.</w:t>
      </w:r>
    </w:p>
    <w:p w14:paraId="0876A1F3" w14:textId="77777777" w:rsidR="0028575E" w:rsidRPr="00FF1B79" w:rsidRDefault="0028575E" w:rsidP="0028575E">
      <w:pPr>
        <w:pStyle w:val="Default"/>
        <w:jc w:val="both"/>
        <w:rPr>
          <w:color w:val="auto"/>
          <w:sz w:val="26"/>
          <w:szCs w:val="26"/>
        </w:rPr>
      </w:pPr>
    </w:p>
    <w:p w14:paraId="4A2F8BC4" w14:textId="77777777" w:rsidR="0028575E" w:rsidRPr="00511A24" w:rsidRDefault="0028575E" w:rsidP="0028575E">
      <w:pPr>
        <w:pStyle w:val="Default"/>
        <w:jc w:val="both"/>
        <w:rPr>
          <w:color w:val="auto"/>
          <w:sz w:val="26"/>
          <w:szCs w:val="26"/>
        </w:rPr>
      </w:pPr>
      <w:r w:rsidRPr="00FF1B79">
        <w:rPr>
          <w:sz w:val="26"/>
          <w:szCs w:val="26"/>
        </w:rPr>
        <w:t xml:space="preserve">En el Plan de Gasto Público se definen los productos </w:t>
      </w:r>
      <w:r>
        <w:rPr>
          <w:sz w:val="26"/>
          <w:szCs w:val="26"/>
        </w:rPr>
        <w:t>o</w:t>
      </w:r>
      <w:r w:rsidRPr="00FF1B79">
        <w:rPr>
          <w:sz w:val="26"/>
          <w:szCs w:val="26"/>
        </w:rPr>
        <w:t xml:space="preserve"> resultados esperados, así como las metas </w:t>
      </w:r>
      <w:r>
        <w:rPr>
          <w:sz w:val="26"/>
          <w:szCs w:val="26"/>
        </w:rPr>
        <w:t>e indicadores con los cuales se evaluará la gestión institucional</w:t>
      </w:r>
      <w:r w:rsidRPr="00511A24">
        <w:rPr>
          <w:color w:val="auto"/>
          <w:sz w:val="26"/>
          <w:szCs w:val="26"/>
        </w:rPr>
        <w:t xml:space="preserve">, </w:t>
      </w:r>
      <w:r>
        <w:rPr>
          <w:color w:val="auto"/>
          <w:sz w:val="26"/>
          <w:szCs w:val="26"/>
        </w:rPr>
        <w:t xml:space="preserve">teniendo en cuenta </w:t>
      </w:r>
      <w:r w:rsidRPr="00511A24">
        <w:rPr>
          <w:color w:val="auto"/>
          <w:sz w:val="26"/>
          <w:szCs w:val="26"/>
        </w:rPr>
        <w:t xml:space="preserve">los recursos disponibles </w:t>
      </w:r>
      <w:r>
        <w:rPr>
          <w:color w:val="auto"/>
          <w:sz w:val="26"/>
          <w:szCs w:val="26"/>
        </w:rPr>
        <w:t xml:space="preserve">(humanos, financieros, físicos y </w:t>
      </w:r>
      <w:r w:rsidRPr="00511A24">
        <w:rPr>
          <w:color w:val="auto"/>
          <w:sz w:val="26"/>
          <w:szCs w:val="26"/>
        </w:rPr>
        <w:t>tecnológicos</w:t>
      </w:r>
      <w:r>
        <w:rPr>
          <w:color w:val="auto"/>
          <w:sz w:val="26"/>
          <w:szCs w:val="26"/>
        </w:rPr>
        <w:t>, entre otros)</w:t>
      </w:r>
      <w:r w:rsidRPr="00511A24">
        <w:rPr>
          <w:color w:val="auto"/>
          <w:sz w:val="26"/>
          <w:szCs w:val="26"/>
        </w:rPr>
        <w:t xml:space="preserve"> </w:t>
      </w:r>
    </w:p>
    <w:p w14:paraId="1D11C9A7" w14:textId="77777777" w:rsidR="0028575E" w:rsidRPr="00511A24" w:rsidRDefault="0028575E" w:rsidP="0028575E">
      <w:pPr>
        <w:pStyle w:val="Default"/>
        <w:jc w:val="both"/>
        <w:rPr>
          <w:color w:val="auto"/>
          <w:sz w:val="26"/>
          <w:szCs w:val="26"/>
        </w:rPr>
      </w:pPr>
    </w:p>
    <w:p w14:paraId="4E71D147" w14:textId="77777777" w:rsidR="0028575E" w:rsidRPr="00511A24" w:rsidRDefault="0028575E" w:rsidP="0028575E">
      <w:pPr>
        <w:pStyle w:val="Default"/>
        <w:jc w:val="both"/>
        <w:rPr>
          <w:color w:val="auto"/>
          <w:sz w:val="26"/>
          <w:szCs w:val="26"/>
        </w:rPr>
      </w:pPr>
      <w:r>
        <w:rPr>
          <w:color w:val="auto"/>
          <w:sz w:val="26"/>
          <w:szCs w:val="26"/>
        </w:rPr>
        <w:t xml:space="preserve">En este sentido, y en concordancia con lo dispuesto en el Artículo 74 de la Ley 1474 de 2011, la </w:t>
      </w:r>
      <w:r w:rsidRPr="00FF1B79">
        <w:rPr>
          <w:color w:val="auto"/>
          <w:sz w:val="26"/>
          <w:szCs w:val="26"/>
        </w:rPr>
        <w:t>Secretaría Jurídica Distrital</w:t>
      </w:r>
      <w:r>
        <w:rPr>
          <w:color w:val="auto"/>
          <w:sz w:val="26"/>
          <w:szCs w:val="26"/>
        </w:rPr>
        <w:t xml:space="preserve"> estructuró el </w:t>
      </w:r>
      <w:r w:rsidRPr="00FF1B79">
        <w:rPr>
          <w:color w:val="auto"/>
          <w:sz w:val="26"/>
          <w:szCs w:val="26"/>
        </w:rPr>
        <w:t>Plan de Gasto Público</w:t>
      </w:r>
      <w:r>
        <w:rPr>
          <w:color w:val="auto"/>
          <w:sz w:val="26"/>
          <w:szCs w:val="26"/>
        </w:rPr>
        <w:t xml:space="preserve">, de la vigencia 2020, en el cual se especifican los objetivos y estrategias institucionales, los proyectos de inversión en el marco del Plan de Desarrollo, las metas institucionales con sus respectivos indicadores de gestión, el Plan Anual de Adquisiciones del año y la distribución del presupuesto asignado para el año. Lo anterior, con el fin de </w:t>
      </w:r>
      <w:r w:rsidRPr="00511A24">
        <w:rPr>
          <w:color w:val="auto"/>
          <w:sz w:val="26"/>
          <w:szCs w:val="26"/>
        </w:rPr>
        <w:t xml:space="preserve">administrar </w:t>
      </w:r>
      <w:r>
        <w:rPr>
          <w:color w:val="auto"/>
          <w:sz w:val="26"/>
          <w:szCs w:val="26"/>
        </w:rPr>
        <w:t>de forma eficiente los recursos</w:t>
      </w:r>
      <w:r w:rsidRPr="00511A24">
        <w:rPr>
          <w:color w:val="auto"/>
          <w:sz w:val="26"/>
          <w:szCs w:val="26"/>
        </w:rPr>
        <w:t xml:space="preserve">, </w:t>
      </w:r>
      <w:r>
        <w:rPr>
          <w:color w:val="auto"/>
          <w:sz w:val="26"/>
          <w:szCs w:val="26"/>
        </w:rPr>
        <w:t xml:space="preserve">en el marco de la razón de ser </w:t>
      </w:r>
      <w:r w:rsidRPr="00511A24">
        <w:rPr>
          <w:color w:val="auto"/>
          <w:sz w:val="26"/>
          <w:szCs w:val="26"/>
        </w:rPr>
        <w:t xml:space="preserve">y </w:t>
      </w:r>
      <w:r>
        <w:rPr>
          <w:color w:val="auto"/>
          <w:sz w:val="26"/>
          <w:szCs w:val="26"/>
        </w:rPr>
        <w:t xml:space="preserve">las competencias asignadas a la Entidad. </w:t>
      </w:r>
      <w:r w:rsidRPr="00511A24">
        <w:rPr>
          <w:color w:val="auto"/>
          <w:sz w:val="26"/>
          <w:szCs w:val="26"/>
        </w:rPr>
        <w:t xml:space="preserve">No obstante, </w:t>
      </w:r>
      <w:r>
        <w:rPr>
          <w:color w:val="auto"/>
          <w:sz w:val="26"/>
          <w:szCs w:val="26"/>
        </w:rPr>
        <w:t xml:space="preserve">dicho Plan </w:t>
      </w:r>
      <w:r w:rsidRPr="00511A24">
        <w:rPr>
          <w:color w:val="auto"/>
          <w:sz w:val="26"/>
          <w:szCs w:val="26"/>
        </w:rPr>
        <w:t xml:space="preserve">puede ser ajustado, </w:t>
      </w:r>
      <w:r>
        <w:rPr>
          <w:color w:val="auto"/>
          <w:sz w:val="26"/>
          <w:szCs w:val="26"/>
        </w:rPr>
        <w:t xml:space="preserve">teniendo en cuenta </w:t>
      </w:r>
      <w:r w:rsidRPr="00511A24">
        <w:rPr>
          <w:color w:val="auto"/>
          <w:sz w:val="26"/>
          <w:szCs w:val="26"/>
        </w:rPr>
        <w:t>las circunstancias</w:t>
      </w:r>
      <w:r>
        <w:rPr>
          <w:color w:val="auto"/>
          <w:sz w:val="26"/>
          <w:szCs w:val="26"/>
        </w:rPr>
        <w:t xml:space="preserve">, como es un nuevo plan de desarrollo </w:t>
      </w:r>
      <w:r w:rsidRPr="00511A24">
        <w:rPr>
          <w:color w:val="auto"/>
          <w:sz w:val="26"/>
          <w:szCs w:val="26"/>
        </w:rPr>
        <w:t>y</w:t>
      </w:r>
      <w:r>
        <w:rPr>
          <w:color w:val="auto"/>
          <w:sz w:val="26"/>
          <w:szCs w:val="26"/>
        </w:rPr>
        <w:t xml:space="preserve"> las </w:t>
      </w:r>
      <w:r w:rsidRPr="00511A24">
        <w:rPr>
          <w:color w:val="auto"/>
          <w:sz w:val="26"/>
          <w:szCs w:val="26"/>
        </w:rPr>
        <w:t>realidades institucionales.</w:t>
      </w:r>
    </w:p>
    <w:p w14:paraId="3BB45D42" w14:textId="3035987B" w:rsidR="007B36FC" w:rsidRPr="00CE0C18" w:rsidRDefault="007B36FC" w:rsidP="00511A24">
      <w:pPr>
        <w:pStyle w:val="Default"/>
        <w:jc w:val="both"/>
        <w:rPr>
          <w:color w:val="auto"/>
          <w:sz w:val="26"/>
          <w:szCs w:val="26"/>
        </w:rPr>
      </w:pPr>
    </w:p>
    <w:p w14:paraId="2E40CD9F" w14:textId="741F4C59" w:rsidR="00A3451C" w:rsidRPr="00CE0C18" w:rsidRDefault="00DD4C48" w:rsidP="00416D78">
      <w:pPr>
        <w:pStyle w:val="Ttulo1"/>
        <w:rPr>
          <w:rFonts w:cs="Arial"/>
        </w:rPr>
      </w:pPr>
      <w:r w:rsidRPr="00CE0C18">
        <w:rPr>
          <w:rFonts w:cs="Arial"/>
          <w:sz w:val="26"/>
          <w:szCs w:val="26"/>
        </w:rPr>
        <w:br w:type="page"/>
      </w:r>
      <w:r w:rsidR="00511A24" w:rsidRPr="00CE0C18">
        <w:rPr>
          <w:rFonts w:cs="Arial"/>
        </w:rPr>
        <w:lastRenderedPageBreak/>
        <w:t xml:space="preserve"> </w:t>
      </w:r>
      <w:bookmarkStart w:id="2" w:name="_Toc31100693"/>
      <w:r w:rsidR="00A3451C" w:rsidRPr="00CE0C18">
        <w:rPr>
          <w:rFonts w:cs="Arial"/>
        </w:rPr>
        <w:t>CONTEXTO ESTRATÉGICO DE LA ENTIDAD</w:t>
      </w:r>
      <w:bookmarkEnd w:id="2"/>
    </w:p>
    <w:p w14:paraId="405DDC86" w14:textId="77777777" w:rsidR="00511A24" w:rsidRPr="00CE0C18" w:rsidRDefault="00511A24" w:rsidP="004428AE">
      <w:pPr>
        <w:spacing w:after="0"/>
        <w:jc w:val="both"/>
        <w:rPr>
          <w:rFonts w:ascii="Arial" w:hAnsi="Arial" w:cs="Arial"/>
          <w:sz w:val="24"/>
          <w:szCs w:val="24"/>
        </w:rPr>
      </w:pPr>
    </w:p>
    <w:p w14:paraId="42B32500" w14:textId="07935C50" w:rsidR="00D536F0" w:rsidRPr="00CE0C18" w:rsidRDefault="004428AE" w:rsidP="004428AE">
      <w:pPr>
        <w:spacing w:after="0"/>
        <w:jc w:val="both"/>
        <w:rPr>
          <w:rFonts w:ascii="Arial" w:hAnsi="Arial" w:cs="Arial"/>
          <w:sz w:val="26"/>
          <w:szCs w:val="26"/>
        </w:rPr>
      </w:pPr>
      <w:r w:rsidRPr="00CE0C18">
        <w:rPr>
          <w:rFonts w:ascii="Arial" w:hAnsi="Arial" w:cs="Arial"/>
          <w:sz w:val="26"/>
          <w:szCs w:val="26"/>
        </w:rPr>
        <w:t>La Secretaria Jurídica Distrital nace a partir del Acuerdo 638 de 2016, por medio del cual se modifica parcialmente el Acuerdo 257 de 2006, se crea el sector Administrativo de Gestión Jurídica y se establece la naturaleza jurídica de la Entidad, como un organismo del sector central con autonomía administrativa y financiera. Así mismo, mediante el Decreto 323 de 2016, se constituyó la estructura organizacional y las funciones general</w:t>
      </w:r>
      <w:r w:rsidR="00B37053" w:rsidRPr="00CE0C18">
        <w:rPr>
          <w:rFonts w:ascii="Arial" w:hAnsi="Arial" w:cs="Arial"/>
          <w:sz w:val="26"/>
          <w:szCs w:val="26"/>
        </w:rPr>
        <w:t>es, siendo modificado parcialmente por el Decreto 798 de 2019.</w:t>
      </w:r>
    </w:p>
    <w:p w14:paraId="684EAC01" w14:textId="7C1C46C7" w:rsidR="00A3451C" w:rsidRPr="00CE0C18" w:rsidRDefault="00A3451C" w:rsidP="00A3451C">
      <w:pPr>
        <w:spacing w:after="0"/>
        <w:jc w:val="both"/>
        <w:rPr>
          <w:rFonts w:ascii="Arial" w:hAnsi="Arial" w:cs="Arial"/>
          <w:sz w:val="26"/>
          <w:szCs w:val="26"/>
        </w:rPr>
      </w:pPr>
    </w:p>
    <w:p w14:paraId="7B3C6B4F" w14:textId="6182D375" w:rsidR="000D34FF" w:rsidRPr="00CE0C18" w:rsidRDefault="009D3A94" w:rsidP="000D34FF">
      <w:pPr>
        <w:spacing w:after="0"/>
        <w:jc w:val="center"/>
        <w:rPr>
          <w:rFonts w:ascii="Arial" w:hAnsi="Arial" w:cs="Arial"/>
          <w:noProof/>
          <w:sz w:val="24"/>
          <w:szCs w:val="24"/>
          <w:lang w:eastAsia="es-CO"/>
        </w:rPr>
      </w:pPr>
      <w:r w:rsidRPr="00CE0C18">
        <w:rPr>
          <w:rFonts w:ascii="Arial" w:hAnsi="Arial" w:cs="Arial"/>
          <w:noProof/>
          <w:sz w:val="24"/>
          <w:szCs w:val="24"/>
          <w:lang w:eastAsia="es-CO"/>
        </w:rPr>
        <w:lastRenderedPageBreak/>
        <w:drawing>
          <wp:inline distT="0" distB="0" distL="0" distR="0" wp14:anchorId="003F5F9E" wp14:editId="41442E6C">
            <wp:extent cx="6954617" cy="3726611"/>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020714" cy="3762029"/>
                    </a:xfrm>
                    <a:prstGeom prst="rect">
                      <a:avLst/>
                    </a:prstGeom>
                  </pic:spPr>
                </pic:pic>
              </a:graphicData>
            </a:graphic>
          </wp:inline>
        </w:drawing>
      </w:r>
      <w:r w:rsidRPr="00CE0C18">
        <w:rPr>
          <w:rFonts w:ascii="Arial" w:hAnsi="Arial" w:cs="Arial"/>
          <w:noProof/>
          <w:sz w:val="24"/>
          <w:szCs w:val="24"/>
          <w:lang w:eastAsia="es-CO"/>
        </w:rPr>
        <w:t xml:space="preserve"> </w:t>
      </w:r>
    </w:p>
    <w:p w14:paraId="72F708AA" w14:textId="78C04ACB" w:rsidR="00416D78" w:rsidRPr="00CE0C18" w:rsidRDefault="00416D78" w:rsidP="000D34FF">
      <w:pPr>
        <w:spacing w:after="0"/>
        <w:jc w:val="center"/>
        <w:rPr>
          <w:rFonts w:ascii="Arial" w:hAnsi="Arial" w:cs="Arial"/>
          <w:noProof/>
          <w:sz w:val="24"/>
          <w:szCs w:val="24"/>
          <w:lang w:eastAsia="es-CO"/>
        </w:rPr>
      </w:pPr>
    </w:p>
    <w:p w14:paraId="0402573E" w14:textId="68D9A4FC" w:rsidR="00FB376E" w:rsidRPr="00CE0C18" w:rsidRDefault="00FB376E" w:rsidP="000D34FF">
      <w:pPr>
        <w:spacing w:after="0"/>
        <w:jc w:val="center"/>
        <w:rPr>
          <w:rFonts w:ascii="Arial" w:hAnsi="Arial" w:cs="Arial"/>
          <w:noProof/>
          <w:sz w:val="24"/>
          <w:szCs w:val="24"/>
          <w:lang w:eastAsia="es-CO"/>
        </w:rPr>
      </w:pPr>
    </w:p>
    <w:p w14:paraId="009B51FC" w14:textId="61A4DC61" w:rsidR="00FB376E" w:rsidRPr="00CE0C18" w:rsidRDefault="00FB376E" w:rsidP="000D34FF">
      <w:pPr>
        <w:spacing w:after="0"/>
        <w:jc w:val="center"/>
        <w:rPr>
          <w:rFonts w:ascii="Arial" w:hAnsi="Arial" w:cs="Arial"/>
          <w:noProof/>
          <w:sz w:val="24"/>
          <w:szCs w:val="24"/>
          <w:lang w:eastAsia="es-CO"/>
        </w:rPr>
      </w:pPr>
    </w:p>
    <w:p w14:paraId="0CA7590C" w14:textId="0B0FDE34" w:rsidR="00FB376E" w:rsidRPr="00CE0C18" w:rsidRDefault="00FB376E" w:rsidP="000D34FF">
      <w:pPr>
        <w:spacing w:after="0"/>
        <w:jc w:val="center"/>
        <w:rPr>
          <w:rFonts w:ascii="Arial" w:hAnsi="Arial" w:cs="Arial"/>
          <w:noProof/>
          <w:sz w:val="24"/>
          <w:szCs w:val="24"/>
          <w:lang w:eastAsia="es-CO"/>
        </w:rPr>
      </w:pPr>
    </w:p>
    <w:p w14:paraId="7ACC373F" w14:textId="77777777" w:rsidR="00FB376E" w:rsidRPr="00CE0C18" w:rsidRDefault="00FB376E" w:rsidP="000D34FF">
      <w:pPr>
        <w:spacing w:after="0"/>
        <w:jc w:val="center"/>
        <w:rPr>
          <w:rFonts w:ascii="Arial" w:hAnsi="Arial" w:cs="Arial"/>
          <w:noProof/>
          <w:sz w:val="24"/>
          <w:szCs w:val="24"/>
          <w:lang w:eastAsia="es-CO"/>
        </w:rPr>
      </w:pPr>
    </w:p>
    <w:p w14:paraId="3C0643DC" w14:textId="11692764" w:rsidR="00A3451C" w:rsidRPr="00CE0C18" w:rsidRDefault="00A3451C" w:rsidP="005C0A86">
      <w:pPr>
        <w:numPr>
          <w:ilvl w:val="0"/>
          <w:numId w:val="2"/>
        </w:numPr>
        <w:autoSpaceDE w:val="0"/>
        <w:autoSpaceDN w:val="0"/>
        <w:adjustRightInd w:val="0"/>
        <w:spacing w:after="0"/>
        <w:rPr>
          <w:rFonts w:ascii="Arial" w:hAnsi="Arial" w:cs="Arial"/>
          <w:b/>
          <w:sz w:val="28"/>
          <w:szCs w:val="28"/>
          <w:lang w:val="es-ES_tradnl"/>
        </w:rPr>
      </w:pPr>
      <w:r w:rsidRPr="00CE0C18">
        <w:rPr>
          <w:rFonts w:ascii="Arial" w:hAnsi="Arial" w:cs="Arial"/>
          <w:b/>
          <w:sz w:val="28"/>
          <w:szCs w:val="28"/>
          <w:lang w:val="es-ES_tradnl"/>
        </w:rPr>
        <w:lastRenderedPageBreak/>
        <w:t>Quiénes Somos</w:t>
      </w:r>
    </w:p>
    <w:p w14:paraId="57663559" w14:textId="77777777" w:rsidR="00A3451C" w:rsidRPr="00CE0C18" w:rsidRDefault="00A3451C" w:rsidP="00A3451C">
      <w:pPr>
        <w:spacing w:after="0"/>
        <w:jc w:val="both"/>
        <w:rPr>
          <w:rFonts w:ascii="Arial" w:hAnsi="Arial" w:cs="Arial"/>
          <w:sz w:val="26"/>
          <w:szCs w:val="26"/>
        </w:rPr>
      </w:pPr>
    </w:p>
    <w:p w14:paraId="07197CCA" w14:textId="77777777" w:rsidR="00A3451C" w:rsidRPr="00CE0C18" w:rsidRDefault="00A3451C" w:rsidP="00A3451C">
      <w:pPr>
        <w:spacing w:after="0"/>
        <w:jc w:val="both"/>
        <w:rPr>
          <w:rFonts w:ascii="Arial" w:hAnsi="Arial" w:cs="Arial"/>
          <w:sz w:val="26"/>
          <w:szCs w:val="26"/>
        </w:rPr>
      </w:pPr>
      <w:r w:rsidRPr="00CE0C18">
        <w:rPr>
          <w:rFonts w:ascii="Arial" w:hAnsi="Arial" w:cs="Arial"/>
          <w:sz w:val="26"/>
          <w:szCs w:val="26"/>
        </w:rPr>
        <w:t>Somos la Secretaría Jurídica Distrital, que trabaja en defensa de los intereses de la ciudad, de manera íntegra, responsable y comprometida con el desarrollo sostenible de Bogotá D.C. Contamos con un equipo humano confiable, experto e innovador, que genera soluciones oportunas y efectivas, para el bienestar de todos los ciudadanos.</w:t>
      </w:r>
    </w:p>
    <w:p w14:paraId="77D5029C" w14:textId="77777777" w:rsidR="00A3451C" w:rsidRPr="00CE0C18" w:rsidRDefault="00A3451C" w:rsidP="00A3451C">
      <w:pPr>
        <w:spacing w:after="0"/>
        <w:jc w:val="both"/>
        <w:rPr>
          <w:rFonts w:ascii="Arial" w:hAnsi="Arial" w:cs="Arial"/>
          <w:sz w:val="24"/>
          <w:szCs w:val="24"/>
        </w:rPr>
      </w:pPr>
    </w:p>
    <w:p w14:paraId="41D20179" w14:textId="77777777" w:rsidR="00A3451C" w:rsidRPr="00CE0C18" w:rsidRDefault="00A3451C" w:rsidP="005C0A86">
      <w:pPr>
        <w:numPr>
          <w:ilvl w:val="0"/>
          <w:numId w:val="2"/>
        </w:numPr>
        <w:autoSpaceDE w:val="0"/>
        <w:autoSpaceDN w:val="0"/>
        <w:adjustRightInd w:val="0"/>
        <w:spacing w:after="0"/>
        <w:rPr>
          <w:rFonts w:ascii="Arial" w:hAnsi="Arial" w:cs="Arial"/>
          <w:b/>
          <w:sz w:val="28"/>
          <w:szCs w:val="28"/>
          <w:lang w:val="es-ES_tradnl"/>
        </w:rPr>
      </w:pPr>
      <w:r w:rsidRPr="00CE0C18">
        <w:rPr>
          <w:rFonts w:ascii="Arial" w:hAnsi="Arial" w:cs="Arial"/>
          <w:b/>
          <w:sz w:val="28"/>
          <w:szCs w:val="28"/>
          <w:lang w:val="es-ES_tradnl"/>
        </w:rPr>
        <w:t>Qué Hacemos</w:t>
      </w:r>
    </w:p>
    <w:p w14:paraId="308F60E4" w14:textId="77777777" w:rsidR="00A3451C" w:rsidRPr="00CE0C18" w:rsidRDefault="00A3451C" w:rsidP="00A3451C">
      <w:pPr>
        <w:autoSpaceDE w:val="0"/>
        <w:autoSpaceDN w:val="0"/>
        <w:adjustRightInd w:val="0"/>
        <w:spacing w:after="0"/>
        <w:rPr>
          <w:rFonts w:ascii="Arial" w:hAnsi="Arial" w:cs="Arial"/>
          <w:b/>
          <w:sz w:val="24"/>
          <w:szCs w:val="24"/>
          <w:lang w:val="es-ES_tradnl"/>
        </w:rPr>
      </w:pPr>
    </w:p>
    <w:p w14:paraId="0784CDD1" w14:textId="77777777" w:rsidR="00A3451C" w:rsidRPr="00CE0C18" w:rsidRDefault="00A3451C" w:rsidP="005C0A86">
      <w:pPr>
        <w:numPr>
          <w:ilvl w:val="0"/>
          <w:numId w:val="3"/>
        </w:numPr>
        <w:autoSpaceDE w:val="0"/>
        <w:autoSpaceDN w:val="0"/>
        <w:adjustRightInd w:val="0"/>
        <w:spacing w:after="0" w:line="240" w:lineRule="auto"/>
        <w:jc w:val="both"/>
        <w:rPr>
          <w:rFonts w:ascii="Arial" w:hAnsi="Arial" w:cs="Arial"/>
          <w:sz w:val="26"/>
          <w:szCs w:val="26"/>
        </w:rPr>
      </w:pPr>
      <w:r w:rsidRPr="00CE0C18">
        <w:rPr>
          <w:rFonts w:ascii="Arial" w:hAnsi="Arial" w:cs="Arial"/>
          <w:sz w:val="26"/>
          <w:szCs w:val="26"/>
        </w:rPr>
        <w:t>Generamos soluciones jurídicas integrales.</w:t>
      </w:r>
    </w:p>
    <w:p w14:paraId="0CD88D3E" w14:textId="77777777" w:rsidR="00A3451C" w:rsidRPr="00CE0C18" w:rsidRDefault="00A3451C" w:rsidP="005C0A86">
      <w:pPr>
        <w:numPr>
          <w:ilvl w:val="0"/>
          <w:numId w:val="3"/>
        </w:numPr>
        <w:autoSpaceDE w:val="0"/>
        <w:autoSpaceDN w:val="0"/>
        <w:adjustRightInd w:val="0"/>
        <w:spacing w:after="0" w:line="240" w:lineRule="auto"/>
        <w:jc w:val="both"/>
        <w:rPr>
          <w:rFonts w:ascii="Arial" w:hAnsi="Arial" w:cs="Arial"/>
          <w:sz w:val="26"/>
          <w:szCs w:val="26"/>
        </w:rPr>
      </w:pPr>
      <w:r w:rsidRPr="00CE0C18">
        <w:rPr>
          <w:rFonts w:ascii="Arial" w:hAnsi="Arial" w:cs="Arial"/>
          <w:sz w:val="26"/>
          <w:szCs w:val="26"/>
        </w:rPr>
        <w:t>Formulamos políticas en materia jurídica y disciplinaria.</w:t>
      </w:r>
    </w:p>
    <w:p w14:paraId="6AAF2D7B" w14:textId="77777777" w:rsidR="00A3451C" w:rsidRPr="00CE0C18" w:rsidRDefault="00A3451C" w:rsidP="005C0A86">
      <w:pPr>
        <w:numPr>
          <w:ilvl w:val="0"/>
          <w:numId w:val="3"/>
        </w:numPr>
        <w:autoSpaceDE w:val="0"/>
        <w:autoSpaceDN w:val="0"/>
        <w:adjustRightInd w:val="0"/>
        <w:spacing w:after="0" w:line="240" w:lineRule="auto"/>
        <w:jc w:val="both"/>
        <w:rPr>
          <w:rFonts w:ascii="Arial" w:hAnsi="Arial" w:cs="Arial"/>
          <w:sz w:val="26"/>
          <w:szCs w:val="26"/>
        </w:rPr>
      </w:pPr>
      <w:r w:rsidRPr="00CE0C18">
        <w:rPr>
          <w:rFonts w:ascii="Arial" w:hAnsi="Arial" w:cs="Arial"/>
          <w:sz w:val="26"/>
          <w:szCs w:val="26"/>
        </w:rPr>
        <w:t>Lideramos el quehacer de la gestión jurídica y disciplinaria.</w:t>
      </w:r>
    </w:p>
    <w:p w14:paraId="5D70BD18" w14:textId="77777777" w:rsidR="00A3451C" w:rsidRPr="00CE0C18" w:rsidRDefault="00A3451C" w:rsidP="005C0A86">
      <w:pPr>
        <w:numPr>
          <w:ilvl w:val="0"/>
          <w:numId w:val="3"/>
        </w:numPr>
        <w:autoSpaceDE w:val="0"/>
        <w:autoSpaceDN w:val="0"/>
        <w:adjustRightInd w:val="0"/>
        <w:spacing w:after="0" w:line="240" w:lineRule="auto"/>
        <w:jc w:val="both"/>
        <w:rPr>
          <w:rFonts w:ascii="Arial" w:hAnsi="Arial" w:cs="Arial"/>
          <w:sz w:val="26"/>
          <w:szCs w:val="26"/>
        </w:rPr>
      </w:pPr>
      <w:r w:rsidRPr="00CE0C18">
        <w:rPr>
          <w:rFonts w:ascii="Arial" w:hAnsi="Arial" w:cs="Arial"/>
          <w:sz w:val="26"/>
          <w:szCs w:val="26"/>
        </w:rPr>
        <w:t>Establecemos unidad conceptual en materia jurídica.</w:t>
      </w:r>
    </w:p>
    <w:p w14:paraId="491333C2" w14:textId="77777777" w:rsidR="00A3451C" w:rsidRPr="00CE0C18" w:rsidRDefault="00A3451C" w:rsidP="005C0A86">
      <w:pPr>
        <w:numPr>
          <w:ilvl w:val="0"/>
          <w:numId w:val="3"/>
        </w:numPr>
        <w:autoSpaceDE w:val="0"/>
        <w:autoSpaceDN w:val="0"/>
        <w:adjustRightInd w:val="0"/>
        <w:spacing w:after="0" w:line="240" w:lineRule="auto"/>
        <w:jc w:val="both"/>
        <w:rPr>
          <w:rFonts w:ascii="Arial" w:hAnsi="Arial" w:cs="Arial"/>
          <w:sz w:val="26"/>
          <w:szCs w:val="26"/>
        </w:rPr>
      </w:pPr>
      <w:r w:rsidRPr="00CE0C18">
        <w:rPr>
          <w:rFonts w:ascii="Arial" w:hAnsi="Arial" w:cs="Arial"/>
          <w:sz w:val="26"/>
          <w:szCs w:val="26"/>
        </w:rPr>
        <w:t>Verificamos que las Entidades sin Ánimo de Lucro cumplan con su objeto social, sus estatutos y conserven su patrimonio.</w:t>
      </w:r>
    </w:p>
    <w:p w14:paraId="00B584DA" w14:textId="77777777" w:rsidR="00A3451C" w:rsidRPr="00CE0C18" w:rsidRDefault="00A3451C" w:rsidP="005C0A86">
      <w:pPr>
        <w:numPr>
          <w:ilvl w:val="0"/>
          <w:numId w:val="3"/>
        </w:numPr>
        <w:autoSpaceDE w:val="0"/>
        <w:autoSpaceDN w:val="0"/>
        <w:adjustRightInd w:val="0"/>
        <w:spacing w:after="0" w:line="240" w:lineRule="auto"/>
        <w:jc w:val="both"/>
        <w:rPr>
          <w:rFonts w:ascii="Arial" w:hAnsi="Arial" w:cs="Arial"/>
          <w:sz w:val="26"/>
          <w:szCs w:val="26"/>
        </w:rPr>
      </w:pPr>
      <w:r w:rsidRPr="00CE0C18">
        <w:rPr>
          <w:rFonts w:ascii="Arial" w:hAnsi="Arial" w:cs="Arial"/>
          <w:sz w:val="26"/>
          <w:szCs w:val="26"/>
        </w:rPr>
        <w:t>Diseñamos políticas de prevención del daño antijurídico y fortalecemos la contratación transparente.</w:t>
      </w:r>
    </w:p>
    <w:p w14:paraId="4EB65DD6" w14:textId="77777777" w:rsidR="00A3451C" w:rsidRPr="00CE0C18" w:rsidRDefault="00A3451C" w:rsidP="005C0A86">
      <w:pPr>
        <w:numPr>
          <w:ilvl w:val="0"/>
          <w:numId w:val="3"/>
        </w:numPr>
        <w:autoSpaceDE w:val="0"/>
        <w:autoSpaceDN w:val="0"/>
        <w:adjustRightInd w:val="0"/>
        <w:spacing w:after="0" w:line="240" w:lineRule="auto"/>
        <w:jc w:val="both"/>
        <w:rPr>
          <w:rFonts w:ascii="Arial" w:hAnsi="Arial" w:cs="Arial"/>
          <w:b/>
          <w:sz w:val="26"/>
          <w:szCs w:val="26"/>
        </w:rPr>
      </w:pPr>
      <w:r w:rsidRPr="00CE0C18">
        <w:rPr>
          <w:rFonts w:ascii="Arial" w:hAnsi="Arial" w:cs="Arial"/>
          <w:sz w:val="26"/>
          <w:szCs w:val="26"/>
        </w:rPr>
        <w:t>Avalamos la legalidad de las decisiones de la Administración Distrital y lideramos la defensa judicial en el Distrito Capital.</w:t>
      </w:r>
    </w:p>
    <w:p w14:paraId="453AAEE3" w14:textId="77777777" w:rsidR="00A3451C" w:rsidRPr="00CE0C18" w:rsidRDefault="00A3451C" w:rsidP="00A3451C">
      <w:pPr>
        <w:autoSpaceDE w:val="0"/>
        <w:autoSpaceDN w:val="0"/>
        <w:adjustRightInd w:val="0"/>
        <w:spacing w:after="0" w:line="240" w:lineRule="auto"/>
        <w:jc w:val="both"/>
        <w:rPr>
          <w:rFonts w:ascii="Arial" w:hAnsi="Arial" w:cs="Arial"/>
          <w:b/>
          <w:sz w:val="24"/>
          <w:szCs w:val="24"/>
        </w:rPr>
      </w:pPr>
    </w:p>
    <w:p w14:paraId="77541F17" w14:textId="77777777" w:rsidR="00A3451C" w:rsidRPr="00CE0C18" w:rsidRDefault="00A3451C" w:rsidP="005C0A86">
      <w:pPr>
        <w:numPr>
          <w:ilvl w:val="0"/>
          <w:numId w:val="2"/>
        </w:numPr>
        <w:autoSpaceDE w:val="0"/>
        <w:autoSpaceDN w:val="0"/>
        <w:adjustRightInd w:val="0"/>
        <w:spacing w:after="0"/>
        <w:rPr>
          <w:rFonts w:ascii="Arial" w:hAnsi="Arial" w:cs="Arial"/>
          <w:b/>
          <w:sz w:val="28"/>
          <w:szCs w:val="28"/>
          <w:lang w:val="es-ES_tradnl"/>
        </w:rPr>
      </w:pPr>
      <w:r w:rsidRPr="00CE0C18">
        <w:rPr>
          <w:rFonts w:ascii="Arial" w:hAnsi="Arial" w:cs="Arial"/>
          <w:b/>
          <w:sz w:val="28"/>
          <w:szCs w:val="28"/>
          <w:lang w:val="es-ES_tradnl"/>
        </w:rPr>
        <w:t>Valores que Guían la Gestión de la Entidad</w:t>
      </w:r>
    </w:p>
    <w:p w14:paraId="7139B362" w14:textId="77777777" w:rsidR="00A3451C" w:rsidRPr="00CE0C18" w:rsidRDefault="00A3451C" w:rsidP="00A3451C">
      <w:pPr>
        <w:autoSpaceDE w:val="0"/>
        <w:autoSpaceDN w:val="0"/>
        <w:adjustRightInd w:val="0"/>
        <w:spacing w:after="0"/>
        <w:rPr>
          <w:rFonts w:ascii="Arial" w:hAnsi="Arial" w:cs="Arial"/>
          <w:b/>
          <w:sz w:val="28"/>
          <w:szCs w:val="28"/>
          <w:lang w:val="es-ES_tradnl"/>
        </w:rPr>
      </w:pPr>
    </w:p>
    <w:p w14:paraId="4DA3A485" w14:textId="77777777" w:rsidR="00A3451C" w:rsidRPr="00CE0C18" w:rsidRDefault="00A3451C" w:rsidP="005C0A86">
      <w:pPr>
        <w:numPr>
          <w:ilvl w:val="0"/>
          <w:numId w:val="3"/>
        </w:numPr>
        <w:autoSpaceDE w:val="0"/>
        <w:autoSpaceDN w:val="0"/>
        <w:adjustRightInd w:val="0"/>
        <w:spacing w:after="0" w:line="240" w:lineRule="auto"/>
        <w:jc w:val="both"/>
        <w:rPr>
          <w:rFonts w:ascii="Arial" w:hAnsi="Arial" w:cs="Arial"/>
          <w:sz w:val="26"/>
          <w:szCs w:val="26"/>
        </w:rPr>
      </w:pPr>
      <w:r w:rsidRPr="00CE0C18">
        <w:rPr>
          <w:rFonts w:ascii="Arial" w:hAnsi="Arial" w:cs="Arial"/>
          <w:b/>
          <w:sz w:val="26"/>
          <w:szCs w:val="26"/>
        </w:rPr>
        <w:t>Amor.</w:t>
      </w:r>
      <w:r w:rsidRPr="00CE0C18">
        <w:rPr>
          <w:rFonts w:ascii="Arial" w:hAnsi="Arial" w:cs="Arial"/>
          <w:sz w:val="26"/>
          <w:szCs w:val="26"/>
        </w:rPr>
        <w:t xml:space="preserve"> Trabajamos con pasión por lo que hacemos, nos entregamos a nuestra diaria labor con la alegría de sabernos partícipes y protagonistas de la construcción del presente y futuro de nuestra ciudad.</w:t>
      </w:r>
    </w:p>
    <w:p w14:paraId="19EB6E24" w14:textId="77777777" w:rsidR="00A3451C" w:rsidRPr="00CE0C18" w:rsidRDefault="00A3451C" w:rsidP="00A3451C">
      <w:pPr>
        <w:autoSpaceDE w:val="0"/>
        <w:autoSpaceDN w:val="0"/>
        <w:adjustRightInd w:val="0"/>
        <w:spacing w:after="0" w:line="240" w:lineRule="auto"/>
        <w:jc w:val="both"/>
        <w:rPr>
          <w:rFonts w:ascii="Arial" w:hAnsi="Arial" w:cs="Arial"/>
          <w:sz w:val="26"/>
          <w:szCs w:val="26"/>
        </w:rPr>
      </w:pPr>
    </w:p>
    <w:p w14:paraId="77ED1D29" w14:textId="77777777" w:rsidR="00A3451C" w:rsidRPr="00CE0C18" w:rsidRDefault="00A3451C" w:rsidP="005C0A86">
      <w:pPr>
        <w:numPr>
          <w:ilvl w:val="0"/>
          <w:numId w:val="3"/>
        </w:numPr>
        <w:autoSpaceDE w:val="0"/>
        <w:autoSpaceDN w:val="0"/>
        <w:adjustRightInd w:val="0"/>
        <w:spacing w:after="0" w:line="240" w:lineRule="auto"/>
        <w:jc w:val="both"/>
        <w:rPr>
          <w:rFonts w:ascii="Arial" w:hAnsi="Arial" w:cs="Arial"/>
          <w:sz w:val="26"/>
          <w:szCs w:val="26"/>
        </w:rPr>
      </w:pPr>
      <w:r w:rsidRPr="00CE0C18">
        <w:rPr>
          <w:rFonts w:ascii="Arial" w:hAnsi="Arial" w:cs="Arial"/>
          <w:b/>
          <w:sz w:val="26"/>
          <w:szCs w:val="26"/>
        </w:rPr>
        <w:lastRenderedPageBreak/>
        <w:t>Compromiso.</w:t>
      </w:r>
      <w:r w:rsidRPr="00CE0C18">
        <w:rPr>
          <w:rFonts w:ascii="Arial" w:hAnsi="Arial" w:cs="Arial"/>
          <w:sz w:val="26"/>
          <w:szCs w:val="26"/>
        </w:rPr>
        <w:t xml:space="preserve"> Asumimos nuestras labores haciendo uso pleno de nuestras capacidades, conscientes de la importancia que tiene el cumplir con el con el propósito de dar solidez y eficiencia a la gestión jurídica, en beneficio del distrito capital.</w:t>
      </w:r>
    </w:p>
    <w:p w14:paraId="5E84B60A" w14:textId="77777777" w:rsidR="00A3451C" w:rsidRPr="00CE0C18" w:rsidRDefault="00A3451C" w:rsidP="00A3451C">
      <w:pPr>
        <w:autoSpaceDE w:val="0"/>
        <w:autoSpaceDN w:val="0"/>
        <w:adjustRightInd w:val="0"/>
        <w:spacing w:after="0" w:line="240" w:lineRule="auto"/>
        <w:jc w:val="both"/>
        <w:rPr>
          <w:rFonts w:ascii="Arial" w:hAnsi="Arial" w:cs="Arial"/>
          <w:sz w:val="26"/>
          <w:szCs w:val="26"/>
        </w:rPr>
      </w:pPr>
    </w:p>
    <w:p w14:paraId="2448791F" w14:textId="77777777" w:rsidR="00A3451C" w:rsidRPr="00CE0C18" w:rsidRDefault="00A3451C" w:rsidP="005C0A86">
      <w:pPr>
        <w:numPr>
          <w:ilvl w:val="0"/>
          <w:numId w:val="3"/>
        </w:numPr>
        <w:autoSpaceDE w:val="0"/>
        <w:autoSpaceDN w:val="0"/>
        <w:adjustRightInd w:val="0"/>
        <w:spacing w:after="0" w:line="240" w:lineRule="auto"/>
        <w:jc w:val="both"/>
        <w:rPr>
          <w:rFonts w:ascii="Arial" w:hAnsi="Arial" w:cs="Arial"/>
          <w:sz w:val="26"/>
          <w:szCs w:val="26"/>
        </w:rPr>
      </w:pPr>
      <w:r w:rsidRPr="00CE0C18">
        <w:rPr>
          <w:rFonts w:ascii="Arial" w:hAnsi="Arial" w:cs="Arial"/>
          <w:b/>
          <w:sz w:val="26"/>
          <w:szCs w:val="26"/>
        </w:rPr>
        <w:t>Responsabilidad.</w:t>
      </w:r>
      <w:r w:rsidRPr="00CE0C18">
        <w:rPr>
          <w:rFonts w:ascii="Arial" w:hAnsi="Arial" w:cs="Arial"/>
          <w:sz w:val="26"/>
          <w:szCs w:val="26"/>
        </w:rPr>
        <w:t xml:space="preserve"> Ponemos nuestro mejor esfuerzo en el cumplimiento de nuestras obligaciones, fortaleciendo el trabajo en equipo y aportando a la construcción de una sociedad más justa con los ciudadanos y el medio ambiente.</w:t>
      </w:r>
    </w:p>
    <w:p w14:paraId="0B5B6BCA" w14:textId="77777777" w:rsidR="00A3451C" w:rsidRPr="00CE0C18" w:rsidRDefault="00A3451C" w:rsidP="00A3451C">
      <w:pPr>
        <w:autoSpaceDE w:val="0"/>
        <w:autoSpaceDN w:val="0"/>
        <w:adjustRightInd w:val="0"/>
        <w:spacing w:after="0" w:line="240" w:lineRule="auto"/>
        <w:jc w:val="both"/>
        <w:rPr>
          <w:rFonts w:ascii="Arial" w:hAnsi="Arial" w:cs="Arial"/>
          <w:sz w:val="26"/>
          <w:szCs w:val="26"/>
        </w:rPr>
      </w:pPr>
    </w:p>
    <w:p w14:paraId="4D42C979" w14:textId="77777777" w:rsidR="00A3451C" w:rsidRPr="00CE0C18" w:rsidRDefault="00A3451C" w:rsidP="005C0A86">
      <w:pPr>
        <w:numPr>
          <w:ilvl w:val="0"/>
          <w:numId w:val="3"/>
        </w:numPr>
        <w:autoSpaceDE w:val="0"/>
        <w:autoSpaceDN w:val="0"/>
        <w:adjustRightInd w:val="0"/>
        <w:spacing w:after="0" w:line="240" w:lineRule="auto"/>
        <w:jc w:val="both"/>
        <w:rPr>
          <w:rFonts w:ascii="Arial" w:hAnsi="Arial" w:cs="Arial"/>
          <w:sz w:val="26"/>
          <w:szCs w:val="26"/>
        </w:rPr>
      </w:pPr>
      <w:r w:rsidRPr="00CE0C18">
        <w:rPr>
          <w:rFonts w:ascii="Arial" w:hAnsi="Arial" w:cs="Arial"/>
          <w:b/>
          <w:sz w:val="26"/>
          <w:szCs w:val="26"/>
        </w:rPr>
        <w:t>Confianza.</w:t>
      </w:r>
      <w:r w:rsidRPr="00CE0C18">
        <w:rPr>
          <w:rFonts w:ascii="Arial" w:hAnsi="Arial" w:cs="Arial"/>
          <w:sz w:val="26"/>
          <w:szCs w:val="26"/>
        </w:rPr>
        <w:t xml:space="preserve"> Creemos en nuestro equipo de trabajo y en su capacidad de desarrollar sus labores con transparencia oportunidad y calidad, materializada en un respaldo jurídico que genere credibilidad en el distrito capital.</w:t>
      </w:r>
    </w:p>
    <w:p w14:paraId="1637FD6D" w14:textId="77777777" w:rsidR="00A3451C" w:rsidRPr="00CE0C18" w:rsidRDefault="00A3451C" w:rsidP="00A3451C">
      <w:pPr>
        <w:autoSpaceDE w:val="0"/>
        <w:autoSpaceDN w:val="0"/>
        <w:adjustRightInd w:val="0"/>
        <w:spacing w:after="0" w:line="240" w:lineRule="auto"/>
        <w:jc w:val="both"/>
        <w:rPr>
          <w:rFonts w:ascii="Arial" w:hAnsi="Arial" w:cs="Arial"/>
          <w:sz w:val="26"/>
          <w:szCs w:val="26"/>
        </w:rPr>
      </w:pPr>
    </w:p>
    <w:p w14:paraId="7D020999" w14:textId="77777777" w:rsidR="00A3451C" w:rsidRPr="00CE0C18" w:rsidRDefault="00A3451C" w:rsidP="005C0A86">
      <w:pPr>
        <w:numPr>
          <w:ilvl w:val="0"/>
          <w:numId w:val="3"/>
        </w:numPr>
        <w:autoSpaceDE w:val="0"/>
        <w:autoSpaceDN w:val="0"/>
        <w:adjustRightInd w:val="0"/>
        <w:spacing w:after="0" w:line="240" w:lineRule="auto"/>
        <w:jc w:val="both"/>
        <w:rPr>
          <w:rFonts w:ascii="Arial" w:hAnsi="Arial" w:cs="Arial"/>
          <w:b/>
          <w:sz w:val="26"/>
          <w:szCs w:val="26"/>
        </w:rPr>
      </w:pPr>
      <w:r w:rsidRPr="00CE0C18">
        <w:rPr>
          <w:rFonts w:ascii="Arial" w:hAnsi="Arial" w:cs="Arial"/>
          <w:b/>
          <w:sz w:val="26"/>
          <w:szCs w:val="26"/>
        </w:rPr>
        <w:t>Respeto.</w:t>
      </w:r>
      <w:r w:rsidRPr="00CE0C18">
        <w:rPr>
          <w:rFonts w:ascii="Arial" w:hAnsi="Arial" w:cs="Arial"/>
          <w:sz w:val="26"/>
          <w:szCs w:val="26"/>
        </w:rPr>
        <w:t xml:space="preserve"> Practicamos y promovemos el trato digno a nuestros semejantes, valorando las diferencias y respondiendo de manera oportuna y eficiente a las necesidades de la ciudadanía en materia jurídica.</w:t>
      </w:r>
    </w:p>
    <w:p w14:paraId="52372BF7" w14:textId="77777777" w:rsidR="00A3451C" w:rsidRPr="00CE0C18" w:rsidRDefault="00A3451C" w:rsidP="00A3451C">
      <w:pPr>
        <w:autoSpaceDE w:val="0"/>
        <w:autoSpaceDN w:val="0"/>
        <w:adjustRightInd w:val="0"/>
        <w:spacing w:after="0" w:line="240" w:lineRule="auto"/>
        <w:jc w:val="both"/>
        <w:rPr>
          <w:rFonts w:ascii="Arial" w:hAnsi="Arial" w:cs="Arial"/>
          <w:b/>
          <w:sz w:val="26"/>
          <w:szCs w:val="26"/>
        </w:rPr>
      </w:pPr>
    </w:p>
    <w:p w14:paraId="299E8676" w14:textId="77777777" w:rsidR="00A3451C" w:rsidRPr="00CE0C18" w:rsidRDefault="00A3451C" w:rsidP="005C0A86">
      <w:pPr>
        <w:numPr>
          <w:ilvl w:val="0"/>
          <w:numId w:val="3"/>
        </w:numPr>
        <w:autoSpaceDE w:val="0"/>
        <w:autoSpaceDN w:val="0"/>
        <w:adjustRightInd w:val="0"/>
        <w:spacing w:after="0" w:line="240" w:lineRule="auto"/>
        <w:jc w:val="both"/>
        <w:rPr>
          <w:rFonts w:ascii="Arial" w:hAnsi="Arial" w:cs="Arial"/>
          <w:b/>
          <w:sz w:val="26"/>
          <w:szCs w:val="26"/>
        </w:rPr>
      </w:pPr>
      <w:r w:rsidRPr="00CE0C18">
        <w:rPr>
          <w:rFonts w:ascii="Arial" w:hAnsi="Arial" w:cs="Arial"/>
          <w:b/>
          <w:sz w:val="26"/>
          <w:szCs w:val="26"/>
        </w:rPr>
        <w:t>Integridad.</w:t>
      </w:r>
      <w:r w:rsidRPr="00CE0C18">
        <w:rPr>
          <w:rFonts w:ascii="Arial" w:hAnsi="Arial" w:cs="Arial"/>
          <w:sz w:val="26"/>
          <w:szCs w:val="26"/>
        </w:rPr>
        <w:t xml:space="preserve"> Actuamos alineados con los valores institucionales en nuestra relación con el entorno, trabajando por alcanzar la credibilidad jurídica de manera que se traduzca en beneficio para el Distrito Capital.</w:t>
      </w:r>
    </w:p>
    <w:p w14:paraId="41992DA4" w14:textId="77777777" w:rsidR="00A3451C" w:rsidRPr="00CE0C18" w:rsidRDefault="00A3451C" w:rsidP="00A3451C">
      <w:pPr>
        <w:autoSpaceDE w:val="0"/>
        <w:autoSpaceDN w:val="0"/>
        <w:adjustRightInd w:val="0"/>
        <w:spacing w:after="0" w:line="240" w:lineRule="auto"/>
        <w:jc w:val="both"/>
        <w:rPr>
          <w:rFonts w:ascii="Arial" w:hAnsi="Arial" w:cs="Arial"/>
          <w:b/>
          <w:bCs/>
          <w:sz w:val="24"/>
          <w:szCs w:val="24"/>
        </w:rPr>
      </w:pPr>
    </w:p>
    <w:p w14:paraId="2C78BF13" w14:textId="77777777" w:rsidR="00A3451C" w:rsidRPr="0028575E" w:rsidRDefault="00A3451C" w:rsidP="005C0A86">
      <w:pPr>
        <w:numPr>
          <w:ilvl w:val="0"/>
          <w:numId w:val="2"/>
        </w:numPr>
        <w:autoSpaceDE w:val="0"/>
        <w:autoSpaceDN w:val="0"/>
        <w:adjustRightInd w:val="0"/>
        <w:spacing w:after="0"/>
        <w:rPr>
          <w:rFonts w:ascii="Arial" w:hAnsi="Arial" w:cs="Arial"/>
          <w:b/>
          <w:sz w:val="28"/>
          <w:szCs w:val="28"/>
          <w:lang w:val="es-ES_tradnl"/>
        </w:rPr>
      </w:pPr>
      <w:r w:rsidRPr="0028575E">
        <w:rPr>
          <w:rFonts w:ascii="Arial" w:hAnsi="Arial" w:cs="Arial"/>
          <w:b/>
          <w:sz w:val="28"/>
          <w:szCs w:val="28"/>
          <w:lang w:val="es-ES_tradnl"/>
        </w:rPr>
        <w:t>Atributos del Talento Humano de la Entidad</w:t>
      </w:r>
    </w:p>
    <w:p w14:paraId="2F471538" w14:textId="77777777" w:rsidR="00A3451C" w:rsidRPr="00CE0C18" w:rsidRDefault="00A3451C" w:rsidP="00A3451C">
      <w:pPr>
        <w:autoSpaceDE w:val="0"/>
        <w:autoSpaceDN w:val="0"/>
        <w:adjustRightInd w:val="0"/>
        <w:spacing w:after="0"/>
        <w:rPr>
          <w:rFonts w:ascii="Arial" w:hAnsi="Arial" w:cs="Arial"/>
          <w:b/>
          <w:sz w:val="24"/>
          <w:szCs w:val="24"/>
          <w:lang w:val="es-ES_tradnl"/>
        </w:rPr>
      </w:pPr>
    </w:p>
    <w:p w14:paraId="5505CC99" w14:textId="77777777" w:rsidR="00A3451C" w:rsidRPr="0028575E" w:rsidRDefault="00A3451C" w:rsidP="005C0A86">
      <w:pPr>
        <w:numPr>
          <w:ilvl w:val="0"/>
          <w:numId w:val="3"/>
        </w:numPr>
        <w:autoSpaceDE w:val="0"/>
        <w:autoSpaceDN w:val="0"/>
        <w:adjustRightInd w:val="0"/>
        <w:spacing w:after="0" w:line="240" w:lineRule="auto"/>
        <w:jc w:val="both"/>
        <w:rPr>
          <w:rFonts w:ascii="Arial" w:hAnsi="Arial" w:cs="Arial"/>
          <w:sz w:val="26"/>
          <w:szCs w:val="26"/>
        </w:rPr>
      </w:pPr>
      <w:r w:rsidRPr="0028575E">
        <w:rPr>
          <w:rFonts w:ascii="Arial" w:hAnsi="Arial" w:cs="Arial"/>
          <w:sz w:val="26"/>
          <w:szCs w:val="26"/>
        </w:rPr>
        <w:t>Integro.</w:t>
      </w:r>
    </w:p>
    <w:p w14:paraId="5A86FFD1" w14:textId="77777777" w:rsidR="00A3451C" w:rsidRPr="0028575E" w:rsidRDefault="00A3451C" w:rsidP="005C0A86">
      <w:pPr>
        <w:numPr>
          <w:ilvl w:val="0"/>
          <w:numId w:val="3"/>
        </w:numPr>
        <w:autoSpaceDE w:val="0"/>
        <w:autoSpaceDN w:val="0"/>
        <w:adjustRightInd w:val="0"/>
        <w:spacing w:after="0" w:line="240" w:lineRule="auto"/>
        <w:jc w:val="both"/>
        <w:rPr>
          <w:rFonts w:ascii="Arial" w:hAnsi="Arial" w:cs="Arial"/>
          <w:sz w:val="26"/>
          <w:szCs w:val="26"/>
        </w:rPr>
      </w:pPr>
      <w:r w:rsidRPr="0028575E">
        <w:rPr>
          <w:rFonts w:ascii="Arial" w:hAnsi="Arial" w:cs="Arial"/>
          <w:sz w:val="26"/>
          <w:szCs w:val="26"/>
        </w:rPr>
        <w:t>Experto.</w:t>
      </w:r>
    </w:p>
    <w:p w14:paraId="0810E6E5" w14:textId="77777777" w:rsidR="00A3451C" w:rsidRPr="0028575E" w:rsidRDefault="00A3451C" w:rsidP="005C0A86">
      <w:pPr>
        <w:numPr>
          <w:ilvl w:val="0"/>
          <w:numId w:val="3"/>
        </w:numPr>
        <w:autoSpaceDE w:val="0"/>
        <w:autoSpaceDN w:val="0"/>
        <w:adjustRightInd w:val="0"/>
        <w:spacing w:after="0" w:line="240" w:lineRule="auto"/>
        <w:jc w:val="both"/>
        <w:rPr>
          <w:rFonts w:ascii="Arial" w:hAnsi="Arial" w:cs="Arial"/>
          <w:sz w:val="26"/>
          <w:szCs w:val="26"/>
        </w:rPr>
      </w:pPr>
      <w:r w:rsidRPr="0028575E">
        <w:rPr>
          <w:rFonts w:ascii="Arial" w:hAnsi="Arial" w:cs="Arial"/>
          <w:sz w:val="26"/>
          <w:szCs w:val="26"/>
        </w:rPr>
        <w:t>Adaptable.</w:t>
      </w:r>
    </w:p>
    <w:p w14:paraId="0B769D3C" w14:textId="6F2558B6" w:rsidR="00A3451C" w:rsidRDefault="00A3451C" w:rsidP="00A3451C">
      <w:pPr>
        <w:autoSpaceDE w:val="0"/>
        <w:autoSpaceDN w:val="0"/>
        <w:adjustRightInd w:val="0"/>
        <w:spacing w:after="0" w:line="240" w:lineRule="auto"/>
        <w:jc w:val="both"/>
        <w:rPr>
          <w:rFonts w:ascii="Arial" w:hAnsi="Arial" w:cs="Arial"/>
          <w:b/>
          <w:bCs/>
          <w:sz w:val="24"/>
          <w:szCs w:val="24"/>
        </w:rPr>
      </w:pPr>
    </w:p>
    <w:p w14:paraId="06C942BE" w14:textId="721239FA" w:rsidR="0028575E" w:rsidRDefault="0028575E" w:rsidP="00A3451C">
      <w:pPr>
        <w:autoSpaceDE w:val="0"/>
        <w:autoSpaceDN w:val="0"/>
        <w:adjustRightInd w:val="0"/>
        <w:spacing w:after="0" w:line="240" w:lineRule="auto"/>
        <w:jc w:val="both"/>
        <w:rPr>
          <w:rFonts w:ascii="Arial" w:hAnsi="Arial" w:cs="Arial"/>
          <w:b/>
          <w:bCs/>
          <w:sz w:val="24"/>
          <w:szCs w:val="24"/>
        </w:rPr>
      </w:pPr>
    </w:p>
    <w:p w14:paraId="40472C8C" w14:textId="77777777" w:rsidR="0028575E" w:rsidRPr="00CE0C18" w:rsidRDefault="0028575E" w:rsidP="00A3451C">
      <w:pPr>
        <w:autoSpaceDE w:val="0"/>
        <w:autoSpaceDN w:val="0"/>
        <w:adjustRightInd w:val="0"/>
        <w:spacing w:after="0" w:line="240" w:lineRule="auto"/>
        <w:jc w:val="both"/>
        <w:rPr>
          <w:rFonts w:ascii="Arial" w:hAnsi="Arial" w:cs="Arial"/>
          <w:b/>
          <w:bCs/>
          <w:sz w:val="24"/>
          <w:szCs w:val="24"/>
        </w:rPr>
      </w:pPr>
    </w:p>
    <w:p w14:paraId="607AC98E" w14:textId="77777777" w:rsidR="00A3451C" w:rsidRPr="0028575E" w:rsidRDefault="00A3451C" w:rsidP="005C0A86">
      <w:pPr>
        <w:numPr>
          <w:ilvl w:val="0"/>
          <w:numId w:val="2"/>
        </w:numPr>
        <w:autoSpaceDE w:val="0"/>
        <w:autoSpaceDN w:val="0"/>
        <w:adjustRightInd w:val="0"/>
        <w:spacing w:after="0"/>
        <w:rPr>
          <w:rFonts w:ascii="Arial" w:hAnsi="Arial" w:cs="Arial"/>
          <w:b/>
          <w:sz w:val="28"/>
          <w:szCs w:val="28"/>
          <w:lang w:val="es-ES_tradnl"/>
        </w:rPr>
      </w:pPr>
      <w:r w:rsidRPr="0028575E">
        <w:rPr>
          <w:rFonts w:ascii="Arial" w:hAnsi="Arial" w:cs="Arial"/>
          <w:b/>
          <w:sz w:val="28"/>
          <w:szCs w:val="28"/>
          <w:lang w:val="es-ES_tradnl"/>
        </w:rPr>
        <w:lastRenderedPageBreak/>
        <w:t>Imperativos Estratégicos de la Entidad</w:t>
      </w:r>
    </w:p>
    <w:p w14:paraId="619346B8" w14:textId="77777777" w:rsidR="00A3451C" w:rsidRPr="00CE0C18" w:rsidRDefault="00A3451C" w:rsidP="00A3451C">
      <w:pPr>
        <w:autoSpaceDE w:val="0"/>
        <w:autoSpaceDN w:val="0"/>
        <w:adjustRightInd w:val="0"/>
        <w:spacing w:after="0"/>
        <w:rPr>
          <w:rFonts w:ascii="Arial" w:hAnsi="Arial" w:cs="Arial"/>
          <w:b/>
          <w:sz w:val="24"/>
          <w:szCs w:val="24"/>
          <w:lang w:val="es-ES_tradnl"/>
        </w:rPr>
      </w:pPr>
    </w:p>
    <w:p w14:paraId="6A0CDD87" w14:textId="77777777" w:rsidR="00A3451C" w:rsidRPr="0028575E" w:rsidRDefault="00A3451C" w:rsidP="005C0A86">
      <w:pPr>
        <w:numPr>
          <w:ilvl w:val="0"/>
          <w:numId w:val="3"/>
        </w:numPr>
        <w:autoSpaceDE w:val="0"/>
        <w:autoSpaceDN w:val="0"/>
        <w:adjustRightInd w:val="0"/>
        <w:spacing w:after="0" w:line="240" w:lineRule="auto"/>
        <w:jc w:val="both"/>
        <w:rPr>
          <w:rFonts w:ascii="Arial" w:hAnsi="Arial" w:cs="Arial"/>
          <w:sz w:val="26"/>
          <w:szCs w:val="26"/>
        </w:rPr>
      </w:pPr>
      <w:r w:rsidRPr="0028575E">
        <w:rPr>
          <w:rFonts w:ascii="Arial" w:hAnsi="Arial" w:cs="Arial"/>
          <w:sz w:val="26"/>
          <w:szCs w:val="26"/>
        </w:rPr>
        <w:t>Posicionamiento como ente rector.</w:t>
      </w:r>
    </w:p>
    <w:p w14:paraId="0A9B7856" w14:textId="77777777" w:rsidR="00A3451C" w:rsidRPr="0028575E" w:rsidRDefault="00A3451C" w:rsidP="005C0A86">
      <w:pPr>
        <w:numPr>
          <w:ilvl w:val="0"/>
          <w:numId w:val="3"/>
        </w:numPr>
        <w:autoSpaceDE w:val="0"/>
        <w:autoSpaceDN w:val="0"/>
        <w:adjustRightInd w:val="0"/>
        <w:spacing w:after="0" w:line="240" w:lineRule="auto"/>
        <w:jc w:val="both"/>
        <w:rPr>
          <w:rFonts w:ascii="Arial" w:hAnsi="Arial" w:cs="Arial"/>
          <w:sz w:val="26"/>
          <w:szCs w:val="26"/>
        </w:rPr>
      </w:pPr>
      <w:r w:rsidRPr="0028575E">
        <w:rPr>
          <w:rFonts w:ascii="Arial" w:hAnsi="Arial" w:cs="Arial"/>
          <w:sz w:val="26"/>
          <w:szCs w:val="26"/>
        </w:rPr>
        <w:t>Optimización de procesos.</w:t>
      </w:r>
    </w:p>
    <w:p w14:paraId="09642B20" w14:textId="77777777" w:rsidR="00A3451C" w:rsidRPr="0028575E" w:rsidRDefault="00A3451C" w:rsidP="005C0A86">
      <w:pPr>
        <w:numPr>
          <w:ilvl w:val="0"/>
          <w:numId w:val="3"/>
        </w:numPr>
        <w:autoSpaceDE w:val="0"/>
        <w:autoSpaceDN w:val="0"/>
        <w:adjustRightInd w:val="0"/>
        <w:spacing w:after="0" w:line="240" w:lineRule="auto"/>
        <w:jc w:val="both"/>
        <w:rPr>
          <w:rFonts w:ascii="Arial" w:hAnsi="Arial" w:cs="Arial"/>
          <w:sz w:val="26"/>
          <w:szCs w:val="26"/>
        </w:rPr>
      </w:pPr>
      <w:r w:rsidRPr="0028575E">
        <w:rPr>
          <w:rFonts w:ascii="Arial" w:hAnsi="Arial" w:cs="Arial"/>
          <w:sz w:val="26"/>
          <w:szCs w:val="26"/>
        </w:rPr>
        <w:t>Modernización de sistemas de información.</w:t>
      </w:r>
    </w:p>
    <w:p w14:paraId="62D720B9" w14:textId="77777777" w:rsidR="00A3451C" w:rsidRPr="0028575E" w:rsidRDefault="00A3451C" w:rsidP="005C0A86">
      <w:pPr>
        <w:numPr>
          <w:ilvl w:val="0"/>
          <w:numId w:val="3"/>
        </w:numPr>
        <w:autoSpaceDE w:val="0"/>
        <w:autoSpaceDN w:val="0"/>
        <w:adjustRightInd w:val="0"/>
        <w:spacing w:after="0" w:line="240" w:lineRule="auto"/>
        <w:jc w:val="both"/>
        <w:rPr>
          <w:rFonts w:ascii="Arial" w:hAnsi="Arial" w:cs="Arial"/>
          <w:sz w:val="26"/>
          <w:szCs w:val="26"/>
        </w:rPr>
      </w:pPr>
      <w:r w:rsidRPr="0028575E">
        <w:rPr>
          <w:rFonts w:ascii="Arial" w:hAnsi="Arial" w:cs="Arial"/>
          <w:sz w:val="26"/>
          <w:szCs w:val="26"/>
        </w:rPr>
        <w:t>Respaldo jurídico que genera confianza.</w:t>
      </w:r>
    </w:p>
    <w:p w14:paraId="720F3897" w14:textId="77777777" w:rsidR="00A3451C" w:rsidRPr="0028575E" w:rsidRDefault="00A3451C" w:rsidP="00A3451C">
      <w:pPr>
        <w:autoSpaceDE w:val="0"/>
        <w:autoSpaceDN w:val="0"/>
        <w:adjustRightInd w:val="0"/>
        <w:spacing w:after="0" w:line="240" w:lineRule="auto"/>
        <w:jc w:val="both"/>
        <w:rPr>
          <w:rFonts w:ascii="Arial" w:hAnsi="Arial" w:cs="Arial"/>
          <w:sz w:val="26"/>
          <w:szCs w:val="26"/>
        </w:rPr>
      </w:pPr>
    </w:p>
    <w:p w14:paraId="4CFADB76" w14:textId="7EAB2480" w:rsidR="00A3451C" w:rsidRPr="00CE0C18" w:rsidRDefault="00A3451C" w:rsidP="00A3451C">
      <w:pPr>
        <w:autoSpaceDE w:val="0"/>
        <w:autoSpaceDN w:val="0"/>
        <w:adjustRightInd w:val="0"/>
        <w:spacing w:after="0" w:line="240" w:lineRule="auto"/>
        <w:jc w:val="both"/>
        <w:rPr>
          <w:rFonts w:ascii="Arial" w:hAnsi="Arial" w:cs="Arial"/>
          <w:sz w:val="24"/>
          <w:szCs w:val="24"/>
        </w:rPr>
      </w:pPr>
      <w:r w:rsidRPr="0028575E">
        <w:rPr>
          <w:rFonts w:ascii="Arial" w:hAnsi="Arial" w:cs="Arial"/>
          <w:sz w:val="26"/>
          <w:szCs w:val="26"/>
        </w:rPr>
        <w:t>Se resalta el propósito superior de la Secretaria Jurídica Distrital, el cual está determinado como “Contribuir con la protección de los intereses y patrimonio público distrital, con soluciones jurídicas integrales para el bienestar de todos los habitantes de la ciudad</w:t>
      </w:r>
      <w:r w:rsidRPr="00CE0C18">
        <w:rPr>
          <w:rFonts w:ascii="Arial" w:hAnsi="Arial" w:cs="Arial"/>
          <w:sz w:val="24"/>
          <w:szCs w:val="24"/>
        </w:rPr>
        <w:t>”</w:t>
      </w:r>
    </w:p>
    <w:p w14:paraId="06A448A0" w14:textId="4738544E" w:rsidR="000D34FF" w:rsidRPr="00CE0C18" w:rsidRDefault="000D34FF" w:rsidP="00A3451C">
      <w:pPr>
        <w:autoSpaceDE w:val="0"/>
        <w:autoSpaceDN w:val="0"/>
        <w:adjustRightInd w:val="0"/>
        <w:spacing w:after="0" w:line="240" w:lineRule="auto"/>
        <w:jc w:val="both"/>
        <w:rPr>
          <w:rFonts w:ascii="Arial" w:hAnsi="Arial" w:cs="Arial"/>
          <w:sz w:val="24"/>
          <w:szCs w:val="24"/>
        </w:rPr>
      </w:pPr>
    </w:p>
    <w:p w14:paraId="52044FD9" w14:textId="73CAA6C9" w:rsidR="00A3451C" w:rsidRPr="00CE0C18" w:rsidRDefault="00CE0C18" w:rsidP="00416D78">
      <w:pPr>
        <w:pStyle w:val="Ttulo1"/>
        <w:rPr>
          <w:rFonts w:cs="Arial"/>
        </w:rPr>
      </w:pPr>
      <w:bookmarkStart w:id="3" w:name="_Toc31100694"/>
      <w:r w:rsidRPr="00CE0C18">
        <w:rPr>
          <w:rFonts w:cs="Arial"/>
        </w:rPr>
        <w:t>P</w:t>
      </w:r>
      <w:r w:rsidR="00A3451C" w:rsidRPr="00CE0C18">
        <w:rPr>
          <w:rFonts w:cs="Arial"/>
        </w:rPr>
        <w:t>OLÍTICA DEL SISTEMA INTEGRADO DE GESTIÓN</w:t>
      </w:r>
      <w:bookmarkEnd w:id="3"/>
    </w:p>
    <w:p w14:paraId="560BA777" w14:textId="77777777" w:rsidR="00E332CA" w:rsidRPr="00CE0C18" w:rsidRDefault="00E332CA" w:rsidP="006948FB">
      <w:pPr>
        <w:autoSpaceDE w:val="0"/>
        <w:autoSpaceDN w:val="0"/>
        <w:adjustRightInd w:val="0"/>
        <w:spacing w:after="0" w:line="240" w:lineRule="auto"/>
        <w:jc w:val="both"/>
        <w:rPr>
          <w:rFonts w:ascii="Arial" w:hAnsi="Arial" w:cs="Arial"/>
          <w:sz w:val="24"/>
          <w:szCs w:val="24"/>
        </w:rPr>
      </w:pPr>
      <w:bookmarkStart w:id="4" w:name="m_3628732926243860312__Hlk498856060"/>
    </w:p>
    <w:p w14:paraId="3AB26C03" w14:textId="33BC3360" w:rsidR="00A3451C" w:rsidRPr="0028575E" w:rsidRDefault="00A3451C" w:rsidP="006948FB">
      <w:pPr>
        <w:autoSpaceDE w:val="0"/>
        <w:autoSpaceDN w:val="0"/>
        <w:adjustRightInd w:val="0"/>
        <w:spacing w:after="0" w:line="240" w:lineRule="auto"/>
        <w:jc w:val="both"/>
        <w:rPr>
          <w:rFonts w:ascii="Arial" w:hAnsi="Arial" w:cs="Arial"/>
          <w:sz w:val="26"/>
          <w:szCs w:val="26"/>
        </w:rPr>
      </w:pPr>
      <w:r w:rsidRPr="0028575E">
        <w:rPr>
          <w:rFonts w:ascii="Arial" w:hAnsi="Arial" w:cs="Arial"/>
          <w:sz w:val="26"/>
          <w:szCs w:val="26"/>
        </w:rPr>
        <w:t>“La Secretaría Jurídica Distrital, genera soluciones jurídicas integrales, formula políticas, lidera el quehacer de la gestión jurídica y disciplinaria, establece unidad conceptual, diseña políticas de prevención del daño antijurídico y fortalece la contratación transparente, avala la legalidad de las decisiones y lidera la defensa judicial, así mismo verifica que las entidades sin ánimo de lucro cumplan con su objeto social, sus estatutos y conserven su patrimonio, por esto, buscando la satisfacción de sus partes interesadas, estructura su sistema integrado de gestión comprometiéndose a:</w:t>
      </w:r>
      <w:bookmarkEnd w:id="4"/>
    </w:p>
    <w:p w14:paraId="69E67CB7" w14:textId="77777777" w:rsidR="00A3451C" w:rsidRPr="0028575E" w:rsidRDefault="00A3451C" w:rsidP="006948FB">
      <w:pPr>
        <w:spacing w:after="0"/>
        <w:jc w:val="both"/>
        <w:rPr>
          <w:rFonts w:ascii="Arial" w:hAnsi="Arial" w:cs="Arial"/>
          <w:sz w:val="26"/>
          <w:szCs w:val="26"/>
        </w:rPr>
      </w:pPr>
    </w:p>
    <w:p w14:paraId="4A4B5936" w14:textId="77777777" w:rsidR="00A3451C" w:rsidRPr="0028575E" w:rsidRDefault="00A3451C" w:rsidP="005C0A86">
      <w:pPr>
        <w:pStyle w:val="Prrafodelista"/>
        <w:numPr>
          <w:ilvl w:val="0"/>
          <w:numId w:val="4"/>
        </w:numPr>
        <w:spacing w:after="0"/>
        <w:ind w:left="284" w:hanging="284"/>
        <w:jc w:val="both"/>
        <w:rPr>
          <w:rFonts w:ascii="Arial" w:hAnsi="Arial" w:cs="Arial"/>
          <w:sz w:val="26"/>
          <w:szCs w:val="26"/>
        </w:rPr>
      </w:pPr>
      <w:r w:rsidRPr="0028575E">
        <w:rPr>
          <w:rFonts w:ascii="Arial" w:hAnsi="Arial" w:cs="Arial"/>
          <w:sz w:val="26"/>
          <w:szCs w:val="26"/>
        </w:rPr>
        <w:t>Prevenir la contaminación, mitigación y/o compensación de los impactos ambientales.</w:t>
      </w:r>
    </w:p>
    <w:p w14:paraId="47AA5990" w14:textId="77777777" w:rsidR="00A3451C" w:rsidRPr="0028575E" w:rsidRDefault="00A3451C" w:rsidP="00E332CA">
      <w:pPr>
        <w:spacing w:after="0"/>
        <w:jc w:val="both"/>
        <w:rPr>
          <w:rFonts w:ascii="Arial" w:hAnsi="Arial" w:cs="Arial"/>
          <w:sz w:val="26"/>
          <w:szCs w:val="26"/>
        </w:rPr>
      </w:pPr>
    </w:p>
    <w:p w14:paraId="6D3AC732" w14:textId="77777777" w:rsidR="00A3451C" w:rsidRPr="0028575E" w:rsidRDefault="00A3451C" w:rsidP="005C0A86">
      <w:pPr>
        <w:pStyle w:val="Prrafodelista"/>
        <w:numPr>
          <w:ilvl w:val="0"/>
          <w:numId w:val="4"/>
        </w:numPr>
        <w:spacing w:after="0"/>
        <w:ind w:left="284" w:hanging="284"/>
        <w:jc w:val="both"/>
        <w:rPr>
          <w:rFonts w:ascii="Arial" w:hAnsi="Arial" w:cs="Arial"/>
          <w:sz w:val="26"/>
          <w:szCs w:val="26"/>
        </w:rPr>
      </w:pPr>
      <w:r w:rsidRPr="0028575E">
        <w:rPr>
          <w:rFonts w:ascii="Arial" w:hAnsi="Arial" w:cs="Arial"/>
          <w:sz w:val="26"/>
          <w:szCs w:val="26"/>
        </w:rPr>
        <w:lastRenderedPageBreak/>
        <w:t>Identificar y prevenir las condiciones y factores que afectan o pueden afectar la salud y seguridad de todo el personal independiente de su forma de   vinculación, para garantizar un ambiente de trabajo adecuado.</w:t>
      </w:r>
    </w:p>
    <w:p w14:paraId="02F8B9DC" w14:textId="77777777" w:rsidR="00A3451C" w:rsidRPr="0028575E" w:rsidRDefault="00A3451C" w:rsidP="00E332CA">
      <w:pPr>
        <w:pStyle w:val="Prrafodelista"/>
        <w:spacing w:after="0"/>
        <w:rPr>
          <w:rFonts w:ascii="Arial" w:hAnsi="Arial" w:cs="Arial"/>
          <w:sz w:val="26"/>
          <w:szCs w:val="26"/>
        </w:rPr>
      </w:pPr>
    </w:p>
    <w:p w14:paraId="1AFEE798" w14:textId="77777777" w:rsidR="00A3451C" w:rsidRPr="0028575E" w:rsidRDefault="00A3451C" w:rsidP="005C0A86">
      <w:pPr>
        <w:pStyle w:val="Prrafodelista"/>
        <w:numPr>
          <w:ilvl w:val="0"/>
          <w:numId w:val="4"/>
        </w:numPr>
        <w:spacing w:after="0"/>
        <w:ind w:left="284" w:hanging="284"/>
        <w:jc w:val="both"/>
        <w:rPr>
          <w:rFonts w:ascii="Arial" w:hAnsi="Arial" w:cs="Arial"/>
          <w:sz w:val="26"/>
          <w:szCs w:val="26"/>
        </w:rPr>
      </w:pPr>
      <w:r w:rsidRPr="0028575E">
        <w:rPr>
          <w:rFonts w:ascii="Arial" w:hAnsi="Arial" w:cs="Arial"/>
          <w:sz w:val="26"/>
          <w:szCs w:val="26"/>
        </w:rPr>
        <w:t>Proteger la confidencialidad, integridad, disponibilidad y autenticidad de los activos de información.</w:t>
      </w:r>
    </w:p>
    <w:p w14:paraId="40076E50" w14:textId="77777777" w:rsidR="00A3451C" w:rsidRPr="0028575E" w:rsidRDefault="00A3451C" w:rsidP="00E332CA">
      <w:pPr>
        <w:pStyle w:val="Prrafodelista"/>
        <w:spacing w:after="0"/>
        <w:rPr>
          <w:rFonts w:ascii="Arial" w:hAnsi="Arial" w:cs="Arial"/>
          <w:sz w:val="26"/>
          <w:szCs w:val="26"/>
        </w:rPr>
      </w:pPr>
    </w:p>
    <w:p w14:paraId="781FD777" w14:textId="77777777" w:rsidR="00A3451C" w:rsidRPr="0028575E" w:rsidRDefault="00A3451C" w:rsidP="005C0A86">
      <w:pPr>
        <w:pStyle w:val="Prrafodelista"/>
        <w:numPr>
          <w:ilvl w:val="0"/>
          <w:numId w:val="4"/>
        </w:numPr>
        <w:spacing w:after="0"/>
        <w:ind w:left="284" w:hanging="284"/>
        <w:jc w:val="both"/>
        <w:rPr>
          <w:rFonts w:ascii="Arial" w:hAnsi="Arial" w:cs="Arial"/>
          <w:sz w:val="26"/>
          <w:szCs w:val="26"/>
        </w:rPr>
      </w:pPr>
      <w:r w:rsidRPr="0028575E">
        <w:rPr>
          <w:rFonts w:ascii="Arial" w:hAnsi="Arial" w:cs="Arial"/>
          <w:sz w:val="26"/>
          <w:szCs w:val="26"/>
        </w:rPr>
        <w:t>Administrar y conservar los documentos producidos en el ejercicio de su gestión archivística para preservar la memoria institucional.</w:t>
      </w:r>
    </w:p>
    <w:p w14:paraId="7899D95A" w14:textId="77777777" w:rsidR="00A3451C" w:rsidRPr="0028575E" w:rsidRDefault="00A3451C" w:rsidP="00E332CA">
      <w:pPr>
        <w:pStyle w:val="Prrafodelista"/>
        <w:spacing w:after="0"/>
        <w:rPr>
          <w:rFonts w:ascii="Arial" w:hAnsi="Arial" w:cs="Arial"/>
          <w:sz w:val="26"/>
          <w:szCs w:val="26"/>
        </w:rPr>
      </w:pPr>
    </w:p>
    <w:p w14:paraId="41344BE7" w14:textId="77777777" w:rsidR="00A3451C" w:rsidRPr="0028575E" w:rsidRDefault="00A3451C" w:rsidP="005C0A86">
      <w:pPr>
        <w:pStyle w:val="Prrafodelista"/>
        <w:numPr>
          <w:ilvl w:val="0"/>
          <w:numId w:val="4"/>
        </w:numPr>
        <w:spacing w:after="0"/>
        <w:ind w:left="284" w:hanging="284"/>
        <w:jc w:val="both"/>
        <w:rPr>
          <w:rFonts w:ascii="Arial" w:hAnsi="Arial" w:cs="Arial"/>
          <w:sz w:val="26"/>
          <w:szCs w:val="26"/>
        </w:rPr>
      </w:pPr>
      <w:r w:rsidRPr="0028575E">
        <w:rPr>
          <w:rFonts w:ascii="Arial" w:hAnsi="Arial" w:cs="Arial"/>
          <w:sz w:val="26"/>
          <w:szCs w:val="26"/>
        </w:rPr>
        <w:t>Cumplir con los requisitos aplicables a la entidad relacionados con el Sistema Integrado de Gestión e implementar en el marco del Plan Distrital de Desarrollo vigente los planes, programas y proyectos de manera eficaz, eficiente y efectiva.</w:t>
      </w:r>
    </w:p>
    <w:p w14:paraId="0E50C0A7" w14:textId="77777777" w:rsidR="00A3451C" w:rsidRPr="0028575E" w:rsidRDefault="00A3451C" w:rsidP="00E332CA">
      <w:pPr>
        <w:pStyle w:val="Prrafodelista"/>
        <w:spacing w:after="0"/>
        <w:rPr>
          <w:rFonts w:ascii="Arial" w:hAnsi="Arial" w:cs="Arial"/>
          <w:sz w:val="26"/>
          <w:szCs w:val="26"/>
        </w:rPr>
      </w:pPr>
    </w:p>
    <w:p w14:paraId="4AFB7114" w14:textId="77777777" w:rsidR="00A3451C" w:rsidRPr="0028575E" w:rsidRDefault="00A3451C" w:rsidP="005C0A86">
      <w:pPr>
        <w:pStyle w:val="Prrafodelista"/>
        <w:numPr>
          <w:ilvl w:val="0"/>
          <w:numId w:val="4"/>
        </w:numPr>
        <w:spacing w:after="0"/>
        <w:ind w:left="284" w:hanging="284"/>
        <w:jc w:val="both"/>
        <w:rPr>
          <w:rFonts w:ascii="Arial" w:hAnsi="Arial" w:cs="Arial"/>
          <w:sz w:val="26"/>
          <w:szCs w:val="26"/>
        </w:rPr>
      </w:pPr>
      <w:r w:rsidRPr="0028575E">
        <w:rPr>
          <w:rFonts w:ascii="Arial" w:hAnsi="Arial" w:cs="Arial"/>
          <w:sz w:val="26"/>
          <w:szCs w:val="26"/>
        </w:rPr>
        <w:t>Gestionar adecuadamente los riesgos que puedan afectar, la plataforma estratégica, los objetivos de procesos y el cumplimiento de las metas definidas; garantizando la gestión y prevención de riesgos en todos los subsistemas, con el objeto de establecer de forma permanente y coherente su aplicación, bajo estándares de calidad y transparencia, en cada una de las actuaciones institucionales.</w:t>
      </w:r>
    </w:p>
    <w:p w14:paraId="2B2DDEC3" w14:textId="77777777" w:rsidR="00A3451C" w:rsidRPr="0028575E" w:rsidRDefault="00A3451C" w:rsidP="00A3451C">
      <w:pPr>
        <w:spacing w:after="0"/>
        <w:jc w:val="both"/>
        <w:rPr>
          <w:rFonts w:ascii="Arial" w:hAnsi="Arial" w:cs="Arial"/>
          <w:sz w:val="26"/>
          <w:szCs w:val="26"/>
        </w:rPr>
      </w:pPr>
      <w:r w:rsidRPr="0028575E">
        <w:rPr>
          <w:rFonts w:ascii="Arial" w:hAnsi="Arial" w:cs="Arial"/>
          <w:sz w:val="26"/>
          <w:szCs w:val="26"/>
        </w:rPr>
        <w:t> </w:t>
      </w:r>
    </w:p>
    <w:p w14:paraId="19C7B828" w14:textId="0BB0C64A" w:rsidR="00A3451C" w:rsidRPr="0028575E" w:rsidRDefault="00A3451C" w:rsidP="008B757E">
      <w:pPr>
        <w:spacing w:after="0"/>
        <w:jc w:val="both"/>
        <w:rPr>
          <w:rFonts w:ascii="Arial" w:hAnsi="Arial" w:cs="Arial"/>
          <w:sz w:val="26"/>
          <w:szCs w:val="26"/>
        </w:rPr>
      </w:pPr>
      <w:r w:rsidRPr="0028575E">
        <w:rPr>
          <w:rFonts w:ascii="Arial" w:hAnsi="Arial" w:cs="Arial"/>
          <w:sz w:val="26"/>
          <w:szCs w:val="26"/>
        </w:rPr>
        <w:t>Para lograr lo anterior, se promueve un ambiente de responsabilidad social, a la vez que el desarrollo del talento humano, la participación de los usuarios y partes interesadas, destinando los recursos necesarios para consolidar una cultura de mejoramiento continuo y la sostenibilidad del Sistema Integrado de Gestión. De la presente Política se derivan otras políticas específicas para cada Subsistema.”</w:t>
      </w:r>
    </w:p>
    <w:p w14:paraId="17B3C70C" w14:textId="77777777" w:rsidR="006948FB" w:rsidRPr="00CE0C18" w:rsidRDefault="006948FB" w:rsidP="008B757E">
      <w:pPr>
        <w:spacing w:after="0"/>
        <w:jc w:val="both"/>
        <w:rPr>
          <w:rFonts w:ascii="Arial" w:hAnsi="Arial" w:cs="Arial"/>
          <w:sz w:val="24"/>
          <w:szCs w:val="24"/>
        </w:rPr>
      </w:pPr>
    </w:p>
    <w:p w14:paraId="140C87FB" w14:textId="5A5D7570" w:rsidR="008B757E" w:rsidRPr="00CE0C18" w:rsidRDefault="008B757E" w:rsidP="00416D78">
      <w:pPr>
        <w:pStyle w:val="Ttulo1"/>
        <w:rPr>
          <w:rFonts w:cs="Arial"/>
        </w:rPr>
      </w:pPr>
      <w:bookmarkStart w:id="5" w:name="_Toc31100695"/>
      <w:r w:rsidRPr="00CE0C18">
        <w:rPr>
          <w:rFonts w:cs="Arial"/>
        </w:rPr>
        <w:lastRenderedPageBreak/>
        <w:t>POLÍTICA AMBIENTAL DE LA ENTIDAD</w:t>
      </w:r>
      <w:bookmarkEnd w:id="5"/>
    </w:p>
    <w:p w14:paraId="3FC96A0C" w14:textId="77777777" w:rsidR="008B757E" w:rsidRPr="00CE0C18" w:rsidRDefault="008B757E" w:rsidP="008B757E">
      <w:pPr>
        <w:autoSpaceDE w:val="0"/>
        <w:autoSpaceDN w:val="0"/>
        <w:adjustRightInd w:val="0"/>
        <w:spacing w:after="0" w:line="240" w:lineRule="auto"/>
        <w:jc w:val="both"/>
        <w:rPr>
          <w:rFonts w:ascii="Arial" w:hAnsi="Arial" w:cs="Arial"/>
          <w:sz w:val="24"/>
          <w:szCs w:val="24"/>
        </w:rPr>
      </w:pPr>
    </w:p>
    <w:p w14:paraId="49D7E36C" w14:textId="1F507D94" w:rsidR="00DA0A31" w:rsidRPr="0028575E" w:rsidRDefault="00177D26" w:rsidP="006948FB">
      <w:pPr>
        <w:shd w:val="clear" w:color="auto" w:fill="FFFFFF"/>
        <w:spacing w:after="0" w:line="276" w:lineRule="atLeast"/>
        <w:jc w:val="both"/>
        <w:rPr>
          <w:rFonts w:ascii="Arial" w:eastAsia="Times New Roman" w:hAnsi="Arial" w:cs="Arial"/>
          <w:color w:val="222222"/>
          <w:sz w:val="26"/>
          <w:szCs w:val="26"/>
          <w:lang w:val="es-ES" w:eastAsia="es-CO"/>
        </w:rPr>
      </w:pPr>
      <w:r w:rsidRPr="0028575E">
        <w:rPr>
          <w:rFonts w:ascii="Arial" w:eastAsia="Times New Roman" w:hAnsi="Arial" w:cs="Arial"/>
          <w:color w:val="222222"/>
          <w:sz w:val="26"/>
          <w:szCs w:val="26"/>
          <w:lang w:val="es-ES" w:eastAsia="es-CO"/>
        </w:rPr>
        <w:t xml:space="preserve">Mediante Resolución 156 de 26 de noviembre de 2019 la Secretaría Jurídica Distrital adoptó su Política </w:t>
      </w:r>
      <w:r w:rsidR="00DA0A31" w:rsidRPr="0028575E">
        <w:rPr>
          <w:rFonts w:ascii="Arial" w:eastAsia="Times New Roman" w:hAnsi="Arial" w:cs="Arial"/>
          <w:color w:val="222222"/>
          <w:sz w:val="26"/>
          <w:szCs w:val="26"/>
          <w:lang w:val="es-ES" w:eastAsia="es-CO"/>
        </w:rPr>
        <w:t>Ambiental, la cual incluye, entre otras cosas:</w:t>
      </w:r>
    </w:p>
    <w:p w14:paraId="5DB94B3F" w14:textId="1BCFD268" w:rsidR="00177D26" w:rsidRPr="0028575E" w:rsidRDefault="00177D26" w:rsidP="006948FB">
      <w:pPr>
        <w:shd w:val="clear" w:color="auto" w:fill="FFFFFF"/>
        <w:spacing w:after="0" w:line="276" w:lineRule="atLeast"/>
        <w:ind w:left="-300"/>
        <w:jc w:val="both"/>
        <w:rPr>
          <w:rFonts w:ascii="Arial" w:eastAsia="Times New Roman" w:hAnsi="Arial" w:cs="Arial"/>
          <w:color w:val="222222"/>
          <w:sz w:val="26"/>
          <w:szCs w:val="26"/>
          <w:lang w:eastAsia="es-CO"/>
        </w:rPr>
      </w:pPr>
    </w:p>
    <w:p w14:paraId="28889EEF" w14:textId="0D8D99C3" w:rsidR="00177D26" w:rsidRPr="0028575E" w:rsidRDefault="00177D26" w:rsidP="006948FB">
      <w:pPr>
        <w:shd w:val="clear" w:color="auto" w:fill="FFFFFF"/>
        <w:spacing w:after="0" w:line="276" w:lineRule="atLeast"/>
        <w:jc w:val="both"/>
        <w:rPr>
          <w:rFonts w:ascii="Arial" w:eastAsia="Times New Roman" w:hAnsi="Arial" w:cs="Arial"/>
          <w:color w:val="222222"/>
          <w:sz w:val="26"/>
          <w:szCs w:val="26"/>
          <w:lang w:val="es-ES" w:eastAsia="es-CO"/>
        </w:rPr>
      </w:pPr>
      <w:r w:rsidRPr="0028575E">
        <w:rPr>
          <w:rFonts w:ascii="Arial" w:eastAsia="Times New Roman" w:hAnsi="Arial" w:cs="Arial"/>
          <w:color w:val="222222"/>
          <w:sz w:val="26"/>
          <w:szCs w:val="26"/>
          <w:lang w:val="es-ES" w:eastAsia="es-CO"/>
        </w:rPr>
        <w:t>La Secretaría Jurídica Distrital está comprometida con la prevención de la contaminación por medio de la identificación, valoración, control y mitigación de los impactos ambientales asociados al desarrollo de sus procesos institucionales, así como con el cumplimiento de las normas ambientales vigentes y aplicables.</w:t>
      </w:r>
    </w:p>
    <w:p w14:paraId="1C45F1A5" w14:textId="77777777" w:rsidR="00177D26" w:rsidRPr="0028575E" w:rsidRDefault="00177D26" w:rsidP="006948FB">
      <w:pPr>
        <w:shd w:val="clear" w:color="auto" w:fill="FFFFFF"/>
        <w:spacing w:after="0" w:line="276" w:lineRule="atLeast"/>
        <w:jc w:val="both"/>
        <w:rPr>
          <w:rFonts w:ascii="Arial" w:eastAsia="Times New Roman" w:hAnsi="Arial" w:cs="Arial"/>
          <w:color w:val="222222"/>
          <w:sz w:val="26"/>
          <w:szCs w:val="26"/>
          <w:lang w:eastAsia="es-CO"/>
        </w:rPr>
      </w:pPr>
    </w:p>
    <w:p w14:paraId="313366EC" w14:textId="16FAB2E5" w:rsidR="008B757E" w:rsidRPr="0028575E" w:rsidRDefault="00177D26" w:rsidP="006948FB">
      <w:pPr>
        <w:spacing w:after="0"/>
        <w:jc w:val="both"/>
        <w:rPr>
          <w:rFonts w:ascii="Arial" w:eastAsia="Times New Roman" w:hAnsi="Arial" w:cs="Arial"/>
          <w:color w:val="222222"/>
          <w:sz w:val="26"/>
          <w:szCs w:val="26"/>
          <w:lang w:val="es-ES" w:eastAsia="es-CO"/>
        </w:rPr>
      </w:pPr>
      <w:r w:rsidRPr="0028575E">
        <w:rPr>
          <w:rFonts w:ascii="Arial" w:eastAsia="Times New Roman" w:hAnsi="Arial" w:cs="Arial"/>
          <w:color w:val="222222"/>
          <w:sz w:val="26"/>
          <w:szCs w:val="26"/>
          <w:lang w:val="es-ES" w:eastAsia="es-CO"/>
        </w:rPr>
        <w:t>A través del Plan Institucional de Gestión Ambiental —PIGA- desarrolla programas, metas, actividades e indicadores de desempeño ambiental orientados al uso racional y eficiente de los recursos naturales, así como a su conservación, protección y/o restauración. Así mismo, promueve la cultura ambiental y el Desarrollo Sostenible en todos sus colaboradores, usuarios, proveedores y partes interesadas, velando por el mejoramiento continuo del Sistema de Gestión Ambiental</w:t>
      </w:r>
    </w:p>
    <w:p w14:paraId="772D3B40" w14:textId="50AFE6E5" w:rsidR="006948FB" w:rsidRPr="0028575E" w:rsidRDefault="006948FB" w:rsidP="006948FB">
      <w:pPr>
        <w:spacing w:after="0"/>
        <w:jc w:val="both"/>
        <w:rPr>
          <w:rFonts w:ascii="Arial" w:eastAsia="Times New Roman" w:hAnsi="Arial" w:cs="Arial"/>
          <w:color w:val="222222"/>
          <w:sz w:val="26"/>
          <w:szCs w:val="26"/>
          <w:lang w:val="es-ES" w:eastAsia="es-CO"/>
        </w:rPr>
      </w:pPr>
    </w:p>
    <w:p w14:paraId="0739CA7E" w14:textId="25B11932" w:rsidR="006948FB" w:rsidRPr="00CE0C18" w:rsidRDefault="006948FB" w:rsidP="00177D26">
      <w:pPr>
        <w:spacing w:after="0"/>
        <w:jc w:val="both"/>
        <w:rPr>
          <w:rFonts w:ascii="Arial" w:hAnsi="Arial" w:cs="Arial"/>
          <w:sz w:val="24"/>
          <w:szCs w:val="24"/>
        </w:rPr>
      </w:pPr>
    </w:p>
    <w:p w14:paraId="16205FAB" w14:textId="0584D31A" w:rsidR="006948FB" w:rsidRDefault="006948FB" w:rsidP="00177D26">
      <w:pPr>
        <w:spacing w:after="0"/>
        <w:jc w:val="both"/>
        <w:rPr>
          <w:rFonts w:ascii="Arial" w:hAnsi="Arial" w:cs="Arial"/>
          <w:sz w:val="24"/>
          <w:szCs w:val="24"/>
        </w:rPr>
      </w:pPr>
    </w:p>
    <w:p w14:paraId="53A3308F" w14:textId="368ACCEB" w:rsidR="0028575E" w:rsidRDefault="0028575E" w:rsidP="00177D26">
      <w:pPr>
        <w:spacing w:after="0"/>
        <w:jc w:val="both"/>
        <w:rPr>
          <w:rFonts w:ascii="Arial" w:hAnsi="Arial" w:cs="Arial"/>
          <w:sz w:val="24"/>
          <w:szCs w:val="24"/>
        </w:rPr>
      </w:pPr>
    </w:p>
    <w:p w14:paraId="05E42D97" w14:textId="12F3DEAC" w:rsidR="0028575E" w:rsidRDefault="0028575E" w:rsidP="00177D26">
      <w:pPr>
        <w:spacing w:after="0"/>
        <w:jc w:val="both"/>
        <w:rPr>
          <w:rFonts w:ascii="Arial" w:hAnsi="Arial" w:cs="Arial"/>
          <w:sz w:val="24"/>
          <w:szCs w:val="24"/>
        </w:rPr>
      </w:pPr>
    </w:p>
    <w:p w14:paraId="30B226A1" w14:textId="77E9ED73" w:rsidR="0028575E" w:rsidRDefault="0028575E" w:rsidP="00177D26">
      <w:pPr>
        <w:spacing w:after="0"/>
        <w:jc w:val="both"/>
        <w:rPr>
          <w:rFonts w:ascii="Arial" w:hAnsi="Arial" w:cs="Arial"/>
          <w:sz w:val="24"/>
          <w:szCs w:val="24"/>
        </w:rPr>
      </w:pPr>
    </w:p>
    <w:p w14:paraId="6447405F" w14:textId="49DCD4BE" w:rsidR="0028575E" w:rsidRDefault="0028575E" w:rsidP="00177D26">
      <w:pPr>
        <w:spacing w:after="0"/>
        <w:jc w:val="both"/>
        <w:rPr>
          <w:rFonts w:ascii="Arial" w:hAnsi="Arial" w:cs="Arial"/>
          <w:sz w:val="24"/>
          <w:szCs w:val="24"/>
        </w:rPr>
      </w:pPr>
    </w:p>
    <w:p w14:paraId="37DA5225" w14:textId="77777777" w:rsidR="0028575E" w:rsidRPr="00CE0C18" w:rsidRDefault="0028575E" w:rsidP="00177D26">
      <w:pPr>
        <w:spacing w:after="0"/>
        <w:jc w:val="both"/>
        <w:rPr>
          <w:rFonts w:ascii="Arial" w:hAnsi="Arial" w:cs="Arial"/>
          <w:sz w:val="24"/>
          <w:szCs w:val="24"/>
        </w:rPr>
      </w:pPr>
    </w:p>
    <w:p w14:paraId="2DE24265" w14:textId="17FD45AF" w:rsidR="004571ED" w:rsidRPr="00CE0C18" w:rsidRDefault="004571ED" w:rsidP="00416D78">
      <w:pPr>
        <w:pStyle w:val="Ttulo1"/>
        <w:rPr>
          <w:rFonts w:cs="Arial"/>
        </w:rPr>
      </w:pPr>
      <w:bookmarkStart w:id="6" w:name="_Toc2348544"/>
      <w:bookmarkStart w:id="7" w:name="_Toc31100696"/>
      <w:r w:rsidRPr="00CE0C18">
        <w:rPr>
          <w:rFonts w:cs="Arial"/>
        </w:rPr>
        <w:lastRenderedPageBreak/>
        <w:t>OBJETIVOS DEL SISTEMA INTEGRADO DE GESTIÓN</w:t>
      </w:r>
      <w:bookmarkEnd w:id="6"/>
      <w:r w:rsidR="008B757E" w:rsidRPr="00CE0C18">
        <w:rPr>
          <w:rFonts w:cs="Arial"/>
        </w:rPr>
        <w:t xml:space="preserve"> DE LA ENTIDAD</w:t>
      </w:r>
      <w:bookmarkEnd w:id="7"/>
    </w:p>
    <w:p w14:paraId="6A6706BD" w14:textId="065EF525" w:rsidR="006948FB" w:rsidRPr="00CE0C18" w:rsidRDefault="006948FB" w:rsidP="006948FB">
      <w:pPr>
        <w:spacing w:after="0"/>
        <w:rPr>
          <w:rFonts w:ascii="Arial" w:hAnsi="Arial" w:cs="Arial"/>
        </w:rPr>
      </w:pPr>
    </w:p>
    <w:p w14:paraId="03EF3BF3" w14:textId="77777777" w:rsidR="00416D78" w:rsidRPr="0028575E" w:rsidRDefault="00416D78" w:rsidP="006948FB">
      <w:pPr>
        <w:spacing w:after="0"/>
        <w:rPr>
          <w:rFonts w:ascii="Arial" w:hAnsi="Arial" w:cs="Arial"/>
          <w:sz w:val="6"/>
          <w:szCs w:val="6"/>
        </w:rPr>
      </w:pPr>
    </w:p>
    <w:p w14:paraId="68CEEB33" w14:textId="50BCB4B2" w:rsidR="004571ED" w:rsidRPr="0028575E" w:rsidRDefault="004571ED" w:rsidP="005C0A86">
      <w:pPr>
        <w:pStyle w:val="Ttulo2"/>
        <w:numPr>
          <w:ilvl w:val="1"/>
          <w:numId w:val="7"/>
        </w:numPr>
        <w:spacing w:before="0"/>
        <w:rPr>
          <w:rFonts w:ascii="Arial" w:hAnsi="Arial" w:cs="Arial"/>
          <w:lang w:val="es-ES_tradnl"/>
        </w:rPr>
      </w:pPr>
      <w:bookmarkStart w:id="8" w:name="_Toc2348545"/>
      <w:bookmarkStart w:id="9" w:name="_Toc31100697"/>
      <w:r w:rsidRPr="0028575E">
        <w:rPr>
          <w:rFonts w:ascii="Arial" w:hAnsi="Arial" w:cs="Arial"/>
          <w:lang w:val="es-ES_tradnl"/>
        </w:rPr>
        <w:t>Eje de calidad:</w:t>
      </w:r>
      <w:bookmarkEnd w:id="8"/>
      <w:bookmarkEnd w:id="9"/>
    </w:p>
    <w:p w14:paraId="6521F7BD" w14:textId="77777777" w:rsidR="004571ED" w:rsidRPr="0028575E" w:rsidRDefault="004571ED" w:rsidP="006948FB">
      <w:pPr>
        <w:spacing w:after="0"/>
        <w:jc w:val="both"/>
        <w:rPr>
          <w:rFonts w:ascii="Arial" w:hAnsi="Arial" w:cs="Arial"/>
          <w:sz w:val="24"/>
          <w:szCs w:val="24"/>
        </w:rPr>
      </w:pPr>
    </w:p>
    <w:p w14:paraId="632A034C" w14:textId="77777777" w:rsidR="004571ED" w:rsidRPr="0028575E" w:rsidRDefault="004571ED" w:rsidP="005C0A86">
      <w:pPr>
        <w:pStyle w:val="Prrafodelista"/>
        <w:numPr>
          <w:ilvl w:val="0"/>
          <w:numId w:val="4"/>
        </w:numPr>
        <w:spacing w:after="0"/>
        <w:ind w:left="568" w:hanging="284"/>
        <w:jc w:val="both"/>
        <w:rPr>
          <w:rFonts w:ascii="Arial" w:hAnsi="Arial" w:cs="Arial"/>
          <w:sz w:val="26"/>
          <w:szCs w:val="26"/>
        </w:rPr>
      </w:pPr>
      <w:r w:rsidRPr="0028575E">
        <w:rPr>
          <w:rFonts w:ascii="Arial" w:hAnsi="Arial" w:cs="Arial"/>
          <w:sz w:val="26"/>
          <w:szCs w:val="26"/>
        </w:rPr>
        <w:t>Implementar y mejorar un Sistema Integrado de Gestión que contribuya al aumento de la satisfacción de las partes interesadas y al cumplimiento de los requisitos mediante una adecuada planeación, estandarización de procesos y seguimiento oportuno a los mismos.</w:t>
      </w:r>
    </w:p>
    <w:p w14:paraId="5DCD5B31" w14:textId="77777777" w:rsidR="004571ED" w:rsidRPr="0028575E" w:rsidRDefault="004571ED" w:rsidP="006948FB">
      <w:pPr>
        <w:spacing w:after="0"/>
        <w:ind w:left="284"/>
        <w:jc w:val="both"/>
        <w:rPr>
          <w:rFonts w:ascii="Arial" w:hAnsi="Arial" w:cs="Arial"/>
          <w:sz w:val="26"/>
          <w:szCs w:val="26"/>
        </w:rPr>
      </w:pPr>
    </w:p>
    <w:p w14:paraId="2A3045D0" w14:textId="77777777" w:rsidR="004571ED" w:rsidRPr="0028575E" w:rsidRDefault="004571ED" w:rsidP="005C0A86">
      <w:pPr>
        <w:pStyle w:val="Prrafodelista"/>
        <w:numPr>
          <w:ilvl w:val="0"/>
          <w:numId w:val="4"/>
        </w:numPr>
        <w:spacing w:after="0"/>
        <w:ind w:left="568" w:hanging="284"/>
        <w:jc w:val="both"/>
        <w:rPr>
          <w:rFonts w:ascii="Arial" w:hAnsi="Arial" w:cs="Arial"/>
          <w:sz w:val="26"/>
          <w:szCs w:val="26"/>
        </w:rPr>
      </w:pPr>
      <w:r w:rsidRPr="0028575E">
        <w:rPr>
          <w:rFonts w:ascii="Arial" w:hAnsi="Arial" w:cs="Arial"/>
          <w:sz w:val="26"/>
          <w:szCs w:val="26"/>
        </w:rPr>
        <w:t>Mejorar los sistemas de información y la comunicación para facilitar la operación de los procesos y la interacción con las partes interesadas mediante la adecuación y modernización del hardware y software.</w:t>
      </w:r>
    </w:p>
    <w:p w14:paraId="18F2FC54" w14:textId="77777777" w:rsidR="004571ED" w:rsidRPr="0028575E" w:rsidRDefault="004571ED" w:rsidP="006948FB">
      <w:pPr>
        <w:spacing w:after="0"/>
        <w:ind w:left="284"/>
        <w:jc w:val="both"/>
        <w:rPr>
          <w:rFonts w:ascii="Arial" w:hAnsi="Arial" w:cs="Arial"/>
          <w:sz w:val="26"/>
          <w:szCs w:val="26"/>
        </w:rPr>
      </w:pPr>
    </w:p>
    <w:p w14:paraId="3CC6EC19" w14:textId="77777777" w:rsidR="004571ED" w:rsidRPr="0028575E" w:rsidRDefault="004571ED" w:rsidP="005C0A86">
      <w:pPr>
        <w:pStyle w:val="Prrafodelista"/>
        <w:numPr>
          <w:ilvl w:val="0"/>
          <w:numId w:val="4"/>
        </w:numPr>
        <w:spacing w:after="0"/>
        <w:ind w:left="568" w:hanging="284"/>
        <w:jc w:val="both"/>
        <w:rPr>
          <w:rFonts w:ascii="Arial" w:hAnsi="Arial" w:cs="Arial"/>
          <w:sz w:val="26"/>
          <w:szCs w:val="26"/>
        </w:rPr>
      </w:pPr>
      <w:r w:rsidRPr="0028575E">
        <w:rPr>
          <w:rFonts w:ascii="Arial" w:hAnsi="Arial" w:cs="Arial"/>
          <w:sz w:val="26"/>
          <w:szCs w:val="26"/>
        </w:rPr>
        <w:t>Consolidar a la entidad como ente rector jurídico del Distrito mediante la gestión eficaz de la defensa judicial, conceptos jurídicos oportunos, fortalecimiento de la gestión disciplinaria y la inspección vigilancia y control de las ESAL.</w:t>
      </w:r>
    </w:p>
    <w:p w14:paraId="365C3CCC" w14:textId="77777777" w:rsidR="004571ED" w:rsidRPr="0028575E" w:rsidRDefault="004571ED" w:rsidP="006948FB">
      <w:pPr>
        <w:spacing w:after="0"/>
        <w:ind w:left="284"/>
        <w:jc w:val="both"/>
        <w:rPr>
          <w:rFonts w:ascii="Arial" w:hAnsi="Arial" w:cs="Arial"/>
          <w:sz w:val="26"/>
          <w:szCs w:val="26"/>
        </w:rPr>
      </w:pPr>
    </w:p>
    <w:p w14:paraId="0B951D0D" w14:textId="04DA811F" w:rsidR="004571ED" w:rsidRDefault="004571ED" w:rsidP="005C0A86">
      <w:pPr>
        <w:pStyle w:val="Prrafodelista"/>
        <w:numPr>
          <w:ilvl w:val="0"/>
          <w:numId w:val="4"/>
        </w:numPr>
        <w:spacing w:after="0"/>
        <w:ind w:left="568" w:hanging="284"/>
        <w:jc w:val="both"/>
        <w:rPr>
          <w:rFonts w:ascii="Arial" w:hAnsi="Arial" w:cs="Arial"/>
          <w:sz w:val="26"/>
          <w:szCs w:val="26"/>
        </w:rPr>
      </w:pPr>
      <w:r w:rsidRPr="0028575E">
        <w:rPr>
          <w:rFonts w:ascii="Arial" w:hAnsi="Arial" w:cs="Arial"/>
          <w:sz w:val="26"/>
          <w:szCs w:val="26"/>
        </w:rPr>
        <w:t>Generar confianza en las partes interesadas de la entidad brindándoles atención y orientación permanente, directrices para la adecuada gestión de los asuntos jurídicos, defensa judicial del Distrito Capital eficiente, así como la disponibilidad de la normatividad y jurisprudencia de alto impacto para el Distrito.</w:t>
      </w:r>
    </w:p>
    <w:p w14:paraId="62FF0915" w14:textId="77777777" w:rsidR="0028575E" w:rsidRPr="0028575E" w:rsidRDefault="0028575E" w:rsidP="0028575E">
      <w:pPr>
        <w:pStyle w:val="Prrafodelista"/>
        <w:rPr>
          <w:rFonts w:ascii="Arial" w:hAnsi="Arial" w:cs="Arial"/>
          <w:sz w:val="26"/>
          <w:szCs w:val="26"/>
        </w:rPr>
      </w:pPr>
    </w:p>
    <w:p w14:paraId="4D983390" w14:textId="3D746EF6" w:rsidR="0028575E" w:rsidRDefault="0028575E" w:rsidP="0028575E">
      <w:pPr>
        <w:spacing w:after="0"/>
        <w:jc w:val="both"/>
        <w:rPr>
          <w:rFonts w:ascii="Arial" w:hAnsi="Arial" w:cs="Arial"/>
          <w:sz w:val="26"/>
          <w:szCs w:val="26"/>
        </w:rPr>
      </w:pPr>
    </w:p>
    <w:p w14:paraId="36D1A377" w14:textId="77777777" w:rsidR="0028575E" w:rsidRPr="0028575E" w:rsidRDefault="0028575E" w:rsidP="0028575E">
      <w:pPr>
        <w:spacing w:after="0"/>
        <w:jc w:val="both"/>
        <w:rPr>
          <w:rFonts w:ascii="Arial" w:hAnsi="Arial" w:cs="Arial"/>
          <w:sz w:val="26"/>
          <w:szCs w:val="26"/>
        </w:rPr>
      </w:pPr>
    </w:p>
    <w:p w14:paraId="39D6226B" w14:textId="77777777" w:rsidR="006948FB" w:rsidRPr="00CE0C18" w:rsidRDefault="006948FB" w:rsidP="006948FB">
      <w:pPr>
        <w:pStyle w:val="Prrafodelista"/>
        <w:spacing w:after="0"/>
        <w:rPr>
          <w:rFonts w:ascii="Arial" w:hAnsi="Arial" w:cs="Arial"/>
          <w:sz w:val="24"/>
          <w:szCs w:val="24"/>
        </w:rPr>
      </w:pPr>
    </w:p>
    <w:p w14:paraId="70DA62EB" w14:textId="77777777" w:rsidR="004571ED" w:rsidRPr="00CE0C18" w:rsidRDefault="004571ED" w:rsidP="005C0A86">
      <w:pPr>
        <w:pStyle w:val="Ttulo2"/>
        <w:numPr>
          <w:ilvl w:val="1"/>
          <w:numId w:val="7"/>
        </w:numPr>
        <w:spacing w:before="0"/>
        <w:rPr>
          <w:rFonts w:ascii="Arial" w:hAnsi="Arial" w:cs="Arial"/>
          <w:lang w:val="es-ES_tradnl"/>
        </w:rPr>
      </w:pPr>
      <w:bookmarkStart w:id="10" w:name="_Toc2348546"/>
      <w:bookmarkStart w:id="11" w:name="_Toc31100698"/>
      <w:r w:rsidRPr="00CE0C18">
        <w:rPr>
          <w:rFonts w:ascii="Arial" w:hAnsi="Arial" w:cs="Arial"/>
          <w:lang w:val="es-ES_tradnl"/>
        </w:rPr>
        <w:lastRenderedPageBreak/>
        <w:t>Eje Control Interno:</w:t>
      </w:r>
      <w:bookmarkEnd w:id="10"/>
      <w:bookmarkEnd w:id="11"/>
    </w:p>
    <w:p w14:paraId="0511B2B5" w14:textId="77777777" w:rsidR="004571ED" w:rsidRPr="0028575E" w:rsidRDefault="004571ED" w:rsidP="006948FB">
      <w:pPr>
        <w:spacing w:after="0"/>
        <w:jc w:val="both"/>
        <w:rPr>
          <w:rFonts w:ascii="Arial" w:hAnsi="Arial" w:cs="Arial"/>
          <w:sz w:val="6"/>
          <w:szCs w:val="6"/>
        </w:rPr>
      </w:pPr>
    </w:p>
    <w:p w14:paraId="13017B6F" w14:textId="3AA3A22A" w:rsidR="004571ED" w:rsidRPr="0028575E" w:rsidRDefault="004571ED" w:rsidP="005C0A86">
      <w:pPr>
        <w:pStyle w:val="Prrafodelista"/>
        <w:numPr>
          <w:ilvl w:val="0"/>
          <w:numId w:val="4"/>
        </w:numPr>
        <w:spacing w:after="0"/>
        <w:ind w:left="568" w:hanging="284"/>
        <w:jc w:val="both"/>
        <w:rPr>
          <w:rFonts w:ascii="Arial" w:hAnsi="Arial" w:cs="Arial"/>
          <w:sz w:val="26"/>
          <w:szCs w:val="26"/>
        </w:rPr>
      </w:pPr>
      <w:r w:rsidRPr="0028575E">
        <w:rPr>
          <w:rFonts w:ascii="Arial" w:hAnsi="Arial" w:cs="Arial"/>
          <w:sz w:val="26"/>
          <w:szCs w:val="26"/>
        </w:rPr>
        <w:t>Implementar acciones de tratamiento y controles eficaces sobre los riesgos institucionales y de corrupción de la entidad que eviten su ocurrencia en los diferentes procesos de la entidad, así como la evaluación independiente a la gestión del SIG.</w:t>
      </w:r>
    </w:p>
    <w:p w14:paraId="711EE6B3" w14:textId="77777777" w:rsidR="0028575E" w:rsidRPr="0028575E" w:rsidRDefault="0028575E" w:rsidP="0028575E">
      <w:pPr>
        <w:pStyle w:val="Ttulo2"/>
        <w:numPr>
          <w:ilvl w:val="0"/>
          <w:numId w:val="0"/>
        </w:numPr>
        <w:spacing w:before="0"/>
        <w:ind w:left="435"/>
        <w:rPr>
          <w:rFonts w:ascii="Arial" w:hAnsi="Arial" w:cs="Arial"/>
          <w:sz w:val="12"/>
          <w:szCs w:val="12"/>
          <w:lang w:val="es-ES_tradnl"/>
        </w:rPr>
      </w:pPr>
      <w:bookmarkStart w:id="12" w:name="_Toc2348547"/>
      <w:bookmarkStart w:id="13" w:name="_Toc31100699"/>
    </w:p>
    <w:p w14:paraId="3AE91536" w14:textId="2378ECBD" w:rsidR="004571ED" w:rsidRPr="00CE0C18" w:rsidRDefault="004571ED" w:rsidP="005C0A86">
      <w:pPr>
        <w:pStyle w:val="Ttulo2"/>
        <w:numPr>
          <w:ilvl w:val="1"/>
          <w:numId w:val="7"/>
        </w:numPr>
        <w:spacing w:before="0"/>
        <w:rPr>
          <w:rFonts w:ascii="Arial" w:hAnsi="Arial" w:cs="Arial"/>
          <w:lang w:val="es-ES_tradnl"/>
        </w:rPr>
      </w:pPr>
      <w:r w:rsidRPr="00CE0C18">
        <w:rPr>
          <w:rFonts w:ascii="Arial" w:hAnsi="Arial" w:cs="Arial"/>
          <w:lang w:val="es-ES_tradnl"/>
        </w:rPr>
        <w:t>Eje Ambiental:</w:t>
      </w:r>
      <w:bookmarkEnd w:id="12"/>
      <w:bookmarkEnd w:id="13"/>
    </w:p>
    <w:p w14:paraId="1ADF81D3" w14:textId="77777777" w:rsidR="004571ED" w:rsidRPr="00CE0C18" w:rsidRDefault="004571ED" w:rsidP="004571ED">
      <w:pPr>
        <w:spacing w:after="0"/>
        <w:jc w:val="both"/>
        <w:rPr>
          <w:rFonts w:ascii="Arial" w:hAnsi="Arial" w:cs="Arial"/>
          <w:sz w:val="24"/>
          <w:szCs w:val="24"/>
        </w:rPr>
      </w:pPr>
    </w:p>
    <w:p w14:paraId="0B8440E4" w14:textId="5A6F1968" w:rsidR="004571ED" w:rsidRPr="0028575E" w:rsidRDefault="004571ED" w:rsidP="005C0A86">
      <w:pPr>
        <w:pStyle w:val="Prrafodelista"/>
        <w:numPr>
          <w:ilvl w:val="0"/>
          <w:numId w:val="4"/>
        </w:numPr>
        <w:spacing w:after="0"/>
        <w:ind w:left="568" w:hanging="284"/>
        <w:jc w:val="both"/>
        <w:rPr>
          <w:rFonts w:ascii="Arial" w:hAnsi="Arial" w:cs="Arial"/>
          <w:sz w:val="26"/>
          <w:szCs w:val="26"/>
        </w:rPr>
      </w:pPr>
      <w:r w:rsidRPr="0028575E">
        <w:rPr>
          <w:rFonts w:ascii="Arial" w:hAnsi="Arial" w:cs="Arial"/>
          <w:sz w:val="26"/>
          <w:szCs w:val="26"/>
        </w:rPr>
        <w:t>Contribuir al medio ambiente a través de la implementación de planes orientados a controlar y minimizar los impactos ambientales generados en la entidad.</w:t>
      </w:r>
    </w:p>
    <w:p w14:paraId="732E9780" w14:textId="77777777" w:rsidR="006948FB" w:rsidRPr="00CE0C18" w:rsidRDefault="006948FB" w:rsidP="006948FB">
      <w:pPr>
        <w:spacing w:after="0"/>
        <w:ind w:left="284"/>
        <w:jc w:val="both"/>
        <w:rPr>
          <w:rFonts w:ascii="Arial" w:hAnsi="Arial" w:cs="Arial"/>
          <w:sz w:val="24"/>
          <w:szCs w:val="24"/>
        </w:rPr>
      </w:pPr>
    </w:p>
    <w:p w14:paraId="6BBA1802" w14:textId="77777777" w:rsidR="004571ED" w:rsidRPr="00CE0C18" w:rsidRDefault="004571ED" w:rsidP="005C0A86">
      <w:pPr>
        <w:pStyle w:val="Ttulo2"/>
        <w:numPr>
          <w:ilvl w:val="1"/>
          <w:numId w:val="7"/>
        </w:numPr>
        <w:spacing w:before="0"/>
        <w:rPr>
          <w:rFonts w:ascii="Arial" w:hAnsi="Arial" w:cs="Arial"/>
          <w:lang w:val="es-ES_tradnl"/>
        </w:rPr>
      </w:pPr>
      <w:bookmarkStart w:id="14" w:name="_Toc2348548"/>
      <w:bookmarkStart w:id="15" w:name="_Toc31100700"/>
      <w:r w:rsidRPr="00CE0C18">
        <w:rPr>
          <w:rFonts w:ascii="Arial" w:hAnsi="Arial" w:cs="Arial"/>
          <w:lang w:val="es-ES_tradnl"/>
        </w:rPr>
        <w:t>Eje de Seguridad de la Información:</w:t>
      </w:r>
      <w:bookmarkEnd w:id="14"/>
      <w:bookmarkEnd w:id="15"/>
    </w:p>
    <w:p w14:paraId="5D37F2DF" w14:textId="77777777" w:rsidR="004571ED" w:rsidRPr="00CE0C18" w:rsidRDefault="004571ED" w:rsidP="006948FB">
      <w:pPr>
        <w:spacing w:after="0"/>
        <w:jc w:val="both"/>
        <w:rPr>
          <w:rFonts w:ascii="Arial" w:hAnsi="Arial" w:cs="Arial"/>
          <w:sz w:val="24"/>
          <w:szCs w:val="24"/>
        </w:rPr>
      </w:pPr>
    </w:p>
    <w:p w14:paraId="466D2F73" w14:textId="2D42E936" w:rsidR="004571ED" w:rsidRPr="0028575E" w:rsidRDefault="004571ED" w:rsidP="005C0A86">
      <w:pPr>
        <w:pStyle w:val="Prrafodelista"/>
        <w:numPr>
          <w:ilvl w:val="0"/>
          <w:numId w:val="4"/>
        </w:numPr>
        <w:spacing w:after="0"/>
        <w:ind w:left="568" w:hanging="284"/>
        <w:jc w:val="both"/>
        <w:rPr>
          <w:rFonts w:ascii="Arial" w:hAnsi="Arial" w:cs="Arial"/>
          <w:sz w:val="26"/>
          <w:szCs w:val="26"/>
        </w:rPr>
      </w:pPr>
      <w:r w:rsidRPr="0028575E">
        <w:rPr>
          <w:rFonts w:ascii="Arial" w:hAnsi="Arial" w:cs="Arial"/>
          <w:sz w:val="26"/>
          <w:szCs w:val="26"/>
        </w:rPr>
        <w:t>Determinar los lineamientos que permitan proteger la Información y los datos personales que adopta la Secretaría Jurídica Distrital, a través de acciones de aseguramiento de la Información teniendo en cuenta los requisitos legales, operativos, tecnológicos, de seguridad y de la entidad alineados con el contexto de direccionamiento estratégico y de gestión del riesgo con el fin de asegurar el cumplimiento de la integridad, disponibilidad, legalidad y confidencialidad de la información.</w:t>
      </w:r>
    </w:p>
    <w:p w14:paraId="7AF989CA" w14:textId="77777777" w:rsidR="006948FB" w:rsidRPr="00CE0C18" w:rsidRDefault="006948FB" w:rsidP="006948FB">
      <w:pPr>
        <w:spacing w:after="0"/>
        <w:ind w:left="284"/>
        <w:jc w:val="both"/>
        <w:rPr>
          <w:rFonts w:ascii="Arial" w:hAnsi="Arial" w:cs="Arial"/>
          <w:sz w:val="24"/>
          <w:szCs w:val="24"/>
        </w:rPr>
      </w:pPr>
    </w:p>
    <w:p w14:paraId="65C231D5" w14:textId="77777777" w:rsidR="004571ED" w:rsidRPr="00CE0C18" w:rsidRDefault="004571ED" w:rsidP="005C0A86">
      <w:pPr>
        <w:pStyle w:val="Ttulo2"/>
        <w:numPr>
          <w:ilvl w:val="1"/>
          <w:numId w:val="7"/>
        </w:numPr>
        <w:spacing w:before="0"/>
        <w:rPr>
          <w:rFonts w:ascii="Arial" w:hAnsi="Arial" w:cs="Arial"/>
          <w:lang w:val="es-ES_tradnl"/>
        </w:rPr>
      </w:pPr>
      <w:bookmarkStart w:id="16" w:name="_Toc2348549"/>
      <w:bookmarkStart w:id="17" w:name="_Toc31100701"/>
      <w:r w:rsidRPr="00CE0C18">
        <w:rPr>
          <w:rFonts w:ascii="Arial" w:hAnsi="Arial" w:cs="Arial"/>
          <w:lang w:val="es-ES_tradnl"/>
        </w:rPr>
        <w:t>Eje de Seguridad y Salud en el Trabajo:</w:t>
      </w:r>
      <w:bookmarkEnd w:id="16"/>
      <w:bookmarkEnd w:id="17"/>
    </w:p>
    <w:p w14:paraId="65FE9729" w14:textId="77777777" w:rsidR="004571ED" w:rsidRPr="0028575E" w:rsidRDefault="004571ED" w:rsidP="006948FB">
      <w:pPr>
        <w:spacing w:after="0"/>
        <w:jc w:val="both"/>
        <w:rPr>
          <w:rFonts w:ascii="Arial" w:hAnsi="Arial" w:cs="Arial"/>
          <w:sz w:val="16"/>
          <w:szCs w:val="16"/>
        </w:rPr>
      </w:pPr>
    </w:p>
    <w:p w14:paraId="72F9F77A" w14:textId="7C77D28E" w:rsidR="004571ED" w:rsidRPr="0028575E" w:rsidRDefault="004571ED" w:rsidP="005C0A86">
      <w:pPr>
        <w:pStyle w:val="Prrafodelista"/>
        <w:numPr>
          <w:ilvl w:val="0"/>
          <w:numId w:val="4"/>
        </w:numPr>
        <w:spacing w:after="0"/>
        <w:ind w:left="568" w:hanging="284"/>
        <w:jc w:val="both"/>
        <w:rPr>
          <w:rFonts w:ascii="Arial" w:hAnsi="Arial" w:cs="Arial"/>
          <w:sz w:val="26"/>
          <w:szCs w:val="26"/>
        </w:rPr>
      </w:pPr>
      <w:r w:rsidRPr="0028575E">
        <w:rPr>
          <w:rFonts w:ascii="Arial" w:hAnsi="Arial" w:cs="Arial"/>
          <w:sz w:val="26"/>
          <w:szCs w:val="26"/>
        </w:rPr>
        <w:t>Garantizar condiciones de trabajo seguras y saludables en el desarrollo de las diferentes actividades en la Secretaria Jurídica Distrital, a través de la promoción de la salud y de la identificación, evaluación y control de los riesgos ocupacionales, con el fin de evitar la ocurrencia de accidentes de trabajo y de enfermedades laborales, además de otras situaciones que afecten la calidad de vida de los trabajadores.</w:t>
      </w:r>
    </w:p>
    <w:p w14:paraId="27AF9595" w14:textId="77777777" w:rsidR="00A3451C" w:rsidRPr="00CE0C18" w:rsidRDefault="00A3451C" w:rsidP="00416D78">
      <w:pPr>
        <w:pStyle w:val="Ttulo1"/>
        <w:rPr>
          <w:rFonts w:cs="Arial"/>
        </w:rPr>
      </w:pPr>
      <w:bookmarkStart w:id="18" w:name="_Toc31100702"/>
      <w:r w:rsidRPr="00CE0C18">
        <w:rPr>
          <w:rFonts w:cs="Arial"/>
        </w:rPr>
        <w:lastRenderedPageBreak/>
        <w:t>MAPA DE PROCESOS DE LA SECRETARÍA JURÍDICA DISTRITAL</w:t>
      </w:r>
      <w:bookmarkEnd w:id="18"/>
    </w:p>
    <w:p w14:paraId="160A332C" w14:textId="77777777" w:rsidR="00A3451C" w:rsidRPr="0028575E" w:rsidRDefault="00A3451C" w:rsidP="00E332CA">
      <w:pPr>
        <w:autoSpaceDE w:val="0"/>
        <w:autoSpaceDN w:val="0"/>
        <w:adjustRightInd w:val="0"/>
        <w:spacing w:after="0" w:line="240" w:lineRule="auto"/>
        <w:jc w:val="both"/>
        <w:rPr>
          <w:rFonts w:ascii="Arial" w:hAnsi="Arial" w:cs="Arial"/>
          <w:sz w:val="12"/>
          <w:szCs w:val="12"/>
        </w:rPr>
      </w:pPr>
    </w:p>
    <w:p w14:paraId="59BAB545" w14:textId="61B1D9B8" w:rsidR="00D536F0" w:rsidRPr="0028575E" w:rsidRDefault="00D536F0" w:rsidP="00E332CA">
      <w:pPr>
        <w:autoSpaceDE w:val="0"/>
        <w:autoSpaceDN w:val="0"/>
        <w:adjustRightInd w:val="0"/>
        <w:spacing w:after="0" w:line="240" w:lineRule="auto"/>
        <w:jc w:val="both"/>
        <w:rPr>
          <w:rFonts w:ascii="Arial" w:hAnsi="Arial" w:cs="Arial"/>
          <w:sz w:val="28"/>
          <w:szCs w:val="28"/>
        </w:rPr>
      </w:pPr>
      <w:r w:rsidRPr="0028575E">
        <w:rPr>
          <w:rFonts w:ascii="Arial" w:hAnsi="Arial" w:cs="Arial"/>
          <w:sz w:val="28"/>
          <w:szCs w:val="28"/>
        </w:rPr>
        <w:t xml:space="preserve">La Secretaría Jurídica Distrital tiene definido </w:t>
      </w:r>
      <w:r w:rsidR="00CF7D1E" w:rsidRPr="0028575E">
        <w:rPr>
          <w:rFonts w:ascii="Arial" w:hAnsi="Arial" w:cs="Arial"/>
          <w:sz w:val="28"/>
          <w:szCs w:val="28"/>
        </w:rPr>
        <w:t xml:space="preserve">su </w:t>
      </w:r>
      <w:r w:rsidRPr="0028575E">
        <w:rPr>
          <w:rFonts w:ascii="Arial" w:hAnsi="Arial" w:cs="Arial"/>
          <w:sz w:val="28"/>
          <w:szCs w:val="28"/>
        </w:rPr>
        <w:t xml:space="preserve">Mapa de Procesos, </w:t>
      </w:r>
      <w:r w:rsidR="00897F19" w:rsidRPr="0028575E">
        <w:rPr>
          <w:rFonts w:ascii="Arial" w:hAnsi="Arial" w:cs="Arial"/>
          <w:sz w:val="28"/>
          <w:szCs w:val="28"/>
        </w:rPr>
        <w:t xml:space="preserve">a través de un </w:t>
      </w:r>
      <w:r w:rsidRPr="0028575E">
        <w:rPr>
          <w:rFonts w:ascii="Arial" w:hAnsi="Arial" w:cs="Arial"/>
          <w:sz w:val="28"/>
          <w:szCs w:val="28"/>
        </w:rPr>
        <w:t xml:space="preserve">esquema que </w:t>
      </w:r>
      <w:r w:rsidR="00CF7D1E" w:rsidRPr="0028575E">
        <w:rPr>
          <w:rFonts w:ascii="Arial" w:hAnsi="Arial" w:cs="Arial"/>
          <w:sz w:val="28"/>
          <w:szCs w:val="28"/>
        </w:rPr>
        <w:t>interactúa d</w:t>
      </w:r>
      <w:r w:rsidRPr="0028575E">
        <w:rPr>
          <w:rFonts w:ascii="Arial" w:hAnsi="Arial" w:cs="Arial"/>
          <w:sz w:val="28"/>
          <w:szCs w:val="28"/>
        </w:rPr>
        <w:t>entro del Sistema Integrado de Gestión, de conformidad con los Decretos Distritales 651 de 2011</w:t>
      </w:r>
      <w:r w:rsidR="00C72974" w:rsidRPr="0028575E">
        <w:rPr>
          <w:rFonts w:ascii="Arial" w:hAnsi="Arial" w:cs="Arial"/>
          <w:sz w:val="28"/>
          <w:szCs w:val="28"/>
        </w:rPr>
        <w:t xml:space="preserve"> </w:t>
      </w:r>
      <w:r w:rsidR="00897F19" w:rsidRPr="0028575E">
        <w:rPr>
          <w:rFonts w:ascii="Arial" w:hAnsi="Arial" w:cs="Arial"/>
          <w:sz w:val="28"/>
          <w:szCs w:val="28"/>
        </w:rPr>
        <w:t xml:space="preserve">y 591 del 16 de octubre de 2018. </w:t>
      </w:r>
      <w:r w:rsidRPr="0028575E">
        <w:rPr>
          <w:rFonts w:ascii="Arial" w:hAnsi="Arial" w:cs="Arial"/>
          <w:sz w:val="28"/>
          <w:szCs w:val="28"/>
        </w:rPr>
        <w:t>Para la planificación se identificaron cuatro (4) clases de procesos que buscan de manera permanente la satisfacción de los usuarios y grupos de interés.</w:t>
      </w:r>
    </w:p>
    <w:p w14:paraId="7AC3C528" w14:textId="59321446" w:rsidR="00A3451C" w:rsidRPr="00CE0C18" w:rsidRDefault="00A3451C" w:rsidP="00A3451C">
      <w:pPr>
        <w:autoSpaceDE w:val="0"/>
        <w:autoSpaceDN w:val="0"/>
        <w:adjustRightInd w:val="0"/>
        <w:spacing w:after="0" w:line="240" w:lineRule="auto"/>
        <w:jc w:val="center"/>
        <w:rPr>
          <w:rFonts w:ascii="Arial" w:hAnsi="Arial" w:cs="Arial"/>
          <w:sz w:val="24"/>
          <w:szCs w:val="24"/>
        </w:rPr>
      </w:pPr>
      <w:r w:rsidRPr="00CE0C18">
        <w:rPr>
          <w:rFonts w:ascii="Arial" w:hAnsi="Arial" w:cs="Arial"/>
          <w:noProof/>
          <w:lang w:eastAsia="es-CO"/>
        </w:rPr>
        <w:drawing>
          <wp:inline distT="0" distB="0" distL="0" distR="0" wp14:anchorId="3C6230BA" wp14:editId="4BB2F627">
            <wp:extent cx="5199380" cy="3623330"/>
            <wp:effectExtent l="0" t="0" r="1270" b="0"/>
            <wp:docPr id="535" name="Imagen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 name="Imagen 534"/>
                    <pic:cNvPicPr>
                      <a:picLocks noChangeAspect="1"/>
                    </pic:cNvPicPr>
                  </pic:nvPicPr>
                  <pic:blipFill>
                    <a:blip r:embed="rId10"/>
                    <a:stretch>
                      <a:fillRect/>
                    </a:stretch>
                  </pic:blipFill>
                  <pic:spPr>
                    <a:xfrm>
                      <a:off x="0" y="0"/>
                      <a:ext cx="5215317" cy="3634436"/>
                    </a:xfrm>
                    <a:prstGeom prst="rect">
                      <a:avLst/>
                    </a:prstGeom>
                  </pic:spPr>
                </pic:pic>
              </a:graphicData>
            </a:graphic>
          </wp:inline>
        </w:drawing>
      </w:r>
    </w:p>
    <w:p w14:paraId="406B3F99" w14:textId="77777777" w:rsidR="00DD4C48" w:rsidRPr="00CE0C18" w:rsidRDefault="00DD4C48" w:rsidP="00416D78">
      <w:pPr>
        <w:pStyle w:val="Ttulo1"/>
        <w:rPr>
          <w:rFonts w:cs="Arial"/>
        </w:rPr>
      </w:pPr>
      <w:bookmarkStart w:id="19" w:name="_Toc2348551"/>
      <w:bookmarkStart w:id="20" w:name="_Toc31100703"/>
      <w:r w:rsidRPr="00CE0C18">
        <w:rPr>
          <w:rFonts w:cs="Arial"/>
        </w:rPr>
        <w:lastRenderedPageBreak/>
        <w:t>PRODUCTOS Y/O SERVICIOS DE LA ENTIDAD</w:t>
      </w:r>
      <w:bookmarkEnd w:id="19"/>
      <w:bookmarkEnd w:id="20"/>
    </w:p>
    <w:p w14:paraId="6D73A746" w14:textId="77777777" w:rsidR="00DD4C48" w:rsidRPr="00CE0C18" w:rsidRDefault="00DD4C48" w:rsidP="00DD4C48">
      <w:pPr>
        <w:spacing w:after="0"/>
        <w:rPr>
          <w:rFonts w:ascii="Arial" w:hAnsi="Arial" w:cs="Arial"/>
          <w:b/>
          <w:spacing w:val="20"/>
          <w:sz w:val="24"/>
          <w:szCs w:val="24"/>
          <w14:textOutline w14:w="9525" w14:cap="rnd" w14:cmpd="dbl" w14:algn="ctr">
            <w14:solidFill>
              <w14:schemeClr w14:val="accent1"/>
            </w14:solidFill>
            <w14:prstDash w14:val="solid"/>
            <w14:bevel/>
          </w14:textOutline>
        </w:rPr>
      </w:pPr>
    </w:p>
    <w:p w14:paraId="08E50857" w14:textId="46D86586" w:rsidR="00DD4C48" w:rsidRPr="00CE0C18" w:rsidRDefault="00E36BE7" w:rsidP="00E36BE7">
      <w:pPr>
        <w:pStyle w:val="Default"/>
        <w:jc w:val="both"/>
        <w:rPr>
          <w:sz w:val="26"/>
          <w:szCs w:val="26"/>
        </w:rPr>
      </w:pPr>
      <w:r w:rsidRPr="00CE0C18">
        <w:rPr>
          <w:color w:val="auto"/>
          <w:sz w:val="26"/>
          <w:szCs w:val="26"/>
        </w:rPr>
        <w:t>En</w:t>
      </w:r>
      <w:r w:rsidR="00660C4F" w:rsidRPr="00CE0C18">
        <w:rPr>
          <w:color w:val="auto"/>
          <w:sz w:val="26"/>
          <w:szCs w:val="26"/>
        </w:rPr>
        <w:t xml:space="preserve"> el </w:t>
      </w:r>
      <w:r w:rsidRPr="00CE0C18">
        <w:rPr>
          <w:color w:val="auto"/>
          <w:sz w:val="26"/>
          <w:szCs w:val="26"/>
        </w:rPr>
        <w:t xml:space="preserve">marco de competencias </w:t>
      </w:r>
      <w:r w:rsidR="00660C4F" w:rsidRPr="00CE0C18">
        <w:rPr>
          <w:sz w:val="26"/>
          <w:szCs w:val="26"/>
        </w:rPr>
        <w:t xml:space="preserve">asignadas a la Secretaría Jurídica Distrital </w:t>
      </w:r>
      <w:r w:rsidRPr="00CE0C18">
        <w:rPr>
          <w:color w:val="auto"/>
          <w:sz w:val="26"/>
          <w:szCs w:val="26"/>
        </w:rPr>
        <w:t>y a</w:t>
      </w:r>
      <w:r w:rsidR="00DD4C48" w:rsidRPr="00CE0C18">
        <w:rPr>
          <w:sz w:val="26"/>
          <w:szCs w:val="26"/>
        </w:rPr>
        <w:t xml:space="preserve"> partir de las funciones y los procesos que desarrolla, se definieron los productos y servicios que ofrece a sus usuarios, grupos de valor, partes interesadas y ciudadanía en general. Ellos son:</w:t>
      </w:r>
    </w:p>
    <w:p w14:paraId="557DB843" w14:textId="77777777" w:rsidR="00DD4C48" w:rsidRPr="00CE0C18" w:rsidRDefault="00DD4C48" w:rsidP="00DD4C48">
      <w:pPr>
        <w:autoSpaceDE w:val="0"/>
        <w:autoSpaceDN w:val="0"/>
        <w:adjustRightInd w:val="0"/>
        <w:spacing w:after="0" w:line="240" w:lineRule="auto"/>
        <w:jc w:val="both"/>
        <w:rPr>
          <w:rFonts w:ascii="Arial" w:hAnsi="Arial" w:cs="Arial"/>
          <w:sz w:val="26"/>
          <w:szCs w:val="26"/>
        </w:rPr>
      </w:pPr>
    </w:p>
    <w:tbl>
      <w:tblPr>
        <w:tblStyle w:val="Tablaconcuadrcula11"/>
        <w:tblW w:w="13325" w:type="dxa"/>
        <w:tblInd w:w="-5" w:type="dxa"/>
        <w:tblLayout w:type="fixed"/>
        <w:tblLook w:val="04A0" w:firstRow="1" w:lastRow="0" w:firstColumn="1" w:lastColumn="0" w:noHBand="0" w:noVBand="1"/>
      </w:tblPr>
      <w:tblGrid>
        <w:gridCol w:w="1418"/>
        <w:gridCol w:w="850"/>
        <w:gridCol w:w="2410"/>
        <w:gridCol w:w="4253"/>
        <w:gridCol w:w="2835"/>
        <w:gridCol w:w="1559"/>
      </w:tblGrid>
      <w:tr w:rsidR="00DD4C48" w:rsidRPr="00CE0C18" w14:paraId="37721D80" w14:textId="77777777" w:rsidTr="007D5899">
        <w:trPr>
          <w:trHeight w:val="367"/>
          <w:tblHeader/>
        </w:trPr>
        <w:tc>
          <w:tcPr>
            <w:tcW w:w="1418" w:type="dxa"/>
            <w:vMerge w:val="restart"/>
            <w:tcBorders>
              <w:top w:val="single" w:sz="4" w:space="0" w:color="auto"/>
              <w:left w:val="single" w:sz="4" w:space="0" w:color="auto"/>
            </w:tcBorders>
            <w:vAlign w:val="center"/>
          </w:tcPr>
          <w:p w14:paraId="5312C731" w14:textId="77777777" w:rsidR="00DD4C48" w:rsidRPr="00CE0C18" w:rsidRDefault="00DD4C48" w:rsidP="00FD1CA1">
            <w:pPr>
              <w:spacing w:line="0" w:lineRule="atLeast"/>
              <w:ind w:left="-113" w:right="-104"/>
              <w:jc w:val="center"/>
              <w:rPr>
                <w:rFonts w:cs="Arial"/>
                <w:b/>
                <w:color w:val="0000FF"/>
                <w:sz w:val="22"/>
              </w:rPr>
            </w:pPr>
            <w:r w:rsidRPr="00CE0C18">
              <w:rPr>
                <w:rFonts w:cs="Arial"/>
                <w:b/>
                <w:color w:val="0000FF"/>
                <w:sz w:val="22"/>
              </w:rPr>
              <w:t>PROCESO</w:t>
            </w:r>
          </w:p>
        </w:tc>
        <w:tc>
          <w:tcPr>
            <w:tcW w:w="7513" w:type="dxa"/>
            <w:gridSpan w:val="3"/>
            <w:tcBorders>
              <w:top w:val="single" w:sz="4" w:space="0" w:color="auto"/>
            </w:tcBorders>
            <w:vAlign w:val="center"/>
          </w:tcPr>
          <w:p w14:paraId="12708F60" w14:textId="77777777" w:rsidR="00DD4C48" w:rsidRPr="00CE0C18" w:rsidRDefault="00DD4C48" w:rsidP="00FD1CA1">
            <w:pPr>
              <w:spacing w:line="0" w:lineRule="atLeast"/>
              <w:jc w:val="center"/>
              <w:rPr>
                <w:rFonts w:cs="Arial"/>
                <w:b/>
                <w:color w:val="0000FF"/>
                <w:szCs w:val="24"/>
              </w:rPr>
            </w:pPr>
            <w:r w:rsidRPr="00CE0C18">
              <w:rPr>
                <w:rFonts w:cs="Arial"/>
                <w:b/>
                <w:color w:val="0000FF"/>
                <w:szCs w:val="24"/>
              </w:rPr>
              <w:t>PRODUCTOS Y/O SERVICIOS</w:t>
            </w:r>
          </w:p>
        </w:tc>
        <w:tc>
          <w:tcPr>
            <w:tcW w:w="2835" w:type="dxa"/>
            <w:vMerge w:val="restart"/>
            <w:tcBorders>
              <w:top w:val="single" w:sz="4" w:space="0" w:color="auto"/>
            </w:tcBorders>
            <w:vAlign w:val="center"/>
          </w:tcPr>
          <w:p w14:paraId="033910EC" w14:textId="77777777" w:rsidR="00DD4C48" w:rsidRPr="00CE0C18" w:rsidRDefault="00DD4C48" w:rsidP="00FD1CA1">
            <w:pPr>
              <w:spacing w:line="0" w:lineRule="atLeast"/>
              <w:ind w:left="-114" w:right="-113"/>
              <w:jc w:val="center"/>
              <w:rPr>
                <w:rFonts w:cs="Arial"/>
                <w:b/>
                <w:color w:val="0000FF"/>
                <w:sz w:val="22"/>
              </w:rPr>
            </w:pPr>
            <w:r w:rsidRPr="00CE0C18">
              <w:rPr>
                <w:rFonts w:cs="Arial"/>
                <w:b/>
                <w:color w:val="0000FF"/>
                <w:sz w:val="22"/>
              </w:rPr>
              <w:t>Usuarios o Grupos de Interés</w:t>
            </w:r>
          </w:p>
        </w:tc>
        <w:tc>
          <w:tcPr>
            <w:tcW w:w="1559" w:type="dxa"/>
            <w:vMerge w:val="restart"/>
            <w:tcBorders>
              <w:top w:val="single" w:sz="4" w:space="0" w:color="auto"/>
              <w:right w:val="single" w:sz="4" w:space="0" w:color="auto"/>
            </w:tcBorders>
            <w:vAlign w:val="center"/>
          </w:tcPr>
          <w:p w14:paraId="3F4AE64E" w14:textId="77777777" w:rsidR="00DD4C48" w:rsidRPr="00CE0C18" w:rsidRDefault="00DD4C48" w:rsidP="00FD1CA1">
            <w:pPr>
              <w:spacing w:line="0" w:lineRule="atLeast"/>
              <w:ind w:left="-114" w:right="-105"/>
              <w:jc w:val="center"/>
              <w:rPr>
                <w:rFonts w:cs="Arial"/>
                <w:b/>
                <w:color w:val="0000FF"/>
                <w:sz w:val="20"/>
                <w:szCs w:val="20"/>
              </w:rPr>
            </w:pPr>
            <w:r w:rsidRPr="00CE0C18">
              <w:rPr>
                <w:rFonts w:cs="Arial"/>
                <w:b/>
                <w:color w:val="0000FF"/>
                <w:sz w:val="20"/>
                <w:szCs w:val="20"/>
              </w:rPr>
              <w:t>ÁREA RESPONSABLE</w:t>
            </w:r>
          </w:p>
        </w:tc>
      </w:tr>
      <w:tr w:rsidR="00BA1FC9" w:rsidRPr="00CE0C18" w14:paraId="527D710E" w14:textId="77777777" w:rsidTr="00124102">
        <w:trPr>
          <w:trHeight w:val="417"/>
          <w:tblHeader/>
        </w:trPr>
        <w:tc>
          <w:tcPr>
            <w:tcW w:w="1418" w:type="dxa"/>
            <w:vMerge/>
            <w:tcBorders>
              <w:left w:val="single" w:sz="4" w:space="0" w:color="auto"/>
            </w:tcBorders>
            <w:vAlign w:val="center"/>
          </w:tcPr>
          <w:p w14:paraId="2FE275D7" w14:textId="77777777" w:rsidR="00DD4C48" w:rsidRPr="00CE0C18" w:rsidRDefault="00DD4C48" w:rsidP="00FD1CA1">
            <w:pPr>
              <w:spacing w:line="0" w:lineRule="atLeast"/>
              <w:ind w:left="-113" w:right="-104"/>
              <w:jc w:val="center"/>
              <w:rPr>
                <w:rFonts w:cs="Arial"/>
                <w:b/>
                <w:color w:val="0000FF"/>
                <w:szCs w:val="24"/>
              </w:rPr>
            </w:pPr>
          </w:p>
        </w:tc>
        <w:tc>
          <w:tcPr>
            <w:tcW w:w="850" w:type="dxa"/>
            <w:tcBorders>
              <w:top w:val="single" w:sz="4" w:space="0" w:color="auto"/>
            </w:tcBorders>
            <w:vAlign w:val="center"/>
          </w:tcPr>
          <w:p w14:paraId="1DCF97BE" w14:textId="77777777" w:rsidR="00DD4C48" w:rsidRPr="00CE0C18" w:rsidRDefault="00DD4C48" w:rsidP="00BA1FC9">
            <w:pPr>
              <w:spacing w:line="0" w:lineRule="atLeast"/>
              <w:ind w:left="-105" w:right="-130"/>
              <w:jc w:val="left"/>
              <w:rPr>
                <w:rFonts w:cs="Arial"/>
                <w:b/>
                <w:color w:val="0000FF"/>
                <w:szCs w:val="24"/>
              </w:rPr>
            </w:pPr>
            <w:r w:rsidRPr="00CE0C18">
              <w:rPr>
                <w:rFonts w:cs="Arial"/>
                <w:b/>
                <w:color w:val="0000FF"/>
                <w:szCs w:val="24"/>
              </w:rPr>
              <w:t>Código</w:t>
            </w:r>
          </w:p>
        </w:tc>
        <w:tc>
          <w:tcPr>
            <w:tcW w:w="2410" w:type="dxa"/>
            <w:tcBorders>
              <w:top w:val="single" w:sz="4" w:space="0" w:color="auto"/>
            </w:tcBorders>
            <w:vAlign w:val="center"/>
          </w:tcPr>
          <w:p w14:paraId="3FFD174F" w14:textId="77777777" w:rsidR="00DD4C48" w:rsidRPr="00CE0C18" w:rsidRDefault="00DD4C48" w:rsidP="00FD1CA1">
            <w:pPr>
              <w:spacing w:line="0" w:lineRule="atLeast"/>
              <w:jc w:val="center"/>
              <w:rPr>
                <w:rFonts w:cs="Arial"/>
                <w:b/>
                <w:color w:val="0000FF"/>
                <w:szCs w:val="24"/>
              </w:rPr>
            </w:pPr>
            <w:r w:rsidRPr="00CE0C18">
              <w:rPr>
                <w:rFonts w:cs="Arial"/>
                <w:b/>
                <w:color w:val="0000FF"/>
                <w:szCs w:val="24"/>
              </w:rPr>
              <w:t>Nombre</w:t>
            </w:r>
          </w:p>
        </w:tc>
        <w:tc>
          <w:tcPr>
            <w:tcW w:w="4253" w:type="dxa"/>
            <w:vAlign w:val="center"/>
          </w:tcPr>
          <w:p w14:paraId="6B740FE2" w14:textId="77777777" w:rsidR="00DD4C48" w:rsidRPr="00CE0C18" w:rsidRDefault="00DD4C48" w:rsidP="00FD1CA1">
            <w:pPr>
              <w:spacing w:line="0" w:lineRule="atLeast"/>
              <w:jc w:val="center"/>
              <w:rPr>
                <w:rFonts w:cs="Arial"/>
                <w:b/>
                <w:color w:val="0000FF"/>
                <w:szCs w:val="24"/>
              </w:rPr>
            </w:pPr>
            <w:r w:rsidRPr="00CE0C18">
              <w:rPr>
                <w:rFonts w:cs="Arial"/>
                <w:b/>
                <w:color w:val="0000FF"/>
                <w:szCs w:val="24"/>
              </w:rPr>
              <w:t>Descripción</w:t>
            </w:r>
          </w:p>
        </w:tc>
        <w:tc>
          <w:tcPr>
            <w:tcW w:w="2835" w:type="dxa"/>
            <w:vMerge/>
          </w:tcPr>
          <w:p w14:paraId="5E92374D" w14:textId="77777777" w:rsidR="00DD4C48" w:rsidRPr="00CE0C18" w:rsidRDefault="00DD4C48" w:rsidP="00FD1CA1">
            <w:pPr>
              <w:spacing w:line="0" w:lineRule="atLeast"/>
              <w:jc w:val="center"/>
              <w:rPr>
                <w:rFonts w:cs="Arial"/>
                <w:b/>
                <w:color w:val="0000FF"/>
                <w:szCs w:val="24"/>
              </w:rPr>
            </w:pPr>
          </w:p>
        </w:tc>
        <w:tc>
          <w:tcPr>
            <w:tcW w:w="1559" w:type="dxa"/>
            <w:vMerge/>
            <w:tcBorders>
              <w:right w:val="single" w:sz="4" w:space="0" w:color="auto"/>
            </w:tcBorders>
            <w:vAlign w:val="center"/>
          </w:tcPr>
          <w:p w14:paraId="2A607BE3" w14:textId="77777777" w:rsidR="00DD4C48" w:rsidRPr="00CE0C18" w:rsidRDefault="00DD4C48" w:rsidP="00FD1CA1">
            <w:pPr>
              <w:spacing w:line="0" w:lineRule="atLeast"/>
              <w:jc w:val="center"/>
              <w:rPr>
                <w:rFonts w:cs="Arial"/>
                <w:b/>
                <w:color w:val="0000FF"/>
                <w:szCs w:val="24"/>
              </w:rPr>
            </w:pPr>
          </w:p>
        </w:tc>
      </w:tr>
      <w:tr w:rsidR="00DD4C48" w:rsidRPr="00CE0C18" w14:paraId="1D7C84AF" w14:textId="77777777" w:rsidTr="00124102">
        <w:trPr>
          <w:trHeight w:val="1328"/>
        </w:trPr>
        <w:tc>
          <w:tcPr>
            <w:tcW w:w="1418" w:type="dxa"/>
            <w:vMerge w:val="restart"/>
            <w:tcBorders>
              <w:left w:val="single" w:sz="4" w:space="0" w:color="auto"/>
            </w:tcBorders>
            <w:shd w:val="clear" w:color="auto" w:fill="E2EFD9"/>
            <w:vAlign w:val="center"/>
          </w:tcPr>
          <w:p w14:paraId="31670BC4" w14:textId="77777777" w:rsidR="00DD4C48" w:rsidRPr="00CE0C18" w:rsidRDefault="00DD4C48" w:rsidP="00FD1CA1">
            <w:pPr>
              <w:spacing w:line="0" w:lineRule="atLeast"/>
              <w:ind w:right="-104"/>
              <w:jc w:val="left"/>
              <w:rPr>
                <w:rFonts w:cs="Arial"/>
                <w:b/>
                <w:color w:val="0000FF"/>
                <w:sz w:val="20"/>
                <w:szCs w:val="20"/>
              </w:rPr>
            </w:pPr>
            <w:r w:rsidRPr="00CE0C18">
              <w:rPr>
                <w:rFonts w:eastAsia="Times New Roman" w:cs="Arial"/>
                <w:b/>
                <w:color w:val="000000"/>
                <w:kern w:val="24"/>
                <w:sz w:val="20"/>
                <w:szCs w:val="20"/>
                <w:lang w:eastAsia="es-CO"/>
              </w:rPr>
              <w:t>Gestión Jurídica Distrital</w:t>
            </w:r>
          </w:p>
        </w:tc>
        <w:tc>
          <w:tcPr>
            <w:tcW w:w="850" w:type="dxa"/>
            <w:shd w:val="clear" w:color="auto" w:fill="E2EFD9"/>
            <w:vAlign w:val="center"/>
          </w:tcPr>
          <w:p w14:paraId="593B2456" w14:textId="77777777" w:rsidR="00DD4C48" w:rsidRPr="00CE0C18" w:rsidRDefault="00DD4C48" w:rsidP="00FD1CA1">
            <w:pPr>
              <w:spacing w:line="0" w:lineRule="atLeast"/>
              <w:jc w:val="center"/>
              <w:rPr>
                <w:rFonts w:eastAsia="Times New Roman" w:cs="Arial"/>
                <w:b/>
                <w:kern w:val="24"/>
                <w:szCs w:val="24"/>
                <w:lang w:eastAsia="es-CO"/>
              </w:rPr>
            </w:pPr>
            <w:r w:rsidRPr="00CE0C18">
              <w:rPr>
                <w:rFonts w:eastAsia="Times New Roman" w:cs="Arial"/>
                <w:b/>
                <w:kern w:val="24"/>
                <w:szCs w:val="24"/>
                <w:lang w:eastAsia="es-CO"/>
              </w:rPr>
              <w:t>P-01</w:t>
            </w:r>
          </w:p>
        </w:tc>
        <w:tc>
          <w:tcPr>
            <w:tcW w:w="2410" w:type="dxa"/>
            <w:shd w:val="clear" w:color="auto" w:fill="E2EFD9"/>
            <w:vAlign w:val="center"/>
          </w:tcPr>
          <w:p w14:paraId="4CEDD1AE" w14:textId="77777777" w:rsidR="00DD4C48" w:rsidRPr="00CE0C18" w:rsidRDefault="00DD4C48" w:rsidP="007D5899">
            <w:pPr>
              <w:spacing w:line="0" w:lineRule="atLeast"/>
              <w:jc w:val="left"/>
              <w:rPr>
                <w:rFonts w:cs="Arial"/>
                <w:color w:val="0000FF"/>
                <w:sz w:val="18"/>
                <w:szCs w:val="18"/>
              </w:rPr>
            </w:pPr>
            <w:r w:rsidRPr="00CE0C18">
              <w:rPr>
                <w:rFonts w:eastAsia="Times New Roman" w:cs="Arial"/>
                <w:kern w:val="24"/>
                <w:sz w:val="18"/>
                <w:szCs w:val="18"/>
                <w:lang w:eastAsia="es-CO"/>
              </w:rPr>
              <w:t>Estudios e investigaciones jurídicas de impacto para el Distrito Capital</w:t>
            </w:r>
          </w:p>
        </w:tc>
        <w:tc>
          <w:tcPr>
            <w:tcW w:w="4253" w:type="dxa"/>
            <w:shd w:val="clear" w:color="auto" w:fill="E2EFD9"/>
            <w:vAlign w:val="center"/>
          </w:tcPr>
          <w:p w14:paraId="5A91E344" w14:textId="60BA73F4" w:rsidR="00E36BE7" w:rsidRPr="00CE0C18" w:rsidRDefault="00DD4C48" w:rsidP="00FD1CA1">
            <w:pPr>
              <w:spacing w:line="0" w:lineRule="atLeast"/>
              <w:rPr>
                <w:rFonts w:cs="Arial"/>
                <w:bCs/>
                <w:sz w:val="18"/>
                <w:szCs w:val="18"/>
              </w:rPr>
            </w:pPr>
            <w:r w:rsidRPr="00CE0C18">
              <w:rPr>
                <w:rFonts w:cs="Arial"/>
                <w:bCs/>
                <w:sz w:val="18"/>
                <w:szCs w:val="18"/>
              </w:rPr>
              <w:t>Se refiere a documentos de carácter académico, en los  que se analiza un tema de estudio jurídico, con base en la Doctrina y Jurisprudencia correspondiente, así como en la experiencia práctica de la Gestión Administrativa del Distrito Capital, que buscan tener un impacto y utilidad para el Distrito Capital.</w:t>
            </w:r>
          </w:p>
        </w:tc>
        <w:tc>
          <w:tcPr>
            <w:tcW w:w="2835" w:type="dxa"/>
            <w:shd w:val="clear" w:color="auto" w:fill="E2EFD9"/>
            <w:vAlign w:val="center"/>
          </w:tcPr>
          <w:p w14:paraId="29C8867D" w14:textId="77777777" w:rsidR="00DD4C48" w:rsidRPr="00CE0C18" w:rsidRDefault="00DD4C48" w:rsidP="005C0A86">
            <w:pPr>
              <w:numPr>
                <w:ilvl w:val="0"/>
                <w:numId w:val="5"/>
              </w:numPr>
              <w:tabs>
                <w:tab w:val="left" w:pos="1731"/>
              </w:tabs>
              <w:spacing w:after="160" w:line="259" w:lineRule="auto"/>
              <w:ind w:left="41" w:right="31" w:hanging="142"/>
              <w:contextualSpacing/>
              <w:jc w:val="left"/>
              <w:rPr>
                <w:rFonts w:eastAsia="Times New Roman" w:cs="Arial"/>
                <w:kern w:val="24"/>
                <w:sz w:val="18"/>
                <w:szCs w:val="18"/>
                <w:lang w:eastAsia="es-CO"/>
              </w:rPr>
            </w:pPr>
            <w:r w:rsidRPr="00CE0C18">
              <w:rPr>
                <w:rFonts w:eastAsia="Times New Roman" w:cs="Arial"/>
                <w:kern w:val="24"/>
                <w:sz w:val="18"/>
                <w:szCs w:val="18"/>
                <w:lang w:eastAsia="es-CO"/>
              </w:rPr>
              <w:t>Abogados y funcionarios de la Administración Distrital.</w:t>
            </w:r>
          </w:p>
          <w:p w14:paraId="0CDC3AA3" w14:textId="77777777" w:rsidR="00DD4C48" w:rsidRPr="00CE0C18" w:rsidRDefault="00DD4C48" w:rsidP="005C0A86">
            <w:pPr>
              <w:numPr>
                <w:ilvl w:val="0"/>
                <w:numId w:val="5"/>
              </w:numPr>
              <w:tabs>
                <w:tab w:val="left" w:pos="1731"/>
              </w:tabs>
              <w:spacing w:after="160" w:line="259" w:lineRule="auto"/>
              <w:ind w:left="41" w:right="31" w:hanging="142"/>
              <w:contextualSpacing/>
              <w:jc w:val="left"/>
              <w:rPr>
                <w:rFonts w:eastAsia="Times New Roman" w:cs="Arial"/>
                <w:kern w:val="24"/>
                <w:sz w:val="18"/>
                <w:szCs w:val="18"/>
                <w:lang w:eastAsia="es-CO"/>
              </w:rPr>
            </w:pPr>
            <w:r w:rsidRPr="00CE0C18">
              <w:rPr>
                <w:rFonts w:eastAsia="Times New Roman" w:cs="Arial"/>
                <w:kern w:val="24"/>
                <w:sz w:val="18"/>
                <w:szCs w:val="18"/>
                <w:lang w:eastAsia="es-CO"/>
              </w:rPr>
              <w:t>Entidades y Organismos Distritales.</w:t>
            </w:r>
          </w:p>
          <w:p w14:paraId="77C22ECB" w14:textId="77777777" w:rsidR="00DD4C48" w:rsidRPr="00CE0C18" w:rsidRDefault="00DD4C48" w:rsidP="005C0A86">
            <w:pPr>
              <w:numPr>
                <w:ilvl w:val="0"/>
                <w:numId w:val="5"/>
              </w:numPr>
              <w:tabs>
                <w:tab w:val="left" w:pos="1731"/>
              </w:tabs>
              <w:spacing w:after="160" w:line="259" w:lineRule="auto"/>
              <w:ind w:left="41" w:right="31" w:hanging="142"/>
              <w:contextualSpacing/>
              <w:jc w:val="left"/>
              <w:rPr>
                <w:rFonts w:eastAsia="Times New Roman" w:cs="Arial"/>
                <w:kern w:val="24"/>
                <w:sz w:val="18"/>
                <w:szCs w:val="18"/>
                <w:lang w:eastAsia="es-CO"/>
              </w:rPr>
            </w:pPr>
            <w:r w:rsidRPr="00CE0C18">
              <w:rPr>
                <w:rFonts w:eastAsia="Times New Roman" w:cs="Arial"/>
                <w:kern w:val="24"/>
                <w:sz w:val="18"/>
                <w:szCs w:val="18"/>
                <w:lang w:eastAsia="es-CO"/>
              </w:rPr>
              <w:t>Ciudadanía en General</w:t>
            </w:r>
          </w:p>
        </w:tc>
        <w:tc>
          <w:tcPr>
            <w:tcW w:w="1559" w:type="dxa"/>
            <w:vMerge w:val="restart"/>
            <w:tcBorders>
              <w:right w:val="single" w:sz="4" w:space="0" w:color="auto"/>
            </w:tcBorders>
            <w:shd w:val="clear" w:color="auto" w:fill="E2EFD9"/>
            <w:vAlign w:val="center"/>
          </w:tcPr>
          <w:p w14:paraId="6F8A08B2" w14:textId="6CB98986" w:rsidR="00DD4C48" w:rsidRPr="00CE0C18" w:rsidRDefault="002B1091" w:rsidP="002B1091">
            <w:pPr>
              <w:spacing w:line="0" w:lineRule="atLeast"/>
              <w:jc w:val="left"/>
              <w:rPr>
                <w:rFonts w:cs="Arial"/>
                <w:color w:val="0000FF"/>
                <w:sz w:val="20"/>
                <w:szCs w:val="20"/>
              </w:rPr>
            </w:pPr>
            <w:r w:rsidRPr="00CE0C18">
              <w:rPr>
                <w:rFonts w:eastAsia="Times New Roman" w:cs="Arial"/>
                <w:color w:val="000000"/>
                <w:kern w:val="24"/>
                <w:sz w:val="20"/>
                <w:szCs w:val="20"/>
                <w:lang w:eastAsia="es-CO"/>
              </w:rPr>
              <w:t>Dirección Distrital de Política</w:t>
            </w:r>
            <w:r w:rsidR="00DD4C48" w:rsidRPr="00CE0C18">
              <w:rPr>
                <w:rFonts w:eastAsia="Times New Roman" w:cs="Arial"/>
                <w:color w:val="000000"/>
                <w:kern w:val="24"/>
                <w:sz w:val="20"/>
                <w:szCs w:val="20"/>
                <w:lang w:eastAsia="es-CO"/>
              </w:rPr>
              <w:t xml:space="preserve"> Jurídica</w:t>
            </w:r>
          </w:p>
        </w:tc>
      </w:tr>
      <w:tr w:rsidR="00DD4C48" w:rsidRPr="00CE0C18" w14:paraId="76DB7CB5" w14:textId="77777777" w:rsidTr="00124102">
        <w:trPr>
          <w:trHeight w:val="1403"/>
        </w:trPr>
        <w:tc>
          <w:tcPr>
            <w:tcW w:w="1418" w:type="dxa"/>
            <w:vMerge/>
            <w:tcBorders>
              <w:left w:val="single" w:sz="4" w:space="0" w:color="auto"/>
            </w:tcBorders>
            <w:shd w:val="clear" w:color="auto" w:fill="E2EFD9"/>
            <w:vAlign w:val="center"/>
          </w:tcPr>
          <w:p w14:paraId="4CFAF654" w14:textId="77777777" w:rsidR="00DD4C48" w:rsidRPr="00CE0C18" w:rsidRDefault="00DD4C48" w:rsidP="00FD1CA1">
            <w:pPr>
              <w:spacing w:line="0" w:lineRule="atLeast"/>
              <w:ind w:right="-104"/>
              <w:jc w:val="left"/>
              <w:rPr>
                <w:rFonts w:cs="Arial"/>
                <w:b/>
                <w:color w:val="0000FF"/>
                <w:sz w:val="20"/>
                <w:szCs w:val="20"/>
              </w:rPr>
            </w:pPr>
          </w:p>
        </w:tc>
        <w:tc>
          <w:tcPr>
            <w:tcW w:w="850" w:type="dxa"/>
            <w:shd w:val="clear" w:color="auto" w:fill="E2EFD9"/>
            <w:vAlign w:val="center"/>
          </w:tcPr>
          <w:p w14:paraId="52C8DCAA" w14:textId="77777777" w:rsidR="00DD4C48" w:rsidRPr="00CE0C18" w:rsidRDefault="00DD4C48" w:rsidP="00FD1CA1">
            <w:pPr>
              <w:spacing w:line="0" w:lineRule="atLeast"/>
              <w:jc w:val="center"/>
              <w:rPr>
                <w:rFonts w:eastAsia="Times New Roman" w:cs="Arial"/>
                <w:b/>
                <w:color w:val="000000"/>
                <w:kern w:val="24"/>
                <w:szCs w:val="24"/>
                <w:lang w:eastAsia="es-CO"/>
              </w:rPr>
            </w:pPr>
            <w:r w:rsidRPr="00CE0C18">
              <w:rPr>
                <w:rFonts w:eastAsia="Times New Roman" w:cs="Arial"/>
                <w:b/>
                <w:color w:val="000000"/>
                <w:kern w:val="24"/>
                <w:szCs w:val="24"/>
                <w:lang w:eastAsia="es-CO"/>
              </w:rPr>
              <w:t>P-02</w:t>
            </w:r>
          </w:p>
        </w:tc>
        <w:tc>
          <w:tcPr>
            <w:tcW w:w="2410" w:type="dxa"/>
            <w:shd w:val="clear" w:color="auto" w:fill="E2EFD9"/>
            <w:vAlign w:val="center"/>
          </w:tcPr>
          <w:p w14:paraId="7EC65207" w14:textId="77777777" w:rsidR="00DD4C48" w:rsidRPr="00CE0C18" w:rsidRDefault="00DD4C48" w:rsidP="007D5899">
            <w:pPr>
              <w:spacing w:line="0" w:lineRule="atLeast"/>
              <w:jc w:val="left"/>
              <w:rPr>
                <w:rFonts w:cs="Arial"/>
                <w:color w:val="0000FF"/>
                <w:sz w:val="18"/>
                <w:szCs w:val="18"/>
              </w:rPr>
            </w:pPr>
            <w:r w:rsidRPr="00CE0C18">
              <w:rPr>
                <w:rFonts w:eastAsia="Times New Roman" w:cs="Arial"/>
                <w:color w:val="000000"/>
                <w:kern w:val="24"/>
                <w:sz w:val="18"/>
                <w:szCs w:val="18"/>
                <w:lang w:eastAsia="es-CO"/>
              </w:rPr>
              <w:t>Lineamientos en materia jurídica  y contratación estatal</w:t>
            </w:r>
          </w:p>
        </w:tc>
        <w:tc>
          <w:tcPr>
            <w:tcW w:w="4253" w:type="dxa"/>
            <w:shd w:val="clear" w:color="auto" w:fill="E2EFD9"/>
            <w:vAlign w:val="center"/>
          </w:tcPr>
          <w:p w14:paraId="1945C271" w14:textId="1B9E9B91" w:rsidR="0009787E" w:rsidRPr="00CE0C18" w:rsidRDefault="00DD4C48" w:rsidP="00D52370">
            <w:pPr>
              <w:spacing w:line="0" w:lineRule="atLeast"/>
              <w:rPr>
                <w:rFonts w:cs="Arial"/>
                <w:color w:val="0000FF"/>
                <w:sz w:val="18"/>
                <w:szCs w:val="18"/>
              </w:rPr>
            </w:pPr>
            <w:r w:rsidRPr="00CE0C18">
              <w:rPr>
                <w:rFonts w:cs="Arial"/>
                <w:bCs/>
                <w:sz w:val="18"/>
                <w:szCs w:val="18"/>
              </w:rPr>
              <w:t xml:space="preserve">Son directrices o instrucciones emitidas por la Secretaría Jurídica Distrital, en diferentes materias jurídicas y específicamente, en temas de contratación estatal, dirigidas a las Entidades y Organismos Distritales, las cuales se constituyen en herramientas que rigen actuaciones distritales y contribuyen </w:t>
            </w:r>
            <w:r w:rsidR="0009787E" w:rsidRPr="00CE0C18">
              <w:rPr>
                <w:rFonts w:cs="Arial"/>
                <w:bCs/>
                <w:sz w:val="18"/>
                <w:szCs w:val="18"/>
              </w:rPr>
              <w:t>a unificar</w:t>
            </w:r>
            <w:r w:rsidRPr="00CE0C18">
              <w:rPr>
                <w:rFonts w:cs="Arial"/>
                <w:bCs/>
                <w:sz w:val="18"/>
                <w:szCs w:val="18"/>
              </w:rPr>
              <w:t xml:space="preserve"> criterios.</w:t>
            </w:r>
          </w:p>
        </w:tc>
        <w:tc>
          <w:tcPr>
            <w:tcW w:w="2835" w:type="dxa"/>
            <w:shd w:val="clear" w:color="auto" w:fill="E2EFD9"/>
            <w:vAlign w:val="center"/>
          </w:tcPr>
          <w:p w14:paraId="2441321C" w14:textId="77777777" w:rsidR="00DD4C48" w:rsidRPr="00CE0C18" w:rsidRDefault="00DD4C48" w:rsidP="005C0A86">
            <w:pPr>
              <w:numPr>
                <w:ilvl w:val="0"/>
                <w:numId w:val="5"/>
              </w:numPr>
              <w:tabs>
                <w:tab w:val="left" w:pos="1731"/>
              </w:tabs>
              <w:spacing w:after="160" w:line="259" w:lineRule="auto"/>
              <w:ind w:left="41" w:right="31" w:hanging="142"/>
              <w:contextualSpacing/>
              <w:jc w:val="left"/>
              <w:rPr>
                <w:rFonts w:eastAsia="Times New Roman" w:cs="Arial"/>
                <w:kern w:val="24"/>
                <w:sz w:val="18"/>
                <w:szCs w:val="18"/>
                <w:lang w:eastAsia="es-CO"/>
              </w:rPr>
            </w:pPr>
            <w:r w:rsidRPr="00CE0C18">
              <w:rPr>
                <w:rFonts w:eastAsia="Times New Roman" w:cs="Arial"/>
                <w:kern w:val="24"/>
                <w:sz w:val="18"/>
                <w:szCs w:val="18"/>
                <w:lang w:eastAsia="es-CO"/>
              </w:rPr>
              <w:t>Entidades y Organismos Distritales</w:t>
            </w:r>
          </w:p>
          <w:p w14:paraId="742C1377" w14:textId="77777777" w:rsidR="00DD4C48" w:rsidRPr="00CE0C18" w:rsidRDefault="00DD4C48" w:rsidP="005C0A86">
            <w:pPr>
              <w:numPr>
                <w:ilvl w:val="0"/>
                <w:numId w:val="5"/>
              </w:numPr>
              <w:tabs>
                <w:tab w:val="left" w:pos="1731"/>
              </w:tabs>
              <w:spacing w:after="160" w:line="259" w:lineRule="auto"/>
              <w:ind w:left="41" w:right="31" w:hanging="142"/>
              <w:contextualSpacing/>
              <w:jc w:val="left"/>
              <w:rPr>
                <w:rFonts w:cs="Arial"/>
                <w:sz w:val="18"/>
                <w:szCs w:val="18"/>
              </w:rPr>
            </w:pPr>
            <w:r w:rsidRPr="00CE0C18">
              <w:rPr>
                <w:rFonts w:eastAsia="Times New Roman" w:cs="Arial"/>
                <w:kern w:val="24"/>
                <w:sz w:val="18"/>
                <w:szCs w:val="18"/>
                <w:lang w:eastAsia="es-CO"/>
              </w:rPr>
              <w:t>Funcionarios del Distrito</w:t>
            </w:r>
          </w:p>
        </w:tc>
        <w:tc>
          <w:tcPr>
            <w:tcW w:w="1559" w:type="dxa"/>
            <w:vMerge/>
            <w:tcBorders>
              <w:right w:val="single" w:sz="4" w:space="0" w:color="auto"/>
            </w:tcBorders>
            <w:shd w:val="clear" w:color="auto" w:fill="E2EFD9"/>
            <w:vAlign w:val="center"/>
          </w:tcPr>
          <w:p w14:paraId="59F3BE61" w14:textId="77777777" w:rsidR="00DD4C48" w:rsidRPr="00CE0C18" w:rsidRDefault="00DD4C48" w:rsidP="00FD1CA1">
            <w:pPr>
              <w:spacing w:line="0" w:lineRule="atLeast"/>
              <w:jc w:val="left"/>
              <w:rPr>
                <w:rFonts w:cs="Arial"/>
                <w:color w:val="0000FF"/>
                <w:sz w:val="20"/>
                <w:szCs w:val="20"/>
              </w:rPr>
            </w:pPr>
          </w:p>
        </w:tc>
      </w:tr>
      <w:tr w:rsidR="00DD4C48" w:rsidRPr="00CE0C18" w14:paraId="4DAE5BCA" w14:textId="77777777" w:rsidTr="00124102">
        <w:trPr>
          <w:trHeight w:val="1091"/>
        </w:trPr>
        <w:tc>
          <w:tcPr>
            <w:tcW w:w="1418" w:type="dxa"/>
            <w:vMerge/>
            <w:tcBorders>
              <w:left w:val="single" w:sz="4" w:space="0" w:color="auto"/>
            </w:tcBorders>
            <w:shd w:val="clear" w:color="auto" w:fill="E2EFD9"/>
            <w:vAlign w:val="center"/>
          </w:tcPr>
          <w:p w14:paraId="5D4C140D" w14:textId="77777777" w:rsidR="00DD4C48" w:rsidRPr="00CE0C18" w:rsidRDefault="00DD4C48" w:rsidP="00FD1CA1">
            <w:pPr>
              <w:spacing w:line="0" w:lineRule="atLeast"/>
              <w:ind w:right="-104"/>
              <w:jc w:val="left"/>
              <w:rPr>
                <w:rFonts w:cs="Arial"/>
                <w:b/>
                <w:color w:val="0000FF"/>
                <w:sz w:val="20"/>
                <w:szCs w:val="20"/>
              </w:rPr>
            </w:pPr>
          </w:p>
        </w:tc>
        <w:tc>
          <w:tcPr>
            <w:tcW w:w="850" w:type="dxa"/>
            <w:shd w:val="clear" w:color="auto" w:fill="E2EFD9"/>
            <w:vAlign w:val="center"/>
          </w:tcPr>
          <w:p w14:paraId="4AAA30EE" w14:textId="77777777" w:rsidR="00DD4C48" w:rsidRPr="00CE0C18" w:rsidRDefault="00DD4C48" w:rsidP="00FD1CA1">
            <w:pPr>
              <w:spacing w:line="0" w:lineRule="atLeast"/>
              <w:jc w:val="center"/>
              <w:rPr>
                <w:rFonts w:eastAsia="Times New Roman" w:cs="Arial"/>
                <w:b/>
                <w:color w:val="000000"/>
                <w:kern w:val="24"/>
                <w:szCs w:val="24"/>
                <w:lang w:eastAsia="es-CO"/>
              </w:rPr>
            </w:pPr>
            <w:r w:rsidRPr="00CE0C18">
              <w:rPr>
                <w:rFonts w:eastAsia="Times New Roman" w:cs="Arial"/>
                <w:b/>
                <w:color w:val="000000"/>
                <w:kern w:val="24"/>
                <w:szCs w:val="24"/>
                <w:lang w:eastAsia="es-CO"/>
              </w:rPr>
              <w:t>P-03</w:t>
            </w:r>
          </w:p>
        </w:tc>
        <w:tc>
          <w:tcPr>
            <w:tcW w:w="2410" w:type="dxa"/>
            <w:shd w:val="clear" w:color="auto" w:fill="E2EFD9"/>
            <w:vAlign w:val="center"/>
          </w:tcPr>
          <w:p w14:paraId="7E23FE1D" w14:textId="77777777" w:rsidR="00DD4C48" w:rsidRPr="00CE0C18" w:rsidRDefault="00DD4C48" w:rsidP="007D5899">
            <w:pPr>
              <w:spacing w:line="0" w:lineRule="atLeast"/>
              <w:jc w:val="left"/>
              <w:rPr>
                <w:rFonts w:cs="Arial"/>
                <w:color w:val="0000FF"/>
                <w:sz w:val="18"/>
                <w:szCs w:val="18"/>
              </w:rPr>
            </w:pPr>
            <w:r w:rsidRPr="00CE0C18">
              <w:rPr>
                <w:rFonts w:eastAsia="Times New Roman" w:cs="Arial"/>
                <w:color w:val="000000"/>
                <w:kern w:val="24"/>
                <w:sz w:val="18"/>
                <w:szCs w:val="18"/>
                <w:lang w:eastAsia="es-CO"/>
              </w:rPr>
              <w:t>Orientación Jurídica al cuerpo de abogados del Distrito Capital</w:t>
            </w:r>
          </w:p>
        </w:tc>
        <w:tc>
          <w:tcPr>
            <w:tcW w:w="4253" w:type="dxa"/>
            <w:shd w:val="clear" w:color="auto" w:fill="E2EFD9"/>
            <w:vAlign w:val="center"/>
          </w:tcPr>
          <w:p w14:paraId="45D88EB4" w14:textId="77777777" w:rsidR="00DD4C48" w:rsidRPr="00CE0C18" w:rsidRDefault="00DD4C48" w:rsidP="00FD1CA1">
            <w:pPr>
              <w:spacing w:line="0" w:lineRule="atLeast"/>
              <w:rPr>
                <w:rFonts w:cs="Arial"/>
                <w:color w:val="0000FF"/>
                <w:sz w:val="18"/>
                <w:szCs w:val="18"/>
              </w:rPr>
            </w:pPr>
            <w:r w:rsidRPr="00CE0C18">
              <w:rPr>
                <w:rFonts w:cs="Arial"/>
                <w:bCs/>
                <w:sz w:val="18"/>
                <w:szCs w:val="18"/>
              </w:rPr>
              <w:t>Son jornadas, eventos y/o cursos de orientación jurídica y académicas, relacionadas con temáticas de actualidad o impacto jurídico para el Distrito, que tienen como finalidad fortalecer las competencias del cuerpo de abogados del Distrito Capital.</w:t>
            </w:r>
          </w:p>
        </w:tc>
        <w:tc>
          <w:tcPr>
            <w:tcW w:w="2835" w:type="dxa"/>
            <w:shd w:val="clear" w:color="auto" w:fill="E2EFD9"/>
            <w:vAlign w:val="center"/>
          </w:tcPr>
          <w:p w14:paraId="1FE76616" w14:textId="77777777" w:rsidR="00DD4C48" w:rsidRPr="00CE0C18" w:rsidRDefault="00DD4C48" w:rsidP="005C0A86">
            <w:pPr>
              <w:numPr>
                <w:ilvl w:val="0"/>
                <w:numId w:val="5"/>
              </w:numPr>
              <w:tabs>
                <w:tab w:val="left" w:pos="1731"/>
              </w:tabs>
              <w:spacing w:after="160" w:line="259" w:lineRule="auto"/>
              <w:ind w:left="41" w:right="31" w:hanging="142"/>
              <w:contextualSpacing/>
              <w:jc w:val="left"/>
              <w:rPr>
                <w:rFonts w:cs="Arial"/>
                <w:sz w:val="18"/>
                <w:szCs w:val="18"/>
              </w:rPr>
            </w:pPr>
            <w:r w:rsidRPr="00CE0C18">
              <w:rPr>
                <w:rFonts w:eastAsia="Times New Roman" w:cs="Arial"/>
                <w:kern w:val="24"/>
                <w:sz w:val="18"/>
                <w:szCs w:val="18"/>
                <w:lang w:eastAsia="es-CO"/>
              </w:rPr>
              <w:t>Cuerpo de Abogados del Distrito</w:t>
            </w:r>
          </w:p>
        </w:tc>
        <w:tc>
          <w:tcPr>
            <w:tcW w:w="1559" w:type="dxa"/>
            <w:vMerge/>
            <w:tcBorders>
              <w:right w:val="single" w:sz="4" w:space="0" w:color="auto"/>
            </w:tcBorders>
            <w:shd w:val="clear" w:color="auto" w:fill="E2EFD9"/>
            <w:vAlign w:val="center"/>
          </w:tcPr>
          <w:p w14:paraId="0B44138A" w14:textId="77777777" w:rsidR="00DD4C48" w:rsidRPr="00CE0C18" w:rsidRDefault="00DD4C48" w:rsidP="00FD1CA1">
            <w:pPr>
              <w:spacing w:line="0" w:lineRule="atLeast"/>
              <w:jc w:val="left"/>
              <w:rPr>
                <w:rFonts w:cs="Arial"/>
                <w:color w:val="0000FF"/>
                <w:sz w:val="20"/>
                <w:szCs w:val="20"/>
              </w:rPr>
            </w:pPr>
          </w:p>
        </w:tc>
      </w:tr>
      <w:tr w:rsidR="00DD4C48" w:rsidRPr="00CE0C18" w14:paraId="58582B0E" w14:textId="77777777" w:rsidTr="00124102">
        <w:trPr>
          <w:trHeight w:val="979"/>
        </w:trPr>
        <w:tc>
          <w:tcPr>
            <w:tcW w:w="1418" w:type="dxa"/>
            <w:vMerge/>
            <w:tcBorders>
              <w:left w:val="single" w:sz="4" w:space="0" w:color="auto"/>
            </w:tcBorders>
            <w:shd w:val="clear" w:color="auto" w:fill="E2EFD9"/>
            <w:vAlign w:val="center"/>
          </w:tcPr>
          <w:p w14:paraId="3504393D" w14:textId="77777777" w:rsidR="00DD4C48" w:rsidRPr="00CE0C18" w:rsidRDefault="00DD4C48" w:rsidP="00FD1CA1">
            <w:pPr>
              <w:spacing w:line="0" w:lineRule="atLeast"/>
              <w:ind w:right="-104"/>
              <w:jc w:val="left"/>
              <w:rPr>
                <w:rFonts w:cs="Arial"/>
                <w:b/>
                <w:color w:val="0000FF"/>
                <w:sz w:val="20"/>
                <w:szCs w:val="20"/>
              </w:rPr>
            </w:pPr>
          </w:p>
        </w:tc>
        <w:tc>
          <w:tcPr>
            <w:tcW w:w="850" w:type="dxa"/>
            <w:shd w:val="clear" w:color="auto" w:fill="E2EFD9"/>
            <w:vAlign w:val="center"/>
          </w:tcPr>
          <w:p w14:paraId="7E149F5D" w14:textId="77777777" w:rsidR="00DD4C48" w:rsidRPr="00CE0C18" w:rsidRDefault="00DD4C48" w:rsidP="00FD1CA1">
            <w:pPr>
              <w:spacing w:line="0" w:lineRule="atLeast"/>
              <w:jc w:val="center"/>
              <w:rPr>
                <w:rFonts w:eastAsia="Times New Roman" w:cs="Arial"/>
                <w:b/>
                <w:color w:val="000000"/>
                <w:kern w:val="24"/>
                <w:szCs w:val="24"/>
                <w:lang w:eastAsia="es-CO"/>
              </w:rPr>
            </w:pPr>
            <w:r w:rsidRPr="00CE0C18">
              <w:rPr>
                <w:rFonts w:eastAsia="Times New Roman" w:cs="Arial"/>
                <w:b/>
                <w:color w:val="000000"/>
                <w:kern w:val="24"/>
                <w:szCs w:val="24"/>
                <w:lang w:eastAsia="es-CO"/>
              </w:rPr>
              <w:t>P-04</w:t>
            </w:r>
          </w:p>
        </w:tc>
        <w:tc>
          <w:tcPr>
            <w:tcW w:w="2410" w:type="dxa"/>
            <w:shd w:val="clear" w:color="auto" w:fill="E2EFD9"/>
            <w:vAlign w:val="center"/>
          </w:tcPr>
          <w:p w14:paraId="7832BA8D" w14:textId="77777777" w:rsidR="00DD4C48" w:rsidRPr="00CE0C18" w:rsidRDefault="00DD4C48" w:rsidP="007D5899">
            <w:pPr>
              <w:spacing w:line="0" w:lineRule="atLeast"/>
              <w:jc w:val="left"/>
              <w:rPr>
                <w:rFonts w:cs="Arial"/>
                <w:color w:val="0000FF"/>
                <w:sz w:val="18"/>
                <w:szCs w:val="18"/>
              </w:rPr>
            </w:pPr>
            <w:r w:rsidRPr="00CE0C18">
              <w:rPr>
                <w:rFonts w:eastAsia="Times New Roman" w:cs="Arial"/>
                <w:color w:val="000000"/>
                <w:kern w:val="24"/>
                <w:sz w:val="18"/>
                <w:szCs w:val="18"/>
                <w:lang w:eastAsia="es-CO"/>
              </w:rPr>
              <w:t>Información Jurídica virtual</w:t>
            </w:r>
          </w:p>
        </w:tc>
        <w:tc>
          <w:tcPr>
            <w:tcW w:w="4253" w:type="dxa"/>
            <w:shd w:val="clear" w:color="auto" w:fill="E2EFD9"/>
            <w:vAlign w:val="center"/>
          </w:tcPr>
          <w:p w14:paraId="4D2BB885" w14:textId="77777777" w:rsidR="00DD4C48" w:rsidRPr="00CE0C18" w:rsidRDefault="00DD4C48" w:rsidP="00FD1CA1">
            <w:pPr>
              <w:spacing w:line="0" w:lineRule="atLeast"/>
              <w:rPr>
                <w:rFonts w:cs="Arial"/>
                <w:color w:val="0000FF"/>
                <w:sz w:val="18"/>
                <w:szCs w:val="18"/>
              </w:rPr>
            </w:pPr>
            <w:r w:rsidRPr="00CE0C18">
              <w:rPr>
                <w:rFonts w:cs="Arial"/>
                <w:bCs/>
                <w:sz w:val="18"/>
                <w:szCs w:val="18"/>
              </w:rPr>
              <w:t>Comprende la información normativa, doctrinal y jurisprudencial de impacto para el Distrito Capital, la cual se suministra por el Sistema de Información Jurídico "Régimen Legal de Bogotá"</w:t>
            </w:r>
          </w:p>
        </w:tc>
        <w:tc>
          <w:tcPr>
            <w:tcW w:w="2835" w:type="dxa"/>
            <w:shd w:val="clear" w:color="auto" w:fill="E2EFD9"/>
            <w:vAlign w:val="center"/>
          </w:tcPr>
          <w:p w14:paraId="2152A58D" w14:textId="77777777" w:rsidR="00DD4C48" w:rsidRPr="00CE0C18" w:rsidRDefault="00DD4C48" w:rsidP="005C0A86">
            <w:pPr>
              <w:numPr>
                <w:ilvl w:val="0"/>
                <w:numId w:val="5"/>
              </w:numPr>
              <w:tabs>
                <w:tab w:val="left" w:pos="1731"/>
              </w:tabs>
              <w:spacing w:after="160" w:line="259" w:lineRule="auto"/>
              <w:ind w:left="41" w:right="31" w:hanging="142"/>
              <w:contextualSpacing/>
              <w:jc w:val="left"/>
              <w:rPr>
                <w:rFonts w:eastAsia="Times New Roman" w:cs="Arial"/>
                <w:kern w:val="24"/>
                <w:sz w:val="18"/>
                <w:szCs w:val="18"/>
                <w:lang w:eastAsia="es-CO"/>
              </w:rPr>
            </w:pPr>
            <w:r w:rsidRPr="00CE0C18">
              <w:rPr>
                <w:rFonts w:eastAsia="Times New Roman" w:cs="Arial"/>
                <w:kern w:val="24"/>
                <w:sz w:val="18"/>
                <w:szCs w:val="18"/>
                <w:lang w:eastAsia="es-CO"/>
              </w:rPr>
              <w:t>Funcionarios del Distrito</w:t>
            </w:r>
          </w:p>
          <w:p w14:paraId="7AA5E6E3" w14:textId="77777777" w:rsidR="00DD4C48" w:rsidRPr="00CE0C18" w:rsidRDefault="00DD4C48" w:rsidP="005C0A86">
            <w:pPr>
              <w:numPr>
                <w:ilvl w:val="0"/>
                <w:numId w:val="5"/>
              </w:numPr>
              <w:tabs>
                <w:tab w:val="left" w:pos="1731"/>
              </w:tabs>
              <w:spacing w:after="160" w:line="259" w:lineRule="auto"/>
              <w:ind w:left="41" w:right="31" w:hanging="142"/>
              <w:contextualSpacing/>
              <w:jc w:val="left"/>
              <w:rPr>
                <w:rFonts w:cs="Arial"/>
                <w:sz w:val="18"/>
                <w:szCs w:val="18"/>
              </w:rPr>
            </w:pPr>
            <w:r w:rsidRPr="00CE0C18">
              <w:rPr>
                <w:rFonts w:eastAsia="Times New Roman" w:cs="Arial"/>
                <w:kern w:val="24"/>
                <w:sz w:val="18"/>
                <w:szCs w:val="18"/>
                <w:lang w:eastAsia="es-CO"/>
              </w:rPr>
              <w:t>Público en General</w:t>
            </w:r>
          </w:p>
        </w:tc>
        <w:tc>
          <w:tcPr>
            <w:tcW w:w="1559" w:type="dxa"/>
            <w:vMerge/>
            <w:tcBorders>
              <w:right w:val="single" w:sz="4" w:space="0" w:color="auto"/>
            </w:tcBorders>
            <w:shd w:val="clear" w:color="auto" w:fill="E2EFD9"/>
            <w:vAlign w:val="center"/>
          </w:tcPr>
          <w:p w14:paraId="49979C68" w14:textId="77777777" w:rsidR="00DD4C48" w:rsidRPr="00CE0C18" w:rsidRDefault="00DD4C48" w:rsidP="00FD1CA1">
            <w:pPr>
              <w:spacing w:line="0" w:lineRule="atLeast"/>
              <w:jc w:val="left"/>
              <w:rPr>
                <w:rFonts w:cs="Arial"/>
                <w:color w:val="0000FF"/>
                <w:sz w:val="20"/>
                <w:szCs w:val="20"/>
              </w:rPr>
            </w:pPr>
          </w:p>
        </w:tc>
      </w:tr>
      <w:tr w:rsidR="00DD4C48" w:rsidRPr="00CE0C18" w14:paraId="1F02AB5F" w14:textId="77777777" w:rsidTr="00124102">
        <w:trPr>
          <w:trHeight w:val="1668"/>
        </w:trPr>
        <w:tc>
          <w:tcPr>
            <w:tcW w:w="1418" w:type="dxa"/>
            <w:vMerge w:val="restart"/>
            <w:tcBorders>
              <w:left w:val="single" w:sz="4" w:space="0" w:color="auto"/>
            </w:tcBorders>
            <w:shd w:val="clear" w:color="auto" w:fill="FFF2CC"/>
            <w:vAlign w:val="center"/>
          </w:tcPr>
          <w:p w14:paraId="497899CB" w14:textId="77777777" w:rsidR="00DD4C48" w:rsidRPr="00CE0C18" w:rsidRDefault="00DD4C48" w:rsidP="00FD1CA1">
            <w:pPr>
              <w:spacing w:line="0" w:lineRule="atLeast"/>
              <w:ind w:right="-104"/>
              <w:jc w:val="left"/>
              <w:rPr>
                <w:rFonts w:cs="Arial"/>
                <w:b/>
                <w:color w:val="0000FF"/>
                <w:sz w:val="20"/>
                <w:szCs w:val="20"/>
              </w:rPr>
            </w:pPr>
            <w:r w:rsidRPr="00CE0C18">
              <w:rPr>
                <w:rFonts w:eastAsia="Times New Roman" w:cs="Arial"/>
                <w:b/>
                <w:sz w:val="20"/>
                <w:szCs w:val="20"/>
                <w:lang w:eastAsia="es-CO"/>
              </w:rPr>
              <w:t>Gestión Normativa y Conceptual</w:t>
            </w:r>
          </w:p>
        </w:tc>
        <w:tc>
          <w:tcPr>
            <w:tcW w:w="850" w:type="dxa"/>
            <w:shd w:val="clear" w:color="auto" w:fill="FFF2CC"/>
            <w:vAlign w:val="center"/>
          </w:tcPr>
          <w:p w14:paraId="32B0D531" w14:textId="77777777" w:rsidR="00DD4C48" w:rsidRPr="00CE0C18" w:rsidRDefault="00DD4C48" w:rsidP="00FD1CA1">
            <w:pPr>
              <w:spacing w:line="0" w:lineRule="atLeast"/>
              <w:jc w:val="center"/>
              <w:rPr>
                <w:rFonts w:eastAsia="Times New Roman" w:cs="Arial"/>
                <w:b/>
                <w:color w:val="000000"/>
                <w:kern w:val="24"/>
                <w:szCs w:val="24"/>
                <w:lang w:eastAsia="es-CO"/>
              </w:rPr>
            </w:pPr>
            <w:r w:rsidRPr="00CE0C18">
              <w:rPr>
                <w:rFonts w:eastAsia="Times New Roman" w:cs="Arial"/>
                <w:b/>
                <w:color w:val="000000"/>
                <w:kern w:val="24"/>
                <w:szCs w:val="24"/>
                <w:lang w:eastAsia="es-CO"/>
              </w:rPr>
              <w:t>P-05</w:t>
            </w:r>
          </w:p>
        </w:tc>
        <w:tc>
          <w:tcPr>
            <w:tcW w:w="2410" w:type="dxa"/>
            <w:shd w:val="clear" w:color="auto" w:fill="FFF2CC"/>
            <w:vAlign w:val="center"/>
          </w:tcPr>
          <w:p w14:paraId="44EF877A" w14:textId="77777777" w:rsidR="00DD4C48" w:rsidRPr="00CE0C18" w:rsidRDefault="00DD4C48" w:rsidP="007D5899">
            <w:pPr>
              <w:spacing w:line="0" w:lineRule="atLeast"/>
              <w:jc w:val="left"/>
              <w:rPr>
                <w:rFonts w:cs="Arial"/>
                <w:color w:val="0000FF"/>
                <w:sz w:val="18"/>
                <w:szCs w:val="18"/>
              </w:rPr>
            </w:pPr>
            <w:r w:rsidRPr="00CE0C18">
              <w:rPr>
                <w:rFonts w:eastAsia="Times New Roman" w:cs="Arial"/>
                <w:color w:val="000000"/>
                <w:kern w:val="24"/>
                <w:sz w:val="18"/>
                <w:szCs w:val="18"/>
                <w:lang w:eastAsia="es-CO"/>
              </w:rPr>
              <w:t>Expedición de conceptos jurídicos</w:t>
            </w:r>
          </w:p>
        </w:tc>
        <w:tc>
          <w:tcPr>
            <w:tcW w:w="4253" w:type="dxa"/>
            <w:shd w:val="clear" w:color="auto" w:fill="FFF2CC"/>
            <w:vAlign w:val="center"/>
          </w:tcPr>
          <w:p w14:paraId="342D2285" w14:textId="77777777" w:rsidR="00DD4C48" w:rsidRPr="00CE0C18" w:rsidRDefault="00DD4C48" w:rsidP="00FD1CA1">
            <w:pPr>
              <w:spacing w:line="0" w:lineRule="atLeast"/>
              <w:rPr>
                <w:rFonts w:eastAsia="Times New Roman" w:cs="Arial"/>
                <w:sz w:val="18"/>
                <w:szCs w:val="18"/>
                <w:lang w:eastAsia="es-CO"/>
              </w:rPr>
            </w:pPr>
            <w:r w:rsidRPr="00CE0C18">
              <w:rPr>
                <w:rFonts w:eastAsia="Times New Roman" w:cs="Arial"/>
                <w:sz w:val="18"/>
                <w:szCs w:val="18"/>
                <w:lang w:eastAsia="es-CO"/>
              </w:rPr>
              <w:t>Son documentos jurídicos que responden a solicitudes sobre asuntos de interés particular o general, buscando garantizar la unidad conceptual en el Distrito Capital.</w:t>
            </w:r>
          </w:p>
        </w:tc>
        <w:tc>
          <w:tcPr>
            <w:tcW w:w="2835" w:type="dxa"/>
            <w:shd w:val="clear" w:color="auto" w:fill="FFF2CC"/>
            <w:vAlign w:val="center"/>
          </w:tcPr>
          <w:p w14:paraId="429221EE" w14:textId="77777777" w:rsidR="00DD4C48" w:rsidRPr="00CE0C18" w:rsidRDefault="00DD4C48" w:rsidP="005C0A86">
            <w:pPr>
              <w:numPr>
                <w:ilvl w:val="0"/>
                <w:numId w:val="5"/>
              </w:numPr>
              <w:tabs>
                <w:tab w:val="left" w:pos="1731"/>
              </w:tabs>
              <w:spacing w:after="160" w:line="259" w:lineRule="auto"/>
              <w:ind w:left="41" w:right="31" w:hanging="142"/>
              <w:contextualSpacing/>
              <w:jc w:val="left"/>
              <w:rPr>
                <w:rFonts w:eastAsia="Times New Roman" w:cs="Arial"/>
                <w:kern w:val="24"/>
                <w:sz w:val="18"/>
                <w:szCs w:val="18"/>
                <w:lang w:eastAsia="es-CO"/>
              </w:rPr>
            </w:pPr>
            <w:r w:rsidRPr="00CE0C18">
              <w:rPr>
                <w:rFonts w:eastAsia="Times New Roman" w:cs="Arial"/>
                <w:kern w:val="24"/>
                <w:sz w:val="18"/>
                <w:szCs w:val="18"/>
                <w:lang w:eastAsia="es-CO"/>
              </w:rPr>
              <w:t xml:space="preserve">Alcalde Mayor </w:t>
            </w:r>
          </w:p>
          <w:p w14:paraId="7B2C8A96" w14:textId="77777777" w:rsidR="00DD4C48" w:rsidRPr="00CE0C18" w:rsidRDefault="00DD4C48" w:rsidP="005C0A86">
            <w:pPr>
              <w:numPr>
                <w:ilvl w:val="0"/>
                <w:numId w:val="5"/>
              </w:numPr>
              <w:tabs>
                <w:tab w:val="left" w:pos="1731"/>
              </w:tabs>
              <w:spacing w:after="160" w:line="259" w:lineRule="auto"/>
              <w:ind w:left="41" w:right="31" w:hanging="142"/>
              <w:contextualSpacing/>
              <w:jc w:val="left"/>
              <w:rPr>
                <w:rFonts w:eastAsia="Times New Roman" w:cs="Arial"/>
                <w:kern w:val="24"/>
                <w:sz w:val="18"/>
                <w:szCs w:val="18"/>
                <w:lang w:eastAsia="es-CO"/>
              </w:rPr>
            </w:pPr>
            <w:r w:rsidRPr="00CE0C18">
              <w:rPr>
                <w:rFonts w:eastAsia="Times New Roman" w:cs="Arial"/>
                <w:kern w:val="24"/>
                <w:sz w:val="18"/>
                <w:szCs w:val="18"/>
                <w:lang w:eastAsia="es-CO"/>
              </w:rPr>
              <w:t>Entidades Distritales</w:t>
            </w:r>
          </w:p>
          <w:p w14:paraId="76CDA89B" w14:textId="77777777" w:rsidR="00DD4C48" w:rsidRPr="00CE0C18" w:rsidRDefault="00DD4C48" w:rsidP="005C0A86">
            <w:pPr>
              <w:numPr>
                <w:ilvl w:val="0"/>
                <w:numId w:val="5"/>
              </w:numPr>
              <w:tabs>
                <w:tab w:val="left" w:pos="1731"/>
              </w:tabs>
              <w:spacing w:after="160" w:line="259" w:lineRule="auto"/>
              <w:ind w:left="41" w:right="31" w:hanging="142"/>
              <w:contextualSpacing/>
              <w:jc w:val="left"/>
              <w:rPr>
                <w:rFonts w:eastAsia="Times New Roman" w:cs="Arial"/>
                <w:kern w:val="24"/>
                <w:sz w:val="18"/>
                <w:szCs w:val="18"/>
                <w:lang w:eastAsia="es-CO"/>
              </w:rPr>
            </w:pPr>
            <w:r w:rsidRPr="00CE0C18">
              <w:rPr>
                <w:rFonts w:eastAsia="Times New Roman" w:cs="Arial"/>
                <w:kern w:val="24"/>
                <w:sz w:val="18"/>
                <w:szCs w:val="18"/>
                <w:lang w:eastAsia="es-CO"/>
              </w:rPr>
              <w:t>Áreas de la SJD.</w:t>
            </w:r>
          </w:p>
          <w:p w14:paraId="4ACA35EC" w14:textId="77777777" w:rsidR="00DD4C48" w:rsidRPr="00CE0C18" w:rsidRDefault="00DD4C48" w:rsidP="005C0A86">
            <w:pPr>
              <w:numPr>
                <w:ilvl w:val="0"/>
                <w:numId w:val="5"/>
              </w:numPr>
              <w:tabs>
                <w:tab w:val="left" w:pos="1731"/>
              </w:tabs>
              <w:spacing w:after="160" w:line="259" w:lineRule="auto"/>
              <w:ind w:left="41" w:right="31" w:hanging="142"/>
              <w:contextualSpacing/>
              <w:jc w:val="left"/>
              <w:rPr>
                <w:rFonts w:eastAsia="Times New Roman" w:cs="Arial"/>
                <w:kern w:val="24"/>
                <w:sz w:val="18"/>
                <w:szCs w:val="18"/>
                <w:lang w:eastAsia="es-CO"/>
              </w:rPr>
            </w:pPr>
            <w:r w:rsidRPr="00CE0C18">
              <w:rPr>
                <w:rFonts w:eastAsia="Times New Roman" w:cs="Arial"/>
                <w:kern w:val="24"/>
                <w:sz w:val="18"/>
                <w:szCs w:val="18"/>
                <w:lang w:eastAsia="es-CO"/>
              </w:rPr>
              <w:t>Entidades Públicas Nacionales</w:t>
            </w:r>
          </w:p>
          <w:p w14:paraId="4A838310" w14:textId="77777777" w:rsidR="00DD4C48" w:rsidRPr="00CE0C18" w:rsidRDefault="00DD4C48" w:rsidP="005C0A86">
            <w:pPr>
              <w:numPr>
                <w:ilvl w:val="0"/>
                <w:numId w:val="5"/>
              </w:numPr>
              <w:tabs>
                <w:tab w:val="left" w:pos="1731"/>
              </w:tabs>
              <w:spacing w:after="160" w:line="259" w:lineRule="auto"/>
              <w:ind w:left="41" w:right="31" w:hanging="142"/>
              <w:contextualSpacing/>
              <w:jc w:val="left"/>
              <w:rPr>
                <w:rFonts w:eastAsia="Times New Roman" w:cs="Arial"/>
                <w:kern w:val="24"/>
                <w:sz w:val="18"/>
                <w:szCs w:val="18"/>
                <w:lang w:eastAsia="es-CO"/>
              </w:rPr>
            </w:pPr>
            <w:r w:rsidRPr="00CE0C18">
              <w:rPr>
                <w:rFonts w:eastAsia="Times New Roman" w:cs="Arial"/>
                <w:kern w:val="24"/>
                <w:sz w:val="18"/>
                <w:szCs w:val="18"/>
                <w:lang w:eastAsia="es-CO"/>
              </w:rPr>
              <w:t>Entidades Privadas</w:t>
            </w:r>
          </w:p>
          <w:p w14:paraId="3247DEF8" w14:textId="77777777" w:rsidR="00DD4C48" w:rsidRPr="00CE0C18" w:rsidRDefault="00DD4C48" w:rsidP="005C0A86">
            <w:pPr>
              <w:numPr>
                <w:ilvl w:val="0"/>
                <w:numId w:val="5"/>
              </w:numPr>
              <w:tabs>
                <w:tab w:val="left" w:pos="1731"/>
              </w:tabs>
              <w:spacing w:after="160" w:line="259" w:lineRule="auto"/>
              <w:ind w:left="41" w:right="31" w:hanging="142"/>
              <w:contextualSpacing/>
              <w:jc w:val="left"/>
              <w:rPr>
                <w:rFonts w:eastAsia="Times New Roman" w:cs="Arial"/>
                <w:kern w:val="24"/>
                <w:sz w:val="18"/>
                <w:szCs w:val="18"/>
                <w:lang w:eastAsia="es-CO"/>
              </w:rPr>
            </w:pPr>
            <w:r w:rsidRPr="00CE0C18">
              <w:rPr>
                <w:rFonts w:eastAsia="Times New Roman" w:cs="Arial"/>
                <w:kern w:val="24"/>
                <w:sz w:val="18"/>
                <w:szCs w:val="18"/>
                <w:lang w:eastAsia="es-CO"/>
              </w:rPr>
              <w:t>Entes de Control</w:t>
            </w:r>
          </w:p>
          <w:p w14:paraId="0A41A7FD" w14:textId="77777777" w:rsidR="00DD4C48" w:rsidRPr="00CE0C18" w:rsidRDefault="00DD4C48" w:rsidP="005C0A86">
            <w:pPr>
              <w:numPr>
                <w:ilvl w:val="0"/>
                <w:numId w:val="5"/>
              </w:numPr>
              <w:tabs>
                <w:tab w:val="left" w:pos="1731"/>
              </w:tabs>
              <w:spacing w:after="160" w:line="259" w:lineRule="auto"/>
              <w:ind w:left="41" w:right="31" w:hanging="142"/>
              <w:contextualSpacing/>
              <w:jc w:val="left"/>
              <w:rPr>
                <w:rFonts w:eastAsia="Times New Roman" w:cs="Arial"/>
                <w:sz w:val="18"/>
                <w:szCs w:val="18"/>
                <w:lang w:eastAsia="es-CO"/>
              </w:rPr>
            </w:pPr>
            <w:r w:rsidRPr="00CE0C18">
              <w:rPr>
                <w:rFonts w:eastAsia="Times New Roman" w:cs="Arial"/>
                <w:kern w:val="24"/>
                <w:sz w:val="18"/>
                <w:szCs w:val="18"/>
                <w:lang w:eastAsia="es-CO"/>
              </w:rPr>
              <w:t>Ciudadanía en general</w:t>
            </w:r>
          </w:p>
        </w:tc>
        <w:tc>
          <w:tcPr>
            <w:tcW w:w="1559" w:type="dxa"/>
            <w:vMerge w:val="restart"/>
            <w:tcBorders>
              <w:right w:val="single" w:sz="4" w:space="0" w:color="auto"/>
            </w:tcBorders>
            <w:shd w:val="clear" w:color="auto" w:fill="FFF2CC"/>
            <w:vAlign w:val="center"/>
          </w:tcPr>
          <w:p w14:paraId="13D64ADD" w14:textId="77777777" w:rsidR="00DD4C48" w:rsidRPr="00CE0C18" w:rsidRDefault="00DD4C48" w:rsidP="00FD1CA1">
            <w:pPr>
              <w:spacing w:line="0" w:lineRule="atLeast"/>
              <w:jc w:val="left"/>
              <w:rPr>
                <w:rFonts w:cs="Arial"/>
                <w:color w:val="0000FF"/>
                <w:sz w:val="20"/>
                <w:szCs w:val="20"/>
              </w:rPr>
            </w:pPr>
            <w:r w:rsidRPr="00CE0C18">
              <w:rPr>
                <w:rFonts w:eastAsia="Times New Roman" w:cs="Arial"/>
                <w:sz w:val="20"/>
                <w:szCs w:val="20"/>
                <w:lang w:eastAsia="es-CO"/>
              </w:rPr>
              <w:t>Dirección Distrital de Doctrina y Asuntos Normativos</w:t>
            </w:r>
          </w:p>
        </w:tc>
      </w:tr>
      <w:tr w:rsidR="00DD4C48" w:rsidRPr="00CE0C18" w14:paraId="33A36DA6" w14:textId="77777777" w:rsidTr="00124102">
        <w:trPr>
          <w:trHeight w:val="1070"/>
        </w:trPr>
        <w:tc>
          <w:tcPr>
            <w:tcW w:w="1418" w:type="dxa"/>
            <w:vMerge/>
            <w:tcBorders>
              <w:left w:val="single" w:sz="4" w:space="0" w:color="auto"/>
            </w:tcBorders>
            <w:shd w:val="clear" w:color="auto" w:fill="FFF2CC"/>
            <w:vAlign w:val="center"/>
          </w:tcPr>
          <w:p w14:paraId="44751FFF" w14:textId="77777777" w:rsidR="00DD4C48" w:rsidRPr="00CE0C18" w:rsidRDefault="00DD4C48" w:rsidP="00FD1CA1">
            <w:pPr>
              <w:spacing w:line="0" w:lineRule="atLeast"/>
              <w:ind w:right="-104"/>
              <w:jc w:val="left"/>
              <w:rPr>
                <w:rFonts w:cs="Arial"/>
                <w:b/>
                <w:color w:val="0000FF"/>
                <w:sz w:val="20"/>
                <w:szCs w:val="20"/>
              </w:rPr>
            </w:pPr>
          </w:p>
        </w:tc>
        <w:tc>
          <w:tcPr>
            <w:tcW w:w="850" w:type="dxa"/>
            <w:shd w:val="clear" w:color="auto" w:fill="FFF2CC"/>
            <w:vAlign w:val="center"/>
          </w:tcPr>
          <w:p w14:paraId="5C595439" w14:textId="77777777" w:rsidR="00DD4C48" w:rsidRPr="00CE0C18" w:rsidRDefault="00DD4C48" w:rsidP="00FD1CA1">
            <w:pPr>
              <w:spacing w:line="0" w:lineRule="atLeast"/>
              <w:jc w:val="center"/>
              <w:rPr>
                <w:rFonts w:eastAsia="Times New Roman" w:cs="Arial"/>
                <w:b/>
                <w:color w:val="000000"/>
                <w:kern w:val="24"/>
                <w:szCs w:val="24"/>
                <w:lang w:eastAsia="es-CO"/>
              </w:rPr>
            </w:pPr>
            <w:r w:rsidRPr="00CE0C18">
              <w:rPr>
                <w:rFonts w:eastAsia="Times New Roman" w:cs="Arial"/>
                <w:b/>
                <w:color w:val="000000"/>
                <w:kern w:val="24"/>
                <w:szCs w:val="24"/>
                <w:lang w:eastAsia="es-CO"/>
              </w:rPr>
              <w:t>P-06</w:t>
            </w:r>
          </w:p>
        </w:tc>
        <w:tc>
          <w:tcPr>
            <w:tcW w:w="2410" w:type="dxa"/>
            <w:shd w:val="clear" w:color="auto" w:fill="FFF2CC"/>
            <w:vAlign w:val="center"/>
          </w:tcPr>
          <w:p w14:paraId="6A00FFB2" w14:textId="77777777" w:rsidR="00DD4C48" w:rsidRPr="00CE0C18" w:rsidRDefault="00DD4C48" w:rsidP="007D5899">
            <w:pPr>
              <w:spacing w:line="0" w:lineRule="atLeast"/>
              <w:jc w:val="left"/>
              <w:rPr>
                <w:rFonts w:cs="Arial"/>
                <w:color w:val="0000FF"/>
                <w:sz w:val="18"/>
                <w:szCs w:val="18"/>
              </w:rPr>
            </w:pPr>
            <w:r w:rsidRPr="00CE0C18">
              <w:rPr>
                <w:rFonts w:eastAsia="Times New Roman" w:cs="Arial"/>
                <w:color w:val="000000"/>
                <w:kern w:val="24"/>
                <w:sz w:val="18"/>
                <w:szCs w:val="18"/>
                <w:lang w:eastAsia="es-CO"/>
              </w:rPr>
              <w:t>Pronunciamiento acerca de la legalidad de los actos administrativos y contractuales</w:t>
            </w:r>
          </w:p>
        </w:tc>
        <w:tc>
          <w:tcPr>
            <w:tcW w:w="4253" w:type="dxa"/>
            <w:shd w:val="clear" w:color="auto" w:fill="FFF2CC"/>
            <w:vAlign w:val="center"/>
          </w:tcPr>
          <w:p w14:paraId="435E4C92" w14:textId="77777777" w:rsidR="00DD4C48" w:rsidRPr="00CE0C18" w:rsidRDefault="00DD4C48" w:rsidP="00FD1CA1">
            <w:pPr>
              <w:spacing w:line="0" w:lineRule="atLeast"/>
              <w:rPr>
                <w:rFonts w:cs="Arial"/>
                <w:color w:val="0000FF"/>
                <w:sz w:val="18"/>
                <w:szCs w:val="18"/>
              </w:rPr>
            </w:pPr>
            <w:r w:rsidRPr="00CE0C18">
              <w:rPr>
                <w:rFonts w:cs="Arial"/>
                <w:bCs/>
                <w:sz w:val="18"/>
                <w:szCs w:val="18"/>
              </w:rPr>
              <w:t>Documento que contiene la revisión de legalidad de los actos administrativos y contractuales, formulados por todas las Entidades Distritales, que el/la Alcalde(</w:t>
            </w:r>
            <w:proofErr w:type="spellStart"/>
            <w:r w:rsidRPr="00CE0C18">
              <w:rPr>
                <w:rFonts w:cs="Arial"/>
                <w:bCs/>
                <w:sz w:val="18"/>
                <w:szCs w:val="18"/>
              </w:rPr>
              <w:t>sa</w:t>
            </w:r>
            <w:proofErr w:type="spellEnd"/>
            <w:r w:rsidRPr="00CE0C18">
              <w:rPr>
                <w:rFonts w:cs="Arial"/>
                <w:bCs/>
                <w:sz w:val="18"/>
                <w:szCs w:val="18"/>
              </w:rPr>
              <w:t>) Mayor  y/o el/la Secretario(a) Jurídico(a) Distrital deba suscribir y/o sancionar.</w:t>
            </w:r>
          </w:p>
        </w:tc>
        <w:tc>
          <w:tcPr>
            <w:tcW w:w="2835" w:type="dxa"/>
            <w:shd w:val="clear" w:color="auto" w:fill="FFF2CC"/>
            <w:vAlign w:val="center"/>
          </w:tcPr>
          <w:p w14:paraId="13AC4F03" w14:textId="77777777" w:rsidR="00DD4C48" w:rsidRPr="00CE0C18" w:rsidRDefault="00DD4C48" w:rsidP="005C0A86">
            <w:pPr>
              <w:numPr>
                <w:ilvl w:val="0"/>
                <w:numId w:val="5"/>
              </w:numPr>
              <w:tabs>
                <w:tab w:val="left" w:pos="1731"/>
              </w:tabs>
              <w:spacing w:after="160" w:line="259" w:lineRule="auto"/>
              <w:ind w:left="41" w:right="31" w:hanging="142"/>
              <w:contextualSpacing/>
              <w:jc w:val="left"/>
              <w:rPr>
                <w:rFonts w:eastAsia="Times New Roman" w:cs="Arial"/>
                <w:kern w:val="24"/>
                <w:sz w:val="18"/>
                <w:szCs w:val="18"/>
                <w:lang w:eastAsia="es-CO"/>
              </w:rPr>
            </w:pPr>
            <w:r w:rsidRPr="00CE0C18">
              <w:rPr>
                <w:rFonts w:eastAsia="Times New Roman" w:cs="Arial"/>
                <w:kern w:val="24"/>
                <w:sz w:val="18"/>
                <w:szCs w:val="18"/>
                <w:lang w:eastAsia="es-CO"/>
              </w:rPr>
              <w:t>Alcalde Mayor</w:t>
            </w:r>
          </w:p>
          <w:p w14:paraId="545FF4FD" w14:textId="77777777" w:rsidR="00DD4C48" w:rsidRPr="00CE0C18" w:rsidRDefault="00DD4C48" w:rsidP="005C0A86">
            <w:pPr>
              <w:numPr>
                <w:ilvl w:val="0"/>
                <w:numId w:val="5"/>
              </w:numPr>
              <w:tabs>
                <w:tab w:val="left" w:pos="1731"/>
              </w:tabs>
              <w:spacing w:after="160" w:line="259" w:lineRule="auto"/>
              <w:ind w:left="41" w:right="31" w:hanging="142"/>
              <w:contextualSpacing/>
              <w:jc w:val="left"/>
              <w:rPr>
                <w:rFonts w:eastAsia="Times New Roman" w:cs="Arial"/>
                <w:kern w:val="24"/>
                <w:sz w:val="18"/>
                <w:szCs w:val="18"/>
                <w:lang w:eastAsia="es-CO"/>
              </w:rPr>
            </w:pPr>
            <w:r w:rsidRPr="00CE0C18">
              <w:rPr>
                <w:rFonts w:eastAsia="Times New Roman" w:cs="Arial"/>
                <w:kern w:val="24"/>
                <w:sz w:val="18"/>
                <w:szCs w:val="18"/>
                <w:lang w:eastAsia="es-CO"/>
              </w:rPr>
              <w:t>Entidades del Distrito</w:t>
            </w:r>
          </w:p>
          <w:p w14:paraId="00467205" w14:textId="77777777" w:rsidR="00DD4C48" w:rsidRPr="00CE0C18" w:rsidRDefault="00DD4C48" w:rsidP="005C0A86">
            <w:pPr>
              <w:numPr>
                <w:ilvl w:val="0"/>
                <w:numId w:val="5"/>
              </w:numPr>
              <w:tabs>
                <w:tab w:val="left" w:pos="1731"/>
              </w:tabs>
              <w:spacing w:after="160" w:line="259" w:lineRule="auto"/>
              <w:ind w:left="41" w:right="31" w:hanging="142"/>
              <w:contextualSpacing/>
              <w:jc w:val="left"/>
              <w:rPr>
                <w:rFonts w:cs="Arial"/>
                <w:sz w:val="22"/>
              </w:rPr>
            </w:pPr>
            <w:r w:rsidRPr="00CE0C18">
              <w:rPr>
                <w:rFonts w:eastAsia="Times New Roman" w:cs="Arial"/>
                <w:kern w:val="24"/>
                <w:sz w:val="18"/>
                <w:szCs w:val="18"/>
                <w:lang w:eastAsia="es-CO"/>
              </w:rPr>
              <w:t>Áreas de la Secretaría Jurídica Distrital</w:t>
            </w:r>
          </w:p>
        </w:tc>
        <w:tc>
          <w:tcPr>
            <w:tcW w:w="1559" w:type="dxa"/>
            <w:vMerge/>
            <w:tcBorders>
              <w:right w:val="single" w:sz="4" w:space="0" w:color="auto"/>
            </w:tcBorders>
            <w:shd w:val="clear" w:color="auto" w:fill="FFF2CC"/>
            <w:vAlign w:val="center"/>
          </w:tcPr>
          <w:p w14:paraId="2990D0B5" w14:textId="77777777" w:rsidR="00DD4C48" w:rsidRPr="00CE0C18" w:rsidRDefault="00DD4C48" w:rsidP="00FD1CA1">
            <w:pPr>
              <w:spacing w:line="0" w:lineRule="atLeast"/>
              <w:jc w:val="left"/>
              <w:rPr>
                <w:rFonts w:cs="Arial"/>
                <w:color w:val="0000FF"/>
                <w:sz w:val="20"/>
                <w:szCs w:val="20"/>
              </w:rPr>
            </w:pPr>
          </w:p>
        </w:tc>
      </w:tr>
      <w:tr w:rsidR="00DD4C48" w:rsidRPr="00CE0C18" w14:paraId="23898837" w14:textId="77777777" w:rsidTr="00124102">
        <w:trPr>
          <w:trHeight w:val="919"/>
        </w:trPr>
        <w:tc>
          <w:tcPr>
            <w:tcW w:w="1418" w:type="dxa"/>
            <w:vMerge/>
            <w:tcBorders>
              <w:left w:val="single" w:sz="4" w:space="0" w:color="auto"/>
            </w:tcBorders>
            <w:shd w:val="clear" w:color="auto" w:fill="FFF2CC"/>
            <w:vAlign w:val="center"/>
          </w:tcPr>
          <w:p w14:paraId="1FB23C85" w14:textId="77777777" w:rsidR="00DD4C48" w:rsidRPr="00CE0C18" w:rsidRDefault="00DD4C48" w:rsidP="00FD1CA1">
            <w:pPr>
              <w:spacing w:line="0" w:lineRule="atLeast"/>
              <w:ind w:right="-104"/>
              <w:jc w:val="left"/>
              <w:rPr>
                <w:rFonts w:cs="Arial"/>
                <w:b/>
                <w:color w:val="0000FF"/>
                <w:sz w:val="20"/>
                <w:szCs w:val="20"/>
              </w:rPr>
            </w:pPr>
          </w:p>
        </w:tc>
        <w:tc>
          <w:tcPr>
            <w:tcW w:w="850" w:type="dxa"/>
            <w:shd w:val="clear" w:color="auto" w:fill="FFF2CC"/>
            <w:vAlign w:val="center"/>
          </w:tcPr>
          <w:p w14:paraId="13C86B2C" w14:textId="77777777" w:rsidR="00DD4C48" w:rsidRPr="00CE0C18" w:rsidRDefault="00DD4C48" w:rsidP="00FD1CA1">
            <w:pPr>
              <w:spacing w:line="0" w:lineRule="atLeast"/>
              <w:jc w:val="center"/>
              <w:rPr>
                <w:rFonts w:eastAsia="Times New Roman" w:cs="Arial"/>
                <w:b/>
                <w:color w:val="000000"/>
                <w:kern w:val="24"/>
                <w:szCs w:val="24"/>
                <w:lang w:eastAsia="es-CO"/>
              </w:rPr>
            </w:pPr>
            <w:r w:rsidRPr="00CE0C18">
              <w:rPr>
                <w:rFonts w:eastAsia="Times New Roman" w:cs="Arial"/>
                <w:b/>
                <w:color w:val="000000"/>
                <w:kern w:val="24"/>
                <w:szCs w:val="24"/>
                <w:lang w:eastAsia="es-CO"/>
              </w:rPr>
              <w:t>P-07</w:t>
            </w:r>
          </w:p>
        </w:tc>
        <w:tc>
          <w:tcPr>
            <w:tcW w:w="2410" w:type="dxa"/>
            <w:shd w:val="clear" w:color="auto" w:fill="FFF2CC"/>
            <w:vAlign w:val="center"/>
          </w:tcPr>
          <w:p w14:paraId="0AC43AF3" w14:textId="77777777" w:rsidR="00DD4C48" w:rsidRPr="00CE0C18" w:rsidRDefault="00DD4C48" w:rsidP="007D5899">
            <w:pPr>
              <w:spacing w:line="0" w:lineRule="atLeast"/>
              <w:jc w:val="left"/>
              <w:rPr>
                <w:rFonts w:cs="Arial"/>
                <w:color w:val="0000FF"/>
                <w:sz w:val="18"/>
                <w:szCs w:val="18"/>
              </w:rPr>
            </w:pPr>
            <w:r w:rsidRPr="00CE0C18">
              <w:rPr>
                <w:rFonts w:eastAsia="Times New Roman" w:cs="Arial"/>
                <w:color w:val="000000"/>
                <w:kern w:val="24"/>
                <w:sz w:val="18"/>
                <w:szCs w:val="18"/>
                <w:lang w:eastAsia="es-CO"/>
              </w:rPr>
              <w:t>Pronunciamiento jurídico sobre los proyectos de Acuerdo y de Ley.</w:t>
            </w:r>
          </w:p>
        </w:tc>
        <w:tc>
          <w:tcPr>
            <w:tcW w:w="4253" w:type="dxa"/>
            <w:shd w:val="clear" w:color="auto" w:fill="FFF2CC"/>
          </w:tcPr>
          <w:p w14:paraId="25162617" w14:textId="77777777" w:rsidR="00DD4C48" w:rsidRPr="00CE0C18" w:rsidRDefault="00DD4C48" w:rsidP="00FD1CA1">
            <w:pPr>
              <w:spacing w:line="0" w:lineRule="atLeast"/>
              <w:rPr>
                <w:rFonts w:cs="Arial"/>
                <w:color w:val="0000FF"/>
                <w:sz w:val="18"/>
                <w:szCs w:val="18"/>
              </w:rPr>
            </w:pPr>
            <w:r w:rsidRPr="00CE0C18">
              <w:rPr>
                <w:rFonts w:cs="Arial"/>
                <w:bCs/>
                <w:sz w:val="18"/>
                <w:szCs w:val="18"/>
              </w:rPr>
              <w:t>Documento que contiene el pronunciamiento jurídico sobre los proyectos de Acuerdo y de Ley, los cuales son solicitados por la Secretaría Distrital de Gobierno</w:t>
            </w:r>
          </w:p>
        </w:tc>
        <w:tc>
          <w:tcPr>
            <w:tcW w:w="2835" w:type="dxa"/>
            <w:shd w:val="clear" w:color="auto" w:fill="FFF2CC"/>
            <w:vAlign w:val="center"/>
          </w:tcPr>
          <w:p w14:paraId="5DC00177" w14:textId="77777777" w:rsidR="00DD4C48" w:rsidRPr="00CE0C18" w:rsidRDefault="00DD4C48" w:rsidP="005C0A86">
            <w:pPr>
              <w:numPr>
                <w:ilvl w:val="0"/>
                <w:numId w:val="5"/>
              </w:numPr>
              <w:tabs>
                <w:tab w:val="left" w:pos="1731"/>
              </w:tabs>
              <w:spacing w:after="160" w:line="259" w:lineRule="auto"/>
              <w:ind w:left="41" w:right="31" w:hanging="142"/>
              <w:contextualSpacing/>
              <w:jc w:val="left"/>
              <w:rPr>
                <w:rFonts w:cs="Arial"/>
                <w:sz w:val="22"/>
              </w:rPr>
            </w:pPr>
            <w:r w:rsidRPr="00CE0C18">
              <w:rPr>
                <w:rFonts w:eastAsia="Times New Roman" w:cs="Arial"/>
                <w:kern w:val="24"/>
                <w:sz w:val="18"/>
                <w:szCs w:val="18"/>
                <w:lang w:eastAsia="es-CO"/>
              </w:rPr>
              <w:t>Secretaría Distrital de Gobierno</w:t>
            </w:r>
          </w:p>
        </w:tc>
        <w:tc>
          <w:tcPr>
            <w:tcW w:w="1559" w:type="dxa"/>
            <w:vMerge/>
            <w:tcBorders>
              <w:right w:val="single" w:sz="4" w:space="0" w:color="auto"/>
            </w:tcBorders>
            <w:shd w:val="clear" w:color="auto" w:fill="FFF2CC"/>
            <w:vAlign w:val="center"/>
          </w:tcPr>
          <w:p w14:paraId="2A052C84" w14:textId="77777777" w:rsidR="00DD4C48" w:rsidRPr="00CE0C18" w:rsidRDefault="00DD4C48" w:rsidP="00FD1CA1">
            <w:pPr>
              <w:spacing w:line="0" w:lineRule="atLeast"/>
              <w:jc w:val="left"/>
              <w:rPr>
                <w:rFonts w:cs="Arial"/>
                <w:color w:val="0000FF"/>
                <w:sz w:val="20"/>
                <w:szCs w:val="20"/>
              </w:rPr>
            </w:pPr>
          </w:p>
        </w:tc>
      </w:tr>
      <w:tr w:rsidR="00DD4C48" w:rsidRPr="00CE0C18" w14:paraId="3CB661C7" w14:textId="77777777" w:rsidTr="00124102">
        <w:trPr>
          <w:trHeight w:val="1078"/>
        </w:trPr>
        <w:tc>
          <w:tcPr>
            <w:tcW w:w="1418" w:type="dxa"/>
            <w:vMerge/>
            <w:tcBorders>
              <w:left w:val="single" w:sz="4" w:space="0" w:color="auto"/>
            </w:tcBorders>
            <w:shd w:val="clear" w:color="auto" w:fill="FFF2CC"/>
            <w:vAlign w:val="center"/>
          </w:tcPr>
          <w:p w14:paraId="6E3B6BA9" w14:textId="77777777" w:rsidR="00DD4C48" w:rsidRPr="00CE0C18" w:rsidRDefault="00DD4C48" w:rsidP="00FD1CA1">
            <w:pPr>
              <w:spacing w:line="0" w:lineRule="atLeast"/>
              <w:ind w:right="-104"/>
              <w:jc w:val="left"/>
              <w:rPr>
                <w:rFonts w:cs="Arial"/>
                <w:b/>
                <w:color w:val="0000FF"/>
                <w:sz w:val="20"/>
                <w:szCs w:val="20"/>
              </w:rPr>
            </w:pPr>
          </w:p>
        </w:tc>
        <w:tc>
          <w:tcPr>
            <w:tcW w:w="850" w:type="dxa"/>
            <w:shd w:val="clear" w:color="auto" w:fill="FFF2CC"/>
            <w:vAlign w:val="center"/>
          </w:tcPr>
          <w:p w14:paraId="789E2FBF" w14:textId="77777777" w:rsidR="00DD4C48" w:rsidRPr="00CE0C18" w:rsidRDefault="00DD4C48" w:rsidP="00FD1CA1">
            <w:pPr>
              <w:spacing w:line="0" w:lineRule="atLeast"/>
              <w:jc w:val="center"/>
              <w:rPr>
                <w:rFonts w:eastAsia="Times New Roman" w:cs="Arial"/>
                <w:b/>
                <w:color w:val="000000"/>
                <w:kern w:val="24"/>
                <w:szCs w:val="24"/>
                <w:lang w:eastAsia="es-CO"/>
              </w:rPr>
            </w:pPr>
            <w:r w:rsidRPr="00CE0C18">
              <w:rPr>
                <w:rFonts w:eastAsia="Times New Roman" w:cs="Arial"/>
                <w:b/>
                <w:color w:val="000000"/>
                <w:kern w:val="24"/>
                <w:szCs w:val="24"/>
                <w:lang w:eastAsia="es-CO"/>
              </w:rPr>
              <w:t>P-08</w:t>
            </w:r>
          </w:p>
        </w:tc>
        <w:tc>
          <w:tcPr>
            <w:tcW w:w="2410" w:type="dxa"/>
            <w:shd w:val="clear" w:color="auto" w:fill="FFF2CC"/>
            <w:vAlign w:val="center"/>
          </w:tcPr>
          <w:p w14:paraId="679AAE3E" w14:textId="77777777" w:rsidR="00DD4C48" w:rsidRPr="00CE0C18" w:rsidRDefault="00DD4C48" w:rsidP="007D5899">
            <w:pPr>
              <w:spacing w:line="0" w:lineRule="atLeast"/>
              <w:jc w:val="left"/>
              <w:rPr>
                <w:rFonts w:cs="Arial"/>
                <w:color w:val="0000FF"/>
                <w:sz w:val="18"/>
                <w:szCs w:val="18"/>
              </w:rPr>
            </w:pPr>
            <w:r w:rsidRPr="00CE0C18">
              <w:rPr>
                <w:rFonts w:eastAsia="Times New Roman" w:cs="Arial"/>
                <w:color w:val="000000"/>
                <w:kern w:val="24"/>
                <w:sz w:val="18"/>
                <w:szCs w:val="18"/>
                <w:lang w:eastAsia="es-CO"/>
              </w:rPr>
              <w:t>Revisión y aprobación de iniciativas normativas de la Administración Distrital, en materia presupuestal, hacendaria y tributaria.</w:t>
            </w:r>
          </w:p>
        </w:tc>
        <w:tc>
          <w:tcPr>
            <w:tcW w:w="4253" w:type="dxa"/>
            <w:shd w:val="clear" w:color="auto" w:fill="FFF2CC"/>
          </w:tcPr>
          <w:p w14:paraId="341B641B" w14:textId="77777777" w:rsidR="00DD4C48" w:rsidRPr="00CE0C18" w:rsidRDefault="00DD4C48" w:rsidP="00FD1CA1">
            <w:pPr>
              <w:spacing w:line="0" w:lineRule="atLeast"/>
              <w:rPr>
                <w:rFonts w:cs="Arial"/>
                <w:color w:val="0000FF"/>
                <w:sz w:val="18"/>
                <w:szCs w:val="18"/>
              </w:rPr>
            </w:pPr>
            <w:r w:rsidRPr="00CE0C18">
              <w:rPr>
                <w:rFonts w:cs="Arial"/>
                <w:bCs/>
                <w:sz w:val="18"/>
                <w:szCs w:val="18"/>
              </w:rPr>
              <w:t>Documento en el que se revisa y aprueba una iniciativa normativa de la Administración Distrital en materia presupuestal, hacendaria y tributaria.</w:t>
            </w:r>
          </w:p>
        </w:tc>
        <w:tc>
          <w:tcPr>
            <w:tcW w:w="2835" w:type="dxa"/>
            <w:shd w:val="clear" w:color="auto" w:fill="FFF2CC"/>
            <w:vAlign w:val="center"/>
          </w:tcPr>
          <w:p w14:paraId="19DC22A6" w14:textId="77777777" w:rsidR="00DD4C48" w:rsidRPr="00CE0C18" w:rsidRDefault="00DD4C48" w:rsidP="005C0A86">
            <w:pPr>
              <w:numPr>
                <w:ilvl w:val="0"/>
                <w:numId w:val="5"/>
              </w:numPr>
              <w:tabs>
                <w:tab w:val="left" w:pos="1731"/>
              </w:tabs>
              <w:spacing w:after="160" w:line="259" w:lineRule="auto"/>
              <w:ind w:left="41" w:right="31" w:hanging="142"/>
              <w:contextualSpacing/>
              <w:jc w:val="left"/>
              <w:rPr>
                <w:rFonts w:cs="Arial"/>
                <w:sz w:val="22"/>
              </w:rPr>
            </w:pPr>
            <w:r w:rsidRPr="00CE0C18">
              <w:rPr>
                <w:rFonts w:eastAsia="Times New Roman" w:cs="Arial"/>
                <w:kern w:val="24"/>
                <w:sz w:val="18"/>
                <w:szCs w:val="18"/>
                <w:lang w:eastAsia="es-CO"/>
              </w:rPr>
              <w:t>Secretaría Distrital de Hacienda</w:t>
            </w:r>
          </w:p>
        </w:tc>
        <w:tc>
          <w:tcPr>
            <w:tcW w:w="1559" w:type="dxa"/>
            <w:vMerge/>
            <w:tcBorders>
              <w:right w:val="single" w:sz="4" w:space="0" w:color="auto"/>
            </w:tcBorders>
            <w:shd w:val="clear" w:color="auto" w:fill="FFF2CC"/>
            <w:vAlign w:val="center"/>
          </w:tcPr>
          <w:p w14:paraId="2D29EEAE" w14:textId="77777777" w:rsidR="00DD4C48" w:rsidRPr="00CE0C18" w:rsidRDefault="00DD4C48" w:rsidP="00FD1CA1">
            <w:pPr>
              <w:spacing w:line="0" w:lineRule="atLeast"/>
              <w:jc w:val="left"/>
              <w:rPr>
                <w:rFonts w:cs="Arial"/>
                <w:color w:val="0000FF"/>
                <w:sz w:val="20"/>
                <w:szCs w:val="20"/>
              </w:rPr>
            </w:pPr>
          </w:p>
        </w:tc>
      </w:tr>
      <w:tr w:rsidR="00DD4C48" w:rsidRPr="00CE0C18" w14:paraId="16691194" w14:textId="77777777" w:rsidTr="00124102">
        <w:trPr>
          <w:trHeight w:val="1296"/>
        </w:trPr>
        <w:tc>
          <w:tcPr>
            <w:tcW w:w="1418" w:type="dxa"/>
            <w:vMerge w:val="restart"/>
            <w:tcBorders>
              <w:left w:val="single" w:sz="4" w:space="0" w:color="auto"/>
            </w:tcBorders>
            <w:shd w:val="clear" w:color="auto" w:fill="DEEAF6"/>
            <w:vAlign w:val="center"/>
          </w:tcPr>
          <w:p w14:paraId="3BD1DD98" w14:textId="77777777" w:rsidR="00DD4C48" w:rsidRPr="00CE0C18" w:rsidRDefault="00DD4C48" w:rsidP="00FD1CA1">
            <w:pPr>
              <w:spacing w:line="0" w:lineRule="atLeast"/>
              <w:ind w:right="-104"/>
              <w:jc w:val="left"/>
              <w:rPr>
                <w:rFonts w:cs="Arial"/>
                <w:b/>
                <w:color w:val="0000FF"/>
                <w:sz w:val="20"/>
                <w:szCs w:val="20"/>
              </w:rPr>
            </w:pPr>
            <w:r w:rsidRPr="00CE0C18">
              <w:rPr>
                <w:rFonts w:eastAsia="Times New Roman" w:cs="Arial"/>
                <w:b/>
                <w:sz w:val="20"/>
                <w:szCs w:val="20"/>
                <w:lang w:eastAsia="es-CO"/>
              </w:rPr>
              <w:lastRenderedPageBreak/>
              <w:t>Gestión Judicial y Extrajudicial del Distrito Capital</w:t>
            </w:r>
          </w:p>
        </w:tc>
        <w:tc>
          <w:tcPr>
            <w:tcW w:w="850" w:type="dxa"/>
            <w:shd w:val="clear" w:color="auto" w:fill="DEEAF6"/>
            <w:vAlign w:val="center"/>
          </w:tcPr>
          <w:p w14:paraId="7D2EE2F0" w14:textId="77777777" w:rsidR="00DD4C48" w:rsidRPr="00CE0C18" w:rsidRDefault="00DD4C48" w:rsidP="00FD1CA1">
            <w:pPr>
              <w:spacing w:line="0" w:lineRule="atLeast"/>
              <w:jc w:val="center"/>
              <w:rPr>
                <w:rFonts w:eastAsia="Times New Roman" w:cs="Arial"/>
                <w:b/>
                <w:color w:val="000000"/>
                <w:kern w:val="24"/>
                <w:szCs w:val="24"/>
                <w:lang w:eastAsia="es-CO"/>
              </w:rPr>
            </w:pPr>
            <w:r w:rsidRPr="00CE0C18">
              <w:rPr>
                <w:rFonts w:eastAsia="Times New Roman" w:cs="Arial"/>
                <w:b/>
                <w:color w:val="000000"/>
                <w:kern w:val="24"/>
                <w:szCs w:val="24"/>
                <w:lang w:eastAsia="es-CO"/>
              </w:rPr>
              <w:t>P-09</w:t>
            </w:r>
          </w:p>
        </w:tc>
        <w:tc>
          <w:tcPr>
            <w:tcW w:w="2410" w:type="dxa"/>
            <w:shd w:val="clear" w:color="auto" w:fill="DEEAF6"/>
            <w:vAlign w:val="center"/>
          </w:tcPr>
          <w:p w14:paraId="0AC4FF69" w14:textId="77777777" w:rsidR="00DD4C48" w:rsidRPr="00CE0C18" w:rsidRDefault="00DD4C48" w:rsidP="007D5899">
            <w:pPr>
              <w:spacing w:line="0" w:lineRule="atLeast"/>
              <w:jc w:val="left"/>
              <w:rPr>
                <w:rFonts w:cs="Arial"/>
                <w:color w:val="0000FF"/>
                <w:sz w:val="18"/>
                <w:szCs w:val="18"/>
              </w:rPr>
            </w:pPr>
            <w:r w:rsidRPr="00CE0C18">
              <w:rPr>
                <w:rFonts w:eastAsia="Times New Roman" w:cs="Arial"/>
                <w:color w:val="000000"/>
                <w:kern w:val="24"/>
                <w:sz w:val="18"/>
                <w:szCs w:val="18"/>
                <w:lang w:eastAsia="es-CO"/>
              </w:rPr>
              <w:t>Representación judicial y extrajudicial en el Distrito capital</w:t>
            </w:r>
          </w:p>
        </w:tc>
        <w:tc>
          <w:tcPr>
            <w:tcW w:w="4253" w:type="dxa"/>
            <w:shd w:val="clear" w:color="auto" w:fill="DEEAF6"/>
            <w:vAlign w:val="center"/>
          </w:tcPr>
          <w:p w14:paraId="42871A1D" w14:textId="77777777" w:rsidR="00DD4C48" w:rsidRPr="00CE0C18" w:rsidRDefault="00DD4C48" w:rsidP="00FD1CA1">
            <w:pPr>
              <w:spacing w:line="0" w:lineRule="atLeast"/>
              <w:rPr>
                <w:rFonts w:eastAsia="Times New Roman" w:cs="Arial"/>
                <w:sz w:val="18"/>
                <w:szCs w:val="18"/>
                <w:lang w:eastAsia="es-CO"/>
              </w:rPr>
            </w:pPr>
            <w:r w:rsidRPr="00CE0C18">
              <w:rPr>
                <w:rFonts w:cs="Arial"/>
                <w:bCs/>
                <w:sz w:val="18"/>
                <w:szCs w:val="18"/>
              </w:rPr>
              <w:t>Se refiere a las actuaciones procesales que realiza la  Secretaría Jurídica Distrital  ante los despachos judiciales, con el fin de representar judicial y extrajudicialmente  a las entidades del Sector Central del Distrito Capital y al Concejo de Bogotá, de acuerdo con las atribuciones legales asignadas.</w:t>
            </w:r>
          </w:p>
        </w:tc>
        <w:tc>
          <w:tcPr>
            <w:tcW w:w="2835" w:type="dxa"/>
            <w:shd w:val="clear" w:color="auto" w:fill="DEEAF6"/>
            <w:vAlign w:val="center"/>
          </w:tcPr>
          <w:p w14:paraId="5401A280" w14:textId="77777777" w:rsidR="00DD4C48" w:rsidRPr="00CE0C18" w:rsidRDefault="00DD4C48" w:rsidP="005C0A86">
            <w:pPr>
              <w:numPr>
                <w:ilvl w:val="0"/>
                <w:numId w:val="5"/>
              </w:numPr>
              <w:tabs>
                <w:tab w:val="left" w:pos="1731"/>
              </w:tabs>
              <w:spacing w:after="160" w:line="259" w:lineRule="auto"/>
              <w:ind w:left="41" w:right="31" w:hanging="142"/>
              <w:contextualSpacing/>
              <w:jc w:val="left"/>
              <w:rPr>
                <w:rFonts w:eastAsia="Times New Roman" w:cs="Arial"/>
                <w:kern w:val="24"/>
                <w:sz w:val="18"/>
                <w:szCs w:val="18"/>
                <w:lang w:eastAsia="es-CO"/>
              </w:rPr>
            </w:pPr>
            <w:r w:rsidRPr="00CE0C18">
              <w:rPr>
                <w:rFonts w:eastAsia="Times New Roman" w:cs="Arial"/>
                <w:kern w:val="24"/>
                <w:sz w:val="18"/>
                <w:szCs w:val="18"/>
                <w:lang w:eastAsia="es-CO"/>
              </w:rPr>
              <w:t xml:space="preserve">Alcalde Mayor de Bogotá </w:t>
            </w:r>
          </w:p>
          <w:p w14:paraId="5DC3EBC7" w14:textId="77777777" w:rsidR="00DD4C48" w:rsidRPr="00CE0C18" w:rsidRDefault="00DD4C48" w:rsidP="005C0A86">
            <w:pPr>
              <w:numPr>
                <w:ilvl w:val="0"/>
                <w:numId w:val="5"/>
              </w:numPr>
              <w:tabs>
                <w:tab w:val="left" w:pos="1731"/>
              </w:tabs>
              <w:spacing w:after="160" w:line="259" w:lineRule="auto"/>
              <w:ind w:left="41" w:right="31" w:hanging="142"/>
              <w:contextualSpacing/>
              <w:jc w:val="left"/>
              <w:rPr>
                <w:rFonts w:eastAsia="Times New Roman" w:cs="Arial"/>
                <w:kern w:val="24"/>
                <w:sz w:val="18"/>
                <w:szCs w:val="18"/>
                <w:lang w:eastAsia="es-CO"/>
              </w:rPr>
            </w:pPr>
            <w:r w:rsidRPr="00CE0C18">
              <w:rPr>
                <w:rFonts w:eastAsia="Times New Roman" w:cs="Arial"/>
                <w:kern w:val="24"/>
                <w:sz w:val="18"/>
                <w:szCs w:val="18"/>
                <w:lang w:eastAsia="es-CO"/>
              </w:rPr>
              <w:t>Entidades Distritales del Sector Central</w:t>
            </w:r>
          </w:p>
          <w:p w14:paraId="403924FC" w14:textId="77777777" w:rsidR="00DD4C48" w:rsidRPr="00CE0C18" w:rsidRDefault="00DD4C48" w:rsidP="005C0A86">
            <w:pPr>
              <w:numPr>
                <w:ilvl w:val="0"/>
                <w:numId w:val="5"/>
              </w:numPr>
              <w:tabs>
                <w:tab w:val="left" w:pos="1731"/>
              </w:tabs>
              <w:spacing w:after="160" w:line="259" w:lineRule="auto"/>
              <w:ind w:left="41" w:right="31" w:hanging="142"/>
              <w:contextualSpacing/>
              <w:jc w:val="left"/>
              <w:rPr>
                <w:rFonts w:eastAsia="Times New Roman" w:cs="Arial"/>
                <w:kern w:val="24"/>
                <w:sz w:val="18"/>
                <w:szCs w:val="18"/>
                <w:lang w:eastAsia="es-CO"/>
              </w:rPr>
            </w:pPr>
            <w:r w:rsidRPr="00CE0C18">
              <w:rPr>
                <w:rFonts w:eastAsia="Times New Roman" w:cs="Arial"/>
                <w:kern w:val="24"/>
                <w:sz w:val="18"/>
                <w:szCs w:val="18"/>
                <w:lang w:eastAsia="es-CO"/>
              </w:rPr>
              <w:t xml:space="preserve">Concejo de Bogotá       </w:t>
            </w:r>
          </w:p>
          <w:p w14:paraId="6B4C9C67" w14:textId="77777777" w:rsidR="00DD4C48" w:rsidRPr="00CE0C18" w:rsidRDefault="00DD4C48" w:rsidP="005C0A86">
            <w:pPr>
              <w:numPr>
                <w:ilvl w:val="0"/>
                <w:numId w:val="5"/>
              </w:numPr>
              <w:tabs>
                <w:tab w:val="left" w:pos="1731"/>
              </w:tabs>
              <w:spacing w:after="160" w:line="259" w:lineRule="auto"/>
              <w:ind w:left="41" w:right="31" w:hanging="142"/>
              <w:contextualSpacing/>
              <w:jc w:val="left"/>
              <w:rPr>
                <w:rFonts w:eastAsia="Times New Roman" w:cs="Arial"/>
                <w:kern w:val="24"/>
                <w:sz w:val="18"/>
                <w:szCs w:val="18"/>
                <w:lang w:eastAsia="es-CO"/>
              </w:rPr>
            </w:pPr>
            <w:r w:rsidRPr="00CE0C18">
              <w:rPr>
                <w:rFonts w:eastAsia="Times New Roman" w:cs="Arial"/>
                <w:kern w:val="24"/>
                <w:sz w:val="18"/>
                <w:szCs w:val="18"/>
                <w:lang w:eastAsia="es-CO"/>
              </w:rPr>
              <w:t>Organismos de control</w:t>
            </w:r>
          </w:p>
          <w:p w14:paraId="751918D8" w14:textId="77777777" w:rsidR="00DD4C48" w:rsidRPr="00CE0C18" w:rsidRDefault="00DD4C48" w:rsidP="005C0A86">
            <w:pPr>
              <w:numPr>
                <w:ilvl w:val="0"/>
                <w:numId w:val="5"/>
              </w:numPr>
              <w:tabs>
                <w:tab w:val="left" w:pos="1731"/>
              </w:tabs>
              <w:spacing w:after="160" w:line="259" w:lineRule="auto"/>
              <w:ind w:left="41" w:right="31" w:hanging="142"/>
              <w:contextualSpacing/>
              <w:jc w:val="left"/>
              <w:rPr>
                <w:rFonts w:eastAsia="Times New Roman" w:cs="Arial"/>
                <w:kern w:val="24"/>
                <w:sz w:val="18"/>
                <w:szCs w:val="18"/>
                <w:lang w:eastAsia="es-CO"/>
              </w:rPr>
            </w:pPr>
            <w:r w:rsidRPr="00CE0C18">
              <w:rPr>
                <w:rFonts w:eastAsia="Times New Roman" w:cs="Arial"/>
                <w:kern w:val="24"/>
                <w:sz w:val="18"/>
                <w:szCs w:val="18"/>
                <w:lang w:eastAsia="es-CO"/>
              </w:rPr>
              <w:t>Despachos Judiciales</w:t>
            </w:r>
          </w:p>
        </w:tc>
        <w:tc>
          <w:tcPr>
            <w:tcW w:w="1559" w:type="dxa"/>
            <w:vMerge w:val="restart"/>
            <w:tcBorders>
              <w:right w:val="single" w:sz="4" w:space="0" w:color="auto"/>
            </w:tcBorders>
            <w:shd w:val="clear" w:color="auto" w:fill="DEEAF6"/>
            <w:vAlign w:val="center"/>
          </w:tcPr>
          <w:p w14:paraId="5EDB195E" w14:textId="5D9218AA" w:rsidR="00DD4C48" w:rsidRPr="00CE0C18" w:rsidRDefault="00DD4C48" w:rsidP="002B1091">
            <w:pPr>
              <w:spacing w:line="0" w:lineRule="atLeast"/>
              <w:jc w:val="left"/>
              <w:rPr>
                <w:rFonts w:cs="Arial"/>
                <w:color w:val="0000FF"/>
                <w:sz w:val="20"/>
                <w:szCs w:val="20"/>
              </w:rPr>
            </w:pPr>
            <w:r w:rsidRPr="00CE0C18">
              <w:rPr>
                <w:rFonts w:eastAsia="Times New Roman" w:cs="Arial"/>
                <w:sz w:val="20"/>
                <w:szCs w:val="20"/>
                <w:lang w:eastAsia="es-CO"/>
              </w:rPr>
              <w:t xml:space="preserve">Dirección Distrital de </w:t>
            </w:r>
            <w:r w:rsidR="002B1091" w:rsidRPr="00CE0C18">
              <w:rPr>
                <w:rFonts w:eastAsia="Times New Roman" w:cs="Arial"/>
                <w:sz w:val="20"/>
                <w:szCs w:val="20"/>
                <w:lang w:eastAsia="es-CO"/>
              </w:rPr>
              <w:t xml:space="preserve">Gestión </w:t>
            </w:r>
            <w:r w:rsidRPr="00CE0C18">
              <w:rPr>
                <w:rFonts w:eastAsia="Times New Roman" w:cs="Arial"/>
                <w:sz w:val="20"/>
                <w:szCs w:val="20"/>
                <w:lang w:eastAsia="es-CO"/>
              </w:rPr>
              <w:t>Judicial</w:t>
            </w:r>
          </w:p>
        </w:tc>
      </w:tr>
      <w:tr w:rsidR="00DD4C48" w:rsidRPr="00CE0C18" w14:paraId="2A1DABD7" w14:textId="77777777" w:rsidTr="00124102">
        <w:trPr>
          <w:trHeight w:val="392"/>
        </w:trPr>
        <w:tc>
          <w:tcPr>
            <w:tcW w:w="1418" w:type="dxa"/>
            <w:vMerge/>
            <w:tcBorders>
              <w:left w:val="single" w:sz="4" w:space="0" w:color="auto"/>
            </w:tcBorders>
            <w:shd w:val="clear" w:color="auto" w:fill="DEEAF6"/>
            <w:vAlign w:val="center"/>
          </w:tcPr>
          <w:p w14:paraId="57D419DB" w14:textId="77777777" w:rsidR="00DD4C48" w:rsidRPr="00CE0C18" w:rsidRDefault="00DD4C48" w:rsidP="00FD1CA1">
            <w:pPr>
              <w:spacing w:line="0" w:lineRule="atLeast"/>
              <w:ind w:right="-104"/>
              <w:jc w:val="left"/>
              <w:rPr>
                <w:rFonts w:cs="Arial"/>
                <w:b/>
                <w:color w:val="0000FF"/>
                <w:sz w:val="20"/>
                <w:szCs w:val="20"/>
              </w:rPr>
            </w:pPr>
          </w:p>
        </w:tc>
        <w:tc>
          <w:tcPr>
            <w:tcW w:w="850" w:type="dxa"/>
            <w:shd w:val="clear" w:color="auto" w:fill="DEEAF6"/>
            <w:vAlign w:val="center"/>
          </w:tcPr>
          <w:p w14:paraId="7EF0BE25" w14:textId="77777777" w:rsidR="00DD4C48" w:rsidRPr="00CE0C18" w:rsidRDefault="00DD4C48" w:rsidP="00FD1CA1">
            <w:pPr>
              <w:spacing w:line="0" w:lineRule="atLeast"/>
              <w:jc w:val="center"/>
              <w:rPr>
                <w:rFonts w:eastAsia="Times New Roman" w:cs="Arial"/>
                <w:b/>
                <w:color w:val="000000"/>
                <w:kern w:val="24"/>
                <w:szCs w:val="24"/>
                <w:lang w:eastAsia="es-CO"/>
              </w:rPr>
            </w:pPr>
            <w:r w:rsidRPr="00CE0C18">
              <w:rPr>
                <w:rFonts w:eastAsia="Times New Roman" w:cs="Arial"/>
                <w:b/>
                <w:color w:val="000000"/>
                <w:kern w:val="24"/>
                <w:szCs w:val="24"/>
                <w:lang w:eastAsia="es-CO"/>
              </w:rPr>
              <w:t>P-10</w:t>
            </w:r>
          </w:p>
        </w:tc>
        <w:tc>
          <w:tcPr>
            <w:tcW w:w="2410" w:type="dxa"/>
            <w:shd w:val="clear" w:color="auto" w:fill="DEEAF6"/>
            <w:vAlign w:val="center"/>
          </w:tcPr>
          <w:p w14:paraId="74BB9E9A" w14:textId="77777777" w:rsidR="00DD4C48" w:rsidRPr="00CE0C18" w:rsidRDefault="00DD4C48" w:rsidP="007D5899">
            <w:pPr>
              <w:spacing w:line="0" w:lineRule="atLeast"/>
              <w:jc w:val="left"/>
              <w:rPr>
                <w:rFonts w:cs="Arial"/>
                <w:color w:val="0000FF"/>
                <w:sz w:val="18"/>
                <w:szCs w:val="18"/>
              </w:rPr>
            </w:pPr>
            <w:r w:rsidRPr="00CE0C18">
              <w:rPr>
                <w:rFonts w:eastAsia="Times New Roman" w:cs="Arial"/>
                <w:color w:val="000000"/>
                <w:kern w:val="24"/>
                <w:sz w:val="18"/>
                <w:szCs w:val="18"/>
                <w:lang w:eastAsia="es-CO"/>
              </w:rPr>
              <w:t>Administración de la información de los procesos  judiciales y extrajudiciales del D.C.</w:t>
            </w:r>
          </w:p>
        </w:tc>
        <w:tc>
          <w:tcPr>
            <w:tcW w:w="4253" w:type="dxa"/>
            <w:shd w:val="clear" w:color="auto" w:fill="DEEAF6"/>
            <w:vAlign w:val="center"/>
          </w:tcPr>
          <w:p w14:paraId="5CC0823D" w14:textId="77777777" w:rsidR="00DD4C48" w:rsidRPr="00CE0C18" w:rsidRDefault="00DD4C48" w:rsidP="00FD1CA1">
            <w:pPr>
              <w:spacing w:line="0" w:lineRule="atLeast"/>
              <w:rPr>
                <w:rFonts w:cs="Arial"/>
                <w:color w:val="0000FF"/>
                <w:sz w:val="18"/>
                <w:szCs w:val="18"/>
              </w:rPr>
            </w:pPr>
            <w:r w:rsidRPr="00CE0C18">
              <w:rPr>
                <w:rFonts w:cs="Arial"/>
                <w:bCs/>
                <w:sz w:val="18"/>
                <w:szCs w:val="18"/>
              </w:rPr>
              <w:t>Comprende la orientación a los abogados que ejercen la representación judicial y extrajudicial del Distrito Capital y el seguimiento de la información judicial y extrajudicial registrada en el Sistema Único de Información de Procesos Judiciales SIPROJ WEB BOGOTA.</w:t>
            </w:r>
          </w:p>
        </w:tc>
        <w:tc>
          <w:tcPr>
            <w:tcW w:w="2835" w:type="dxa"/>
            <w:shd w:val="clear" w:color="auto" w:fill="DEEAF6"/>
          </w:tcPr>
          <w:p w14:paraId="60514795" w14:textId="77777777" w:rsidR="00DD4C48" w:rsidRPr="00CE0C18" w:rsidRDefault="00DD4C48" w:rsidP="005C0A86">
            <w:pPr>
              <w:numPr>
                <w:ilvl w:val="0"/>
                <w:numId w:val="5"/>
              </w:numPr>
              <w:tabs>
                <w:tab w:val="left" w:pos="1731"/>
              </w:tabs>
              <w:spacing w:after="160" w:line="259" w:lineRule="auto"/>
              <w:ind w:left="41" w:right="31" w:hanging="142"/>
              <w:contextualSpacing/>
              <w:jc w:val="left"/>
              <w:rPr>
                <w:rFonts w:eastAsia="Times New Roman" w:cs="Arial"/>
                <w:kern w:val="24"/>
                <w:sz w:val="18"/>
                <w:szCs w:val="18"/>
                <w:lang w:eastAsia="es-CO"/>
              </w:rPr>
            </w:pPr>
            <w:r w:rsidRPr="00CE0C18">
              <w:rPr>
                <w:rFonts w:eastAsia="Times New Roman" w:cs="Arial"/>
                <w:kern w:val="24"/>
                <w:sz w:val="18"/>
                <w:szCs w:val="18"/>
                <w:lang w:eastAsia="es-CO"/>
              </w:rPr>
              <w:t xml:space="preserve">Entidades Distritales   </w:t>
            </w:r>
          </w:p>
          <w:p w14:paraId="29340EC6" w14:textId="77777777" w:rsidR="00DD4C48" w:rsidRPr="00CE0C18" w:rsidRDefault="00DD4C48" w:rsidP="005C0A86">
            <w:pPr>
              <w:numPr>
                <w:ilvl w:val="0"/>
                <w:numId w:val="5"/>
              </w:numPr>
              <w:tabs>
                <w:tab w:val="left" w:pos="1731"/>
              </w:tabs>
              <w:spacing w:after="160" w:line="259" w:lineRule="auto"/>
              <w:ind w:left="41" w:right="31" w:hanging="142"/>
              <w:contextualSpacing/>
              <w:jc w:val="left"/>
              <w:rPr>
                <w:rFonts w:eastAsia="Times New Roman" w:cs="Arial"/>
                <w:kern w:val="24"/>
                <w:sz w:val="18"/>
                <w:szCs w:val="18"/>
                <w:lang w:eastAsia="es-CO"/>
              </w:rPr>
            </w:pPr>
            <w:r w:rsidRPr="00CE0C18">
              <w:rPr>
                <w:rFonts w:eastAsia="Times New Roman" w:cs="Arial"/>
                <w:kern w:val="24"/>
                <w:sz w:val="18"/>
                <w:szCs w:val="18"/>
                <w:lang w:eastAsia="es-CO"/>
              </w:rPr>
              <w:t>Organismos de control</w:t>
            </w:r>
          </w:p>
          <w:p w14:paraId="4D278E22" w14:textId="77777777" w:rsidR="00DD4C48" w:rsidRPr="00CE0C18" w:rsidRDefault="00DD4C48" w:rsidP="005C0A86">
            <w:pPr>
              <w:numPr>
                <w:ilvl w:val="0"/>
                <w:numId w:val="5"/>
              </w:numPr>
              <w:tabs>
                <w:tab w:val="left" w:pos="1731"/>
              </w:tabs>
              <w:spacing w:after="160" w:line="259" w:lineRule="auto"/>
              <w:ind w:left="41" w:right="31" w:hanging="142"/>
              <w:contextualSpacing/>
              <w:jc w:val="left"/>
              <w:rPr>
                <w:rFonts w:eastAsia="Times New Roman" w:cs="Arial"/>
                <w:kern w:val="24"/>
                <w:sz w:val="18"/>
                <w:szCs w:val="18"/>
                <w:lang w:eastAsia="es-CO"/>
              </w:rPr>
            </w:pPr>
            <w:r w:rsidRPr="00CE0C18">
              <w:rPr>
                <w:rFonts w:eastAsia="Times New Roman" w:cs="Arial"/>
                <w:kern w:val="24"/>
                <w:sz w:val="18"/>
                <w:szCs w:val="18"/>
                <w:lang w:eastAsia="es-CO"/>
              </w:rPr>
              <w:t xml:space="preserve">Alcalde Mayor de Bogotá </w:t>
            </w:r>
          </w:p>
          <w:p w14:paraId="01847DC8" w14:textId="77777777" w:rsidR="00DD4C48" w:rsidRPr="00CE0C18" w:rsidRDefault="00DD4C48" w:rsidP="005C0A86">
            <w:pPr>
              <w:numPr>
                <w:ilvl w:val="0"/>
                <w:numId w:val="5"/>
              </w:numPr>
              <w:tabs>
                <w:tab w:val="left" w:pos="1731"/>
              </w:tabs>
              <w:spacing w:after="160" w:line="259" w:lineRule="auto"/>
              <w:ind w:left="41" w:right="31" w:hanging="142"/>
              <w:contextualSpacing/>
              <w:jc w:val="left"/>
              <w:rPr>
                <w:rFonts w:eastAsia="Times New Roman" w:cs="Arial"/>
                <w:kern w:val="24"/>
                <w:sz w:val="18"/>
                <w:szCs w:val="18"/>
                <w:lang w:eastAsia="es-CO"/>
              </w:rPr>
            </w:pPr>
            <w:r w:rsidRPr="00CE0C18">
              <w:rPr>
                <w:rFonts w:eastAsia="Times New Roman" w:cs="Arial"/>
                <w:kern w:val="24"/>
                <w:sz w:val="18"/>
                <w:szCs w:val="18"/>
                <w:lang w:eastAsia="es-CO"/>
              </w:rPr>
              <w:t xml:space="preserve">Medios de Comunicación </w:t>
            </w:r>
          </w:p>
          <w:p w14:paraId="52DA0373" w14:textId="77777777" w:rsidR="00DD4C48" w:rsidRPr="00CE0C18" w:rsidRDefault="00DD4C48" w:rsidP="005C0A86">
            <w:pPr>
              <w:numPr>
                <w:ilvl w:val="0"/>
                <w:numId w:val="5"/>
              </w:numPr>
              <w:tabs>
                <w:tab w:val="left" w:pos="1731"/>
              </w:tabs>
              <w:spacing w:after="160" w:line="259" w:lineRule="auto"/>
              <w:ind w:left="41" w:right="31" w:hanging="142"/>
              <w:contextualSpacing/>
              <w:jc w:val="left"/>
              <w:rPr>
                <w:rFonts w:cs="Arial"/>
                <w:color w:val="0000FF"/>
                <w:sz w:val="22"/>
              </w:rPr>
            </w:pPr>
            <w:r w:rsidRPr="00CE0C18">
              <w:rPr>
                <w:rFonts w:eastAsia="Times New Roman" w:cs="Arial"/>
                <w:kern w:val="24"/>
                <w:sz w:val="18"/>
                <w:szCs w:val="18"/>
                <w:lang w:eastAsia="es-CO"/>
              </w:rPr>
              <w:t>Servidores Públicos</w:t>
            </w:r>
            <w:r w:rsidRPr="00CE0C18">
              <w:rPr>
                <w:rFonts w:cs="Arial"/>
                <w:sz w:val="22"/>
              </w:rPr>
              <w:t xml:space="preserve">     </w:t>
            </w:r>
          </w:p>
        </w:tc>
        <w:tc>
          <w:tcPr>
            <w:tcW w:w="1559" w:type="dxa"/>
            <w:vMerge/>
            <w:tcBorders>
              <w:right w:val="single" w:sz="4" w:space="0" w:color="auto"/>
            </w:tcBorders>
            <w:shd w:val="clear" w:color="auto" w:fill="DEEAF6"/>
            <w:vAlign w:val="center"/>
          </w:tcPr>
          <w:p w14:paraId="10C3298C" w14:textId="77777777" w:rsidR="00DD4C48" w:rsidRPr="00CE0C18" w:rsidRDefault="00DD4C48" w:rsidP="00FD1CA1">
            <w:pPr>
              <w:spacing w:line="0" w:lineRule="atLeast"/>
              <w:jc w:val="left"/>
              <w:rPr>
                <w:rFonts w:cs="Arial"/>
                <w:color w:val="0000FF"/>
                <w:sz w:val="20"/>
                <w:szCs w:val="20"/>
              </w:rPr>
            </w:pPr>
          </w:p>
        </w:tc>
      </w:tr>
      <w:tr w:rsidR="00DD4C48" w:rsidRPr="00CE0C18" w14:paraId="244033DE" w14:textId="77777777" w:rsidTr="002D39F1">
        <w:trPr>
          <w:trHeight w:val="1243"/>
        </w:trPr>
        <w:tc>
          <w:tcPr>
            <w:tcW w:w="1418" w:type="dxa"/>
            <w:vMerge w:val="restart"/>
            <w:tcBorders>
              <w:left w:val="single" w:sz="4" w:space="0" w:color="auto"/>
            </w:tcBorders>
            <w:shd w:val="clear" w:color="auto" w:fill="FBE4D5"/>
            <w:vAlign w:val="center"/>
          </w:tcPr>
          <w:p w14:paraId="4F5611A0" w14:textId="6709B3DE" w:rsidR="00DD4C48" w:rsidRPr="00CE0C18" w:rsidRDefault="00DD4C48" w:rsidP="0009787E">
            <w:pPr>
              <w:spacing w:line="0" w:lineRule="atLeast"/>
              <w:ind w:right="-104"/>
              <w:jc w:val="left"/>
              <w:rPr>
                <w:rFonts w:cs="Arial"/>
                <w:b/>
                <w:color w:val="0000FF"/>
                <w:sz w:val="20"/>
                <w:szCs w:val="20"/>
              </w:rPr>
            </w:pPr>
            <w:r w:rsidRPr="00CE0C18">
              <w:rPr>
                <w:rFonts w:eastAsia="Times New Roman" w:cs="Arial"/>
                <w:b/>
                <w:sz w:val="20"/>
                <w:szCs w:val="20"/>
                <w:lang w:eastAsia="es-CO"/>
              </w:rPr>
              <w:t>Inspección Vigilancia y Control ESAL</w:t>
            </w:r>
          </w:p>
        </w:tc>
        <w:tc>
          <w:tcPr>
            <w:tcW w:w="850" w:type="dxa"/>
            <w:shd w:val="clear" w:color="auto" w:fill="FBE4D5"/>
            <w:vAlign w:val="center"/>
          </w:tcPr>
          <w:p w14:paraId="33EEFBA5" w14:textId="77777777" w:rsidR="00DD4C48" w:rsidRPr="00CE0C18" w:rsidRDefault="00DD4C48" w:rsidP="00FD1CA1">
            <w:pPr>
              <w:tabs>
                <w:tab w:val="left" w:pos="460"/>
              </w:tabs>
              <w:spacing w:line="0" w:lineRule="atLeast"/>
              <w:jc w:val="center"/>
              <w:rPr>
                <w:rFonts w:eastAsia="Times New Roman" w:cs="Arial"/>
                <w:b/>
                <w:color w:val="000000"/>
                <w:kern w:val="24"/>
                <w:szCs w:val="24"/>
                <w:lang w:eastAsia="es-CO"/>
              </w:rPr>
            </w:pPr>
            <w:r w:rsidRPr="00CE0C18">
              <w:rPr>
                <w:rFonts w:eastAsia="Times New Roman" w:cs="Arial"/>
                <w:b/>
                <w:color w:val="000000"/>
                <w:kern w:val="24"/>
                <w:szCs w:val="24"/>
                <w:lang w:eastAsia="es-CO"/>
              </w:rPr>
              <w:t>P-11</w:t>
            </w:r>
          </w:p>
        </w:tc>
        <w:tc>
          <w:tcPr>
            <w:tcW w:w="2410" w:type="dxa"/>
            <w:shd w:val="clear" w:color="auto" w:fill="FBE4D5"/>
            <w:vAlign w:val="center"/>
          </w:tcPr>
          <w:p w14:paraId="7238BE95" w14:textId="77777777" w:rsidR="00DD4C48" w:rsidRPr="00CE0C18" w:rsidRDefault="00DD4C48" w:rsidP="007D5899">
            <w:pPr>
              <w:tabs>
                <w:tab w:val="left" w:pos="460"/>
              </w:tabs>
              <w:spacing w:line="0" w:lineRule="atLeast"/>
              <w:ind w:left="35"/>
              <w:jc w:val="left"/>
              <w:rPr>
                <w:rFonts w:cs="Arial"/>
                <w:color w:val="0000FF"/>
                <w:sz w:val="18"/>
                <w:szCs w:val="18"/>
              </w:rPr>
            </w:pPr>
            <w:r w:rsidRPr="00CE0C18">
              <w:rPr>
                <w:rFonts w:eastAsia="Times New Roman" w:cs="Arial"/>
                <w:color w:val="000000"/>
                <w:kern w:val="24"/>
                <w:sz w:val="18"/>
                <w:szCs w:val="18"/>
                <w:lang w:eastAsia="es-CO"/>
              </w:rPr>
              <w:t>Expedición de Certificados Históricos a las ESAL</w:t>
            </w:r>
          </w:p>
        </w:tc>
        <w:tc>
          <w:tcPr>
            <w:tcW w:w="4253" w:type="dxa"/>
            <w:shd w:val="clear" w:color="auto" w:fill="FBE4D5"/>
            <w:vAlign w:val="center"/>
          </w:tcPr>
          <w:p w14:paraId="05F44B93" w14:textId="77777777" w:rsidR="00DD4C48" w:rsidRPr="00CE0C18" w:rsidRDefault="00DD4C48" w:rsidP="00FD1CA1">
            <w:pPr>
              <w:spacing w:line="0" w:lineRule="atLeast"/>
              <w:rPr>
                <w:rFonts w:eastAsia="Times New Roman" w:cs="Arial"/>
                <w:sz w:val="18"/>
                <w:szCs w:val="18"/>
                <w:lang w:eastAsia="es-CO"/>
              </w:rPr>
            </w:pPr>
            <w:r w:rsidRPr="00CE0C18">
              <w:rPr>
                <w:rFonts w:cs="Arial"/>
                <w:bCs/>
                <w:sz w:val="18"/>
                <w:szCs w:val="18"/>
              </w:rPr>
              <w:t>Documento en el cual la Secretaría Jurídica Distrital hace constar las reformas estatutarias u otros eventos registrados por las entidades sin ánimo de lucro,  que fueron creadas con anterioridad al 2 de enero de 1997.</w:t>
            </w:r>
          </w:p>
        </w:tc>
        <w:tc>
          <w:tcPr>
            <w:tcW w:w="2835" w:type="dxa"/>
            <w:shd w:val="clear" w:color="auto" w:fill="FBE4D5"/>
            <w:vAlign w:val="center"/>
          </w:tcPr>
          <w:p w14:paraId="0803FA2E" w14:textId="77777777" w:rsidR="00DD4C48" w:rsidRPr="00CE0C18" w:rsidRDefault="00DD4C48" w:rsidP="005C0A86">
            <w:pPr>
              <w:numPr>
                <w:ilvl w:val="0"/>
                <w:numId w:val="5"/>
              </w:numPr>
              <w:tabs>
                <w:tab w:val="left" w:pos="1731"/>
              </w:tabs>
              <w:spacing w:after="160" w:line="259" w:lineRule="auto"/>
              <w:ind w:left="41" w:right="31" w:hanging="142"/>
              <w:contextualSpacing/>
              <w:jc w:val="left"/>
              <w:rPr>
                <w:rFonts w:eastAsia="Times New Roman" w:cs="Arial"/>
                <w:kern w:val="24"/>
                <w:sz w:val="18"/>
                <w:szCs w:val="18"/>
                <w:lang w:eastAsia="es-CO"/>
              </w:rPr>
            </w:pPr>
            <w:r w:rsidRPr="00CE0C18">
              <w:rPr>
                <w:rFonts w:eastAsia="Times New Roman" w:cs="Arial"/>
                <w:kern w:val="24"/>
                <w:sz w:val="18"/>
                <w:szCs w:val="18"/>
                <w:lang w:eastAsia="es-CO"/>
              </w:rPr>
              <w:t>Miembros de entidades sin ánimo de lucro</w:t>
            </w:r>
          </w:p>
          <w:p w14:paraId="1BA17DE5" w14:textId="77777777" w:rsidR="00DD4C48" w:rsidRPr="00CE0C18" w:rsidRDefault="00DD4C48" w:rsidP="005C0A86">
            <w:pPr>
              <w:numPr>
                <w:ilvl w:val="0"/>
                <w:numId w:val="5"/>
              </w:numPr>
              <w:tabs>
                <w:tab w:val="left" w:pos="1731"/>
              </w:tabs>
              <w:spacing w:after="160" w:line="259" w:lineRule="auto"/>
              <w:ind w:left="41" w:right="31" w:hanging="142"/>
              <w:contextualSpacing/>
              <w:jc w:val="left"/>
              <w:rPr>
                <w:rFonts w:eastAsia="Times New Roman" w:cs="Arial"/>
                <w:kern w:val="24"/>
                <w:sz w:val="18"/>
                <w:szCs w:val="18"/>
                <w:lang w:eastAsia="es-CO"/>
              </w:rPr>
            </w:pPr>
            <w:r w:rsidRPr="00CE0C18">
              <w:rPr>
                <w:rFonts w:eastAsia="Times New Roman" w:cs="Arial"/>
                <w:kern w:val="24"/>
                <w:sz w:val="18"/>
                <w:szCs w:val="18"/>
                <w:lang w:eastAsia="es-CO"/>
              </w:rPr>
              <w:t>Entidades distritales o nacionales</w:t>
            </w:r>
          </w:p>
          <w:p w14:paraId="1D678319" w14:textId="77777777" w:rsidR="00DD4C48" w:rsidRPr="00CE0C18" w:rsidRDefault="00DD4C48" w:rsidP="005C0A86">
            <w:pPr>
              <w:numPr>
                <w:ilvl w:val="0"/>
                <w:numId w:val="5"/>
              </w:numPr>
              <w:tabs>
                <w:tab w:val="left" w:pos="1731"/>
              </w:tabs>
              <w:spacing w:after="160" w:line="259" w:lineRule="auto"/>
              <w:ind w:left="41" w:right="31" w:hanging="142"/>
              <w:contextualSpacing/>
              <w:jc w:val="left"/>
              <w:rPr>
                <w:rFonts w:eastAsia="Times New Roman" w:cs="Arial"/>
                <w:kern w:val="24"/>
                <w:sz w:val="18"/>
                <w:szCs w:val="18"/>
                <w:lang w:eastAsia="es-CO"/>
              </w:rPr>
            </w:pPr>
            <w:r w:rsidRPr="00CE0C18">
              <w:rPr>
                <w:rFonts w:eastAsia="Times New Roman" w:cs="Arial"/>
                <w:kern w:val="24"/>
                <w:sz w:val="18"/>
                <w:szCs w:val="18"/>
                <w:lang w:eastAsia="es-CO"/>
              </w:rPr>
              <w:t>Ciudadanía en general</w:t>
            </w:r>
          </w:p>
        </w:tc>
        <w:tc>
          <w:tcPr>
            <w:tcW w:w="1559" w:type="dxa"/>
            <w:vMerge w:val="restart"/>
            <w:tcBorders>
              <w:right w:val="single" w:sz="4" w:space="0" w:color="auto"/>
            </w:tcBorders>
            <w:shd w:val="clear" w:color="auto" w:fill="FBE4D5"/>
            <w:vAlign w:val="center"/>
          </w:tcPr>
          <w:p w14:paraId="271D25CF" w14:textId="09AE587F" w:rsidR="00DD4C48" w:rsidRPr="00CE0C18" w:rsidRDefault="00DD4C48" w:rsidP="002B1091">
            <w:pPr>
              <w:spacing w:line="0" w:lineRule="atLeast"/>
              <w:jc w:val="left"/>
              <w:rPr>
                <w:rFonts w:cs="Arial"/>
                <w:color w:val="0000FF"/>
                <w:sz w:val="20"/>
                <w:szCs w:val="20"/>
              </w:rPr>
            </w:pPr>
            <w:r w:rsidRPr="00CE0C18">
              <w:rPr>
                <w:rFonts w:eastAsia="Times New Roman" w:cs="Arial"/>
                <w:sz w:val="20"/>
                <w:szCs w:val="20"/>
                <w:lang w:eastAsia="es-CO"/>
              </w:rPr>
              <w:t>Dirección Distrital de Inspección, Vigilancia y Control</w:t>
            </w:r>
          </w:p>
        </w:tc>
      </w:tr>
      <w:tr w:rsidR="00DD4C48" w:rsidRPr="00CE0C18" w14:paraId="0BE3D925" w14:textId="77777777" w:rsidTr="00124102">
        <w:trPr>
          <w:trHeight w:val="1557"/>
        </w:trPr>
        <w:tc>
          <w:tcPr>
            <w:tcW w:w="1418" w:type="dxa"/>
            <w:vMerge/>
            <w:tcBorders>
              <w:left w:val="single" w:sz="4" w:space="0" w:color="auto"/>
            </w:tcBorders>
            <w:shd w:val="clear" w:color="auto" w:fill="FBE4D5"/>
            <w:vAlign w:val="center"/>
          </w:tcPr>
          <w:p w14:paraId="4E1291EE" w14:textId="77777777" w:rsidR="00DD4C48" w:rsidRPr="00CE0C18" w:rsidRDefault="00DD4C48" w:rsidP="00FD1CA1">
            <w:pPr>
              <w:spacing w:line="0" w:lineRule="atLeast"/>
              <w:ind w:right="-104"/>
              <w:jc w:val="left"/>
              <w:rPr>
                <w:rFonts w:cs="Arial"/>
                <w:b/>
                <w:color w:val="0000FF"/>
                <w:sz w:val="20"/>
                <w:szCs w:val="20"/>
              </w:rPr>
            </w:pPr>
          </w:p>
        </w:tc>
        <w:tc>
          <w:tcPr>
            <w:tcW w:w="850" w:type="dxa"/>
            <w:shd w:val="clear" w:color="auto" w:fill="FBE4D5"/>
            <w:vAlign w:val="center"/>
          </w:tcPr>
          <w:p w14:paraId="39753FD6" w14:textId="77777777" w:rsidR="00DD4C48" w:rsidRPr="00CE0C18" w:rsidRDefault="00DD4C48" w:rsidP="00FD1CA1">
            <w:pPr>
              <w:tabs>
                <w:tab w:val="left" w:pos="460"/>
              </w:tabs>
              <w:spacing w:line="0" w:lineRule="atLeast"/>
              <w:jc w:val="center"/>
              <w:rPr>
                <w:rFonts w:eastAsia="Times New Roman" w:cs="Arial"/>
                <w:b/>
                <w:color w:val="000000"/>
                <w:kern w:val="24"/>
                <w:szCs w:val="24"/>
                <w:lang w:eastAsia="es-CO"/>
              </w:rPr>
            </w:pPr>
            <w:r w:rsidRPr="00CE0C18">
              <w:rPr>
                <w:rFonts w:eastAsia="Times New Roman" w:cs="Arial"/>
                <w:b/>
                <w:color w:val="000000"/>
                <w:kern w:val="24"/>
                <w:szCs w:val="24"/>
                <w:lang w:eastAsia="es-CO"/>
              </w:rPr>
              <w:t>P-12</w:t>
            </w:r>
          </w:p>
        </w:tc>
        <w:tc>
          <w:tcPr>
            <w:tcW w:w="2410" w:type="dxa"/>
            <w:shd w:val="clear" w:color="auto" w:fill="FBE4D5"/>
            <w:vAlign w:val="center"/>
          </w:tcPr>
          <w:p w14:paraId="621ECF8E" w14:textId="77777777" w:rsidR="00DD4C48" w:rsidRPr="00CE0C18" w:rsidRDefault="00DD4C48" w:rsidP="007D5899">
            <w:pPr>
              <w:tabs>
                <w:tab w:val="left" w:pos="460"/>
              </w:tabs>
              <w:spacing w:line="0" w:lineRule="atLeast"/>
              <w:ind w:left="35"/>
              <w:jc w:val="left"/>
              <w:rPr>
                <w:rFonts w:cs="Arial"/>
                <w:color w:val="0000FF"/>
                <w:sz w:val="18"/>
                <w:szCs w:val="18"/>
              </w:rPr>
            </w:pPr>
            <w:r w:rsidRPr="00CE0C18">
              <w:rPr>
                <w:rFonts w:eastAsia="Times New Roman" w:cs="Arial"/>
                <w:color w:val="000000"/>
                <w:kern w:val="24"/>
                <w:sz w:val="18"/>
                <w:szCs w:val="18"/>
                <w:lang w:eastAsia="es-CO"/>
              </w:rPr>
              <w:t>Expedición de Certificados Especiales a las ESAL</w:t>
            </w:r>
          </w:p>
        </w:tc>
        <w:tc>
          <w:tcPr>
            <w:tcW w:w="4253" w:type="dxa"/>
            <w:shd w:val="clear" w:color="auto" w:fill="FBE4D5"/>
            <w:vAlign w:val="center"/>
          </w:tcPr>
          <w:p w14:paraId="530D5A1E" w14:textId="77777777" w:rsidR="00DD4C48" w:rsidRPr="00CE0C18" w:rsidRDefault="00DD4C48" w:rsidP="00FD1CA1">
            <w:pPr>
              <w:spacing w:line="0" w:lineRule="atLeast"/>
              <w:rPr>
                <w:rFonts w:cs="Arial"/>
                <w:color w:val="0000FF"/>
                <w:sz w:val="18"/>
                <w:szCs w:val="18"/>
              </w:rPr>
            </w:pPr>
            <w:r w:rsidRPr="00CE0C18">
              <w:rPr>
                <w:rFonts w:cs="Arial"/>
                <w:bCs/>
                <w:sz w:val="18"/>
                <w:szCs w:val="18"/>
              </w:rPr>
              <w:t>Documento que expide la Secretaría Jurídica Distrital a petición del representante legal de una ESAL, con destino a la Cámara de Comercio de Bogotá, en el cual se registran los datos contenidos en los estatutos de la ESAL, aprobados antes de la entrada en vigencia del Decreto Nacional 2150 de 1995.</w:t>
            </w:r>
          </w:p>
        </w:tc>
        <w:tc>
          <w:tcPr>
            <w:tcW w:w="2835" w:type="dxa"/>
            <w:shd w:val="clear" w:color="auto" w:fill="FBE4D5"/>
            <w:vAlign w:val="center"/>
          </w:tcPr>
          <w:p w14:paraId="42472171" w14:textId="77777777" w:rsidR="00DD4C48" w:rsidRPr="00CE0C18" w:rsidRDefault="00DD4C48" w:rsidP="005C0A86">
            <w:pPr>
              <w:numPr>
                <w:ilvl w:val="0"/>
                <w:numId w:val="5"/>
              </w:numPr>
              <w:tabs>
                <w:tab w:val="left" w:pos="1731"/>
              </w:tabs>
              <w:spacing w:after="160" w:line="259" w:lineRule="auto"/>
              <w:ind w:left="41" w:right="31" w:hanging="142"/>
              <w:contextualSpacing/>
              <w:jc w:val="left"/>
              <w:rPr>
                <w:rFonts w:eastAsia="Times New Roman" w:cs="Arial"/>
                <w:kern w:val="24"/>
                <w:sz w:val="18"/>
                <w:szCs w:val="18"/>
                <w:lang w:eastAsia="es-CO"/>
              </w:rPr>
            </w:pPr>
            <w:r w:rsidRPr="00CE0C18">
              <w:rPr>
                <w:rFonts w:eastAsia="Times New Roman" w:cs="Arial"/>
                <w:kern w:val="24"/>
                <w:sz w:val="18"/>
                <w:szCs w:val="18"/>
                <w:lang w:eastAsia="es-CO"/>
              </w:rPr>
              <w:t>Representante legal de la entidad sin ánimo de lucro</w:t>
            </w:r>
          </w:p>
        </w:tc>
        <w:tc>
          <w:tcPr>
            <w:tcW w:w="1559" w:type="dxa"/>
            <w:vMerge/>
            <w:tcBorders>
              <w:right w:val="single" w:sz="4" w:space="0" w:color="auto"/>
            </w:tcBorders>
            <w:shd w:val="clear" w:color="auto" w:fill="FBE4D5"/>
            <w:vAlign w:val="center"/>
          </w:tcPr>
          <w:p w14:paraId="3DDABF26" w14:textId="77777777" w:rsidR="00DD4C48" w:rsidRPr="00CE0C18" w:rsidRDefault="00DD4C48" w:rsidP="00FD1CA1">
            <w:pPr>
              <w:spacing w:line="0" w:lineRule="atLeast"/>
              <w:jc w:val="left"/>
              <w:rPr>
                <w:rFonts w:cs="Arial"/>
                <w:color w:val="0000FF"/>
                <w:sz w:val="20"/>
                <w:szCs w:val="20"/>
              </w:rPr>
            </w:pPr>
          </w:p>
        </w:tc>
      </w:tr>
      <w:tr w:rsidR="00DD4C48" w:rsidRPr="00CE0C18" w14:paraId="1888ADCE" w14:textId="77777777" w:rsidTr="002D39F1">
        <w:trPr>
          <w:trHeight w:val="1126"/>
        </w:trPr>
        <w:tc>
          <w:tcPr>
            <w:tcW w:w="1418" w:type="dxa"/>
            <w:vMerge/>
            <w:tcBorders>
              <w:left w:val="single" w:sz="4" w:space="0" w:color="auto"/>
            </w:tcBorders>
            <w:shd w:val="clear" w:color="auto" w:fill="FBE4D5"/>
            <w:vAlign w:val="center"/>
          </w:tcPr>
          <w:p w14:paraId="3F0E06BB" w14:textId="77777777" w:rsidR="00DD4C48" w:rsidRPr="00CE0C18" w:rsidRDefault="00DD4C48" w:rsidP="00FD1CA1">
            <w:pPr>
              <w:spacing w:line="0" w:lineRule="atLeast"/>
              <w:ind w:right="-104"/>
              <w:jc w:val="left"/>
              <w:rPr>
                <w:rFonts w:cs="Arial"/>
                <w:b/>
                <w:color w:val="0000FF"/>
                <w:sz w:val="20"/>
                <w:szCs w:val="20"/>
              </w:rPr>
            </w:pPr>
          </w:p>
        </w:tc>
        <w:tc>
          <w:tcPr>
            <w:tcW w:w="850" w:type="dxa"/>
            <w:shd w:val="clear" w:color="auto" w:fill="FBE4D5"/>
            <w:vAlign w:val="center"/>
          </w:tcPr>
          <w:p w14:paraId="182506CF" w14:textId="77777777" w:rsidR="00DD4C48" w:rsidRPr="00CE0C18" w:rsidRDefault="00DD4C48" w:rsidP="00FD1CA1">
            <w:pPr>
              <w:tabs>
                <w:tab w:val="left" w:pos="460"/>
              </w:tabs>
              <w:spacing w:line="0" w:lineRule="atLeast"/>
              <w:jc w:val="center"/>
              <w:rPr>
                <w:rFonts w:eastAsia="Times New Roman" w:cs="Arial"/>
                <w:b/>
                <w:color w:val="000000"/>
                <w:kern w:val="24"/>
                <w:szCs w:val="24"/>
                <w:lang w:eastAsia="es-CO"/>
              </w:rPr>
            </w:pPr>
            <w:r w:rsidRPr="00CE0C18">
              <w:rPr>
                <w:rFonts w:eastAsia="Times New Roman" w:cs="Arial"/>
                <w:b/>
                <w:color w:val="000000"/>
                <w:kern w:val="24"/>
                <w:szCs w:val="24"/>
                <w:lang w:eastAsia="es-CO"/>
              </w:rPr>
              <w:t>P-13</w:t>
            </w:r>
          </w:p>
        </w:tc>
        <w:tc>
          <w:tcPr>
            <w:tcW w:w="2410" w:type="dxa"/>
            <w:shd w:val="clear" w:color="auto" w:fill="FBE4D5"/>
            <w:vAlign w:val="center"/>
          </w:tcPr>
          <w:p w14:paraId="5F82E2A1" w14:textId="77777777" w:rsidR="00DD4C48" w:rsidRPr="00CE0C18" w:rsidRDefault="00DD4C48" w:rsidP="007D5899">
            <w:pPr>
              <w:tabs>
                <w:tab w:val="left" w:pos="460"/>
              </w:tabs>
              <w:spacing w:line="0" w:lineRule="atLeast"/>
              <w:ind w:left="35"/>
              <w:jc w:val="left"/>
              <w:rPr>
                <w:rFonts w:cs="Arial"/>
                <w:color w:val="0000FF"/>
                <w:sz w:val="18"/>
                <w:szCs w:val="18"/>
              </w:rPr>
            </w:pPr>
            <w:r w:rsidRPr="00CE0C18">
              <w:rPr>
                <w:rFonts w:eastAsia="Times New Roman" w:cs="Arial"/>
                <w:color w:val="000000"/>
                <w:kern w:val="24"/>
                <w:sz w:val="18"/>
                <w:szCs w:val="18"/>
                <w:lang w:eastAsia="es-CO"/>
              </w:rPr>
              <w:t>Certificación de Inspección, Vigilancia y Control a las ESAL</w:t>
            </w:r>
          </w:p>
        </w:tc>
        <w:tc>
          <w:tcPr>
            <w:tcW w:w="4253" w:type="dxa"/>
            <w:shd w:val="clear" w:color="auto" w:fill="FBE4D5"/>
            <w:vAlign w:val="center"/>
          </w:tcPr>
          <w:p w14:paraId="3B3D1381" w14:textId="77777777" w:rsidR="00DD4C48" w:rsidRPr="00CE0C18" w:rsidRDefault="00DD4C48" w:rsidP="00FD1CA1">
            <w:pPr>
              <w:spacing w:line="0" w:lineRule="atLeast"/>
              <w:rPr>
                <w:rFonts w:cs="Arial"/>
                <w:color w:val="0000FF"/>
                <w:sz w:val="18"/>
                <w:szCs w:val="18"/>
              </w:rPr>
            </w:pPr>
            <w:r w:rsidRPr="00CE0C18">
              <w:rPr>
                <w:rFonts w:cs="Arial"/>
                <w:bCs/>
                <w:sz w:val="18"/>
                <w:szCs w:val="18"/>
              </w:rPr>
              <w:t>Documento en donde se hace constar el cumplimiento de las obligaciones jurídicas, financieras y contables de las entidades sin ánimo de lucro,  domiciliadas en la ciudad de Bogotá y de competencia de la Secretaría Jurídica Distrital.</w:t>
            </w:r>
          </w:p>
        </w:tc>
        <w:tc>
          <w:tcPr>
            <w:tcW w:w="2835" w:type="dxa"/>
            <w:shd w:val="clear" w:color="auto" w:fill="FBE4D5"/>
            <w:vAlign w:val="center"/>
          </w:tcPr>
          <w:p w14:paraId="31220D9C" w14:textId="77777777" w:rsidR="00DD4C48" w:rsidRPr="00CE0C18" w:rsidRDefault="00DD4C48" w:rsidP="005C0A86">
            <w:pPr>
              <w:numPr>
                <w:ilvl w:val="0"/>
                <w:numId w:val="5"/>
              </w:numPr>
              <w:tabs>
                <w:tab w:val="left" w:pos="1731"/>
              </w:tabs>
              <w:spacing w:after="160" w:line="259" w:lineRule="auto"/>
              <w:ind w:left="41" w:right="31" w:hanging="142"/>
              <w:contextualSpacing/>
              <w:jc w:val="left"/>
              <w:rPr>
                <w:rFonts w:eastAsia="Times New Roman" w:cs="Arial"/>
                <w:kern w:val="24"/>
                <w:sz w:val="18"/>
                <w:szCs w:val="18"/>
                <w:lang w:eastAsia="es-CO"/>
              </w:rPr>
            </w:pPr>
            <w:r w:rsidRPr="00CE0C18">
              <w:rPr>
                <w:rFonts w:eastAsia="Times New Roman" w:cs="Arial"/>
                <w:kern w:val="24"/>
                <w:sz w:val="18"/>
                <w:szCs w:val="18"/>
                <w:lang w:eastAsia="es-CO"/>
              </w:rPr>
              <w:t>Miembros de entidades sin ánimo de lucro</w:t>
            </w:r>
          </w:p>
          <w:p w14:paraId="0270FA09" w14:textId="77777777" w:rsidR="00DD4C48" w:rsidRPr="00CE0C18" w:rsidRDefault="00DD4C48" w:rsidP="005C0A86">
            <w:pPr>
              <w:numPr>
                <w:ilvl w:val="0"/>
                <w:numId w:val="5"/>
              </w:numPr>
              <w:tabs>
                <w:tab w:val="left" w:pos="1731"/>
              </w:tabs>
              <w:spacing w:after="160" w:line="259" w:lineRule="auto"/>
              <w:ind w:left="41" w:right="31" w:hanging="142"/>
              <w:contextualSpacing/>
              <w:jc w:val="left"/>
              <w:rPr>
                <w:rFonts w:eastAsia="Times New Roman" w:cs="Arial"/>
                <w:kern w:val="24"/>
                <w:sz w:val="18"/>
                <w:szCs w:val="18"/>
                <w:lang w:eastAsia="es-CO"/>
              </w:rPr>
            </w:pPr>
            <w:r w:rsidRPr="00CE0C18">
              <w:rPr>
                <w:rFonts w:eastAsia="Times New Roman" w:cs="Arial"/>
                <w:kern w:val="24"/>
                <w:sz w:val="18"/>
                <w:szCs w:val="18"/>
                <w:lang w:eastAsia="es-CO"/>
              </w:rPr>
              <w:t>Entidades distritales o nacionales</w:t>
            </w:r>
          </w:p>
          <w:p w14:paraId="4334CF03" w14:textId="77777777" w:rsidR="00DD4C48" w:rsidRPr="00CE0C18" w:rsidRDefault="00DD4C48" w:rsidP="005C0A86">
            <w:pPr>
              <w:numPr>
                <w:ilvl w:val="0"/>
                <w:numId w:val="5"/>
              </w:numPr>
              <w:tabs>
                <w:tab w:val="left" w:pos="1731"/>
              </w:tabs>
              <w:spacing w:after="160" w:line="259" w:lineRule="auto"/>
              <w:ind w:left="41" w:right="31" w:hanging="142"/>
              <w:contextualSpacing/>
              <w:jc w:val="left"/>
              <w:rPr>
                <w:rFonts w:eastAsia="Times New Roman" w:cs="Arial"/>
                <w:kern w:val="24"/>
                <w:sz w:val="18"/>
                <w:szCs w:val="18"/>
                <w:lang w:eastAsia="es-CO"/>
              </w:rPr>
            </w:pPr>
            <w:r w:rsidRPr="00CE0C18">
              <w:rPr>
                <w:rFonts w:eastAsia="Times New Roman" w:cs="Arial"/>
                <w:kern w:val="24"/>
                <w:sz w:val="18"/>
                <w:szCs w:val="18"/>
                <w:lang w:eastAsia="es-CO"/>
              </w:rPr>
              <w:t>Ciudadanía en general</w:t>
            </w:r>
          </w:p>
        </w:tc>
        <w:tc>
          <w:tcPr>
            <w:tcW w:w="1559" w:type="dxa"/>
            <w:vMerge/>
            <w:tcBorders>
              <w:right w:val="single" w:sz="4" w:space="0" w:color="auto"/>
            </w:tcBorders>
            <w:shd w:val="clear" w:color="auto" w:fill="FBE4D5"/>
            <w:vAlign w:val="center"/>
          </w:tcPr>
          <w:p w14:paraId="5BF67238" w14:textId="77777777" w:rsidR="00DD4C48" w:rsidRPr="00CE0C18" w:rsidRDefault="00DD4C48" w:rsidP="00FD1CA1">
            <w:pPr>
              <w:spacing w:line="0" w:lineRule="atLeast"/>
              <w:jc w:val="left"/>
              <w:rPr>
                <w:rFonts w:cs="Arial"/>
                <w:color w:val="0000FF"/>
                <w:sz w:val="20"/>
                <w:szCs w:val="20"/>
              </w:rPr>
            </w:pPr>
          </w:p>
        </w:tc>
      </w:tr>
      <w:tr w:rsidR="00DD4C48" w:rsidRPr="00CE0C18" w14:paraId="2524237F" w14:textId="77777777" w:rsidTr="00124102">
        <w:trPr>
          <w:trHeight w:val="1102"/>
        </w:trPr>
        <w:tc>
          <w:tcPr>
            <w:tcW w:w="1418" w:type="dxa"/>
            <w:vMerge/>
            <w:tcBorders>
              <w:left w:val="single" w:sz="4" w:space="0" w:color="auto"/>
            </w:tcBorders>
            <w:shd w:val="clear" w:color="auto" w:fill="FBE4D5"/>
            <w:vAlign w:val="center"/>
          </w:tcPr>
          <w:p w14:paraId="4E807B0C" w14:textId="77777777" w:rsidR="00DD4C48" w:rsidRPr="00CE0C18" w:rsidRDefault="00DD4C48" w:rsidP="00FD1CA1">
            <w:pPr>
              <w:spacing w:line="0" w:lineRule="atLeast"/>
              <w:ind w:right="-104"/>
              <w:jc w:val="left"/>
              <w:rPr>
                <w:rFonts w:cs="Arial"/>
                <w:b/>
                <w:color w:val="0000FF"/>
                <w:sz w:val="20"/>
                <w:szCs w:val="20"/>
              </w:rPr>
            </w:pPr>
          </w:p>
        </w:tc>
        <w:tc>
          <w:tcPr>
            <w:tcW w:w="850" w:type="dxa"/>
            <w:shd w:val="clear" w:color="auto" w:fill="FBE4D5"/>
            <w:vAlign w:val="center"/>
          </w:tcPr>
          <w:p w14:paraId="31FD5294" w14:textId="77777777" w:rsidR="00DD4C48" w:rsidRPr="00CE0C18" w:rsidRDefault="00DD4C48" w:rsidP="00FD1CA1">
            <w:pPr>
              <w:tabs>
                <w:tab w:val="left" w:pos="460"/>
              </w:tabs>
              <w:spacing w:line="0" w:lineRule="atLeast"/>
              <w:jc w:val="center"/>
              <w:rPr>
                <w:rFonts w:eastAsia="Times New Roman" w:cs="Arial"/>
                <w:b/>
                <w:color w:val="000000"/>
                <w:kern w:val="24"/>
                <w:szCs w:val="24"/>
                <w:lang w:eastAsia="es-CO"/>
              </w:rPr>
            </w:pPr>
            <w:r w:rsidRPr="00CE0C18">
              <w:rPr>
                <w:rFonts w:eastAsia="Times New Roman" w:cs="Arial"/>
                <w:b/>
                <w:color w:val="000000"/>
                <w:kern w:val="24"/>
                <w:szCs w:val="24"/>
                <w:lang w:eastAsia="es-CO"/>
              </w:rPr>
              <w:t>P-14</w:t>
            </w:r>
          </w:p>
        </w:tc>
        <w:tc>
          <w:tcPr>
            <w:tcW w:w="2410" w:type="dxa"/>
            <w:shd w:val="clear" w:color="auto" w:fill="FBE4D5"/>
            <w:vAlign w:val="center"/>
          </w:tcPr>
          <w:p w14:paraId="5E55BBB9" w14:textId="77777777" w:rsidR="00DD4C48" w:rsidRPr="00CE0C18" w:rsidRDefault="00DD4C48" w:rsidP="007D5899">
            <w:pPr>
              <w:tabs>
                <w:tab w:val="left" w:pos="460"/>
              </w:tabs>
              <w:spacing w:line="0" w:lineRule="atLeast"/>
              <w:ind w:left="35"/>
              <w:jc w:val="left"/>
              <w:rPr>
                <w:rFonts w:cs="Arial"/>
                <w:color w:val="0000FF"/>
                <w:sz w:val="18"/>
                <w:szCs w:val="18"/>
              </w:rPr>
            </w:pPr>
            <w:r w:rsidRPr="00CE0C18">
              <w:rPr>
                <w:rFonts w:eastAsia="Times New Roman" w:cs="Arial"/>
                <w:color w:val="000000"/>
                <w:kern w:val="24"/>
                <w:sz w:val="18"/>
                <w:szCs w:val="18"/>
                <w:lang w:eastAsia="es-CO"/>
              </w:rPr>
              <w:t>Certificado de Existencia y Representación Legal</w:t>
            </w:r>
          </w:p>
        </w:tc>
        <w:tc>
          <w:tcPr>
            <w:tcW w:w="4253" w:type="dxa"/>
            <w:shd w:val="clear" w:color="auto" w:fill="FBE4D5"/>
            <w:vAlign w:val="center"/>
          </w:tcPr>
          <w:p w14:paraId="1A0F9EBF" w14:textId="77777777" w:rsidR="00DD4C48" w:rsidRPr="00CE0C18" w:rsidRDefault="00DD4C48" w:rsidP="00FD1CA1">
            <w:pPr>
              <w:spacing w:line="0" w:lineRule="atLeast"/>
              <w:rPr>
                <w:rFonts w:cs="Arial"/>
                <w:color w:val="0000FF"/>
                <w:sz w:val="18"/>
                <w:szCs w:val="18"/>
              </w:rPr>
            </w:pPr>
            <w:r w:rsidRPr="00CE0C18">
              <w:rPr>
                <w:rFonts w:cs="Arial"/>
                <w:bCs/>
                <w:sz w:val="18"/>
                <w:szCs w:val="18"/>
              </w:rPr>
              <w:t>Documento a través del cual la Secretaría Jurídica Distrital, hace constar la existencia y representación legal de las ligas de consumidores, así como la de los Comités de Desarrollo y Control Social de Servicios Públicos Domiciliarios.</w:t>
            </w:r>
          </w:p>
        </w:tc>
        <w:tc>
          <w:tcPr>
            <w:tcW w:w="2835" w:type="dxa"/>
            <w:shd w:val="clear" w:color="auto" w:fill="FBE4D5"/>
            <w:vAlign w:val="center"/>
          </w:tcPr>
          <w:p w14:paraId="6449C67F" w14:textId="77777777" w:rsidR="00DD4C48" w:rsidRPr="00CE0C18" w:rsidRDefault="00DD4C48" w:rsidP="005C0A86">
            <w:pPr>
              <w:numPr>
                <w:ilvl w:val="0"/>
                <w:numId w:val="5"/>
              </w:numPr>
              <w:tabs>
                <w:tab w:val="left" w:pos="1731"/>
              </w:tabs>
              <w:spacing w:after="160" w:line="259" w:lineRule="auto"/>
              <w:ind w:left="41" w:right="31" w:hanging="142"/>
              <w:contextualSpacing/>
              <w:jc w:val="left"/>
              <w:rPr>
                <w:rFonts w:eastAsia="Times New Roman" w:cs="Arial"/>
                <w:kern w:val="24"/>
                <w:sz w:val="18"/>
                <w:szCs w:val="18"/>
                <w:lang w:eastAsia="es-CO"/>
              </w:rPr>
            </w:pPr>
            <w:r w:rsidRPr="00CE0C18">
              <w:rPr>
                <w:rFonts w:eastAsia="Times New Roman" w:cs="Arial"/>
                <w:kern w:val="24"/>
                <w:sz w:val="18"/>
                <w:szCs w:val="18"/>
                <w:lang w:eastAsia="es-CO"/>
              </w:rPr>
              <w:t>Miembros de entidades sin ánimo de lucro, entidades distritales o nacionales y/o ciudadanía en general</w:t>
            </w:r>
          </w:p>
        </w:tc>
        <w:tc>
          <w:tcPr>
            <w:tcW w:w="1559" w:type="dxa"/>
            <w:vMerge/>
            <w:tcBorders>
              <w:right w:val="single" w:sz="4" w:space="0" w:color="auto"/>
            </w:tcBorders>
            <w:shd w:val="clear" w:color="auto" w:fill="FBE4D5"/>
            <w:vAlign w:val="center"/>
          </w:tcPr>
          <w:p w14:paraId="7D50F06B" w14:textId="77777777" w:rsidR="00DD4C48" w:rsidRPr="00CE0C18" w:rsidRDefault="00DD4C48" w:rsidP="00FD1CA1">
            <w:pPr>
              <w:spacing w:line="0" w:lineRule="atLeast"/>
              <w:jc w:val="left"/>
              <w:rPr>
                <w:rFonts w:cs="Arial"/>
                <w:color w:val="0000FF"/>
                <w:sz w:val="20"/>
                <w:szCs w:val="20"/>
              </w:rPr>
            </w:pPr>
          </w:p>
        </w:tc>
      </w:tr>
      <w:tr w:rsidR="00DD4C48" w:rsidRPr="00CE0C18" w14:paraId="3EB99E01" w14:textId="77777777" w:rsidTr="00124102">
        <w:trPr>
          <w:trHeight w:val="1254"/>
        </w:trPr>
        <w:tc>
          <w:tcPr>
            <w:tcW w:w="1418" w:type="dxa"/>
            <w:vMerge/>
            <w:tcBorders>
              <w:left w:val="single" w:sz="4" w:space="0" w:color="auto"/>
            </w:tcBorders>
            <w:shd w:val="clear" w:color="auto" w:fill="FBE4D5"/>
            <w:vAlign w:val="center"/>
          </w:tcPr>
          <w:p w14:paraId="767284E4" w14:textId="77777777" w:rsidR="00DD4C48" w:rsidRPr="00CE0C18" w:rsidRDefault="00DD4C48" w:rsidP="00FD1CA1">
            <w:pPr>
              <w:spacing w:line="0" w:lineRule="atLeast"/>
              <w:ind w:right="-104"/>
              <w:jc w:val="left"/>
              <w:rPr>
                <w:rFonts w:cs="Arial"/>
                <w:b/>
                <w:color w:val="0000FF"/>
                <w:sz w:val="20"/>
                <w:szCs w:val="20"/>
              </w:rPr>
            </w:pPr>
          </w:p>
        </w:tc>
        <w:tc>
          <w:tcPr>
            <w:tcW w:w="850" w:type="dxa"/>
            <w:shd w:val="clear" w:color="auto" w:fill="FBE4D5"/>
            <w:vAlign w:val="center"/>
          </w:tcPr>
          <w:p w14:paraId="22612327" w14:textId="77777777" w:rsidR="00DD4C48" w:rsidRPr="00CE0C18" w:rsidRDefault="00DD4C48" w:rsidP="00FD1CA1">
            <w:pPr>
              <w:tabs>
                <w:tab w:val="left" w:pos="520"/>
              </w:tabs>
              <w:spacing w:line="0" w:lineRule="atLeast"/>
              <w:jc w:val="center"/>
              <w:rPr>
                <w:rFonts w:eastAsia="Times New Roman" w:cs="Arial"/>
                <w:b/>
                <w:color w:val="000000"/>
                <w:kern w:val="24"/>
                <w:szCs w:val="24"/>
                <w:lang w:eastAsia="es-CO"/>
              </w:rPr>
            </w:pPr>
            <w:r w:rsidRPr="00CE0C18">
              <w:rPr>
                <w:rFonts w:eastAsia="Times New Roman" w:cs="Arial"/>
                <w:b/>
                <w:color w:val="000000"/>
                <w:kern w:val="24"/>
                <w:szCs w:val="24"/>
                <w:lang w:eastAsia="es-CO"/>
              </w:rPr>
              <w:t>P-15</w:t>
            </w:r>
          </w:p>
        </w:tc>
        <w:tc>
          <w:tcPr>
            <w:tcW w:w="2410" w:type="dxa"/>
            <w:shd w:val="clear" w:color="auto" w:fill="FBE4D5"/>
            <w:vAlign w:val="center"/>
          </w:tcPr>
          <w:p w14:paraId="038E609E" w14:textId="77777777" w:rsidR="00DD4C48" w:rsidRPr="00CE0C18" w:rsidRDefault="00DD4C48" w:rsidP="007D5899">
            <w:pPr>
              <w:tabs>
                <w:tab w:val="left" w:pos="520"/>
              </w:tabs>
              <w:spacing w:line="0" w:lineRule="atLeast"/>
              <w:ind w:left="35"/>
              <w:jc w:val="left"/>
              <w:rPr>
                <w:rFonts w:cs="Arial"/>
                <w:color w:val="0000FF"/>
                <w:sz w:val="18"/>
                <w:szCs w:val="18"/>
              </w:rPr>
            </w:pPr>
            <w:r w:rsidRPr="00CE0C18">
              <w:rPr>
                <w:rFonts w:eastAsia="Times New Roman" w:cs="Arial"/>
                <w:color w:val="000000"/>
                <w:kern w:val="24"/>
                <w:sz w:val="18"/>
                <w:szCs w:val="18"/>
                <w:lang w:eastAsia="es-CO"/>
              </w:rPr>
              <w:t>Actos administrativos emitidos en el marco del proceso administrativo sancionatorio que se sigue a las ESAL.</w:t>
            </w:r>
          </w:p>
        </w:tc>
        <w:tc>
          <w:tcPr>
            <w:tcW w:w="4253" w:type="dxa"/>
            <w:shd w:val="clear" w:color="auto" w:fill="FBE4D5"/>
            <w:vAlign w:val="center"/>
          </w:tcPr>
          <w:p w14:paraId="081D51E3" w14:textId="77777777" w:rsidR="00DD4C48" w:rsidRPr="00CE0C18" w:rsidRDefault="00DD4C48" w:rsidP="00FD1CA1">
            <w:pPr>
              <w:spacing w:line="0" w:lineRule="atLeast"/>
              <w:rPr>
                <w:rFonts w:cs="Arial"/>
                <w:color w:val="0000FF"/>
                <w:sz w:val="18"/>
                <w:szCs w:val="18"/>
              </w:rPr>
            </w:pPr>
            <w:r w:rsidRPr="00CE0C18">
              <w:rPr>
                <w:rFonts w:cs="Arial"/>
                <w:bCs/>
                <w:sz w:val="18"/>
                <w:szCs w:val="18"/>
              </w:rPr>
              <w:t>Documento  mediante el cual se resuelve una situación jurídica, particular y concreta de las entidades sin ánimo de lucro, que están bajo inspección, vigilancia y control de la Secretaría Jurídica Distrital.</w:t>
            </w:r>
          </w:p>
        </w:tc>
        <w:tc>
          <w:tcPr>
            <w:tcW w:w="2835" w:type="dxa"/>
            <w:shd w:val="clear" w:color="auto" w:fill="FBE4D5"/>
            <w:vAlign w:val="center"/>
          </w:tcPr>
          <w:p w14:paraId="67DB25B0" w14:textId="77777777" w:rsidR="00DD4C48" w:rsidRPr="00CE0C18" w:rsidRDefault="00DD4C48" w:rsidP="005C0A86">
            <w:pPr>
              <w:numPr>
                <w:ilvl w:val="0"/>
                <w:numId w:val="5"/>
              </w:numPr>
              <w:tabs>
                <w:tab w:val="left" w:pos="1731"/>
              </w:tabs>
              <w:spacing w:after="160" w:line="259" w:lineRule="auto"/>
              <w:ind w:left="41" w:right="31" w:hanging="142"/>
              <w:contextualSpacing/>
              <w:jc w:val="left"/>
              <w:rPr>
                <w:rFonts w:eastAsia="Times New Roman" w:cs="Arial"/>
                <w:kern w:val="24"/>
                <w:sz w:val="18"/>
                <w:szCs w:val="18"/>
                <w:lang w:eastAsia="es-CO"/>
              </w:rPr>
            </w:pPr>
            <w:r w:rsidRPr="00CE0C18">
              <w:rPr>
                <w:rFonts w:eastAsia="Times New Roman" w:cs="Arial"/>
                <w:kern w:val="24"/>
                <w:sz w:val="18"/>
                <w:szCs w:val="18"/>
                <w:lang w:eastAsia="es-CO"/>
              </w:rPr>
              <w:t>Miembros de entidades sin ánimo de lucro, entidades distritales o nacionales y/o ciudadanía en general</w:t>
            </w:r>
          </w:p>
        </w:tc>
        <w:tc>
          <w:tcPr>
            <w:tcW w:w="1559" w:type="dxa"/>
            <w:vMerge/>
            <w:tcBorders>
              <w:right w:val="single" w:sz="4" w:space="0" w:color="auto"/>
            </w:tcBorders>
            <w:shd w:val="clear" w:color="auto" w:fill="FBE4D5"/>
            <w:vAlign w:val="center"/>
          </w:tcPr>
          <w:p w14:paraId="5D41C1EE" w14:textId="77777777" w:rsidR="00DD4C48" w:rsidRPr="00CE0C18" w:rsidRDefault="00DD4C48" w:rsidP="00FD1CA1">
            <w:pPr>
              <w:spacing w:line="0" w:lineRule="atLeast"/>
              <w:jc w:val="left"/>
              <w:rPr>
                <w:rFonts w:cs="Arial"/>
                <w:color w:val="0000FF"/>
                <w:sz w:val="20"/>
                <w:szCs w:val="20"/>
              </w:rPr>
            </w:pPr>
          </w:p>
        </w:tc>
      </w:tr>
      <w:tr w:rsidR="00DD4C48" w:rsidRPr="00CE0C18" w14:paraId="63604A9F" w14:textId="77777777" w:rsidTr="002D39F1">
        <w:trPr>
          <w:trHeight w:val="1101"/>
        </w:trPr>
        <w:tc>
          <w:tcPr>
            <w:tcW w:w="1418" w:type="dxa"/>
            <w:vMerge/>
            <w:tcBorders>
              <w:left w:val="single" w:sz="4" w:space="0" w:color="auto"/>
              <w:bottom w:val="single" w:sz="4" w:space="0" w:color="auto"/>
            </w:tcBorders>
            <w:vAlign w:val="center"/>
          </w:tcPr>
          <w:p w14:paraId="71EF5E55" w14:textId="77777777" w:rsidR="00DD4C48" w:rsidRPr="00CE0C18" w:rsidRDefault="00DD4C48" w:rsidP="00FD1CA1">
            <w:pPr>
              <w:spacing w:line="0" w:lineRule="atLeast"/>
              <w:ind w:right="-104"/>
              <w:jc w:val="left"/>
              <w:rPr>
                <w:rFonts w:cs="Arial"/>
                <w:b/>
                <w:color w:val="0000FF"/>
                <w:sz w:val="20"/>
                <w:szCs w:val="20"/>
              </w:rPr>
            </w:pPr>
          </w:p>
        </w:tc>
        <w:tc>
          <w:tcPr>
            <w:tcW w:w="850" w:type="dxa"/>
            <w:tcBorders>
              <w:bottom w:val="single" w:sz="4" w:space="0" w:color="auto"/>
            </w:tcBorders>
            <w:shd w:val="clear" w:color="auto" w:fill="FBE4D5"/>
            <w:vAlign w:val="center"/>
          </w:tcPr>
          <w:p w14:paraId="0702D825" w14:textId="77777777" w:rsidR="00DD4C48" w:rsidRPr="00CE0C18" w:rsidRDefault="00DD4C48" w:rsidP="00FD1CA1">
            <w:pPr>
              <w:tabs>
                <w:tab w:val="left" w:pos="460"/>
              </w:tabs>
              <w:spacing w:line="0" w:lineRule="atLeast"/>
              <w:jc w:val="center"/>
              <w:rPr>
                <w:rFonts w:eastAsia="Times New Roman" w:cs="Arial"/>
                <w:b/>
                <w:color w:val="000000"/>
                <w:kern w:val="24"/>
                <w:szCs w:val="24"/>
                <w:lang w:eastAsia="es-CO"/>
              </w:rPr>
            </w:pPr>
            <w:r w:rsidRPr="00CE0C18">
              <w:rPr>
                <w:rFonts w:eastAsia="Times New Roman" w:cs="Arial"/>
                <w:b/>
                <w:color w:val="000000"/>
                <w:kern w:val="24"/>
                <w:szCs w:val="24"/>
                <w:lang w:eastAsia="es-CO"/>
              </w:rPr>
              <w:t>P-16</w:t>
            </w:r>
          </w:p>
        </w:tc>
        <w:tc>
          <w:tcPr>
            <w:tcW w:w="2410" w:type="dxa"/>
            <w:tcBorders>
              <w:bottom w:val="single" w:sz="4" w:space="0" w:color="auto"/>
            </w:tcBorders>
            <w:shd w:val="clear" w:color="auto" w:fill="FBE4D5"/>
            <w:vAlign w:val="center"/>
          </w:tcPr>
          <w:p w14:paraId="132AC143" w14:textId="77777777" w:rsidR="00DD4C48" w:rsidRPr="00CE0C18" w:rsidRDefault="00DD4C48" w:rsidP="00FD1CA1">
            <w:pPr>
              <w:tabs>
                <w:tab w:val="left" w:pos="460"/>
              </w:tabs>
              <w:spacing w:line="0" w:lineRule="atLeast"/>
              <w:rPr>
                <w:rFonts w:cs="Arial"/>
                <w:color w:val="0000FF"/>
                <w:sz w:val="18"/>
                <w:szCs w:val="18"/>
              </w:rPr>
            </w:pPr>
            <w:r w:rsidRPr="00CE0C18">
              <w:rPr>
                <w:rFonts w:eastAsia="Times New Roman" w:cs="Arial"/>
                <w:color w:val="000000"/>
                <w:kern w:val="24"/>
                <w:sz w:val="18"/>
                <w:szCs w:val="18"/>
                <w:lang w:eastAsia="es-CO"/>
              </w:rPr>
              <w:t>Orientación a la ciudadanía y miembros de entidades sin ánimo de lucro</w:t>
            </w:r>
          </w:p>
        </w:tc>
        <w:tc>
          <w:tcPr>
            <w:tcW w:w="4253" w:type="dxa"/>
            <w:tcBorders>
              <w:bottom w:val="single" w:sz="4" w:space="0" w:color="auto"/>
            </w:tcBorders>
            <w:shd w:val="clear" w:color="auto" w:fill="FBE4D5"/>
            <w:vAlign w:val="center"/>
          </w:tcPr>
          <w:p w14:paraId="6A44D532" w14:textId="77777777" w:rsidR="00DD4C48" w:rsidRPr="00CE0C18" w:rsidRDefault="00DD4C48" w:rsidP="00FD1CA1">
            <w:pPr>
              <w:spacing w:line="0" w:lineRule="atLeast"/>
              <w:rPr>
                <w:rFonts w:cs="Arial"/>
                <w:color w:val="0000FF"/>
                <w:sz w:val="18"/>
                <w:szCs w:val="18"/>
              </w:rPr>
            </w:pPr>
            <w:r w:rsidRPr="00CE0C18">
              <w:rPr>
                <w:rFonts w:cs="Arial"/>
                <w:bCs/>
                <w:sz w:val="18"/>
                <w:szCs w:val="18"/>
              </w:rPr>
              <w:t>Servicio que brinda la Secretaría Jurídica Distrital a las entidades sin ánimo de lucro, en aspectos jurídicos, financieros  y de inspección, vigilancia y control a entidades sin ánimo de lucro.</w:t>
            </w:r>
          </w:p>
        </w:tc>
        <w:tc>
          <w:tcPr>
            <w:tcW w:w="2835" w:type="dxa"/>
            <w:tcBorders>
              <w:bottom w:val="single" w:sz="4" w:space="0" w:color="auto"/>
            </w:tcBorders>
            <w:shd w:val="clear" w:color="auto" w:fill="FBE4D5"/>
            <w:vAlign w:val="center"/>
          </w:tcPr>
          <w:p w14:paraId="6DB3BF4B" w14:textId="77777777" w:rsidR="00DD4C48" w:rsidRPr="00CE0C18" w:rsidRDefault="00DD4C48" w:rsidP="005C0A86">
            <w:pPr>
              <w:numPr>
                <w:ilvl w:val="0"/>
                <w:numId w:val="5"/>
              </w:numPr>
              <w:tabs>
                <w:tab w:val="left" w:pos="1731"/>
              </w:tabs>
              <w:spacing w:after="160" w:line="259" w:lineRule="auto"/>
              <w:ind w:left="41" w:right="31" w:hanging="142"/>
              <w:contextualSpacing/>
              <w:jc w:val="left"/>
              <w:rPr>
                <w:rFonts w:eastAsia="Times New Roman" w:cs="Arial"/>
                <w:kern w:val="24"/>
                <w:sz w:val="18"/>
                <w:szCs w:val="18"/>
                <w:lang w:eastAsia="es-CO"/>
              </w:rPr>
            </w:pPr>
            <w:r w:rsidRPr="00CE0C18">
              <w:rPr>
                <w:rFonts w:eastAsia="Times New Roman" w:cs="Arial"/>
                <w:kern w:val="24"/>
                <w:sz w:val="18"/>
                <w:szCs w:val="18"/>
                <w:lang w:eastAsia="es-CO"/>
              </w:rPr>
              <w:t>Miembros de entidades sin ánimo de lucro, entidades distritales o nacionales y/o ciudadanía en general</w:t>
            </w:r>
          </w:p>
        </w:tc>
        <w:tc>
          <w:tcPr>
            <w:tcW w:w="1559" w:type="dxa"/>
            <w:vMerge/>
            <w:tcBorders>
              <w:bottom w:val="single" w:sz="4" w:space="0" w:color="auto"/>
              <w:right w:val="single" w:sz="4" w:space="0" w:color="auto"/>
            </w:tcBorders>
            <w:shd w:val="clear" w:color="auto" w:fill="FBE4D5"/>
            <w:vAlign w:val="center"/>
          </w:tcPr>
          <w:p w14:paraId="23BEA22C" w14:textId="77777777" w:rsidR="00DD4C48" w:rsidRPr="00CE0C18" w:rsidRDefault="00DD4C48" w:rsidP="00FD1CA1">
            <w:pPr>
              <w:spacing w:line="0" w:lineRule="atLeast"/>
              <w:jc w:val="left"/>
              <w:rPr>
                <w:rFonts w:cs="Arial"/>
                <w:color w:val="0000FF"/>
                <w:sz w:val="20"/>
                <w:szCs w:val="20"/>
              </w:rPr>
            </w:pPr>
          </w:p>
        </w:tc>
      </w:tr>
      <w:tr w:rsidR="00DD4C48" w:rsidRPr="00CE0C18" w14:paraId="34FDDAE0" w14:textId="77777777" w:rsidTr="00416D78">
        <w:trPr>
          <w:trHeight w:val="1384"/>
        </w:trPr>
        <w:tc>
          <w:tcPr>
            <w:tcW w:w="1418" w:type="dxa"/>
            <w:vMerge w:val="restart"/>
            <w:tcBorders>
              <w:left w:val="single" w:sz="4" w:space="0" w:color="auto"/>
              <w:bottom w:val="single" w:sz="4" w:space="0" w:color="auto"/>
            </w:tcBorders>
            <w:shd w:val="clear" w:color="auto" w:fill="AEAAAA"/>
            <w:vAlign w:val="center"/>
          </w:tcPr>
          <w:p w14:paraId="001BB166" w14:textId="77777777" w:rsidR="00DD4C48" w:rsidRPr="00CE0C18" w:rsidRDefault="00DD4C48" w:rsidP="00FD1CA1">
            <w:pPr>
              <w:spacing w:line="0" w:lineRule="atLeast"/>
              <w:ind w:right="-104"/>
              <w:jc w:val="left"/>
              <w:rPr>
                <w:rFonts w:cs="Arial"/>
                <w:b/>
                <w:color w:val="0000FF"/>
                <w:sz w:val="20"/>
                <w:szCs w:val="20"/>
              </w:rPr>
            </w:pPr>
            <w:r w:rsidRPr="00CE0C18">
              <w:rPr>
                <w:rFonts w:cs="Arial"/>
                <w:b/>
                <w:bCs/>
                <w:sz w:val="20"/>
                <w:szCs w:val="20"/>
                <w:lang w:val="es-ES"/>
              </w:rPr>
              <w:t>Gestión Disciplinaria Distrital.</w:t>
            </w:r>
          </w:p>
        </w:tc>
        <w:tc>
          <w:tcPr>
            <w:tcW w:w="850" w:type="dxa"/>
            <w:tcBorders>
              <w:bottom w:val="single" w:sz="4" w:space="0" w:color="auto"/>
            </w:tcBorders>
            <w:shd w:val="clear" w:color="auto" w:fill="AEAAAA"/>
            <w:vAlign w:val="center"/>
          </w:tcPr>
          <w:p w14:paraId="41713E4B" w14:textId="77777777" w:rsidR="00DD4C48" w:rsidRPr="00CE0C18" w:rsidRDefault="00DD4C48" w:rsidP="00FD1CA1">
            <w:pPr>
              <w:tabs>
                <w:tab w:val="left" w:pos="460"/>
              </w:tabs>
              <w:spacing w:line="0" w:lineRule="atLeast"/>
              <w:jc w:val="center"/>
              <w:rPr>
                <w:rFonts w:eastAsia="Times New Roman" w:cs="Arial"/>
                <w:b/>
                <w:color w:val="000000"/>
                <w:kern w:val="24"/>
                <w:szCs w:val="24"/>
                <w:lang w:eastAsia="es-CO"/>
              </w:rPr>
            </w:pPr>
            <w:r w:rsidRPr="00CE0C18">
              <w:rPr>
                <w:rFonts w:eastAsia="Times New Roman" w:cs="Arial"/>
                <w:b/>
                <w:color w:val="000000"/>
                <w:kern w:val="24"/>
                <w:szCs w:val="24"/>
                <w:lang w:eastAsia="es-CO"/>
              </w:rPr>
              <w:t>P-17</w:t>
            </w:r>
          </w:p>
        </w:tc>
        <w:tc>
          <w:tcPr>
            <w:tcW w:w="2410" w:type="dxa"/>
            <w:tcBorders>
              <w:bottom w:val="single" w:sz="4" w:space="0" w:color="auto"/>
            </w:tcBorders>
            <w:shd w:val="clear" w:color="auto" w:fill="AEAAAA"/>
            <w:vAlign w:val="center"/>
          </w:tcPr>
          <w:p w14:paraId="306F8B7B" w14:textId="77777777" w:rsidR="00DD4C48" w:rsidRPr="00CE0C18" w:rsidRDefault="00DD4C48" w:rsidP="00FD1CA1">
            <w:pPr>
              <w:tabs>
                <w:tab w:val="left" w:pos="460"/>
              </w:tabs>
              <w:spacing w:line="0" w:lineRule="atLeast"/>
              <w:rPr>
                <w:rFonts w:cs="Arial"/>
                <w:color w:val="0000FF"/>
                <w:sz w:val="18"/>
                <w:szCs w:val="18"/>
              </w:rPr>
            </w:pPr>
            <w:r w:rsidRPr="00CE0C18">
              <w:rPr>
                <w:rFonts w:eastAsia="Times New Roman" w:cs="Arial"/>
                <w:color w:val="000000"/>
                <w:kern w:val="24"/>
                <w:sz w:val="18"/>
                <w:szCs w:val="18"/>
                <w:lang w:eastAsia="es-CO"/>
              </w:rPr>
              <w:t>Orientación a servidores públicos del Distrito Capital</w:t>
            </w:r>
          </w:p>
        </w:tc>
        <w:tc>
          <w:tcPr>
            <w:tcW w:w="4253" w:type="dxa"/>
            <w:tcBorders>
              <w:bottom w:val="single" w:sz="4" w:space="0" w:color="auto"/>
            </w:tcBorders>
            <w:shd w:val="clear" w:color="auto" w:fill="AEAAAA"/>
            <w:vAlign w:val="center"/>
          </w:tcPr>
          <w:p w14:paraId="4246B371" w14:textId="00E77524" w:rsidR="00D52370" w:rsidRPr="00CE0C18" w:rsidRDefault="00DD4C48" w:rsidP="00FD1CA1">
            <w:pPr>
              <w:spacing w:line="0" w:lineRule="atLeast"/>
              <w:rPr>
                <w:rFonts w:eastAsia="Times New Roman" w:cs="Arial"/>
                <w:kern w:val="24"/>
                <w:sz w:val="18"/>
                <w:szCs w:val="18"/>
                <w:lang w:eastAsia="es-CO"/>
              </w:rPr>
            </w:pPr>
            <w:r w:rsidRPr="00CE0C18">
              <w:rPr>
                <w:rFonts w:eastAsia="Times New Roman" w:cs="Arial"/>
                <w:kern w:val="24"/>
                <w:sz w:val="18"/>
                <w:szCs w:val="18"/>
                <w:lang w:eastAsia="es-CO"/>
              </w:rPr>
              <w:t xml:space="preserve">Comprende la orientación en materia disciplinaria y políticas de prevención, dada a los servidores públicos del Distrito Capital y a los particulares que ejercen funciones </w:t>
            </w:r>
            <w:r w:rsidR="00D52370" w:rsidRPr="00CE0C18">
              <w:rPr>
                <w:rFonts w:eastAsia="Times New Roman" w:cs="Arial"/>
                <w:kern w:val="24"/>
                <w:sz w:val="18"/>
                <w:szCs w:val="18"/>
                <w:lang w:eastAsia="es-CO"/>
              </w:rPr>
              <w:t>públicas, con</w:t>
            </w:r>
            <w:r w:rsidRPr="00CE0C18">
              <w:rPr>
                <w:rFonts w:eastAsia="Times New Roman" w:cs="Arial"/>
                <w:kern w:val="24"/>
                <w:sz w:val="18"/>
                <w:szCs w:val="18"/>
                <w:lang w:eastAsia="es-CO"/>
              </w:rPr>
              <w:t xml:space="preserve"> el fin de mitigar la ocurrencia de conductas disciplinarias.</w:t>
            </w:r>
          </w:p>
        </w:tc>
        <w:tc>
          <w:tcPr>
            <w:tcW w:w="2835" w:type="dxa"/>
            <w:tcBorders>
              <w:bottom w:val="single" w:sz="4" w:space="0" w:color="auto"/>
            </w:tcBorders>
            <w:shd w:val="clear" w:color="auto" w:fill="AEAAAA"/>
            <w:vAlign w:val="center"/>
          </w:tcPr>
          <w:p w14:paraId="2D5ED403" w14:textId="77777777" w:rsidR="00DD4C48" w:rsidRPr="00CE0C18" w:rsidRDefault="00DD4C48" w:rsidP="005C0A86">
            <w:pPr>
              <w:numPr>
                <w:ilvl w:val="0"/>
                <w:numId w:val="5"/>
              </w:numPr>
              <w:tabs>
                <w:tab w:val="left" w:pos="1872"/>
              </w:tabs>
              <w:spacing w:after="160" w:line="259" w:lineRule="auto"/>
              <w:ind w:left="41" w:right="31" w:hanging="142"/>
              <w:contextualSpacing/>
              <w:jc w:val="left"/>
              <w:rPr>
                <w:rFonts w:eastAsia="Times New Roman" w:cs="Arial"/>
                <w:kern w:val="24"/>
                <w:sz w:val="18"/>
                <w:szCs w:val="18"/>
                <w:lang w:eastAsia="es-CO"/>
              </w:rPr>
            </w:pPr>
            <w:r w:rsidRPr="00CE0C18">
              <w:rPr>
                <w:rFonts w:eastAsia="Times New Roman" w:cs="Arial"/>
                <w:kern w:val="24"/>
                <w:sz w:val="18"/>
                <w:szCs w:val="18"/>
                <w:lang w:eastAsia="es-CO"/>
              </w:rPr>
              <w:t>Servidores públicos del Distrito Capital y particulares que ejercen funciones públicas.</w:t>
            </w:r>
          </w:p>
        </w:tc>
        <w:tc>
          <w:tcPr>
            <w:tcW w:w="1559" w:type="dxa"/>
            <w:vMerge w:val="restart"/>
            <w:tcBorders>
              <w:bottom w:val="single" w:sz="4" w:space="0" w:color="auto"/>
              <w:right w:val="single" w:sz="4" w:space="0" w:color="auto"/>
            </w:tcBorders>
            <w:shd w:val="clear" w:color="auto" w:fill="AEAAAA"/>
            <w:vAlign w:val="center"/>
          </w:tcPr>
          <w:p w14:paraId="29F84864" w14:textId="77777777" w:rsidR="00DD4C48" w:rsidRPr="00CE0C18" w:rsidRDefault="00DD4C48" w:rsidP="00FD1CA1">
            <w:pPr>
              <w:spacing w:line="0" w:lineRule="atLeast"/>
              <w:jc w:val="left"/>
              <w:rPr>
                <w:rFonts w:cs="Arial"/>
                <w:color w:val="0000FF"/>
                <w:sz w:val="20"/>
                <w:szCs w:val="20"/>
              </w:rPr>
            </w:pPr>
            <w:r w:rsidRPr="00CE0C18">
              <w:rPr>
                <w:rFonts w:cs="Arial"/>
                <w:bCs/>
                <w:sz w:val="20"/>
                <w:szCs w:val="20"/>
                <w:lang w:val="es-ES"/>
              </w:rPr>
              <w:t>Dirección Distrital de Asuntos Disciplinarios</w:t>
            </w:r>
          </w:p>
        </w:tc>
      </w:tr>
      <w:tr w:rsidR="00DD4C48" w:rsidRPr="00CE0C18" w14:paraId="72DE254C" w14:textId="77777777" w:rsidTr="00416D78">
        <w:trPr>
          <w:trHeight w:val="1276"/>
        </w:trPr>
        <w:tc>
          <w:tcPr>
            <w:tcW w:w="1418" w:type="dxa"/>
            <w:vMerge/>
            <w:tcBorders>
              <w:top w:val="single" w:sz="4" w:space="0" w:color="auto"/>
              <w:left w:val="single" w:sz="4" w:space="0" w:color="auto"/>
            </w:tcBorders>
            <w:shd w:val="clear" w:color="auto" w:fill="AEAAAA"/>
            <w:vAlign w:val="center"/>
          </w:tcPr>
          <w:p w14:paraId="09C2A636" w14:textId="77777777" w:rsidR="00DD4C48" w:rsidRPr="00CE0C18" w:rsidRDefault="00DD4C48" w:rsidP="00FD1CA1">
            <w:pPr>
              <w:spacing w:line="0" w:lineRule="atLeast"/>
              <w:rPr>
                <w:rFonts w:cs="Arial"/>
                <w:color w:val="0000FF"/>
                <w:szCs w:val="24"/>
              </w:rPr>
            </w:pPr>
          </w:p>
        </w:tc>
        <w:tc>
          <w:tcPr>
            <w:tcW w:w="850" w:type="dxa"/>
            <w:tcBorders>
              <w:top w:val="single" w:sz="4" w:space="0" w:color="auto"/>
            </w:tcBorders>
            <w:shd w:val="clear" w:color="auto" w:fill="AEAAAA"/>
            <w:vAlign w:val="center"/>
          </w:tcPr>
          <w:p w14:paraId="0B6F0923" w14:textId="77777777" w:rsidR="00DD4C48" w:rsidRPr="00CE0C18" w:rsidRDefault="00DD4C48" w:rsidP="00FD1CA1">
            <w:pPr>
              <w:tabs>
                <w:tab w:val="left" w:pos="460"/>
              </w:tabs>
              <w:spacing w:line="0" w:lineRule="atLeast"/>
              <w:jc w:val="center"/>
              <w:rPr>
                <w:rFonts w:eastAsia="Times New Roman" w:cs="Arial"/>
                <w:b/>
                <w:color w:val="000000"/>
                <w:kern w:val="24"/>
                <w:szCs w:val="24"/>
                <w:lang w:eastAsia="es-CO"/>
              </w:rPr>
            </w:pPr>
            <w:r w:rsidRPr="00CE0C18">
              <w:rPr>
                <w:rFonts w:eastAsia="Times New Roman" w:cs="Arial"/>
                <w:b/>
                <w:color w:val="000000"/>
                <w:kern w:val="24"/>
                <w:szCs w:val="24"/>
                <w:lang w:eastAsia="es-CO"/>
              </w:rPr>
              <w:t>P-18</w:t>
            </w:r>
          </w:p>
        </w:tc>
        <w:tc>
          <w:tcPr>
            <w:tcW w:w="2410" w:type="dxa"/>
            <w:tcBorders>
              <w:top w:val="single" w:sz="4" w:space="0" w:color="auto"/>
            </w:tcBorders>
            <w:shd w:val="clear" w:color="auto" w:fill="AEAAAA"/>
            <w:vAlign w:val="center"/>
          </w:tcPr>
          <w:p w14:paraId="3DBE3AF0" w14:textId="77777777" w:rsidR="00DD4C48" w:rsidRPr="00CE0C18" w:rsidRDefault="00DD4C48" w:rsidP="00FD1CA1">
            <w:pPr>
              <w:tabs>
                <w:tab w:val="left" w:pos="460"/>
              </w:tabs>
              <w:spacing w:line="0" w:lineRule="atLeast"/>
              <w:rPr>
                <w:rFonts w:cs="Arial"/>
                <w:color w:val="0000FF"/>
                <w:sz w:val="18"/>
                <w:szCs w:val="18"/>
              </w:rPr>
            </w:pPr>
            <w:r w:rsidRPr="00CE0C18">
              <w:rPr>
                <w:rFonts w:eastAsia="Times New Roman" w:cs="Arial"/>
                <w:color w:val="000000"/>
                <w:kern w:val="24"/>
                <w:sz w:val="18"/>
                <w:szCs w:val="18"/>
                <w:lang w:eastAsia="es-CO"/>
              </w:rPr>
              <w:t>Capacitación a operadores disciplinarios en materia disciplinaria</w:t>
            </w:r>
          </w:p>
        </w:tc>
        <w:tc>
          <w:tcPr>
            <w:tcW w:w="4253" w:type="dxa"/>
            <w:tcBorders>
              <w:top w:val="single" w:sz="4" w:space="0" w:color="auto"/>
            </w:tcBorders>
            <w:shd w:val="clear" w:color="auto" w:fill="AEAAAA"/>
            <w:vAlign w:val="center"/>
          </w:tcPr>
          <w:p w14:paraId="45E7DE02" w14:textId="77777777" w:rsidR="00DD4C48" w:rsidRPr="00CE0C18" w:rsidRDefault="00DD4C48" w:rsidP="00FD1CA1">
            <w:pPr>
              <w:spacing w:line="0" w:lineRule="atLeast"/>
              <w:rPr>
                <w:rFonts w:cs="Arial"/>
                <w:color w:val="0000FF"/>
                <w:sz w:val="18"/>
                <w:szCs w:val="18"/>
              </w:rPr>
            </w:pPr>
            <w:r w:rsidRPr="00CE0C18">
              <w:rPr>
                <w:rFonts w:eastAsia="Times New Roman" w:cs="Arial"/>
                <w:sz w:val="18"/>
                <w:szCs w:val="18"/>
                <w:lang w:eastAsia="es-CO"/>
              </w:rPr>
              <w:t xml:space="preserve">Comprende la capacitación brindada a los operadores disciplinarios y sustanciadores del Distrito Capital, con el fin de implementar políticas o directrices para </w:t>
            </w:r>
            <w:r w:rsidRPr="00CE0C18">
              <w:rPr>
                <w:rFonts w:cs="Arial"/>
                <w:bCs/>
                <w:sz w:val="18"/>
                <w:szCs w:val="18"/>
              </w:rPr>
              <w:t>desarrollar la función Disciplinaria.</w:t>
            </w:r>
          </w:p>
        </w:tc>
        <w:tc>
          <w:tcPr>
            <w:tcW w:w="2835" w:type="dxa"/>
            <w:tcBorders>
              <w:top w:val="single" w:sz="4" w:space="0" w:color="auto"/>
            </w:tcBorders>
            <w:shd w:val="clear" w:color="auto" w:fill="AEAAAA"/>
            <w:vAlign w:val="center"/>
          </w:tcPr>
          <w:p w14:paraId="6B3CBDE1" w14:textId="77777777" w:rsidR="00DD4C48" w:rsidRPr="00CE0C18" w:rsidRDefault="00DD4C48" w:rsidP="005C0A86">
            <w:pPr>
              <w:numPr>
                <w:ilvl w:val="0"/>
                <w:numId w:val="5"/>
              </w:numPr>
              <w:tabs>
                <w:tab w:val="left" w:pos="1731"/>
              </w:tabs>
              <w:spacing w:after="160" w:line="259" w:lineRule="auto"/>
              <w:ind w:left="41" w:right="31" w:hanging="142"/>
              <w:contextualSpacing/>
              <w:jc w:val="left"/>
              <w:rPr>
                <w:rFonts w:eastAsia="Times New Roman" w:cs="Arial"/>
                <w:kern w:val="24"/>
                <w:sz w:val="18"/>
                <w:szCs w:val="18"/>
                <w:lang w:eastAsia="es-CO"/>
              </w:rPr>
            </w:pPr>
            <w:r w:rsidRPr="00CE0C18">
              <w:rPr>
                <w:rFonts w:eastAsia="Times New Roman" w:cs="Arial"/>
                <w:kern w:val="24"/>
                <w:sz w:val="18"/>
                <w:szCs w:val="18"/>
                <w:lang w:eastAsia="es-CO"/>
              </w:rPr>
              <w:t>Operadores disciplinarios y sustanciadores del Distrito Capital.</w:t>
            </w:r>
          </w:p>
        </w:tc>
        <w:tc>
          <w:tcPr>
            <w:tcW w:w="1559" w:type="dxa"/>
            <w:vMerge/>
            <w:tcBorders>
              <w:top w:val="single" w:sz="4" w:space="0" w:color="auto"/>
            </w:tcBorders>
            <w:shd w:val="clear" w:color="auto" w:fill="AEAAAA"/>
            <w:vAlign w:val="center"/>
          </w:tcPr>
          <w:p w14:paraId="144D41B3" w14:textId="77777777" w:rsidR="00DD4C48" w:rsidRPr="00CE0C18" w:rsidRDefault="00DD4C48" w:rsidP="00FD1CA1">
            <w:pPr>
              <w:spacing w:line="0" w:lineRule="atLeast"/>
              <w:rPr>
                <w:rFonts w:cs="Arial"/>
                <w:color w:val="0000FF"/>
                <w:szCs w:val="24"/>
              </w:rPr>
            </w:pPr>
          </w:p>
        </w:tc>
      </w:tr>
      <w:tr w:rsidR="00DD4C48" w:rsidRPr="00CE0C18" w14:paraId="56E2A1F4" w14:textId="77777777" w:rsidTr="00124102">
        <w:trPr>
          <w:trHeight w:val="990"/>
        </w:trPr>
        <w:tc>
          <w:tcPr>
            <w:tcW w:w="1418" w:type="dxa"/>
            <w:vMerge/>
            <w:tcBorders>
              <w:left w:val="single" w:sz="4" w:space="0" w:color="auto"/>
            </w:tcBorders>
            <w:shd w:val="clear" w:color="auto" w:fill="AEAAAA"/>
            <w:vAlign w:val="center"/>
          </w:tcPr>
          <w:p w14:paraId="4F49DA6E" w14:textId="77777777" w:rsidR="00DD4C48" w:rsidRPr="00CE0C18" w:rsidRDefault="00DD4C48" w:rsidP="00FD1CA1">
            <w:pPr>
              <w:spacing w:line="0" w:lineRule="atLeast"/>
              <w:rPr>
                <w:rFonts w:cs="Arial"/>
                <w:color w:val="0000FF"/>
                <w:szCs w:val="24"/>
              </w:rPr>
            </w:pPr>
          </w:p>
        </w:tc>
        <w:tc>
          <w:tcPr>
            <w:tcW w:w="850" w:type="dxa"/>
            <w:shd w:val="clear" w:color="auto" w:fill="AEAAAA"/>
            <w:vAlign w:val="center"/>
          </w:tcPr>
          <w:p w14:paraId="5F4D97AF" w14:textId="77777777" w:rsidR="00DD4C48" w:rsidRPr="00CE0C18" w:rsidRDefault="00DD4C48" w:rsidP="00FD1CA1">
            <w:pPr>
              <w:tabs>
                <w:tab w:val="left" w:pos="460"/>
              </w:tabs>
              <w:spacing w:line="0" w:lineRule="atLeast"/>
              <w:jc w:val="center"/>
              <w:rPr>
                <w:rFonts w:eastAsia="Times New Roman" w:cs="Arial"/>
                <w:b/>
                <w:color w:val="000000"/>
                <w:kern w:val="24"/>
                <w:szCs w:val="24"/>
                <w:lang w:eastAsia="es-CO"/>
              </w:rPr>
            </w:pPr>
            <w:r w:rsidRPr="00CE0C18">
              <w:rPr>
                <w:rFonts w:eastAsia="Times New Roman" w:cs="Arial"/>
                <w:b/>
                <w:color w:val="000000"/>
                <w:kern w:val="24"/>
                <w:szCs w:val="24"/>
                <w:lang w:eastAsia="es-CO"/>
              </w:rPr>
              <w:t>P-19</w:t>
            </w:r>
          </w:p>
        </w:tc>
        <w:tc>
          <w:tcPr>
            <w:tcW w:w="2410" w:type="dxa"/>
            <w:shd w:val="clear" w:color="auto" w:fill="AEAAAA"/>
            <w:vAlign w:val="center"/>
          </w:tcPr>
          <w:p w14:paraId="3EC0F9BA" w14:textId="77777777" w:rsidR="00DD4C48" w:rsidRPr="00CE0C18" w:rsidRDefault="00DD4C48" w:rsidP="00FD1CA1">
            <w:pPr>
              <w:tabs>
                <w:tab w:val="left" w:pos="460"/>
              </w:tabs>
              <w:spacing w:line="0" w:lineRule="atLeast"/>
              <w:rPr>
                <w:rFonts w:cs="Arial"/>
                <w:color w:val="0000FF"/>
                <w:sz w:val="18"/>
                <w:szCs w:val="18"/>
              </w:rPr>
            </w:pPr>
            <w:r w:rsidRPr="00CE0C18">
              <w:rPr>
                <w:rFonts w:eastAsia="Times New Roman" w:cs="Arial"/>
                <w:color w:val="000000"/>
                <w:kern w:val="24"/>
                <w:sz w:val="18"/>
                <w:szCs w:val="18"/>
                <w:lang w:eastAsia="es-CO"/>
              </w:rPr>
              <w:t>Formulación de políticas o directrices en materia disciplinaria</w:t>
            </w:r>
          </w:p>
        </w:tc>
        <w:tc>
          <w:tcPr>
            <w:tcW w:w="4253" w:type="dxa"/>
            <w:shd w:val="clear" w:color="auto" w:fill="AEAAAA"/>
            <w:vAlign w:val="center"/>
          </w:tcPr>
          <w:p w14:paraId="0C3936A8" w14:textId="77777777" w:rsidR="00DD4C48" w:rsidRPr="00CE0C18" w:rsidRDefault="00DD4C48" w:rsidP="00FD1CA1">
            <w:pPr>
              <w:spacing w:line="0" w:lineRule="atLeast"/>
              <w:rPr>
                <w:rFonts w:cs="Arial"/>
                <w:color w:val="0000FF"/>
                <w:sz w:val="18"/>
                <w:szCs w:val="18"/>
              </w:rPr>
            </w:pPr>
            <w:r w:rsidRPr="00CE0C18">
              <w:rPr>
                <w:rFonts w:eastAsia="Times New Roman" w:cs="Arial"/>
                <w:sz w:val="18"/>
                <w:szCs w:val="18"/>
                <w:lang w:eastAsia="es-CO"/>
              </w:rPr>
              <w:t>Comprende la formulación de directrices para el ejercicio de la función disciplinaria en las entidades y organismos del Distrito Capital.</w:t>
            </w:r>
          </w:p>
        </w:tc>
        <w:tc>
          <w:tcPr>
            <w:tcW w:w="2835" w:type="dxa"/>
            <w:shd w:val="clear" w:color="auto" w:fill="AEAAAA"/>
            <w:vAlign w:val="center"/>
          </w:tcPr>
          <w:p w14:paraId="09F27598" w14:textId="77777777" w:rsidR="00DD4C48" w:rsidRPr="00CE0C18" w:rsidRDefault="00DD4C48" w:rsidP="005C0A86">
            <w:pPr>
              <w:numPr>
                <w:ilvl w:val="0"/>
                <w:numId w:val="5"/>
              </w:numPr>
              <w:tabs>
                <w:tab w:val="left" w:pos="1731"/>
              </w:tabs>
              <w:spacing w:after="160" w:line="259" w:lineRule="auto"/>
              <w:ind w:left="41" w:right="31" w:hanging="142"/>
              <w:contextualSpacing/>
              <w:jc w:val="left"/>
              <w:rPr>
                <w:rFonts w:eastAsia="Times New Roman" w:cs="Arial"/>
                <w:kern w:val="24"/>
                <w:sz w:val="18"/>
                <w:szCs w:val="18"/>
                <w:lang w:eastAsia="es-CO"/>
              </w:rPr>
            </w:pPr>
            <w:r w:rsidRPr="00CE0C18">
              <w:rPr>
                <w:rFonts w:eastAsia="Times New Roman" w:cs="Arial"/>
                <w:kern w:val="24"/>
                <w:sz w:val="18"/>
                <w:szCs w:val="18"/>
                <w:lang w:eastAsia="es-CO"/>
              </w:rPr>
              <w:t>Entidades del Distrito Capital.</w:t>
            </w:r>
          </w:p>
        </w:tc>
        <w:tc>
          <w:tcPr>
            <w:tcW w:w="1559" w:type="dxa"/>
            <w:vMerge/>
            <w:shd w:val="clear" w:color="auto" w:fill="AEAAAA"/>
            <w:vAlign w:val="center"/>
          </w:tcPr>
          <w:p w14:paraId="3596024A" w14:textId="77777777" w:rsidR="00DD4C48" w:rsidRPr="00CE0C18" w:rsidRDefault="00DD4C48" w:rsidP="00FD1CA1">
            <w:pPr>
              <w:spacing w:line="0" w:lineRule="atLeast"/>
              <w:rPr>
                <w:rFonts w:cs="Arial"/>
                <w:color w:val="0000FF"/>
                <w:szCs w:val="24"/>
              </w:rPr>
            </w:pPr>
          </w:p>
        </w:tc>
      </w:tr>
    </w:tbl>
    <w:p w14:paraId="16454AAB" w14:textId="30E8C8F3" w:rsidR="002B1091" w:rsidRPr="00CE0C18" w:rsidRDefault="002B1091" w:rsidP="002D39F1">
      <w:pPr>
        <w:spacing w:after="0"/>
        <w:rPr>
          <w:rFonts w:ascii="Arial" w:hAnsi="Arial" w:cs="Arial"/>
          <w:b/>
          <w:spacing w:val="20"/>
          <w:sz w:val="24"/>
          <w:szCs w:val="24"/>
          <w14:textOutline w14:w="9525" w14:cap="rnd" w14:cmpd="dbl" w14:algn="ctr">
            <w14:solidFill>
              <w14:schemeClr w14:val="accent1"/>
            </w14:solidFill>
            <w14:prstDash w14:val="solid"/>
            <w14:bevel/>
          </w14:textOutline>
        </w:rPr>
      </w:pPr>
      <w:bookmarkStart w:id="21" w:name="_Toc2348552"/>
    </w:p>
    <w:p w14:paraId="7C7C0EC6" w14:textId="234CC8C3" w:rsidR="002D39F1" w:rsidRPr="00CE0C18" w:rsidRDefault="002D39F1" w:rsidP="002D39F1">
      <w:pPr>
        <w:rPr>
          <w:rFonts w:ascii="Arial" w:hAnsi="Arial" w:cs="Arial"/>
          <w:b/>
          <w:spacing w:val="20"/>
          <w:sz w:val="24"/>
          <w:szCs w:val="24"/>
          <w14:textOutline w14:w="9525" w14:cap="rnd" w14:cmpd="dbl" w14:algn="ctr">
            <w14:solidFill>
              <w14:schemeClr w14:val="accent1"/>
            </w14:solidFill>
            <w14:prstDash w14:val="solid"/>
            <w14:bevel/>
          </w14:textOutline>
        </w:rPr>
      </w:pPr>
      <w:r w:rsidRPr="00CE0C18">
        <w:rPr>
          <w:rFonts w:ascii="Arial" w:hAnsi="Arial" w:cs="Arial"/>
          <w:b/>
          <w:spacing w:val="20"/>
          <w:sz w:val="24"/>
          <w:szCs w:val="24"/>
          <w14:textOutline w14:w="9525" w14:cap="rnd" w14:cmpd="dbl" w14:algn="ctr">
            <w14:solidFill>
              <w14:schemeClr w14:val="accent1"/>
            </w14:solidFill>
            <w14:prstDash w14:val="solid"/>
            <w14:bevel/>
          </w14:textOutline>
        </w:rPr>
        <w:br w:type="page"/>
      </w:r>
    </w:p>
    <w:p w14:paraId="1091A897" w14:textId="5BD85BC4" w:rsidR="00511A24" w:rsidRPr="00CE0C18" w:rsidRDefault="00511A24" w:rsidP="00416D78">
      <w:pPr>
        <w:pStyle w:val="Ttulo1"/>
        <w:rPr>
          <w:rFonts w:cs="Arial"/>
        </w:rPr>
      </w:pPr>
      <w:bookmarkStart w:id="22" w:name="_Toc31100704"/>
      <w:r w:rsidRPr="00CE0C18">
        <w:rPr>
          <w:rFonts w:cs="Arial"/>
        </w:rPr>
        <w:lastRenderedPageBreak/>
        <w:t>PROYECTOS DE INVERSIÓN DE LA ENTIDAD</w:t>
      </w:r>
      <w:bookmarkEnd w:id="21"/>
      <w:bookmarkEnd w:id="22"/>
    </w:p>
    <w:p w14:paraId="3EFD5C68" w14:textId="77777777" w:rsidR="00511A24" w:rsidRPr="00CE0C18" w:rsidRDefault="00511A24" w:rsidP="002D39F1">
      <w:pPr>
        <w:spacing w:after="0"/>
        <w:rPr>
          <w:rFonts w:ascii="Arial" w:hAnsi="Arial" w:cs="Arial"/>
          <w:b/>
          <w:spacing w:val="20"/>
          <w:sz w:val="24"/>
          <w:szCs w:val="24"/>
          <w14:textOutline w14:w="9525" w14:cap="rnd" w14:cmpd="dbl" w14:algn="ctr">
            <w14:solidFill>
              <w14:schemeClr w14:val="accent1"/>
            </w14:solidFill>
            <w14:prstDash w14:val="solid"/>
            <w14:bevel/>
          </w14:textOutline>
        </w:rPr>
      </w:pPr>
    </w:p>
    <w:p w14:paraId="1A9DC177" w14:textId="66F94E41" w:rsidR="00511A24" w:rsidRPr="0028575E" w:rsidRDefault="00C97E4B" w:rsidP="002D39F1">
      <w:pPr>
        <w:spacing w:after="0"/>
        <w:jc w:val="both"/>
        <w:rPr>
          <w:rFonts w:ascii="Arial" w:hAnsi="Arial" w:cs="Arial"/>
          <w:sz w:val="26"/>
          <w:szCs w:val="26"/>
        </w:rPr>
      </w:pPr>
      <w:r w:rsidRPr="0028575E">
        <w:rPr>
          <w:rFonts w:ascii="Arial" w:hAnsi="Arial" w:cs="Arial"/>
          <w:sz w:val="26"/>
          <w:szCs w:val="26"/>
        </w:rPr>
        <w:t>Actualmente, l</w:t>
      </w:r>
      <w:r w:rsidR="00511A24" w:rsidRPr="0028575E">
        <w:rPr>
          <w:rFonts w:ascii="Arial" w:hAnsi="Arial" w:cs="Arial"/>
          <w:sz w:val="26"/>
          <w:szCs w:val="26"/>
        </w:rPr>
        <w:t xml:space="preserve">a Secretaría Jurídica Distrital </w:t>
      </w:r>
      <w:r w:rsidRPr="0028575E">
        <w:rPr>
          <w:rFonts w:ascii="Arial" w:hAnsi="Arial" w:cs="Arial"/>
          <w:sz w:val="26"/>
          <w:szCs w:val="26"/>
        </w:rPr>
        <w:t xml:space="preserve">adelanta </w:t>
      </w:r>
      <w:r w:rsidR="00511A24" w:rsidRPr="0028575E">
        <w:rPr>
          <w:rFonts w:ascii="Arial" w:hAnsi="Arial" w:cs="Arial"/>
          <w:sz w:val="26"/>
          <w:szCs w:val="26"/>
        </w:rPr>
        <w:t>su inversión, a través de cuatro proyectos, asociados al programa número 43 “Modernización Institucional” enmarcado en el Eje Transversal de Gobie</w:t>
      </w:r>
      <w:r w:rsidRPr="0028575E">
        <w:rPr>
          <w:rFonts w:ascii="Arial" w:hAnsi="Arial" w:cs="Arial"/>
          <w:sz w:val="26"/>
          <w:szCs w:val="26"/>
        </w:rPr>
        <w:t>rno Legítimo Local y Eficiencia del Plan de Desarrollo Económico, Social, Ambiental y de Obras Públicas para Bogotá D.C. 2016-2020 “Bogotá Mejor para Todos”.</w:t>
      </w:r>
      <w:r w:rsidR="00511A24" w:rsidRPr="0028575E">
        <w:rPr>
          <w:rFonts w:ascii="Arial" w:hAnsi="Arial" w:cs="Arial"/>
          <w:sz w:val="26"/>
          <w:szCs w:val="26"/>
        </w:rPr>
        <w:t xml:space="preserve"> Estos proyectos de inversión se formula</w:t>
      </w:r>
      <w:r w:rsidRPr="0028575E">
        <w:rPr>
          <w:rFonts w:ascii="Arial" w:hAnsi="Arial" w:cs="Arial"/>
          <w:sz w:val="26"/>
          <w:szCs w:val="26"/>
        </w:rPr>
        <w:t xml:space="preserve">ron con el fin de </w:t>
      </w:r>
      <w:r w:rsidR="00511A24" w:rsidRPr="0028575E">
        <w:rPr>
          <w:rFonts w:ascii="Arial" w:hAnsi="Arial" w:cs="Arial"/>
          <w:sz w:val="26"/>
          <w:szCs w:val="26"/>
        </w:rPr>
        <w:t>resolver necesidades estructurales de la Entidad, en temas como la Gerencia Jurídica en el Distrito Capital, el fortalecimiento de la capacidad institucional de la entidad, y el fortalecimiento de los Sistemas de Información y las comunicaciones. Ellos son:</w:t>
      </w:r>
    </w:p>
    <w:p w14:paraId="3113BA76" w14:textId="77777777" w:rsidR="00511A24" w:rsidRPr="0028575E" w:rsidRDefault="00511A24" w:rsidP="00511A24">
      <w:pPr>
        <w:suppressAutoHyphens/>
        <w:spacing w:after="0" w:line="240" w:lineRule="auto"/>
        <w:jc w:val="both"/>
        <w:rPr>
          <w:rFonts w:ascii="Arial" w:eastAsia="Times New Roman" w:hAnsi="Arial" w:cs="Arial"/>
          <w:sz w:val="26"/>
          <w:szCs w:val="26"/>
          <w:lang w:val="es-ES_tradnl" w:eastAsia="zh-CN"/>
        </w:rPr>
      </w:pPr>
      <w:r w:rsidRPr="0028575E">
        <w:rPr>
          <w:rFonts w:ascii="Arial" w:eastAsia="Times New Roman" w:hAnsi="Arial" w:cs="Arial"/>
          <w:sz w:val="26"/>
          <w:szCs w:val="26"/>
          <w:lang w:val="es-ES_tradnl" w:eastAsia="zh-CN"/>
        </w:rPr>
        <w:t xml:space="preserve"> </w:t>
      </w:r>
    </w:p>
    <w:p w14:paraId="5CE51E9A" w14:textId="77777777" w:rsidR="00511A24" w:rsidRPr="0028575E" w:rsidRDefault="00511A24" w:rsidP="00511A24">
      <w:pPr>
        <w:spacing w:after="0" w:line="240" w:lineRule="auto"/>
        <w:contextualSpacing/>
        <w:jc w:val="both"/>
        <w:rPr>
          <w:rFonts w:ascii="Arial" w:eastAsia="Calibri" w:hAnsi="Arial" w:cs="Arial"/>
          <w:sz w:val="26"/>
          <w:szCs w:val="26"/>
        </w:rPr>
      </w:pPr>
      <w:r w:rsidRPr="0028575E">
        <w:rPr>
          <w:rFonts w:ascii="Arial" w:eastAsia="Calibri" w:hAnsi="Arial" w:cs="Arial"/>
          <w:b/>
          <w:sz w:val="26"/>
          <w:szCs w:val="26"/>
        </w:rPr>
        <w:t>Proyecto 7501,</w:t>
      </w:r>
      <w:r w:rsidRPr="0028575E">
        <w:rPr>
          <w:rFonts w:ascii="Arial" w:eastAsia="Calibri" w:hAnsi="Arial" w:cs="Arial"/>
          <w:sz w:val="26"/>
          <w:szCs w:val="26"/>
        </w:rPr>
        <w:t xml:space="preserve"> </w:t>
      </w:r>
      <w:r w:rsidRPr="0028575E">
        <w:rPr>
          <w:rFonts w:ascii="Arial" w:eastAsia="Calibri" w:hAnsi="Arial" w:cs="Arial"/>
          <w:b/>
          <w:bCs/>
          <w:sz w:val="26"/>
          <w:szCs w:val="26"/>
          <w:lang w:val="es-ES"/>
        </w:rPr>
        <w:t xml:space="preserve">Implementación y fortalecimiento de la Gerencia Jurídica Transversal para una Bogotá eficiente y Mejor para Todos; </w:t>
      </w:r>
      <w:r w:rsidRPr="0028575E">
        <w:rPr>
          <w:rFonts w:ascii="Arial" w:eastAsia="Calibri" w:hAnsi="Arial" w:cs="Arial"/>
          <w:bCs/>
          <w:sz w:val="26"/>
          <w:szCs w:val="26"/>
          <w:lang w:val="es-ES"/>
        </w:rPr>
        <w:t>Tiene por objetivo</w:t>
      </w:r>
      <w:r w:rsidRPr="0028575E">
        <w:rPr>
          <w:rFonts w:ascii="Arial" w:eastAsia="Calibri" w:hAnsi="Arial" w:cs="Arial"/>
          <w:b/>
          <w:bCs/>
          <w:sz w:val="26"/>
          <w:szCs w:val="26"/>
          <w:lang w:val="es-ES"/>
        </w:rPr>
        <w:t xml:space="preserve"> </w:t>
      </w:r>
      <w:r w:rsidRPr="0028575E">
        <w:rPr>
          <w:rFonts w:ascii="Arial" w:eastAsia="Calibri" w:hAnsi="Arial" w:cs="Arial"/>
          <w:bCs/>
          <w:sz w:val="26"/>
          <w:szCs w:val="26"/>
          <w:lang w:val="es-ES"/>
        </w:rPr>
        <w:t>articular y fortalecer la función jurídica en el Distrito Capital, Se pretende articular la Defensa Judicial, fortalecer la calidad y oportunidad de los conceptos Jurídicos, incrementar mecanismos para la actualización permanente del cuerpo de abogados del Distrito Capital, fortalecer la Inspección, Vigilancia y Control de las Entidades Sin Ánimo de Lucro – ESAL - , así como la gestión Disciplinaria en el Distrito Capital.</w:t>
      </w:r>
    </w:p>
    <w:p w14:paraId="5CD3DCB3" w14:textId="77777777" w:rsidR="00511A24" w:rsidRPr="0028575E" w:rsidRDefault="00511A24" w:rsidP="00511A24">
      <w:pPr>
        <w:suppressAutoHyphens/>
        <w:spacing w:after="0" w:line="240" w:lineRule="auto"/>
        <w:jc w:val="both"/>
        <w:rPr>
          <w:rFonts w:ascii="Arial" w:eastAsia="Times New Roman" w:hAnsi="Arial" w:cs="Arial"/>
          <w:sz w:val="26"/>
          <w:szCs w:val="26"/>
          <w:lang w:val="es-ES_tradnl" w:eastAsia="zh-CN"/>
        </w:rPr>
      </w:pPr>
    </w:p>
    <w:p w14:paraId="46C6A84D" w14:textId="462FDEAE" w:rsidR="00511A24" w:rsidRPr="0028575E" w:rsidRDefault="00511A24" w:rsidP="00511A24">
      <w:pPr>
        <w:spacing w:after="0" w:line="240" w:lineRule="auto"/>
        <w:contextualSpacing/>
        <w:jc w:val="both"/>
        <w:rPr>
          <w:rFonts w:ascii="Arial" w:eastAsia="Calibri" w:hAnsi="Arial" w:cs="Arial"/>
          <w:sz w:val="26"/>
          <w:szCs w:val="26"/>
        </w:rPr>
      </w:pPr>
      <w:r w:rsidRPr="0028575E">
        <w:rPr>
          <w:rFonts w:ascii="Arial" w:eastAsia="Calibri" w:hAnsi="Arial" w:cs="Arial"/>
          <w:b/>
          <w:sz w:val="26"/>
          <w:szCs w:val="26"/>
        </w:rPr>
        <w:t>Proyecto 7502,</w:t>
      </w:r>
      <w:r w:rsidRPr="0028575E">
        <w:rPr>
          <w:rFonts w:ascii="Arial" w:eastAsia="Calibri" w:hAnsi="Arial" w:cs="Arial"/>
          <w:sz w:val="26"/>
          <w:szCs w:val="26"/>
        </w:rPr>
        <w:t xml:space="preserve"> </w:t>
      </w:r>
      <w:r w:rsidRPr="0028575E">
        <w:rPr>
          <w:rFonts w:ascii="Arial" w:eastAsia="Calibri" w:hAnsi="Arial" w:cs="Arial"/>
          <w:b/>
          <w:bCs/>
          <w:sz w:val="26"/>
          <w:szCs w:val="26"/>
          <w:lang w:val="es-ES"/>
        </w:rPr>
        <w:t xml:space="preserve">Fortalecimiento Institucional de la Secretaría Jurídica Distrital; </w:t>
      </w:r>
      <w:r w:rsidRPr="0028575E">
        <w:rPr>
          <w:rFonts w:ascii="Arial" w:eastAsia="Calibri" w:hAnsi="Arial" w:cs="Arial"/>
          <w:bCs/>
          <w:sz w:val="26"/>
          <w:szCs w:val="26"/>
          <w:lang w:val="es-ES"/>
        </w:rPr>
        <w:t>Tiene por objetivo</w:t>
      </w:r>
      <w:r w:rsidRPr="0028575E">
        <w:rPr>
          <w:rFonts w:ascii="Arial" w:eastAsia="Calibri" w:hAnsi="Arial" w:cs="Arial"/>
          <w:b/>
          <w:bCs/>
          <w:sz w:val="26"/>
          <w:szCs w:val="26"/>
          <w:lang w:val="es-ES"/>
        </w:rPr>
        <w:t xml:space="preserve"> </w:t>
      </w:r>
      <w:r w:rsidRPr="0028575E">
        <w:rPr>
          <w:rFonts w:ascii="Arial" w:eastAsia="Calibri" w:hAnsi="Arial" w:cs="Arial"/>
          <w:bCs/>
          <w:sz w:val="26"/>
          <w:szCs w:val="26"/>
          <w:lang w:val="es-ES"/>
        </w:rPr>
        <w:t>Implementar y Desarrollar el Sistema Integrado de Gestión en la Secretaría Jurídica Distrital. Se enfoca en el diseño y construcción de herramientas de planeación para la entidad, y en desarrollar planes y programa</w:t>
      </w:r>
      <w:r w:rsidR="007D1995" w:rsidRPr="0028575E">
        <w:rPr>
          <w:rFonts w:ascii="Arial" w:eastAsia="Calibri" w:hAnsi="Arial" w:cs="Arial"/>
          <w:bCs/>
          <w:sz w:val="26"/>
          <w:szCs w:val="26"/>
          <w:lang w:val="es-ES"/>
        </w:rPr>
        <w:t>s para la gestión Institucional.</w:t>
      </w:r>
    </w:p>
    <w:p w14:paraId="4E3373AE" w14:textId="77777777" w:rsidR="00511A24" w:rsidRPr="0028575E" w:rsidRDefault="00511A24" w:rsidP="00511A24">
      <w:pPr>
        <w:spacing w:after="0"/>
        <w:contextualSpacing/>
        <w:jc w:val="both"/>
        <w:rPr>
          <w:rFonts w:ascii="Arial" w:eastAsia="Calibri" w:hAnsi="Arial" w:cs="Arial"/>
          <w:bCs/>
          <w:sz w:val="26"/>
          <w:szCs w:val="26"/>
          <w:lang w:val="es-ES"/>
        </w:rPr>
      </w:pPr>
    </w:p>
    <w:p w14:paraId="26E9AEA8" w14:textId="1085FFF8" w:rsidR="00511A24" w:rsidRPr="0028575E" w:rsidRDefault="00511A24" w:rsidP="00511A24">
      <w:pPr>
        <w:spacing w:after="0" w:line="240" w:lineRule="auto"/>
        <w:contextualSpacing/>
        <w:jc w:val="both"/>
        <w:rPr>
          <w:rFonts w:ascii="Arial" w:eastAsia="Calibri" w:hAnsi="Arial" w:cs="Arial"/>
          <w:bCs/>
          <w:sz w:val="26"/>
          <w:szCs w:val="26"/>
          <w:lang w:val="es-ES"/>
        </w:rPr>
      </w:pPr>
      <w:r w:rsidRPr="0028575E">
        <w:rPr>
          <w:rFonts w:ascii="Arial" w:eastAsia="Calibri" w:hAnsi="Arial" w:cs="Arial"/>
          <w:b/>
          <w:sz w:val="26"/>
          <w:szCs w:val="26"/>
        </w:rPr>
        <w:t>Proyecto 7508,</w:t>
      </w:r>
      <w:r w:rsidRPr="0028575E">
        <w:rPr>
          <w:rFonts w:ascii="Arial" w:eastAsia="Calibri" w:hAnsi="Arial" w:cs="Arial"/>
          <w:sz w:val="26"/>
          <w:szCs w:val="26"/>
        </w:rPr>
        <w:t xml:space="preserve"> </w:t>
      </w:r>
      <w:r w:rsidRPr="0028575E">
        <w:rPr>
          <w:rFonts w:ascii="Arial" w:eastAsia="Calibri" w:hAnsi="Arial" w:cs="Arial"/>
          <w:b/>
          <w:bCs/>
          <w:sz w:val="26"/>
          <w:szCs w:val="26"/>
          <w:lang w:val="es-ES"/>
        </w:rPr>
        <w:t xml:space="preserve">Fortalecimiento de los Sistemas de Información y Comunicaciones de la Secretaría Jurídica Distrital; </w:t>
      </w:r>
      <w:r w:rsidRPr="0028575E">
        <w:rPr>
          <w:rFonts w:ascii="Arial" w:eastAsia="Calibri" w:hAnsi="Arial" w:cs="Arial"/>
          <w:bCs/>
          <w:sz w:val="26"/>
          <w:szCs w:val="26"/>
          <w:lang w:val="es-ES"/>
        </w:rPr>
        <w:t xml:space="preserve">Busca mejorar y modernizar la infraestructura tecnológica de los sistemas de información misionales y </w:t>
      </w:r>
      <w:r w:rsidRPr="0028575E">
        <w:rPr>
          <w:rFonts w:ascii="Arial" w:eastAsia="Calibri" w:hAnsi="Arial" w:cs="Arial"/>
          <w:bCs/>
          <w:sz w:val="26"/>
          <w:szCs w:val="26"/>
          <w:lang w:val="es-ES"/>
        </w:rPr>
        <w:lastRenderedPageBreak/>
        <w:t>administrativos, a través de la implementación de nuevas tecnologías, la Implementación de la Infraestructura TIC (Hardware, Software y Comunicaciones), y el fortalecimiento de la calidad, gestión y divulgación de la información de los aplicativos de la Secretaría Jurídica Distrital.</w:t>
      </w:r>
    </w:p>
    <w:p w14:paraId="7FB993E6" w14:textId="77777777" w:rsidR="007D1995" w:rsidRPr="0028575E" w:rsidRDefault="007D1995" w:rsidP="00511A24">
      <w:pPr>
        <w:spacing w:after="0" w:line="240" w:lineRule="auto"/>
        <w:contextualSpacing/>
        <w:jc w:val="both"/>
        <w:rPr>
          <w:rFonts w:ascii="Arial" w:eastAsia="Calibri" w:hAnsi="Arial" w:cs="Arial"/>
          <w:sz w:val="26"/>
          <w:szCs w:val="26"/>
        </w:rPr>
      </w:pPr>
    </w:p>
    <w:p w14:paraId="0025BBF5" w14:textId="77777777" w:rsidR="00511A24" w:rsidRPr="0028575E" w:rsidRDefault="00511A24" w:rsidP="00030C7B">
      <w:pPr>
        <w:spacing w:after="0"/>
        <w:jc w:val="both"/>
        <w:rPr>
          <w:rFonts w:ascii="Arial" w:hAnsi="Arial" w:cs="Arial"/>
          <w:b/>
          <w:sz w:val="26"/>
          <w:szCs w:val="26"/>
        </w:rPr>
      </w:pPr>
      <w:r w:rsidRPr="0028575E">
        <w:rPr>
          <w:rFonts w:ascii="Arial" w:eastAsia="Times New Roman" w:hAnsi="Arial" w:cs="Arial"/>
          <w:b/>
          <w:sz w:val="26"/>
          <w:szCs w:val="26"/>
          <w:lang w:val="es-ES_tradnl" w:eastAsia="zh-CN"/>
        </w:rPr>
        <w:t>Proyecto 7509,</w:t>
      </w:r>
      <w:r w:rsidRPr="0028575E">
        <w:rPr>
          <w:rFonts w:ascii="Arial" w:eastAsia="Times New Roman" w:hAnsi="Arial" w:cs="Arial"/>
          <w:sz w:val="26"/>
          <w:szCs w:val="26"/>
          <w:lang w:val="es-ES_tradnl" w:eastAsia="zh-CN"/>
        </w:rPr>
        <w:t xml:space="preserve"> </w:t>
      </w:r>
      <w:r w:rsidRPr="0028575E">
        <w:rPr>
          <w:rFonts w:ascii="Arial" w:eastAsia="Times New Roman" w:hAnsi="Arial" w:cs="Arial"/>
          <w:b/>
          <w:bCs/>
          <w:sz w:val="26"/>
          <w:szCs w:val="26"/>
          <w:lang w:val="es-ES" w:eastAsia="zh-CN"/>
        </w:rPr>
        <w:t xml:space="preserve">Fortalecimiento de la capacidad institucional para mejorar la gestión administrativa de la Secretaria Jurídica Distrital; </w:t>
      </w:r>
      <w:r w:rsidRPr="0028575E">
        <w:rPr>
          <w:rFonts w:ascii="Arial" w:eastAsia="Times New Roman" w:hAnsi="Arial" w:cs="Arial"/>
          <w:bCs/>
          <w:sz w:val="26"/>
          <w:szCs w:val="26"/>
          <w:lang w:val="es-ES" w:eastAsia="zh-CN"/>
        </w:rPr>
        <w:t>tiene por objeto principal, fortalecer el desarrollo y la gestión administrativa de la Secretaria Jurídica Distrital, adelantando gestiones de adecuación de la entidad que permitan mejorar la prestación de servicios institucionales, así como incrementar la oportunidad de respuesta a través de herramientas de gestión y administrativas.</w:t>
      </w:r>
    </w:p>
    <w:p w14:paraId="42A85954" w14:textId="343EDFB0" w:rsidR="00511A24" w:rsidRPr="00CE0C18" w:rsidRDefault="00511A24" w:rsidP="005C0A86">
      <w:pPr>
        <w:pStyle w:val="Ttulo2"/>
        <w:numPr>
          <w:ilvl w:val="1"/>
          <w:numId w:val="7"/>
        </w:numPr>
        <w:rPr>
          <w:rFonts w:ascii="Arial" w:hAnsi="Arial" w:cs="Arial"/>
        </w:rPr>
      </w:pPr>
      <w:bookmarkStart w:id="23" w:name="_Toc31100705"/>
      <w:r w:rsidRPr="00CE0C18">
        <w:rPr>
          <w:rFonts w:ascii="Arial" w:hAnsi="Arial" w:cs="Arial"/>
        </w:rPr>
        <w:t>Plan Operativo An</w:t>
      </w:r>
      <w:r w:rsidR="00AF16F2">
        <w:rPr>
          <w:rFonts w:ascii="Arial" w:hAnsi="Arial" w:cs="Arial"/>
        </w:rPr>
        <w:t>u</w:t>
      </w:r>
      <w:r w:rsidRPr="00CE0C18">
        <w:rPr>
          <w:rFonts w:ascii="Arial" w:hAnsi="Arial" w:cs="Arial"/>
        </w:rPr>
        <w:t>al de Inversión – POAI.</w:t>
      </w:r>
      <w:bookmarkEnd w:id="23"/>
    </w:p>
    <w:p w14:paraId="4F77D59D" w14:textId="77777777" w:rsidR="00511A24" w:rsidRPr="00CE0C18" w:rsidRDefault="00511A24" w:rsidP="00030C7B">
      <w:pPr>
        <w:spacing w:after="0"/>
        <w:jc w:val="both"/>
        <w:rPr>
          <w:rFonts w:ascii="Arial" w:hAnsi="Arial" w:cs="Arial"/>
          <w:sz w:val="24"/>
          <w:szCs w:val="24"/>
        </w:rPr>
      </w:pPr>
    </w:p>
    <w:p w14:paraId="434AD80E" w14:textId="5E48BB6A" w:rsidR="00511A24" w:rsidRPr="0028575E" w:rsidRDefault="00511A24" w:rsidP="00030C7B">
      <w:pPr>
        <w:numPr>
          <w:ilvl w:val="12"/>
          <w:numId w:val="0"/>
        </w:numPr>
        <w:tabs>
          <w:tab w:val="left" w:pos="720"/>
        </w:tabs>
        <w:spacing w:after="0" w:line="280" w:lineRule="exact"/>
        <w:jc w:val="both"/>
        <w:rPr>
          <w:rFonts w:ascii="Arial" w:hAnsi="Arial" w:cs="Arial"/>
          <w:iCs/>
          <w:sz w:val="26"/>
          <w:szCs w:val="26"/>
        </w:rPr>
      </w:pPr>
      <w:r w:rsidRPr="0028575E">
        <w:rPr>
          <w:rFonts w:ascii="Arial" w:hAnsi="Arial" w:cs="Arial"/>
          <w:iCs/>
          <w:sz w:val="26"/>
          <w:szCs w:val="26"/>
        </w:rPr>
        <w:t>El Plan Operativo Anual de Inversiones, son los recursos asignados en la vigencia para ejecutar los proyectos de inversión de la Entidad, incluyendo la fuente de financiación. A continuación, se muestra el POAI 20</w:t>
      </w:r>
      <w:r w:rsidR="00C97E4B" w:rsidRPr="0028575E">
        <w:rPr>
          <w:rFonts w:ascii="Arial" w:hAnsi="Arial" w:cs="Arial"/>
          <w:iCs/>
          <w:sz w:val="26"/>
          <w:szCs w:val="26"/>
        </w:rPr>
        <w:t>20</w:t>
      </w:r>
      <w:r w:rsidRPr="0028575E">
        <w:rPr>
          <w:rFonts w:ascii="Arial" w:hAnsi="Arial" w:cs="Arial"/>
          <w:iCs/>
          <w:sz w:val="26"/>
          <w:szCs w:val="26"/>
        </w:rPr>
        <w:t>.</w:t>
      </w:r>
    </w:p>
    <w:p w14:paraId="4C26EA4B" w14:textId="77777777" w:rsidR="000F3323" w:rsidRPr="00CE0C18" w:rsidRDefault="000F3323" w:rsidP="00511A24">
      <w:pPr>
        <w:spacing w:after="0"/>
        <w:jc w:val="both"/>
        <w:rPr>
          <w:rFonts w:ascii="Arial" w:hAnsi="Arial" w:cs="Arial"/>
          <w:noProof/>
          <w:lang w:eastAsia="es-CO"/>
        </w:rPr>
      </w:pPr>
    </w:p>
    <w:p w14:paraId="294F59C5" w14:textId="7C22699C" w:rsidR="00511A24" w:rsidRPr="00CE0C18" w:rsidRDefault="000F3323" w:rsidP="000F3323">
      <w:pPr>
        <w:spacing w:after="0"/>
        <w:rPr>
          <w:rFonts w:ascii="Arial" w:hAnsi="Arial" w:cs="Arial"/>
          <w:b/>
          <w:sz w:val="24"/>
          <w:szCs w:val="24"/>
        </w:rPr>
      </w:pPr>
      <w:r w:rsidRPr="00CE0C18">
        <w:rPr>
          <w:rFonts w:ascii="Arial" w:hAnsi="Arial" w:cs="Arial"/>
          <w:noProof/>
          <w:lang w:eastAsia="es-CO"/>
        </w:rPr>
        <w:lastRenderedPageBreak/>
        <w:drawing>
          <wp:inline distT="0" distB="0" distL="0" distR="0" wp14:anchorId="429E5C37" wp14:editId="7CFD2A0D">
            <wp:extent cx="8190909" cy="2902689"/>
            <wp:effectExtent l="76200" t="76200" r="133985" b="12636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b="40065"/>
                    <a:stretch/>
                  </pic:blipFill>
                  <pic:spPr bwMode="auto">
                    <a:xfrm>
                      <a:off x="0" y="0"/>
                      <a:ext cx="8277751" cy="293346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4F3A70E5" w14:textId="5C48D858" w:rsidR="000D34FF" w:rsidRPr="00CE0C18" w:rsidRDefault="000D34FF" w:rsidP="000F3323">
      <w:pPr>
        <w:spacing w:after="0"/>
        <w:rPr>
          <w:rFonts w:ascii="Arial" w:hAnsi="Arial" w:cs="Arial"/>
          <w:b/>
          <w:sz w:val="24"/>
          <w:szCs w:val="24"/>
        </w:rPr>
      </w:pPr>
    </w:p>
    <w:p w14:paraId="3EFA17C4" w14:textId="7528BCD1" w:rsidR="00030C7B" w:rsidRPr="00CE0C18" w:rsidRDefault="00030C7B" w:rsidP="00416D78">
      <w:pPr>
        <w:pStyle w:val="Ttulo1"/>
        <w:rPr>
          <w:rFonts w:cs="Arial"/>
        </w:rPr>
      </w:pPr>
      <w:bookmarkStart w:id="24" w:name="_Toc2348553"/>
      <w:bookmarkStart w:id="25" w:name="_Toc31100706"/>
      <w:r w:rsidRPr="00CE0C18">
        <w:rPr>
          <w:rFonts w:cs="Arial"/>
        </w:rPr>
        <w:t>PLAN OPERATIVO ANUAL – POA 20</w:t>
      </w:r>
      <w:bookmarkEnd w:id="24"/>
      <w:r w:rsidR="00660C4F" w:rsidRPr="00CE0C18">
        <w:rPr>
          <w:rFonts w:cs="Arial"/>
        </w:rPr>
        <w:t>20</w:t>
      </w:r>
      <w:bookmarkEnd w:id="25"/>
    </w:p>
    <w:p w14:paraId="7CD1E304" w14:textId="5E9D2B71" w:rsidR="00660C4F" w:rsidRPr="00CE0C18" w:rsidRDefault="00660C4F" w:rsidP="00C728B3">
      <w:pPr>
        <w:spacing w:after="0" w:line="240" w:lineRule="auto"/>
        <w:contextualSpacing/>
        <w:jc w:val="both"/>
        <w:rPr>
          <w:rFonts w:ascii="Arial" w:eastAsia="Calibri" w:hAnsi="Arial" w:cs="Arial"/>
          <w:bCs/>
          <w:sz w:val="24"/>
          <w:szCs w:val="24"/>
          <w:lang w:val="es-ES"/>
        </w:rPr>
      </w:pPr>
    </w:p>
    <w:p w14:paraId="4E988590" w14:textId="77777777" w:rsidR="00C728B3" w:rsidRPr="00CE0C18" w:rsidRDefault="00C728B3" w:rsidP="00C728B3">
      <w:pPr>
        <w:spacing w:after="0" w:line="240" w:lineRule="auto"/>
        <w:contextualSpacing/>
        <w:jc w:val="both"/>
        <w:rPr>
          <w:rFonts w:ascii="Arial" w:eastAsia="Calibri" w:hAnsi="Arial" w:cs="Arial"/>
          <w:bCs/>
          <w:sz w:val="24"/>
          <w:szCs w:val="24"/>
          <w:lang w:val="es-ES"/>
        </w:rPr>
      </w:pPr>
    </w:p>
    <w:p w14:paraId="79B9D81E" w14:textId="0DACAC16" w:rsidR="00030C7B" w:rsidRPr="0028575E" w:rsidRDefault="00030C7B" w:rsidP="00030C7B">
      <w:pPr>
        <w:spacing w:after="0" w:line="240" w:lineRule="auto"/>
        <w:contextualSpacing/>
        <w:jc w:val="both"/>
        <w:rPr>
          <w:rFonts w:ascii="Arial" w:eastAsia="Calibri" w:hAnsi="Arial" w:cs="Arial"/>
          <w:bCs/>
          <w:sz w:val="26"/>
          <w:szCs w:val="26"/>
          <w:lang w:val="es-ES"/>
        </w:rPr>
      </w:pPr>
      <w:r w:rsidRPr="0028575E">
        <w:rPr>
          <w:rFonts w:ascii="Arial" w:eastAsia="Calibri" w:hAnsi="Arial" w:cs="Arial"/>
          <w:bCs/>
          <w:sz w:val="26"/>
          <w:szCs w:val="26"/>
          <w:lang w:val="es-ES"/>
        </w:rPr>
        <w:t xml:space="preserve">El Plan Operativo Anual – POA, es la herramienta institucional que ofrece información sobre </w:t>
      </w:r>
      <w:r w:rsidR="00870BF0" w:rsidRPr="0028575E">
        <w:rPr>
          <w:rFonts w:ascii="Arial" w:eastAsia="Calibri" w:hAnsi="Arial" w:cs="Arial"/>
          <w:bCs/>
          <w:sz w:val="26"/>
          <w:szCs w:val="26"/>
          <w:lang w:val="es-ES"/>
        </w:rPr>
        <w:t xml:space="preserve">la gestión y </w:t>
      </w:r>
      <w:r w:rsidRPr="0028575E">
        <w:rPr>
          <w:rFonts w:ascii="Arial" w:hAnsi="Arial" w:cs="Arial"/>
          <w:sz w:val="26"/>
          <w:szCs w:val="26"/>
        </w:rPr>
        <w:t xml:space="preserve">resultados que se entregarán con los recursos asignados en la vigencia. </w:t>
      </w:r>
      <w:r w:rsidR="00870BF0" w:rsidRPr="0028575E">
        <w:rPr>
          <w:rFonts w:ascii="Arial" w:hAnsi="Arial" w:cs="Arial"/>
          <w:sz w:val="26"/>
          <w:szCs w:val="26"/>
        </w:rPr>
        <w:t xml:space="preserve">Información que está </w:t>
      </w:r>
      <w:r w:rsidRPr="0028575E">
        <w:rPr>
          <w:rFonts w:ascii="Arial" w:eastAsia="Calibri" w:hAnsi="Arial" w:cs="Arial"/>
          <w:bCs/>
          <w:sz w:val="26"/>
          <w:szCs w:val="26"/>
          <w:lang w:val="es-ES"/>
        </w:rPr>
        <w:t>integrad</w:t>
      </w:r>
      <w:r w:rsidR="00870BF0" w:rsidRPr="0028575E">
        <w:rPr>
          <w:rFonts w:ascii="Arial" w:eastAsia="Calibri" w:hAnsi="Arial" w:cs="Arial"/>
          <w:bCs/>
          <w:sz w:val="26"/>
          <w:szCs w:val="26"/>
          <w:lang w:val="es-ES"/>
        </w:rPr>
        <w:t>a</w:t>
      </w:r>
      <w:r w:rsidRPr="0028575E">
        <w:rPr>
          <w:rFonts w:ascii="Arial" w:eastAsia="Calibri" w:hAnsi="Arial" w:cs="Arial"/>
          <w:bCs/>
          <w:sz w:val="26"/>
          <w:szCs w:val="26"/>
          <w:lang w:val="es-ES"/>
        </w:rPr>
        <w:t xml:space="preserve"> por dos componentes:</w:t>
      </w:r>
    </w:p>
    <w:p w14:paraId="69A4E890" w14:textId="77777777" w:rsidR="00030C7B" w:rsidRPr="00CE0C18" w:rsidRDefault="00030C7B" w:rsidP="00030C7B">
      <w:pPr>
        <w:spacing w:after="0" w:line="240" w:lineRule="auto"/>
        <w:contextualSpacing/>
        <w:jc w:val="both"/>
        <w:rPr>
          <w:rFonts w:ascii="Arial" w:eastAsia="Calibri" w:hAnsi="Arial" w:cs="Arial"/>
          <w:bCs/>
          <w:sz w:val="24"/>
          <w:szCs w:val="24"/>
          <w:lang w:val="es-ES"/>
        </w:rPr>
      </w:pPr>
      <w:r w:rsidRPr="00CE0C18">
        <w:rPr>
          <w:rFonts w:ascii="Arial" w:eastAsia="Calibri" w:hAnsi="Arial" w:cs="Arial"/>
          <w:bCs/>
          <w:sz w:val="24"/>
          <w:szCs w:val="24"/>
          <w:lang w:val="es-ES"/>
        </w:rPr>
        <w:t xml:space="preserve">  </w:t>
      </w:r>
    </w:p>
    <w:p w14:paraId="767ACB47" w14:textId="77777777" w:rsidR="00030C7B" w:rsidRPr="0028575E" w:rsidRDefault="00030C7B" w:rsidP="005C0A86">
      <w:pPr>
        <w:pStyle w:val="Prrafodelista"/>
        <w:numPr>
          <w:ilvl w:val="0"/>
          <w:numId w:val="6"/>
        </w:numPr>
        <w:spacing w:after="0" w:line="240" w:lineRule="auto"/>
        <w:ind w:left="360"/>
        <w:jc w:val="both"/>
        <w:rPr>
          <w:rFonts w:ascii="Arial" w:eastAsia="Calibri" w:hAnsi="Arial" w:cs="Arial"/>
          <w:bCs/>
          <w:sz w:val="26"/>
          <w:szCs w:val="26"/>
          <w:lang w:val="es-ES"/>
        </w:rPr>
      </w:pPr>
      <w:r w:rsidRPr="0028575E">
        <w:rPr>
          <w:rFonts w:ascii="Arial" w:eastAsia="Calibri" w:hAnsi="Arial" w:cs="Arial"/>
          <w:b/>
          <w:bCs/>
          <w:sz w:val="26"/>
          <w:szCs w:val="26"/>
          <w:lang w:val="es-ES"/>
        </w:rPr>
        <w:lastRenderedPageBreak/>
        <w:t>Plan de Gestión.</w:t>
      </w:r>
      <w:r w:rsidRPr="0028575E">
        <w:rPr>
          <w:rFonts w:ascii="Arial" w:eastAsia="Calibri" w:hAnsi="Arial" w:cs="Arial"/>
          <w:bCs/>
          <w:sz w:val="26"/>
          <w:szCs w:val="26"/>
          <w:lang w:val="es-ES"/>
        </w:rPr>
        <w:t xml:space="preserve"> Este factor le permite a cada dependencia orientar estratégicamente su accionar, teniendo en cuenta sus funciones y competencias. Aquí se reflejan los productos y/o servicios de carácter misional que se generan y que no se encuentran financiados con recursos de inversión.</w:t>
      </w:r>
    </w:p>
    <w:p w14:paraId="5FD5635E" w14:textId="77777777" w:rsidR="00030C7B" w:rsidRPr="0028575E" w:rsidRDefault="00030C7B" w:rsidP="00030C7B">
      <w:pPr>
        <w:spacing w:after="0" w:line="240" w:lineRule="auto"/>
        <w:contextualSpacing/>
        <w:jc w:val="both"/>
        <w:rPr>
          <w:rFonts w:ascii="Arial" w:eastAsia="Calibri" w:hAnsi="Arial" w:cs="Arial"/>
          <w:bCs/>
          <w:sz w:val="26"/>
          <w:szCs w:val="26"/>
          <w:lang w:val="es-ES"/>
        </w:rPr>
      </w:pPr>
    </w:p>
    <w:p w14:paraId="185201AA" w14:textId="77777777" w:rsidR="00030C7B" w:rsidRPr="0028575E" w:rsidRDefault="00030C7B" w:rsidP="005C0A86">
      <w:pPr>
        <w:pStyle w:val="Prrafodelista"/>
        <w:numPr>
          <w:ilvl w:val="0"/>
          <w:numId w:val="6"/>
        </w:numPr>
        <w:spacing w:after="0" w:line="240" w:lineRule="auto"/>
        <w:ind w:left="360"/>
        <w:jc w:val="both"/>
        <w:rPr>
          <w:rFonts w:ascii="Arial" w:eastAsia="Calibri" w:hAnsi="Arial" w:cs="Arial"/>
          <w:bCs/>
          <w:sz w:val="26"/>
          <w:szCs w:val="26"/>
          <w:lang w:val="es-ES"/>
        </w:rPr>
      </w:pPr>
      <w:r w:rsidRPr="0028575E">
        <w:rPr>
          <w:rFonts w:ascii="Arial" w:eastAsia="Calibri" w:hAnsi="Arial" w:cs="Arial"/>
          <w:b/>
          <w:bCs/>
          <w:sz w:val="26"/>
          <w:szCs w:val="26"/>
          <w:lang w:val="es-ES"/>
        </w:rPr>
        <w:t>Plan de Acción.</w:t>
      </w:r>
      <w:r w:rsidRPr="0028575E">
        <w:rPr>
          <w:rFonts w:ascii="Arial" w:eastAsia="Calibri" w:hAnsi="Arial" w:cs="Arial"/>
          <w:bCs/>
          <w:sz w:val="26"/>
          <w:szCs w:val="26"/>
          <w:lang w:val="es-ES"/>
        </w:rPr>
        <w:t xml:space="preserve"> Este componente se define como un conjunto autónomo de medidas diseñadas para el cumplimiento de las metas institucionales registradas en el Plan de Desarrollo Distrital vigente. Para la ejecución de este componente, se dispone de un presupuesto propio y se proporcionan beneficios asociados a la ejecución de un proyecto de inversión.</w:t>
      </w:r>
    </w:p>
    <w:p w14:paraId="1D169B8B" w14:textId="77777777" w:rsidR="00030C7B" w:rsidRPr="0028575E" w:rsidRDefault="00030C7B" w:rsidP="00030C7B">
      <w:pPr>
        <w:spacing w:after="0" w:line="240" w:lineRule="auto"/>
        <w:contextualSpacing/>
        <w:jc w:val="both"/>
        <w:rPr>
          <w:rFonts w:ascii="Arial" w:eastAsia="Calibri" w:hAnsi="Arial" w:cs="Arial"/>
          <w:bCs/>
          <w:sz w:val="26"/>
          <w:szCs w:val="26"/>
          <w:lang w:val="es-ES"/>
        </w:rPr>
      </w:pPr>
    </w:p>
    <w:p w14:paraId="0759F399" w14:textId="55A7E5F9" w:rsidR="00030C7B" w:rsidRPr="0028575E" w:rsidRDefault="00660C4F" w:rsidP="00030C7B">
      <w:pPr>
        <w:spacing w:after="0" w:line="240" w:lineRule="auto"/>
        <w:contextualSpacing/>
        <w:jc w:val="both"/>
        <w:rPr>
          <w:rFonts w:ascii="Arial" w:eastAsia="Calibri" w:hAnsi="Arial" w:cs="Arial"/>
          <w:bCs/>
          <w:sz w:val="26"/>
          <w:szCs w:val="26"/>
          <w:lang w:val="es-ES"/>
        </w:rPr>
      </w:pPr>
      <w:r w:rsidRPr="0028575E">
        <w:rPr>
          <w:rFonts w:ascii="Arial" w:eastAsia="Calibri" w:hAnsi="Arial" w:cs="Arial"/>
          <w:bCs/>
          <w:sz w:val="26"/>
          <w:szCs w:val="26"/>
          <w:lang w:val="es-ES"/>
        </w:rPr>
        <w:t xml:space="preserve">El POA Institucional surge de la </w:t>
      </w:r>
      <w:r w:rsidR="00030C7B" w:rsidRPr="0028575E">
        <w:rPr>
          <w:rFonts w:ascii="Arial" w:eastAsia="Calibri" w:hAnsi="Arial" w:cs="Arial"/>
          <w:bCs/>
          <w:sz w:val="26"/>
          <w:szCs w:val="26"/>
          <w:lang w:val="es-ES"/>
        </w:rPr>
        <w:t>consolidaci</w:t>
      </w:r>
      <w:r w:rsidRPr="0028575E">
        <w:rPr>
          <w:rFonts w:ascii="Arial" w:eastAsia="Calibri" w:hAnsi="Arial" w:cs="Arial"/>
          <w:bCs/>
          <w:sz w:val="26"/>
          <w:szCs w:val="26"/>
          <w:lang w:val="es-ES"/>
        </w:rPr>
        <w:t xml:space="preserve">ón del POA de cada dependencia. Por ello, es </w:t>
      </w:r>
      <w:r w:rsidR="00030C7B" w:rsidRPr="0028575E">
        <w:rPr>
          <w:rFonts w:ascii="Arial" w:eastAsia="Calibri" w:hAnsi="Arial" w:cs="Arial"/>
          <w:bCs/>
          <w:sz w:val="26"/>
          <w:szCs w:val="26"/>
          <w:lang w:val="es-ES"/>
        </w:rPr>
        <w:t xml:space="preserve">considerado como el documento básico de planificación integral </w:t>
      </w:r>
      <w:r w:rsidR="00870BF0" w:rsidRPr="0028575E">
        <w:rPr>
          <w:rFonts w:ascii="Arial" w:eastAsia="Calibri" w:hAnsi="Arial" w:cs="Arial"/>
          <w:bCs/>
          <w:sz w:val="26"/>
          <w:szCs w:val="26"/>
          <w:lang w:val="es-ES"/>
        </w:rPr>
        <w:t xml:space="preserve">de </w:t>
      </w:r>
      <w:r w:rsidR="00030C7B" w:rsidRPr="0028575E">
        <w:rPr>
          <w:rFonts w:ascii="Arial" w:eastAsia="Calibri" w:hAnsi="Arial" w:cs="Arial"/>
          <w:bCs/>
          <w:sz w:val="26"/>
          <w:szCs w:val="26"/>
          <w:lang w:val="es-ES"/>
        </w:rPr>
        <w:t>la Secretaría Jurídica Distrital</w:t>
      </w:r>
      <w:r w:rsidR="00D73DF6" w:rsidRPr="0028575E">
        <w:rPr>
          <w:rFonts w:ascii="Arial" w:eastAsia="Calibri" w:hAnsi="Arial" w:cs="Arial"/>
          <w:bCs/>
          <w:sz w:val="26"/>
          <w:szCs w:val="26"/>
          <w:lang w:val="es-ES"/>
        </w:rPr>
        <w:t>.</w:t>
      </w:r>
    </w:p>
    <w:p w14:paraId="23040821" w14:textId="6A641FEE" w:rsidR="00AF7C13" w:rsidRPr="0028575E" w:rsidRDefault="00AF7C13" w:rsidP="00030C7B">
      <w:pPr>
        <w:spacing w:after="0" w:line="240" w:lineRule="auto"/>
        <w:contextualSpacing/>
        <w:jc w:val="both"/>
        <w:rPr>
          <w:rFonts w:ascii="Arial" w:eastAsia="Calibri" w:hAnsi="Arial" w:cs="Arial"/>
          <w:bCs/>
          <w:sz w:val="26"/>
          <w:szCs w:val="26"/>
          <w:lang w:val="es-ES"/>
        </w:rPr>
      </w:pPr>
    </w:p>
    <w:p w14:paraId="101B6900" w14:textId="77777777" w:rsidR="00D73DF6" w:rsidRPr="0028575E" w:rsidRDefault="00AF7C13" w:rsidP="00AF7C13">
      <w:pPr>
        <w:autoSpaceDE w:val="0"/>
        <w:autoSpaceDN w:val="0"/>
        <w:adjustRightInd w:val="0"/>
        <w:spacing w:after="0" w:line="240" w:lineRule="auto"/>
        <w:jc w:val="both"/>
        <w:rPr>
          <w:rFonts w:ascii="Arial" w:hAnsi="Arial" w:cs="Arial"/>
          <w:sz w:val="26"/>
          <w:szCs w:val="26"/>
          <w:lang w:val="es-ES_tradnl"/>
        </w:rPr>
      </w:pPr>
      <w:r w:rsidRPr="0028575E">
        <w:rPr>
          <w:rFonts w:ascii="Arial" w:hAnsi="Arial" w:cs="Arial"/>
          <w:sz w:val="26"/>
          <w:szCs w:val="26"/>
        </w:rPr>
        <w:t xml:space="preserve">A continuación, se presenta las </w:t>
      </w:r>
      <w:r w:rsidR="00D73DF6" w:rsidRPr="0028575E">
        <w:rPr>
          <w:rFonts w:ascii="Arial" w:hAnsi="Arial" w:cs="Arial"/>
          <w:sz w:val="26"/>
          <w:szCs w:val="26"/>
        </w:rPr>
        <w:t xml:space="preserve">metas </w:t>
      </w:r>
      <w:r w:rsidRPr="0028575E">
        <w:rPr>
          <w:rFonts w:ascii="Arial" w:hAnsi="Arial" w:cs="Arial"/>
          <w:sz w:val="26"/>
          <w:szCs w:val="26"/>
          <w:lang w:val="es-ES_tradnl"/>
        </w:rPr>
        <w:t xml:space="preserve">que la Secretaría Jurídica Distrital </w:t>
      </w:r>
      <w:r w:rsidR="00D73DF6" w:rsidRPr="0028575E">
        <w:rPr>
          <w:rFonts w:ascii="Arial" w:hAnsi="Arial" w:cs="Arial"/>
          <w:sz w:val="26"/>
          <w:szCs w:val="26"/>
          <w:lang w:val="es-ES_tradnl"/>
        </w:rPr>
        <w:t xml:space="preserve">adelantará </w:t>
      </w:r>
      <w:r w:rsidRPr="0028575E">
        <w:rPr>
          <w:rFonts w:ascii="Arial" w:hAnsi="Arial" w:cs="Arial"/>
          <w:sz w:val="26"/>
          <w:szCs w:val="26"/>
          <w:lang w:val="es-ES_tradnl"/>
        </w:rPr>
        <w:t xml:space="preserve">durante la vigencia 2020 para el </w:t>
      </w:r>
      <w:r w:rsidR="00D73DF6" w:rsidRPr="0028575E">
        <w:rPr>
          <w:rFonts w:ascii="Arial" w:hAnsi="Arial" w:cs="Arial"/>
          <w:sz w:val="26"/>
          <w:szCs w:val="26"/>
          <w:lang w:val="es-ES_tradnl"/>
        </w:rPr>
        <w:t>cumplimiento de los objetivos y estrategias institucionales.</w:t>
      </w:r>
    </w:p>
    <w:p w14:paraId="3F55B2A6" w14:textId="2C763D10" w:rsidR="00D73DF6" w:rsidRPr="00CE0C18" w:rsidRDefault="00D73DF6">
      <w:pPr>
        <w:rPr>
          <w:rFonts w:ascii="Arial" w:eastAsia="Calibri" w:hAnsi="Arial" w:cs="Arial"/>
          <w:bCs/>
          <w:sz w:val="24"/>
          <w:szCs w:val="24"/>
          <w:lang w:val="es-ES"/>
        </w:rPr>
      </w:pPr>
      <w:r w:rsidRPr="00CE0C18">
        <w:rPr>
          <w:rFonts w:ascii="Arial" w:eastAsia="Calibri" w:hAnsi="Arial" w:cs="Arial"/>
          <w:bCs/>
          <w:sz w:val="24"/>
          <w:szCs w:val="24"/>
          <w:lang w:val="es-ES"/>
        </w:rPr>
        <w:br w:type="page"/>
      </w:r>
    </w:p>
    <w:p w14:paraId="3CED2D9D" w14:textId="26D7F3E4" w:rsidR="00030C7B" w:rsidRPr="0028575E" w:rsidRDefault="00030C7B" w:rsidP="00030C7B">
      <w:pPr>
        <w:spacing w:after="0" w:line="240" w:lineRule="auto"/>
        <w:contextualSpacing/>
        <w:jc w:val="center"/>
        <w:rPr>
          <w:rFonts w:ascii="Arial" w:eastAsia="Calibri" w:hAnsi="Arial" w:cs="Arial"/>
          <w:b/>
          <w:bCs/>
          <w:sz w:val="28"/>
          <w:szCs w:val="28"/>
          <w:lang w:val="es-ES"/>
        </w:rPr>
      </w:pPr>
      <w:r w:rsidRPr="0028575E">
        <w:rPr>
          <w:rFonts w:ascii="Arial" w:eastAsia="Calibri" w:hAnsi="Arial" w:cs="Arial"/>
          <w:b/>
          <w:bCs/>
          <w:sz w:val="28"/>
          <w:szCs w:val="28"/>
          <w:lang w:val="es-ES"/>
        </w:rPr>
        <w:lastRenderedPageBreak/>
        <w:t xml:space="preserve">PLAN OPERATIVO ANUAL </w:t>
      </w:r>
      <w:r w:rsidR="00660C4F" w:rsidRPr="0028575E">
        <w:rPr>
          <w:rFonts w:ascii="Arial" w:eastAsia="Calibri" w:hAnsi="Arial" w:cs="Arial"/>
          <w:b/>
          <w:bCs/>
          <w:sz w:val="28"/>
          <w:szCs w:val="28"/>
          <w:lang w:val="es-ES"/>
        </w:rPr>
        <w:t>INSTITUCIO</w:t>
      </w:r>
      <w:r w:rsidR="000F3323" w:rsidRPr="0028575E">
        <w:rPr>
          <w:rFonts w:ascii="Arial" w:eastAsia="Calibri" w:hAnsi="Arial" w:cs="Arial"/>
          <w:b/>
          <w:bCs/>
          <w:sz w:val="28"/>
          <w:szCs w:val="28"/>
          <w:lang w:val="es-ES"/>
        </w:rPr>
        <w:t>N</w:t>
      </w:r>
      <w:r w:rsidR="00660C4F" w:rsidRPr="0028575E">
        <w:rPr>
          <w:rFonts w:ascii="Arial" w:eastAsia="Calibri" w:hAnsi="Arial" w:cs="Arial"/>
          <w:b/>
          <w:bCs/>
          <w:sz w:val="28"/>
          <w:szCs w:val="28"/>
          <w:lang w:val="es-ES"/>
        </w:rPr>
        <w:t xml:space="preserve">AL </w:t>
      </w:r>
      <w:r w:rsidRPr="0028575E">
        <w:rPr>
          <w:rFonts w:ascii="Arial" w:eastAsia="Calibri" w:hAnsi="Arial" w:cs="Arial"/>
          <w:b/>
          <w:bCs/>
          <w:sz w:val="28"/>
          <w:szCs w:val="28"/>
          <w:lang w:val="es-ES"/>
        </w:rPr>
        <w:t>- 20</w:t>
      </w:r>
      <w:r w:rsidR="00660C4F" w:rsidRPr="0028575E">
        <w:rPr>
          <w:rFonts w:ascii="Arial" w:eastAsia="Calibri" w:hAnsi="Arial" w:cs="Arial"/>
          <w:b/>
          <w:bCs/>
          <w:sz w:val="28"/>
          <w:szCs w:val="28"/>
          <w:lang w:val="es-ES"/>
        </w:rPr>
        <w:t>20</w:t>
      </w:r>
    </w:p>
    <w:p w14:paraId="71FBA3EB" w14:textId="77777777" w:rsidR="00030C7B" w:rsidRPr="00CE0C18" w:rsidRDefault="00030C7B" w:rsidP="00030C7B">
      <w:pPr>
        <w:spacing w:after="0" w:line="240" w:lineRule="auto"/>
        <w:contextualSpacing/>
        <w:jc w:val="both"/>
        <w:rPr>
          <w:rFonts w:ascii="Arial" w:eastAsia="Calibri" w:hAnsi="Arial" w:cs="Arial"/>
          <w:bCs/>
          <w:sz w:val="24"/>
          <w:szCs w:val="24"/>
          <w:lang w:val="es-ES"/>
        </w:rPr>
      </w:pPr>
    </w:p>
    <w:tbl>
      <w:tblPr>
        <w:tblpPr w:leftFromText="141" w:rightFromText="141" w:vertAnchor="text" w:tblpY="1"/>
        <w:tblOverlap w:val="never"/>
        <w:tblW w:w="13467" w:type="dxa"/>
        <w:tblCellMar>
          <w:left w:w="70" w:type="dxa"/>
          <w:right w:w="70" w:type="dxa"/>
        </w:tblCellMar>
        <w:tblLook w:val="04A0" w:firstRow="1" w:lastRow="0" w:firstColumn="1" w:lastColumn="0" w:noHBand="0" w:noVBand="1"/>
      </w:tblPr>
      <w:tblGrid>
        <w:gridCol w:w="6663"/>
        <w:gridCol w:w="6804"/>
      </w:tblGrid>
      <w:tr w:rsidR="00030C7B" w:rsidRPr="00CE0C18" w14:paraId="043CABDD" w14:textId="77777777" w:rsidTr="001A15CC">
        <w:trPr>
          <w:trHeight w:val="376"/>
        </w:trPr>
        <w:tc>
          <w:tcPr>
            <w:tcW w:w="13467" w:type="dxa"/>
            <w:gridSpan w:val="2"/>
            <w:tcBorders>
              <w:top w:val="single" w:sz="4" w:space="0" w:color="auto"/>
              <w:left w:val="nil"/>
              <w:bottom w:val="nil"/>
              <w:right w:val="nil"/>
            </w:tcBorders>
            <w:shd w:val="clear" w:color="000000" w:fill="FFFFFF"/>
            <w:vAlign w:val="center"/>
            <w:hideMark/>
          </w:tcPr>
          <w:p w14:paraId="5DCC5DF0" w14:textId="77777777" w:rsidR="00030C7B" w:rsidRPr="001174E6" w:rsidRDefault="00030C7B" w:rsidP="001A15CC">
            <w:pPr>
              <w:spacing w:after="0" w:line="240" w:lineRule="auto"/>
              <w:rPr>
                <w:rFonts w:ascii="Arial" w:eastAsia="Times New Roman" w:hAnsi="Arial" w:cs="Arial"/>
                <w:b/>
                <w:bCs/>
                <w:i/>
                <w:iCs/>
                <w:sz w:val="24"/>
                <w:szCs w:val="24"/>
                <w:lang w:eastAsia="es-CO"/>
              </w:rPr>
            </w:pPr>
            <w:r w:rsidRPr="001174E6">
              <w:rPr>
                <w:rFonts w:ascii="Arial" w:eastAsia="Times New Roman" w:hAnsi="Arial" w:cs="Arial"/>
                <w:b/>
                <w:bCs/>
                <w:i/>
                <w:iCs/>
                <w:sz w:val="24"/>
                <w:szCs w:val="24"/>
                <w:lang w:eastAsia="es-CO"/>
              </w:rPr>
              <w:t>DEPENDENCIA RESPONSABLE: Subsecretaría Jurídica Distrital</w:t>
            </w:r>
          </w:p>
        </w:tc>
      </w:tr>
      <w:tr w:rsidR="00030C7B" w:rsidRPr="00CE0C18" w14:paraId="7AD01958" w14:textId="77777777" w:rsidTr="001A15CC">
        <w:trPr>
          <w:trHeight w:val="375"/>
        </w:trPr>
        <w:tc>
          <w:tcPr>
            <w:tcW w:w="13467" w:type="dxa"/>
            <w:gridSpan w:val="2"/>
            <w:tcBorders>
              <w:top w:val="nil"/>
              <w:left w:val="nil"/>
              <w:bottom w:val="single" w:sz="8" w:space="0" w:color="auto"/>
              <w:right w:val="nil"/>
            </w:tcBorders>
            <w:shd w:val="clear" w:color="000000" w:fill="FFFFFF"/>
            <w:vAlign w:val="center"/>
            <w:hideMark/>
          </w:tcPr>
          <w:p w14:paraId="2699F170" w14:textId="77777777" w:rsidR="00030C7B" w:rsidRPr="001174E6" w:rsidRDefault="00030C7B" w:rsidP="001A15CC">
            <w:pPr>
              <w:spacing w:after="0" w:line="240" w:lineRule="auto"/>
              <w:rPr>
                <w:rFonts w:ascii="Arial" w:eastAsia="Times New Roman" w:hAnsi="Arial" w:cs="Arial"/>
                <w:b/>
                <w:bCs/>
                <w:i/>
                <w:iCs/>
                <w:sz w:val="24"/>
                <w:szCs w:val="24"/>
                <w:lang w:eastAsia="es-CO"/>
              </w:rPr>
            </w:pPr>
            <w:r w:rsidRPr="001174E6">
              <w:rPr>
                <w:rFonts w:ascii="Arial" w:eastAsia="Times New Roman" w:hAnsi="Arial" w:cs="Arial"/>
                <w:b/>
                <w:bCs/>
                <w:i/>
                <w:iCs/>
                <w:sz w:val="24"/>
                <w:szCs w:val="24"/>
                <w:lang w:eastAsia="es-CO"/>
              </w:rPr>
              <w:t>PLAN DE GESTIÓN</w:t>
            </w:r>
          </w:p>
        </w:tc>
      </w:tr>
      <w:tr w:rsidR="00030C7B" w:rsidRPr="00CE0C18" w14:paraId="116DA4F6" w14:textId="77777777" w:rsidTr="001A15CC">
        <w:trPr>
          <w:trHeight w:val="295"/>
        </w:trPr>
        <w:tc>
          <w:tcPr>
            <w:tcW w:w="6663" w:type="dxa"/>
            <w:tcBorders>
              <w:top w:val="nil"/>
              <w:left w:val="single" w:sz="8" w:space="0" w:color="auto"/>
              <w:bottom w:val="nil"/>
              <w:right w:val="nil"/>
            </w:tcBorders>
            <w:shd w:val="clear" w:color="000000" w:fill="E2EFDA"/>
            <w:noWrap/>
            <w:vAlign w:val="center"/>
            <w:hideMark/>
          </w:tcPr>
          <w:p w14:paraId="1C6945FF" w14:textId="77777777" w:rsidR="00030C7B" w:rsidRPr="00CE0C18" w:rsidRDefault="00030C7B" w:rsidP="001A15CC">
            <w:pPr>
              <w:spacing w:after="0" w:line="240" w:lineRule="auto"/>
              <w:jc w:val="center"/>
              <w:rPr>
                <w:rFonts w:ascii="Arial" w:eastAsia="Times New Roman" w:hAnsi="Arial" w:cs="Arial"/>
                <w:b/>
                <w:bCs/>
                <w:sz w:val="24"/>
                <w:szCs w:val="24"/>
                <w:lang w:eastAsia="es-CO"/>
              </w:rPr>
            </w:pPr>
            <w:r w:rsidRPr="00CE0C18">
              <w:rPr>
                <w:rFonts w:ascii="Arial" w:eastAsia="Times New Roman" w:hAnsi="Arial" w:cs="Arial"/>
                <w:b/>
                <w:bCs/>
                <w:sz w:val="24"/>
                <w:szCs w:val="24"/>
                <w:lang w:eastAsia="es-CO"/>
              </w:rPr>
              <w:t>METAS</w:t>
            </w:r>
          </w:p>
        </w:tc>
        <w:tc>
          <w:tcPr>
            <w:tcW w:w="6804" w:type="dxa"/>
            <w:tcBorders>
              <w:top w:val="nil"/>
              <w:left w:val="single" w:sz="8" w:space="0" w:color="auto"/>
              <w:bottom w:val="nil"/>
              <w:right w:val="nil"/>
            </w:tcBorders>
            <w:shd w:val="clear" w:color="000000" w:fill="E2EFDA"/>
            <w:vAlign w:val="center"/>
            <w:hideMark/>
          </w:tcPr>
          <w:p w14:paraId="0DAF1963" w14:textId="77777777" w:rsidR="00030C7B" w:rsidRPr="00CE0C18" w:rsidRDefault="00030C7B" w:rsidP="001A15CC">
            <w:pPr>
              <w:spacing w:after="0" w:line="240" w:lineRule="auto"/>
              <w:jc w:val="center"/>
              <w:rPr>
                <w:rFonts w:ascii="Arial" w:eastAsia="Times New Roman" w:hAnsi="Arial" w:cs="Arial"/>
                <w:b/>
                <w:bCs/>
                <w:sz w:val="24"/>
                <w:szCs w:val="24"/>
                <w:lang w:eastAsia="es-CO"/>
              </w:rPr>
            </w:pPr>
            <w:r w:rsidRPr="00CE0C18">
              <w:rPr>
                <w:rFonts w:ascii="Arial" w:eastAsia="Times New Roman" w:hAnsi="Arial" w:cs="Arial"/>
                <w:b/>
                <w:bCs/>
                <w:sz w:val="24"/>
                <w:szCs w:val="24"/>
                <w:lang w:eastAsia="es-CO"/>
              </w:rPr>
              <w:t>INDICADOR</w:t>
            </w:r>
          </w:p>
        </w:tc>
      </w:tr>
      <w:tr w:rsidR="00030C7B" w:rsidRPr="00CE0C18" w14:paraId="21059EB8" w14:textId="77777777" w:rsidTr="001A15CC">
        <w:trPr>
          <w:trHeight w:val="695"/>
        </w:trPr>
        <w:tc>
          <w:tcPr>
            <w:tcW w:w="6663" w:type="dxa"/>
            <w:tcBorders>
              <w:top w:val="nil"/>
              <w:left w:val="single" w:sz="8" w:space="0" w:color="auto"/>
              <w:bottom w:val="single" w:sz="8" w:space="0" w:color="auto"/>
              <w:right w:val="nil"/>
            </w:tcBorders>
            <w:shd w:val="clear" w:color="000000" w:fill="FFFFFF"/>
            <w:vAlign w:val="center"/>
            <w:hideMark/>
          </w:tcPr>
          <w:p w14:paraId="54DB510E" w14:textId="77777777" w:rsidR="00030C7B" w:rsidRPr="00CE0C18" w:rsidRDefault="00030C7B" w:rsidP="001A15CC">
            <w:pPr>
              <w:spacing w:after="0" w:line="240" w:lineRule="auto"/>
              <w:jc w:val="both"/>
              <w:rPr>
                <w:rFonts w:ascii="Arial" w:eastAsia="Times New Roman" w:hAnsi="Arial" w:cs="Arial"/>
                <w:lang w:eastAsia="es-CO"/>
              </w:rPr>
            </w:pPr>
            <w:r w:rsidRPr="00CE0C18">
              <w:rPr>
                <w:rFonts w:ascii="Arial" w:eastAsia="Times New Roman" w:hAnsi="Arial" w:cs="Arial"/>
                <w:lang w:eastAsia="es-CO"/>
              </w:rPr>
              <w:t>Gestionar el 100% de los requerimientos jurídicos dentro de los tiempos establecidos.</w:t>
            </w:r>
          </w:p>
        </w:tc>
        <w:tc>
          <w:tcPr>
            <w:tcW w:w="6804" w:type="dxa"/>
            <w:tcBorders>
              <w:top w:val="nil"/>
              <w:left w:val="single" w:sz="8" w:space="0" w:color="auto"/>
              <w:bottom w:val="single" w:sz="8" w:space="0" w:color="auto"/>
              <w:right w:val="single" w:sz="8" w:space="0" w:color="auto"/>
            </w:tcBorders>
            <w:shd w:val="clear" w:color="000000" w:fill="FFFFFF"/>
            <w:vAlign w:val="center"/>
            <w:hideMark/>
          </w:tcPr>
          <w:p w14:paraId="7CC15C7A" w14:textId="77777777" w:rsidR="00030C7B" w:rsidRPr="00CE0C18" w:rsidRDefault="00030C7B" w:rsidP="001A15CC">
            <w:pPr>
              <w:spacing w:after="0" w:line="240" w:lineRule="auto"/>
              <w:jc w:val="both"/>
              <w:rPr>
                <w:rFonts w:ascii="Arial" w:eastAsia="Times New Roman" w:hAnsi="Arial" w:cs="Arial"/>
                <w:color w:val="000000"/>
                <w:lang w:eastAsia="es-CO"/>
              </w:rPr>
            </w:pPr>
            <w:r w:rsidRPr="00CE0C18">
              <w:rPr>
                <w:rFonts w:ascii="Arial" w:eastAsia="Times New Roman" w:hAnsi="Arial" w:cs="Arial"/>
                <w:color w:val="000000"/>
                <w:lang w:eastAsia="es-CO"/>
              </w:rPr>
              <w:t>Porcentaje de requerimientos jurídicos gestionados en los tiempos establecidos.</w:t>
            </w:r>
          </w:p>
        </w:tc>
      </w:tr>
      <w:tr w:rsidR="00030C7B" w:rsidRPr="00CE0C18" w14:paraId="4305475D" w14:textId="77777777" w:rsidTr="001A15CC">
        <w:trPr>
          <w:trHeight w:val="269"/>
        </w:trPr>
        <w:tc>
          <w:tcPr>
            <w:tcW w:w="6663" w:type="dxa"/>
            <w:tcBorders>
              <w:top w:val="nil"/>
              <w:left w:val="nil"/>
              <w:bottom w:val="nil"/>
              <w:right w:val="nil"/>
            </w:tcBorders>
            <w:shd w:val="clear" w:color="000000" w:fill="AEAAAA"/>
            <w:noWrap/>
            <w:vAlign w:val="bottom"/>
            <w:hideMark/>
          </w:tcPr>
          <w:p w14:paraId="6FA6CFFC" w14:textId="77777777" w:rsidR="00030C7B" w:rsidRPr="00CE0C18" w:rsidRDefault="00030C7B" w:rsidP="001A15CC">
            <w:pPr>
              <w:spacing w:after="0" w:line="240" w:lineRule="auto"/>
              <w:rPr>
                <w:rFonts w:ascii="Arial" w:eastAsia="Times New Roman" w:hAnsi="Arial" w:cs="Arial"/>
                <w:sz w:val="16"/>
                <w:szCs w:val="16"/>
                <w:lang w:eastAsia="es-CO"/>
              </w:rPr>
            </w:pPr>
            <w:r w:rsidRPr="00CE0C18">
              <w:rPr>
                <w:rFonts w:ascii="Arial" w:eastAsia="Times New Roman" w:hAnsi="Arial" w:cs="Arial"/>
                <w:sz w:val="16"/>
                <w:szCs w:val="16"/>
                <w:lang w:eastAsia="es-CO"/>
              </w:rPr>
              <w:t> </w:t>
            </w:r>
          </w:p>
        </w:tc>
        <w:tc>
          <w:tcPr>
            <w:tcW w:w="6804" w:type="dxa"/>
            <w:tcBorders>
              <w:top w:val="nil"/>
              <w:left w:val="nil"/>
              <w:bottom w:val="nil"/>
              <w:right w:val="nil"/>
            </w:tcBorders>
            <w:shd w:val="clear" w:color="000000" w:fill="AEAAAA"/>
            <w:noWrap/>
            <w:vAlign w:val="bottom"/>
            <w:hideMark/>
          </w:tcPr>
          <w:p w14:paraId="6D85D9E6" w14:textId="77777777" w:rsidR="00030C7B" w:rsidRPr="00CE0C18" w:rsidRDefault="00030C7B" w:rsidP="001A15CC">
            <w:pPr>
              <w:spacing w:after="0" w:line="240" w:lineRule="auto"/>
              <w:rPr>
                <w:rFonts w:ascii="Arial" w:eastAsia="Times New Roman" w:hAnsi="Arial" w:cs="Arial"/>
                <w:sz w:val="16"/>
                <w:szCs w:val="16"/>
                <w:lang w:eastAsia="es-CO"/>
              </w:rPr>
            </w:pPr>
            <w:r w:rsidRPr="00CE0C18">
              <w:rPr>
                <w:rFonts w:ascii="Arial" w:eastAsia="Times New Roman" w:hAnsi="Arial" w:cs="Arial"/>
                <w:sz w:val="16"/>
                <w:szCs w:val="16"/>
                <w:lang w:eastAsia="es-CO"/>
              </w:rPr>
              <w:t> </w:t>
            </w:r>
          </w:p>
        </w:tc>
      </w:tr>
      <w:tr w:rsidR="00030C7B" w:rsidRPr="00CE0C18" w14:paraId="699C22EF" w14:textId="77777777" w:rsidTr="001A15CC">
        <w:trPr>
          <w:trHeight w:val="390"/>
        </w:trPr>
        <w:tc>
          <w:tcPr>
            <w:tcW w:w="13467" w:type="dxa"/>
            <w:gridSpan w:val="2"/>
            <w:tcBorders>
              <w:top w:val="single" w:sz="4" w:space="0" w:color="auto"/>
              <w:left w:val="nil"/>
              <w:bottom w:val="nil"/>
              <w:right w:val="nil"/>
            </w:tcBorders>
            <w:shd w:val="clear" w:color="000000" w:fill="FFFFFF"/>
            <w:vAlign w:val="center"/>
            <w:hideMark/>
          </w:tcPr>
          <w:p w14:paraId="3C8F8989" w14:textId="77777777" w:rsidR="00030C7B" w:rsidRPr="001174E6" w:rsidRDefault="00030C7B" w:rsidP="001A15CC">
            <w:pPr>
              <w:spacing w:after="0" w:line="240" w:lineRule="auto"/>
              <w:rPr>
                <w:rFonts w:ascii="Arial" w:eastAsia="Times New Roman" w:hAnsi="Arial" w:cs="Arial"/>
                <w:b/>
                <w:bCs/>
                <w:i/>
                <w:iCs/>
                <w:sz w:val="24"/>
                <w:szCs w:val="24"/>
                <w:lang w:eastAsia="es-CO"/>
              </w:rPr>
            </w:pPr>
            <w:r w:rsidRPr="001174E6">
              <w:rPr>
                <w:rFonts w:ascii="Arial" w:eastAsia="Times New Roman" w:hAnsi="Arial" w:cs="Arial"/>
                <w:b/>
                <w:bCs/>
                <w:i/>
                <w:iCs/>
                <w:sz w:val="24"/>
                <w:szCs w:val="24"/>
                <w:lang w:eastAsia="es-CO"/>
              </w:rPr>
              <w:t>DEPENDENCIA RESPONSABLE: Comunicaciones</w:t>
            </w:r>
          </w:p>
        </w:tc>
      </w:tr>
      <w:tr w:rsidR="00030C7B" w:rsidRPr="00CE0C18" w14:paraId="48D9C4B7" w14:textId="77777777" w:rsidTr="001A15CC">
        <w:trPr>
          <w:trHeight w:val="375"/>
        </w:trPr>
        <w:tc>
          <w:tcPr>
            <w:tcW w:w="13467" w:type="dxa"/>
            <w:gridSpan w:val="2"/>
            <w:tcBorders>
              <w:top w:val="nil"/>
              <w:left w:val="nil"/>
              <w:bottom w:val="single" w:sz="8" w:space="0" w:color="auto"/>
              <w:right w:val="nil"/>
            </w:tcBorders>
            <w:shd w:val="clear" w:color="000000" w:fill="FFFFFF"/>
            <w:vAlign w:val="center"/>
            <w:hideMark/>
          </w:tcPr>
          <w:p w14:paraId="25F526AF" w14:textId="77777777" w:rsidR="00030C7B" w:rsidRPr="001174E6" w:rsidRDefault="00030C7B" w:rsidP="001A15CC">
            <w:pPr>
              <w:spacing w:after="0" w:line="240" w:lineRule="auto"/>
              <w:rPr>
                <w:rFonts w:ascii="Arial" w:eastAsia="Times New Roman" w:hAnsi="Arial" w:cs="Arial"/>
                <w:b/>
                <w:bCs/>
                <w:i/>
                <w:iCs/>
                <w:sz w:val="24"/>
                <w:szCs w:val="24"/>
                <w:lang w:eastAsia="es-CO"/>
              </w:rPr>
            </w:pPr>
            <w:r w:rsidRPr="001174E6">
              <w:rPr>
                <w:rFonts w:ascii="Arial" w:eastAsia="Times New Roman" w:hAnsi="Arial" w:cs="Arial"/>
                <w:b/>
                <w:bCs/>
                <w:i/>
                <w:iCs/>
                <w:sz w:val="24"/>
                <w:szCs w:val="24"/>
                <w:lang w:eastAsia="es-CO"/>
              </w:rPr>
              <w:t>PLAN DE GESTIÓN</w:t>
            </w:r>
          </w:p>
        </w:tc>
      </w:tr>
      <w:tr w:rsidR="00030C7B" w:rsidRPr="00CE0C18" w14:paraId="4DBB7503" w14:textId="77777777" w:rsidTr="001A15CC">
        <w:trPr>
          <w:trHeight w:val="254"/>
        </w:trPr>
        <w:tc>
          <w:tcPr>
            <w:tcW w:w="6663" w:type="dxa"/>
            <w:tcBorders>
              <w:top w:val="nil"/>
              <w:left w:val="single" w:sz="8" w:space="0" w:color="auto"/>
              <w:bottom w:val="nil"/>
              <w:right w:val="nil"/>
            </w:tcBorders>
            <w:shd w:val="clear" w:color="000000" w:fill="E2EFDA"/>
            <w:noWrap/>
            <w:vAlign w:val="center"/>
            <w:hideMark/>
          </w:tcPr>
          <w:p w14:paraId="655C82B6" w14:textId="77777777" w:rsidR="00030C7B" w:rsidRPr="00CE0C18" w:rsidRDefault="00030C7B" w:rsidP="001A15CC">
            <w:pPr>
              <w:spacing w:after="0" w:line="240" w:lineRule="auto"/>
              <w:jc w:val="center"/>
              <w:rPr>
                <w:rFonts w:ascii="Arial" w:eastAsia="Times New Roman" w:hAnsi="Arial" w:cs="Arial"/>
                <w:b/>
                <w:bCs/>
                <w:sz w:val="24"/>
                <w:szCs w:val="24"/>
                <w:lang w:eastAsia="es-CO"/>
              </w:rPr>
            </w:pPr>
            <w:r w:rsidRPr="00CE0C18">
              <w:rPr>
                <w:rFonts w:ascii="Arial" w:eastAsia="Times New Roman" w:hAnsi="Arial" w:cs="Arial"/>
                <w:b/>
                <w:bCs/>
                <w:sz w:val="24"/>
                <w:szCs w:val="24"/>
                <w:lang w:eastAsia="es-CO"/>
              </w:rPr>
              <w:t>METAS</w:t>
            </w:r>
          </w:p>
        </w:tc>
        <w:tc>
          <w:tcPr>
            <w:tcW w:w="6804" w:type="dxa"/>
            <w:tcBorders>
              <w:top w:val="nil"/>
              <w:left w:val="single" w:sz="8" w:space="0" w:color="auto"/>
              <w:bottom w:val="nil"/>
              <w:right w:val="nil"/>
            </w:tcBorders>
            <w:shd w:val="clear" w:color="000000" w:fill="E2EFDA"/>
            <w:vAlign w:val="center"/>
            <w:hideMark/>
          </w:tcPr>
          <w:p w14:paraId="290F5EFA" w14:textId="77777777" w:rsidR="00030C7B" w:rsidRPr="00CE0C18" w:rsidRDefault="00030C7B" w:rsidP="001A15CC">
            <w:pPr>
              <w:spacing w:after="0" w:line="240" w:lineRule="auto"/>
              <w:jc w:val="center"/>
              <w:rPr>
                <w:rFonts w:ascii="Arial" w:eastAsia="Times New Roman" w:hAnsi="Arial" w:cs="Arial"/>
                <w:b/>
                <w:bCs/>
                <w:sz w:val="24"/>
                <w:szCs w:val="24"/>
                <w:lang w:eastAsia="es-CO"/>
              </w:rPr>
            </w:pPr>
            <w:r w:rsidRPr="00CE0C18">
              <w:rPr>
                <w:rFonts w:ascii="Arial" w:eastAsia="Times New Roman" w:hAnsi="Arial" w:cs="Arial"/>
                <w:b/>
                <w:bCs/>
                <w:sz w:val="24"/>
                <w:szCs w:val="24"/>
                <w:lang w:eastAsia="es-CO"/>
              </w:rPr>
              <w:t>INDICADOR</w:t>
            </w:r>
          </w:p>
        </w:tc>
      </w:tr>
      <w:tr w:rsidR="00030C7B" w:rsidRPr="00CE0C18" w14:paraId="4046B071" w14:textId="77777777" w:rsidTr="001A15CC">
        <w:trPr>
          <w:trHeight w:val="762"/>
        </w:trPr>
        <w:tc>
          <w:tcPr>
            <w:tcW w:w="6663"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2B84C5EA" w14:textId="325574A2" w:rsidR="00030C7B" w:rsidRPr="00CE0C18" w:rsidRDefault="00030C7B" w:rsidP="001A15CC">
            <w:pPr>
              <w:spacing w:after="0" w:line="240" w:lineRule="auto"/>
              <w:jc w:val="both"/>
              <w:rPr>
                <w:rFonts w:ascii="Arial" w:eastAsia="Times New Roman" w:hAnsi="Arial" w:cs="Arial"/>
                <w:lang w:eastAsia="es-CO"/>
              </w:rPr>
            </w:pPr>
            <w:r w:rsidRPr="00CE0C18">
              <w:rPr>
                <w:rFonts w:ascii="Arial" w:eastAsia="Times New Roman" w:hAnsi="Arial" w:cs="Arial"/>
                <w:lang w:eastAsia="es-CO"/>
              </w:rPr>
              <w:t>Cumplir un (1) plan de comunicaciones de la Secretaría Jurídica Distrital</w:t>
            </w:r>
          </w:p>
        </w:tc>
        <w:tc>
          <w:tcPr>
            <w:tcW w:w="6804" w:type="dxa"/>
            <w:tcBorders>
              <w:top w:val="single" w:sz="8" w:space="0" w:color="auto"/>
              <w:left w:val="nil"/>
              <w:bottom w:val="single" w:sz="8" w:space="0" w:color="auto"/>
              <w:right w:val="single" w:sz="8" w:space="0" w:color="auto"/>
            </w:tcBorders>
            <w:shd w:val="clear" w:color="000000" w:fill="FFFFFF"/>
            <w:vAlign w:val="center"/>
            <w:hideMark/>
          </w:tcPr>
          <w:p w14:paraId="1FA962F9" w14:textId="77777777" w:rsidR="00030C7B" w:rsidRPr="00CE0C18" w:rsidRDefault="00030C7B" w:rsidP="001A15CC">
            <w:pPr>
              <w:spacing w:after="0" w:line="240" w:lineRule="auto"/>
              <w:jc w:val="both"/>
              <w:rPr>
                <w:rFonts w:ascii="Arial" w:eastAsia="Times New Roman" w:hAnsi="Arial" w:cs="Arial"/>
                <w:lang w:eastAsia="es-CO"/>
              </w:rPr>
            </w:pPr>
            <w:r w:rsidRPr="00CE0C18">
              <w:rPr>
                <w:rFonts w:ascii="Arial" w:eastAsia="Times New Roman" w:hAnsi="Arial" w:cs="Arial"/>
                <w:lang w:eastAsia="es-CO"/>
              </w:rPr>
              <w:t>Porcentaje de avance en el cumplimiento del plan de comunicaciones de la Secretaría Jurídica Distrital</w:t>
            </w:r>
          </w:p>
        </w:tc>
      </w:tr>
      <w:tr w:rsidR="00030C7B" w:rsidRPr="00CE0C18" w14:paraId="518F6B5A" w14:textId="77777777" w:rsidTr="001A15CC">
        <w:trPr>
          <w:trHeight w:val="264"/>
        </w:trPr>
        <w:tc>
          <w:tcPr>
            <w:tcW w:w="6663" w:type="dxa"/>
            <w:tcBorders>
              <w:top w:val="nil"/>
              <w:left w:val="nil"/>
              <w:bottom w:val="nil"/>
              <w:right w:val="nil"/>
            </w:tcBorders>
            <w:shd w:val="clear" w:color="000000" w:fill="AEAAAA"/>
            <w:noWrap/>
            <w:vAlign w:val="bottom"/>
            <w:hideMark/>
          </w:tcPr>
          <w:p w14:paraId="72EBAB8D" w14:textId="77777777" w:rsidR="00030C7B" w:rsidRPr="00CE0C18" w:rsidRDefault="00030C7B" w:rsidP="001A15CC">
            <w:pPr>
              <w:spacing w:after="0" w:line="240" w:lineRule="auto"/>
              <w:rPr>
                <w:rFonts w:ascii="Arial" w:eastAsia="Times New Roman" w:hAnsi="Arial" w:cs="Arial"/>
                <w:sz w:val="16"/>
                <w:szCs w:val="16"/>
                <w:lang w:eastAsia="es-CO"/>
              </w:rPr>
            </w:pPr>
            <w:r w:rsidRPr="00CE0C18">
              <w:rPr>
                <w:rFonts w:ascii="Arial" w:eastAsia="Times New Roman" w:hAnsi="Arial" w:cs="Arial"/>
                <w:sz w:val="16"/>
                <w:szCs w:val="16"/>
                <w:lang w:eastAsia="es-CO"/>
              </w:rPr>
              <w:t> </w:t>
            </w:r>
          </w:p>
        </w:tc>
        <w:tc>
          <w:tcPr>
            <w:tcW w:w="6804" w:type="dxa"/>
            <w:tcBorders>
              <w:top w:val="nil"/>
              <w:left w:val="nil"/>
              <w:bottom w:val="nil"/>
              <w:right w:val="nil"/>
            </w:tcBorders>
            <w:shd w:val="clear" w:color="000000" w:fill="AEAAAA"/>
            <w:noWrap/>
            <w:vAlign w:val="bottom"/>
            <w:hideMark/>
          </w:tcPr>
          <w:p w14:paraId="56212B85" w14:textId="77777777" w:rsidR="00030C7B" w:rsidRPr="00CE0C18" w:rsidRDefault="00030C7B" w:rsidP="001A15CC">
            <w:pPr>
              <w:spacing w:after="0" w:line="240" w:lineRule="auto"/>
              <w:rPr>
                <w:rFonts w:ascii="Arial" w:eastAsia="Times New Roman" w:hAnsi="Arial" w:cs="Arial"/>
                <w:sz w:val="16"/>
                <w:szCs w:val="16"/>
                <w:lang w:eastAsia="es-CO"/>
              </w:rPr>
            </w:pPr>
            <w:r w:rsidRPr="00CE0C18">
              <w:rPr>
                <w:rFonts w:ascii="Arial" w:eastAsia="Times New Roman" w:hAnsi="Arial" w:cs="Arial"/>
                <w:sz w:val="16"/>
                <w:szCs w:val="16"/>
                <w:lang w:eastAsia="es-CO"/>
              </w:rPr>
              <w:t> </w:t>
            </w:r>
          </w:p>
        </w:tc>
      </w:tr>
      <w:tr w:rsidR="00030C7B" w:rsidRPr="00CE0C18" w14:paraId="1CD43D29" w14:textId="77777777" w:rsidTr="001174E6">
        <w:trPr>
          <w:trHeight w:val="476"/>
        </w:trPr>
        <w:tc>
          <w:tcPr>
            <w:tcW w:w="13467" w:type="dxa"/>
            <w:gridSpan w:val="2"/>
            <w:tcBorders>
              <w:top w:val="nil"/>
              <w:left w:val="nil"/>
              <w:bottom w:val="nil"/>
              <w:right w:val="nil"/>
            </w:tcBorders>
            <w:shd w:val="clear" w:color="000000" w:fill="FFFFFF"/>
            <w:vAlign w:val="center"/>
            <w:hideMark/>
          </w:tcPr>
          <w:p w14:paraId="3741CA2F" w14:textId="77777777" w:rsidR="001A15CC" w:rsidRPr="001174E6" w:rsidRDefault="001A15CC" w:rsidP="001A15CC">
            <w:pPr>
              <w:spacing w:after="0" w:line="240" w:lineRule="auto"/>
              <w:rPr>
                <w:rFonts w:ascii="Arial" w:eastAsia="Times New Roman" w:hAnsi="Arial" w:cs="Arial"/>
                <w:b/>
                <w:bCs/>
                <w:i/>
                <w:iCs/>
                <w:sz w:val="24"/>
                <w:szCs w:val="24"/>
                <w:lang w:eastAsia="es-CO"/>
              </w:rPr>
            </w:pPr>
          </w:p>
          <w:p w14:paraId="061633F7" w14:textId="63F7DF63" w:rsidR="00030C7B" w:rsidRPr="001174E6" w:rsidRDefault="00030C7B" w:rsidP="001A15CC">
            <w:pPr>
              <w:spacing w:after="0" w:line="240" w:lineRule="auto"/>
              <w:rPr>
                <w:rFonts w:ascii="Arial" w:eastAsia="Times New Roman" w:hAnsi="Arial" w:cs="Arial"/>
                <w:b/>
                <w:bCs/>
                <w:i/>
                <w:iCs/>
                <w:sz w:val="24"/>
                <w:szCs w:val="24"/>
                <w:lang w:eastAsia="es-CO"/>
              </w:rPr>
            </w:pPr>
            <w:r w:rsidRPr="001174E6">
              <w:rPr>
                <w:rFonts w:ascii="Arial" w:eastAsia="Times New Roman" w:hAnsi="Arial" w:cs="Arial"/>
                <w:b/>
                <w:bCs/>
                <w:i/>
                <w:iCs/>
                <w:sz w:val="24"/>
                <w:szCs w:val="24"/>
                <w:lang w:eastAsia="es-CO"/>
              </w:rPr>
              <w:t>DEPENDENCIA RESPONSABLE: Dirección Distrital de Defensa Judicial</w:t>
            </w:r>
          </w:p>
        </w:tc>
      </w:tr>
      <w:tr w:rsidR="00030C7B" w:rsidRPr="00CE0C18" w14:paraId="1517BB05" w14:textId="77777777" w:rsidTr="0028575E">
        <w:trPr>
          <w:trHeight w:val="376"/>
        </w:trPr>
        <w:tc>
          <w:tcPr>
            <w:tcW w:w="13467" w:type="dxa"/>
            <w:gridSpan w:val="2"/>
            <w:tcBorders>
              <w:top w:val="nil"/>
              <w:left w:val="nil"/>
              <w:bottom w:val="single" w:sz="8" w:space="0" w:color="auto"/>
              <w:right w:val="nil"/>
            </w:tcBorders>
            <w:shd w:val="clear" w:color="auto" w:fill="auto"/>
            <w:vAlign w:val="center"/>
            <w:hideMark/>
          </w:tcPr>
          <w:p w14:paraId="153B0ABD" w14:textId="77777777" w:rsidR="00030C7B" w:rsidRPr="001174E6" w:rsidRDefault="00030C7B" w:rsidP="001A15CC">
            <w:pPr>
              <w:spacing w:after="0" w:line="240" w:lineRule="auto"/>
              <w:rPr>
                <w:rFonts w:ascii="Arial" w:eastAsia="Times New Roman" w:hAnsi="Arial" w:cs="Arial"/>
                <w:b/>
                <w:bCs/>
                <w:i/>
                <w:iCs/>
                <w:sz w:val="24"/>
                <w:szCs w:val="24"/>
                <w:lang w:eastAsia="es-CO"/>
              </w:rPr>
            </w:pPr>
            <w:r w:rsidRPr="001174E6">
              <w:rPr>
                <w:rFonts w:ascii="Arial" w:eastAsia="Times New Roman" w:hAnsi="Arial" w:cs="Arial"/>
                <w:b/>
                <w:bCs/>
                <w:i/>
                <w:iCs/>
                <w:sz w:val="24"/>
                <w:szCs w:val="24"/>
                <w:lang w:eastAsia="es-CO"/>
              </w:rPr>
              <w:t>PLAN DE GESTIÓN</w:t>
            </w:r>
          </w:p>
        </w:tc>
      </w:tr>
      <w:tr w:rsidR="00030C7B" w:rsidRPr="00CE0C18" w14:paraId="32F6CF62" w14:textId="77777777" w:rsidTr="001A15CC">
        <w:trPr>
          <w:trHeight w:val="233"/>
        </w:trPr>
        <w:tc>
          <w:tcPr>
            <w:tcW w:w="6663" w:type="dxa"/>
            <w:tcBorders>
              <w:top w:val="nil"/>
              <w:left w:val="single" w:sz="8" w:space="0" w:color="auto"/>
              <w:bottom w:val="single" w:sz="8" w:space="0" w:color="auto"/>
              <w:right w:val="single" w:sz="8" w:space="0" w:color="auto"/>
            </w:tcBorders>
            <w:shd w:val="clear" w:color="000000" w:fill="E2EFDA"/>
            <w:noWrap/>
            <w:vAlign w:val="center"/>
            <w:hideMark/>
          </w:tcPr>
          <w:p w14:paraId="4A6E77CC" w14:textId="77777777" w:rsidR="00030C7B" w:rsidRPr="00CE0C18" w:rsidRDefault="00030C7B" w:rsidP="001A15CC">
            <w:pPr>
              <w:spacing w:after="0" w:line="240" w:lineRule="auto"/>
              <w:jc w:val="center"/>
              <w:rPr>
                <w:rFonts w:ascii="Arial" w:eastAsia="Times New Roman" w:hAnsi="Arial" w:cs="Arial"/>
                <w:b/>
                <w:bCs/>
                <w:sz w:val="24"/>
                <w:szCs w:val="24"/>
                <w:lang w:eastAsia="es-CO"/>
              </w:rPr>
            </w:pPr>
            <w:r w:rsidRPr="00CE0C18">
              <w:rPr>
                <w:rFonts w:ascii="Arial" w:eastAsia="Times New Roman" w:hAnsi="Arial" w:cs="Arial"/>
                <w:b/>
                <w:bCs/>
                <w:sz w:val="24"/>
                <w:szCs w:val="24"/>
                <w:lang w:eastAsia="es-CO"/>
              </w:rPr>
              <w:t>METAS</w:t>
            </w:r>
          </w:p>
        </w:tc>
        <w:tc>
          <w:tcPr>
            <w:tcW w:w="6804" w:type="dxa"/>
            <w:tcBorders>
              <w:top w:val="nil"/>
              <w:left w:val="nil"/>
              <w:bottom w:val="single" w:sz="8" w:space="0" w:color="auto"/>
              <w:right w:val="single" w:sz="8" w:space="0" w:color="auto"/>
            </w:tcBorders>
            <w:shd w:val="clear" w:color="000000" w:fill="E2EFDA"/>
            <w:vAlign w:val="center"/>
            <w:hideMark/>
          </w:tcPr>
          <w:p w14:paraId="0AF6A3CE" w14:textId="77777777" w:rsidR="00030C7B" w:rsidRPr="00CE0C18" w:rsidRDefault="00030C7B" w:rsidP="001A15CC">
            <w:pPr>
              <w:spacing w:after="0" w:line="240" w:lineRule="auto"/>
              <w:jc w:val="center"/>
              <w:rPr>
                <w:rFonts w:ascii="Arial" w:eastAsia="Times New Roman" w:hAnsi="Arial" w:cs="Arial"/>
                <w:b/>
                <w:bCs/>
                <w:sz w:val="24"/>
                <w:szCs w:val="24"/>
                <w:lang w:eastAsia="es-CO"/>
              </w:rPr>
            </w:pPr>
            <w:r w:rsidRPr="00CE0C18">
              <w:rPr>
                <w:rFonts w:ascii="Arial" w:eastAsia="Times New Roman" w:hAnsi="Arial" w:cs="Arial"/>
                <w:b/>
                <w:bCs/>
                <w:sz w:val="24"/>
                <w:szCs w:val="24"/>
                <w:lang w:eastAsia="es-CO"/>
              </w:rPr>
              <w:t>INDICADOR</w:t>
            </w:r>
          </w:p>
        </w:tc>
      </w:tr>
      <w:tr w:rsidR="00030C7B" w:rsidRPr="00CE0C18" w14:paraId="5A5B0A96" w14:textId="77777777" w:rsidTr="001A15CC">
        <w:trPr>
          <w:trHeight w:val="723"/>
        </w:trPr>
        <w:tc>
          <w:tcPr>
            <w:tcW w:w="6663" w:type="dxa"/>
            <w:tcBorders>
              <w:top w:val="nil"/>
              <w:left w:val="single" w:sz="8" w:space="0" w:color="auto"/>
              <w:bottom w:val="single" w:sz="4" w:space="0" w:color="auto"/>
              <w:right w:val="nil"/>
            </w:tcBorders>
            <w:shd w:val="clear" w:color="000000" w:fill="FFFFFF"/>
            <w:vAlign w:val="center"/>
            <w:hideMark/>
          </w:tcPr>
          <w:p w14:paraId="417EA942" w14:textId="77777777" w:rsidR="00030C7B" w:rsidRPr="00CE0C18" w:rsidRDefault="00030C7B" w:rsidP="001A15CC">
            <w:pPr>
              <w:spacing w:after="0" w:line="240" w:lineRule="auto"/>
              <w:jc w:val="both"/>
              <w:rPr>
                <w:rFonts w:ascii="Arial" w:eastAsia="Times New Roman" w:hAnsi="Arial" w:cs="Arial"/>
                <w:lang w:eastAsia="es-CO"/>
              </w:rPr>
            </w:pPr>
            <w:r w:rsidRPr="00CE0C18">
              <w:rPr>
                <w:rFonts w:ascii="Arial" w:eastAsia="Times New Roman" w:hAnsi="Arial" w:cs="Arial"/>
                <w:lang w:eastAsia="es-CO"/>
              </w:rPr>
              <w:t>Representar judicial y extrajudicialmente el 100% de los procesos de competencia de la Secretaría Jurídica Distrital</w:t>
            </w:r>
          </w:p>
        </w:tc>
        <w:tc>
          <w:tcPr>
            <w:tcW w:w="6804" w:type="dxa"/>
            <w:tcBorders>
              <w:top w:val="nil"/>
              <w:left w:val="single" w:sz="4" w:space="0" w:color="auto"/>
              <w:bottom w:val="single" w:sz="4" w:space="0" w:color="auto"/>
              <w:right w:val="single" w:sz="8" w:space="0" w:color="auto"/>
            </w:tcBorders>
            <w:shd w:val="clear" w:color="000000" w:fill="FFFFFF"/>
            <w:vAlign w:val="center"/>
            <w:hideMark/>
          </w:tcPr>
          <w:p w14:paraId="33302DD5" w14:textId="77777777" w:rsidR="00030C7B" w:rsidRPr="00CE0C18" w:rsidRDefault="00030C7B" w:rsidP="001A15CC">
            <w:pPr>
              <w:spacing w:after="0" w:line="240" w:lineRule="auto"/>
              <w:jc w:val="both"/>
              <w:rPr>
                <w:rFonts w:ascii="Arial" w:eastAsia="Times New Roman" w:hAnsi="Arial" w:cs="Arial"/>
                <w:color w:val="000000"/>
                <w:lang w:eastAsia="es-CO"/>
              </w:rPr>
            </w:pPr>
            <w:r w:rsidRPr="00CE0C18">
              <w:rPr>
                <w:rFonts w:ascii="Arial" w:eastAsia="Times New Roman" w:hAnsi="Arial" w:cs="Arial"/>
                <w:color w:val="000000"/>
                <w:lang w:eastAsia="es-CO"/>
              </w:rPr>
              <w:t>Procesos judiciales y extrajudiciales de la D.D.D.J. representados jurídicamente.</w:t>
            </w:r>
          </w:p>
        </w:tc>
      </w:tr>
      <w:tr w:rsidR="00030C7B" w:rsidRPr="00CE0C18" w14:paraId="719E7DA4" w14:textId="77777777" w:rsidTr="001A15CC">
        <w:trPr>
          <w:trHeight w:val="701"/>
        </w:trPr>
        <w:tc>
          <w:tcPr>
            <w:tcW w:w="6663" w:type="dxa"/>
            <w:tcBorders>
              <w:top w:val="nil"/>
              <w:left w:val="single" w:sz="8" w:space="0" w:color="auto"/>
              <w:bottom w:val="single" w:sz="4" w:space="0" w:color="auto"/>
              <w:right w:val="nil"/>
            </w:tcBorders>
            <w:shd w:val="clear" w:color="000000" w:fill="FFFFFF"/>
            <w:vAlign w:val="center"/>
            <w:hideMark/>
          </w:tcPr>
          <w:p w14:paraId="71B1FDE5" w14:textId="77777777" w:rsidR="00030C7B" w:rsidRPr="00CE0C18" w:rsidRDefault="00030C7B" w:rsidP="001A15CC">
            <w:pPr>
              <w:spacing w:after="0" w:line="240" w:lineRule="auto"/>
              <w:jc w:val="both"/>
              <w:rPr>
                <w:rFonts w:ascii="Arial" w:eastAsia="Times New Roman" w:hAnsi="Arial" w:cs="Arial"/>
                <w:lang w:eastAsia="es-CO"/>
              </w:rPr>
            </w:pPr>
            <w:r w:rsidRPr="00CE0C18">
              <w:rPr>
                <w:rFonts w:ascii="Arial" w:eastAsia="Times New Roman" w:hAnsi="Arial" w:cs="Arial"/>
                <w:lang w:eastAsia="es-CO"/>
              </w:rPr>
              <w:t>Realizar seguimiento a la información registrada en el aplicativo SIPROJ al 100% de las entidades distritales.</w:t>
            </w:r>
          </w:p>
        </w:tc>
        <w:tc>
          <w:tcPr>
            <w:tcW w:w="6804" w:type="dxa"/>
            <w:tcBorders>
              <w:top w:val="nil"/>
              <w:left w:val="single" w:sz="4" w:space="0" w:color="auto"/>
              <w:bottom w:val="single" w:sz="4" w:space="0" w:color="auto"/>
              <w:right w:val="single" w:sz="8" w:space="0" w:color="auto"/>
            </w:tcBorders>
            <w:shd w:val="clear" w:color="000000" w:fill="FFFFFF"/>
            <w:vAlign w:val="center"/>
            <w:hideMark/>
          </w:tcPr>
          <w:p w14:paraId="54663F7D" w14:textId="77777777" w:rsidR="00030C7B" w:rsidRPr="00CE0C18" w:rsidRDefault="00030C7B" w:rsidP="001A15CC">
            <w:pPr>
              <w:spacing w:after="0" w:line="240" w:lineRule="auto"/>
              <w:jc w:val="both"/>
              <w:rPr>
                <w:rFonts w:ascii="Arial" w:eastAsia="Times New Roman" w:hAnsi="Arial" w:cs="Arial"/>
                <w:color w:val="000000"/>
                <w:lang w:eastAsia="es-CO"/>
              </w:rPr>
            </w:pPr>
            <w:r w:rsidRPr="00CE0C18">
              <w:rPr>
                <w:rFonts w:ascii="Arial" w:eastAsia="Times New Roman" w:hAnsi="Arial" w:cs="Arial"/>
                <w:color w:val="000000"/>
                <w:lang w:eastAsia="es-CO"/>
              </w:rPr>
              <w:t>Entidades Distritales con seguimiento a la información registrada en SIPROJ.</w:t>
            </w:r>
          </w:p>
        </w:tc>
      </w:tr>
      <w:tr w:rsidR="00030C7B" w:rsidRPr="00CE0C18" w14:paraId="6673E330" w14:textId="77777777" w:rsidTr="001A15CC">
        <w:trPr>
          <w:trHeight w:val="789"/>
        </w:trPr>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46F79C" w14:textId="77777777" w:rsidR="00030C7B" w:rsidRPr="00CE0C18" w:rsidRDefault="00030C7B" w:rsidP="001A15CC">
            <w:pPr>
              <w:spacing w:after="0" w:line="240" w:lineRule="auto"/>
              <w:jc w:val="both"/>
              <w:rPr>
                <w:rFonts w:ascii="Arial" w:eastAsia="Times New Roman" w:hAnsi="Arial" w:cs="Arial"/>
                <w:lang w:eastAsia="es-CO"/>
              </w:rPr>
            </w:pPr>
            <w:r w:rsidRPr="00CE0C18">
              <w:rPr>
                <w:rFonts w:ascii="Arial" w:eastAsia="Times New Roman" w:hAnsi="Arial" w:cs="Arial"/>
                <w:lang w:eastAsia="es-CO"/>
              </w:rPr>
              <w:lastRenderedPageBreak/>
              <w:t xml:space="preserve">Elaborar (2) Dos documentos de análisis orientados a la prevención del daño antijurídico </w:t>
            </w:r>
          </w:p>
        </w:tc>
        <w:tc>
          <w:tcPr>
            <w:tcW w:w="68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95FF68" w14:textId="77777777" w:rsidR="00030C7B" w:rsidRPr="00CE0C18" w:rsidRDefault="00030C7B" w:rsidP="001A15CC">
            <w:pPr>
              <w:spacing w:after="0" w:line="240" w:lineRule="auto"/>
              <w:jc w:val="both"/>
              <w:rPr>
                <w:rFonts w:ascii="Arial" w:eastAsia="Times New Roman" w:hAnsi="Arial" w:cs="Arial"/>
                <w:lang w:eastAsia="es-CO"/>
              </w:rPr>
            </w:pPr>
            <w:r w:rsidRPr="00CE0C18">
              <w:rPr>
                <w:rFonts w:ascii="Arial" w:eastAsia="Times New Roman" w:hAnsi="Arial" w:cs="Arial"/>
                <w:lang w:eastAsia="es-CO"/>
              </w:rPr>
              <w:t xml:space="preserve">Directrices o proyectos normativos elaborados, de representación judicial y extrajudicial para la admón. distrital </w:t>
            </w:r>
          </w:p>
        </w:tc>
      </w:tr>
      <w:tr w:rsidR="00030C7B" w:rsidRPr="00CE0C18" w14:paraId="4C3BB9EC" w14:textId="77777777" w:rsidTr="001A15CC">
        <w:trPr>
          <w:trHeight w:val="299"/>
        </w:trPr>
        <w:tc>
          <w:tcPr>
            <w:tcW w:w="13467" w:type="dxa"/>
            <w:gridSpan w:val="2"/>
            <w:tcBorders>
              <w:top w:val="single" w:sz="4" w:space="0" w:color="auto"/>
              <w:left w:val="nil"/>
              <w:bottom w:val="single" w:sz="8" w:space="0" w:color="auto"/>
              <w:right w:val="nil"/>
            </w:tcBorders>
            <w:shd w:val="clear" w:color="000000" w:fill="DDEBF7"/>
            <w:vAlign w:val="center"/>
            <w:hideMark/>
          </w:tcPr>
          <w:p w14:paraId="06DFA14D" w14:textId="77777777" w:rsidR="00030C7B" w:rsidRPr="00CE0C18" w:rsidRDefault="00030C7B" w:rsidP="001A15CC">
            <w:pPr>
              <w:spacing w:after="0" w:line="240" w:lineRule="auto"/>
              <w:rPr>
                <w:rFonts w:ascii="Arial" w:eastAsia="Times New Roman" w:hAnsi="Arial" w:cs="Arial"/>
                <w:b/>
                <w:bCs/>
                <w:i/>
                <w:iCs/>
                <w:sz w:val="24"/>
                <w:szCs w:val="24"/>
                <w:lang w:eastAsia="es-CO"/>
              </w:rPr>
            </w:pPr>
            <w:r w:rsidRPr="00CE0C18">
              <w:rPr>
                <w:rFonts w:ascii="Arial" w:eastAsia="Times New Roman" w:hAnsi="Arial" w:cs="Arial"/>
                <w:b/>
                <w:bCs/>
                <w:i/>
                <w:iCs/>
                <w:sz w:val="24"/>
                <w:szCs w:val="24"/>
                <w:lang w:eastAsia="es-CO"/>
              </w:rPr>
              <w:t>PLAN DE ACCIÓN  (Proyecto de Inversión)</w:t>
            </w:r>
          </w:p>
        </w:tc>
      </w:tr>
      <w:tr w:rsidR="00030C7B" w:rsidRPr="00CE0C18" w14:paraId="76B4866D" w14:textId="77777777" w:rsidTr="001A15CC">
        <w:trPr>
          <w:trHeight w:val="212"/>
        </w:trPr>
        <w:tc>
          <w:tcPr>
            <w:tcW w:w="6663" w:type="dxa"/>
            <w:tcBorders>
              <w:top w:val="nil"/>
              <w:left w:val="single" w:sz="8" w:space="0" w:color="auto"/>
              <w:bottom w:val="single" w:sz="8" w:space="0" w:color="auto"/>
              <w:right w:val="single" w:sz="8" w:space="0" w:color="auto"/>
            </w:tcBorders>
            <w:shd w:val="clear" w:color="000000" w:fill="DDEBF7"/>
            <w:noWrap/>
            <w:vAlign w:val="center"/>
            <w:hideMark/>
          </w:tcPr>
          <w:p w14:paraId="2A58805B" w14:textId="77777777" w:rsidR="00030C7B" w:rsidRPr="00CE0C18" w:rsidRDefault="00030C7B" w:rsidP="001A15CC">
            <w:pPr>
              <w:spacing w:after="0" w:line="240" w:lineRule="auto"/>
              <w:jc w:val="center"/>
              <w:rPr>
                <w:rFonts w:ascii="Arial" w:eastAsia="Times New Roman" w:hAnsi="Arial" w:cs="Arial"/>
                <w:b/>
                <w:bCs/>
                <w:sz w:val="24"/>
                <w:szCs w:val="24"/>
                <w:lang w:eastAsia="es-CO"/>
              </w:rPr>
            </w:pPr>
            <w:r w:rsidRPr="00CE0C18">
              <w:rPr>
                <w:rFonts w:ascii="Arial" w:eastAsia="Times New Roman" w:hAnsi="Arial" w:cs="Arial"/>
                <w:b/>
                <w:bCs/>
                <w:sz w:val="24"/>
                <w:szCs w:val="24"/>
                <w:lang w:eastAsia="es-CO"/>
              </w:rPr>
              <w:t>METAS</w:t>
            </w:r>
          </w:p>
        </w:tc>
        <w:tc>
          <w:tcPr>
            <w:tcW w:w="6804" w:type="dxa"/>
            <w:tcBorders>
              <w:top w:val="nil"/>
              <w:left w:val="nil"/>
              <w:bottom w:val="single" w:sz="8" w:space="0" w:color="auto"/>
              <w:right w:val="single" w:sz="8" w:space="0" w:color="auto"/>
            </w:tcBorders>
            <w:shd w:val="clear" w:color="000000" w:fill="DDEBF7"/>
            <w:vAlign w:val="center"/>
            <w:hideMark/>
          </w:tcPr>
          <w:p w14:paraId="2040F2EF" w14:textId="77777777" w:rsidR="00030C7B" w:rsidRPr="00CE0C18" w:rsidRDefault="00030C7B" w:rsidP="001A15CC">
            <w:pPr>
              <w:spacing w:after="0" w:line="240" w:lineRule="auto"/>
              <w:jc w:val="center"/>
              <w:rPr>
                <w:rFonts w:ascii="Arial" w:eastAsia="Times New Roman" w:hAnsi="Arial" w:cs="Arial"/>
                <w:b/>
                <w:bCs/>
                <w:sz w:val="24"/>
                <w:szCs w:val="24"/>
                <w:lang w:eastAsia="es-CO"/>
              </w:rPr>
            </w:pPr>
            <w:r w:rsidRPr="00CE0C18">
              <w:rPr>
                <w:rFonts w:ascii="Arial" w:eastAsia="Times New Roman" w:hAnsi="Arial" w:cs="Arial"/>
                <w:b/>
                <w:bCs/>
                <w:sz w:val="24"/>
                <w:szCs w:val="24"/>
                <w:lang w:eastAsia="es-CO"/>
              </w:rPr>
              <w:t>INDICADOR</w:t>
            </w:r>
          </w:p>
        </w:tc>
      </w:tr>
      <w:tr w:rsidR="00030C7B" w:rsidRPr="00CE0C18" w14:paraId="49536C65" w14:textId="77777777" w:rsidTr="001A15CC">
        <w:trPr>
          <w:trHeight w:val="592"/>
        </w:trPr>
        <w:tc>
          <w:tcPr>
            <w:tcW w:w="666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695E801" w14:textId="77777777" w:rsidR="00030C7B" w:rsidRPr="00CE0C18" w:rsidRDefault="00030C7B" w:rsidP="001A15CC">
            <w:pPr>
              <w:spacing w:after="0" w:line="240" w:lineRule="auto"/>
              <w:jc w:val="both"/>
              <w:rPr>
                <w:rFonts w:ascii="Arial" w:eastAsia="Times New Roman" w:hAnsi="Arial" w:cs="Arial"/>
                <w:lang w:eastAsia="es-CO"/>
              </w:rPr>
            </w:pPr>
            <w:r w:rsidRPr="00CE0C18">
              <w:rPr>
                <w:rFonts w:ascii="Arial" w:eastAsia="Times New Roman" w:hAnsi="Arial" w:cs="Arial"/>
                <w:lang w:eastAsia="es-CO"/>
              </w:rPr>
              <w:t>Mantener el 82% de eficiencia fiscal para la defensa judicial en el Distrito Capital.</w:t>
            </w:r>
          </w:p>
        </w:tc>
        <w:tc>
          <w:tcPr>
            <w:tcW w:w="6804" w:type="dxa"/>
            <w:tcBorders>
              <w:top w:val="nil"/>
              <w:left w:val="nil"/>
              <w:bottom w:val="single" w:sz="4" w:space="0" w:color="auto"/>
              <w:right w:val="single" w:sz="8" w:space="0" w:color="auto"/>
            </w:tcBorders>
            <w:shd w:val="clear" w:color="000000" w:fill="FFFFFF"/>
            <w:vAlign w:val="center"/>
            <w:hideMark/>
          </w:tcPr>
          <w:p w14:paraId="3FF23120" w14:textId="77777777" w:rsidR="00030C7B" w:rsidRPr="00CE0C18" w:rsidRDefault="00030C7B" w:rsidP="001A15CC">
            <w:pPr>
              <w:spacing w:after="0" w:line="240" w:lineRule="auto"/>
              <w:jc w:val="both"/>
              <w:rPr>
                <w:rFonts w:ascii="Arial" w:eastAsia="Times New Roman" w:hAnsi="Arial" w:cs="Arial"/>
                <w:lang w:eastAsia="es-CO"/>
              </w:rPr>
            </w:pPr>
            <w:r w:rsidRPr="00CE0C18">
              <w:rPr>
                <w:rFonts w:ascii="Arial" w:eastAsia="Times New Roman" w:hAnsi="Arial" w:cs="Arial"/>
                <w:lang w:eastAsia="es-CO"/>
              </w:rPr>
              <w:t xml:space="preserve">Porcentaje de eficiencia fiscal para la defensa judicial en el D. C. </w:t>
            </w:r>
          </w:p>
        </w:tc>
      </w:tr>
      <w:tr w:rsidR="00030C7B" w:rsidRPr="00CE0C18" w14:paraId="572B0F80" w14:textId="77777777" w:rsidTr="001A15CC">
        <w:trPr>
          <w:trHeight w:val="508"/>
        </w:trPr>
        <w:tc>
          <w:tcPr>
            <w:tcW w:w="6663" w:type="dxa"/>
            <w:vMerge/>
            <w:tcBorders>
              <w:top w:val="nil"/>
              <w:left w:val="single" w:sz="8" w:space="0" w:color="auto"/>
              <w:bottom w:val="single" w:sz="8" w:space="0" w:color="000000"/>
              <w:right w:val="single" w:sz="8" w:space="0" w:color="auto"/>
            </w:tcBorders>
            <w:vAlign w:val="center"/>
            <w:hideMark/>
          </w:tcPr>
          <w:p w14:paraId="20723B61" w14:textId="77777777" w:rsidR="00030C7B" w:rsidRPr="00CE0C18" w:rsidRDefault="00030C7B" w:rsidP="001A15CC">
            <w:pPr>
              <w:spacing w:after="0" w:line="240" w:lineRule="auto"/>
              <w:rPr>
                <w:rFonts w:ascii="Arial" w:eastAsia="Times New Roman" w:hAnsi="Arial" w:cs="Arial"/>
                <w:lang w:eastAsia="es-CO"/>
              </w:rPr>
            </w:pPr>
          </w:p>
        </w:tc>
        <w:tc>
          <w:tcPr>
            <w:tcW w:w="6804" w:type="dxa"/>
            <w:tcBorders>
              <w:top w:val="nil"/>
              <w:left w:val="nil"/>
              <w:bottom w:val="single" w:sz="8" w:space="0" w:color="auto"/>
              <w:right w:val="single" w:sz="8" w:space="0" w:color="auto"/>
            </w:tcBorders>
            <w:shd w:val="clear" w:color="000000" w:fill="FFFFFF"/>
            <w:vAlign w:val="center"/>
            <w:hideMark/>
          </w:tcPr>
          <w:p w14:paraId="595CC62A" w14:textId="73BB58C6" w:rsidR="00030C7B" w:rsidRPr="00CE0C18" w:rsidRDefault="002E38B0" w:rsidP="001A15CC">
            <w:pPr>
              <w:spacing w:after="0" w:line="240" w:lineRule="auto"/>
              <w:jc w:val="both"/>
              <w:rPr>
                <w:rFonts w:ascii="Arial" w:eastAsia="Times New Roman" w:hAnsi="Arial" w:cs="Arial"/>
                <w:lang w:eastAsia="es-CO"/>
              </w:rPr>
            </w:pPr>
            <w:r w:rsidRPr="00CE0C18">
              <w:rPr>
                <w:rFonts w:ascii="Arial" w:eastAsia="Times New Roman" w:hAnsi="Arial" w:cs="Arial"/>
                <w:lang w:eastAsia="es-CO"/>
              </w:rPr>
              <w:t>N</w:t>
            </w:r>
            <w:r w:rsidR="00030C7B" w:rsidRPr="00CE0C18">
              <w:rPr>
                <w:rFonts w:ascii="Arial" w:eastAsia="Times New Roman" w:hAnsi="Arial" w:cs="Arial"/>
                <w:lang w:eastAsia="es-CO"/>
              </w:rPr>
              <w:t>ivel de éxito procesal en el Distrito Capital.</w:t>
            </w:r>
          </w:p>
        </w:tc>
      </w:tr>
      <w:tr w:rsidR="00030C7B" w:rsidRPr="00CE0C18" w14:paraId="7C3C195A" w14:textId="77777777" w:rsidTr="001A15CC">
        <w:trPr>
          <w:trHeight w:val="308"/>
        </w:trPr>
        <w:tc>
          <w:tcPr>
            <w:tcW w:w="6663" w:type="dxa"/>
            <w:tcBorders>
              <w:top w:val="nil"/>
              <w:left w:val="nil"/>
              <w:bottom w:val="nil"/>
              <w:right w:val="nil"/>
            </w:tcBorders>
            <w:shd w:val="clear" w:color="000000" w:fill="AEAAAA"/>
            <w:noWrap/>
            <w:vAlign w:val="bottom"/>
            <w:hideMark/>
          </w:tcPr>
          <w:p w14:paraId="29FE7DF7" w14:textId="77777777" w:rsidR="00030C7B" w:rsidRPr="00CE0C18" w:rsidRDefault="00030C7B" w:rsidP="001A15CC">
            <w:pPr>
              <w:spacing w:after="0" w:line="240" w:lineRule="auto"/>
              <w:rPr>
                <w:rFonts w:ascii="Arial" w:eastAsia="Times New Roman" w:hAnsi="Arial" w:cs="Arial"/>
                <w:sz w:val="16"/>
                <w:szCs w:val="16"/>
                <w:lang w:eastAsia="es-CO"/>
              </w:rPr>
            </w:pPr>
            <w:r w:rsidRPr="00CE0C18">
              <w:rPr>
                <w:rFonts w:ascii="Arial" w:eastAsia="Times New Roman" w:hAnsi="Arial" w:cs="Arial"/>
                <w:sz w:val="16"/>
                <w:szCs w:val="16"/>
                <w:lang w:eastAsia="es-CO"/>
              </w:rPr>
              <w:t> </w:t>
            </w:r>
          </w:p>
        </w:tc>
        <w:tc>
          <w:tcPr>
            <w:tcW w:w="6804" w:type="dxa"/>
            <w:tcBorders>
              <w:top w:val="nil"/>
              <w:left w:val="nil"/>
              <w:bottom w:val="nil"/>
              <w:right w:val="nil"/>
            </w:tcBorders>
            <w:shd w:val="clear" w:color="000000" w:fill="AEAAAA"/>
            <w:noWrap/>
            <w:vAlign w:val="bottom"/>
            <w:hideMark/>
          </w:tcPr>
          <w:p w14:paraId="233325C1" w14:textId="77777777" w:rsidR="00030C7B" w:rsidRPr="00CE0C18" w:rsidRDefault="00030C7B" w:rsidP="001A15CC">
            <w:pPr>
              <w:spacing w:after="0" w:line="240" w:lineRule="auto"/>
              <w:rPr>
                <w:rFonts w:ascii="Arial" w:eastAsia="Times New Roman" w:hAnsi="Arial" w:cs="Arial"/>
                <w:sz w:val="16"/>
                <w:szCs w:val="16"/>
                <w:lang w:eastAsia="es-CO"/>
              </w:rPr>
            </w:pPr>
            <w:r w:rsidRPr="00CE0C18">
              <w:rPr>
                <w:rFonts w:ascii="Arial" w:eastAsia="Times New Roman" w:hAnsi="Arial" w:cs="Arial"/>
                <w:sz w:val="16"/>
                <w:szCs w:val="16"/>
                <w:lang w:eastAsia="es-CO"/>
              </w:rPr>
              <w:t> </w:t>
            </w:r>
          </w:p>
        </w:tc>
      </w:tr>
      <w:tr w:rsidR="00030C7B" w:rsidRPr="00CE0C18" w14:paraId="731473B6" w14:textId="77777777" w:rsidTr="001A15CC">
        <w:trPr>
          <w:trHeight w:val="460"/>
        </w:trPr>
        <w:tc>
          <w:tcPr>
            <w:tcW w:w="13467" w:type="dxa"/>
            <w:gridSpan w:val="2"/>
            <w:tcBorders>
              <w:top w:val="single" w:sz="4" w:space="0" w:color="auto"/>
              <w:left w:val="nil"/>
              <w:bottom w:val="nil"/>
              <w:right w:val="nil"/>
            </w:tcBorders>
            <w:shd w:val="clear" w:color="000000" w:fill="FFFFFF"/>
            <w:vAlign w:val="center"/>
            <w:hideMark/>
          </w:tcPr>
          <w:p w14:paraId="1896860B" w14:textId="41E4B7AF" w:rsidR="001A15CC" w:rsidRPr="00CE0C18" w:rsidRDefault="001A15CC" w:rsidP="001A15CC">
            <w:pPr>
              <w:spacing w:after="0" w:line="240" w:lineRule="auto"/>
              <w:rPr>
                <w:rFonts w:ascii="Arial" w:eastAsia="Times New Roman" w:hAnsi="Arial" w:cs="Arial"/>
                <w:b/>
                <w:bCs/>
                <w:i/>
                <w:iCs/>
                <w:sz w:val="24"/>
                <w:szCs w:val="24"/>
                <w:lang w:eastAsia="es-CO"/>
              </w:rPr>
            </w:pPr>
          </w:p>
          <w:p w14:paraId="7E67821F" w14:textId="77777777" w:rsidR="001A15CC" w:rsidRPr="00CE0C18" w:rsidRDefault="001A15CC" w:rsidP="001A15CC">
            <w:pPr>
              <w:spacing w:after="0" w:line="240" w:lineRule="auto"/>
              <w:rPr>
                <w:rFonts w:ascii="Arial" w:eastAsia="Times New Roman" w:hAnsi="Arial" w:cs="Arial"/>
                <w:b/>
                <w:bCs/>
                <w:i/>
                <w:iCs/>
                <w:sz w:val="24"/>
                <w:szCs w:val="24"/>
                <w:lang w:eastAsia="es-CO"/>
              </w:rPr>
            </w:pPr>
          </w:p>
          <w:p w14:paraId="28A59366" w14:textId="3B5A7710" w:rsidR="00030C7B" w:rsidRPr="00CE0C18" w:rsidRDefault="00030C7B" w:rsidP="001A15CC">
            <w:pPr>
              <w:spacing w:after="0" w:line="240" w:lineRule="auto"/>
              <w:rPr>
                <w:rFonts w:ascii="Arial" w:eastAsia="Times New Roman" w:hAnsi="Arial" w:cs="Arial"/>
                <w:b/>
                <w:bCs/>
                <w:i/>
                <w:iCs/>
                <w:sz w:val="24"/>
                <w:szCs w:val="24"/>
                <w:lang w:eastAsia="es-CO"/>
              </w:rPr>
            </w:pPr>
            <w:r w:rsidRPr="00CE0C18">
              <w:rPr>
                <w:rFonts w:ascii="Arial" w:eastAsia="Times New Roman" w:hAnsi="Arial" w:cs="Arial"/>
                <w:b/>
                <w:bCs/>
                <w:i/>
                <w:iCs/>
                <w:sz w:val="24"/>
                <w:szCs w:val="24"/>
                <w:lang w:eastAsia="es-CO"/>
              </w:rPr>
              <w:t>DEPENDENCIA RESPONSABLE: Dirección Distrital de Política Jurídica</w:t>
            </w:r>
          </w:p>
        </w:tc>
      </w:tr>
      <w:tr w:rsidR="00030C7B" w:rsidRPr="00CE0C18" w14:paraId="34337330" w14:textId="77777777" w:rsidTr="001A15CC">
        <w:trPr>
          <w:trHeight w:val="270"/>
        </w:trPr>
        <w:tc>
          <w:tcPr>
            <w:tcW w:w="13467" w:type="dxa"/>
            <w:gridSpan w:val="2"/>
            <w:tcBorders>
              <w:top w:val="nil"/>
              <w:left w:val="nil"/>
              <w:bottom w:val="single" w:sz="8" w:space="0" w:color="auto"/>
              <w:right w:val="nil"/>
            </w:tcBorders>
            <w:shd w:val="clear" w:color="000000" w:fill="FFFFFF"/>
            <w:vAlign w:val="center"/>
            <w:hideMark/>
          </w:tcPr>
          <w:p w14:paraId="224B2A09" w14:textId="61A116AE" w:rsidR="00030C7B" w:rsidRPr="00CE0C18" w:rsidRDefault="00030C7B" w:rsidP="001A15CC">
            <w:pPr>
              <w:spacing w:after="0" w:line="240" w:lineRule="auto"/>
              <w:rPr>
                <w:rFonts w:ascii="Arial" w:eastAsia="Times New Roman" w:hAnsi="Arial" w:cs="Arial"/>
                <w:b/>
                <w:bCs/>
                <w:i/>
                <w:iCs/>
                <w:sz w:val="24"/>
                <w:szCs w:val="24"/>
                <w:lang w:eastAsia="es-CO"/>
              </w:rPr>
            </w:pPr>
            <w:r w:rsidRPr="00CE0C18">
              <w:rPr>
                <w:rFonts w:ascii="Arial" w:eastAsia="Times New Roman" w:hAnsi="Arial" w:cs="Arial"/>
                <w:b/>
                <w:bCs/>
                <w:i/>
                <w:iCs/>
                <w:sz w:val="24"/>
                <w:szCs w:val="24"/>
                <w:lang w:eastAsia="es-CO"/>
              </w:rPr>
              <w:t>PLAN DE GESTIÓN</w:t>
            </w:r>
          </w:p>
          <w:p w14:paraId="7BF0045F" w14:textId="77777777" w:rsidR="001A15CC" w:rsidRPr="00CE0C18" w:rsidRDefault="001A15CC" w:rsidP="001A15CC">
            <w:pPr>
              <w:spacing w:after="0" w:line="240" w:lineRule="auto"/>
              <w:rPr>
                <w:rFonts w:ascii="Arial" w:eastAsia="Times New Roman" w:hAnsi="Arial" w:cs="Arial"/>
                <w:b/>
                <w:bCs/>
                <w:i/>
                <w:iCs/>
                <w:sz w:val="24"/>
                <w:szCs w:val="24"/>
                <w:lang w:eastAsia="es-CO"/>
              </w:rPr>
            </w:pPr>
          </w:p>
          <w:p w14:paraId="72A80E24" w14:textId="136845D1" w:rsidR="00FB376E" w:rsidRPr="00CE0C18" w:rsidRDefault="00FB376E" w:rsidP="001A15CC">
            <w:pPr>
              <w:spacing w:after="0" w:line="240" w:lineRule="auto"/>
              <w:rPr>
                <w:rFonts w:ascii="Arial" w:eastAsia="Times New Roman" w:hAnsi="Arial" w:cs="Arial"/>
                <w:b/>
                <w:bCs/>
                <w:i/>
                <w:iCs/>
                <w:sz w:val="24"/>
                <w:szCs w:val="24"/>
                <w:lang w:eastAsia="es-CO"/>
              </w:rPr>
            </w:pPr>
          </w:p>
        </w:tc>
      </w:tr>
      <w:tr w:rsidR="00030C7B" w:rsidRPr="00CE0C18" w14:paraId="19EB7800" w14:textId="77777777" w:rsidTr="001A15CC">
        <w:trPr>
          <w:trHeight w:val="509"/>
        </w:trPr>
        <w:tc>
          <w:tcPr>
            <w:tcW w:w="6663" w:type="dxa"/>
            <w:tcBorders>
              <w:top w:val="nil"/>
              <w:left w:val="single" w:sz="8" w:space="0" w:color="auto"/>
              <w:bottom w:val="nil"/>
              <w:right w:val="nil"/>
            </w:tcBorders>
            <w:shd w:val="clear" w:color="000000" w:fill="E2EFDA"/>
            <w:noWrap/>
            <w:vAlign w:val="center"/>
            <w:hideMark/>
          </w:tcPr>
          <w:p w14:paraId="34D6D8DF" w14:textId="77777777" w:rsidR="00030C7B" w:rsidRPr="00CE0C18" w:rsidRDefault="00030C7B" w:rsidP="001A15CC">
            <w:pPr>
              <w:spacing w:after="0" w:line="240" w:lineRule="auto"/>
              <w:jc w:val="center"/>
              <w:rPr>
                <w:rFonts w:ascii="Arial" w:eastAsia="Times New Roman" w:hAnsi="Arial" w:cs="Arial"/>
                <w:b/>
                <w:bCs/>
                <w:sz w:val="24"/>
                <w:szCs w:val="24"/>
                <w:lang w:eastAsia="es-CO"/>
              </w:rPr>
            </w:pPr>
            <w:r w:rsidRPr="00CE0C18">
              <w:rPr>
                <w:rFonts w:ascii="Arial" w:eastAsia="Times New Roman" w:hAnsi="Arial" w:cs="Arial"/>
                <w:b/>
                <w:bCs/>
                <w:sz w:val="24"/>
                <w:szCs w:val="24"/>
                <w:lang w:eastAsia="es-CO"/>
              </w:rPr>
              <w:t>METAS</w:t>
            </w:r>
          </w:p>
        </w:tc>
        <w:tc>
          <w:tcPr>
            <w:tcW w:w="6804" w:type="dxa"/>
            <w:tcBorders>
              <w:top w:val="nil"/>
              <w:left w:val="single" w:sz="8" w:space="0" w:color="auto"/>
              <w:bottom w:val="nil"/>
              <w:right w:val="nil"/>
            </w:tcBorders>
            <w:shd w:val="clear" w:color="000000" w:fill="E2EFDA"/>
            <w:vAlign w:val="center"/>
            <w:hideMark/>
          </w:tcPr>
          <w:p w14:paraId="314AB416" w14:textId="77777777" w:rsidR="00030C7B" w:rsidRPr="00CE0C18" w:rsidRDefault="00030C7B" w:rsidP="001A15CC">
            <w:pPr>
              <w:spacing w:after="0" w:line="240" w:lineRule="auto"/>
              <w:jc w:val="center"/>
              <w:rPr>
                <w:rFonts w:ascii="Arial" w:eastAsia="Times New Roman" w:hAnsi="Arial" w:cs="Arial"/>
                <w:b/>
                <w:bCs/>
                <w:sz w:val="24"/>
                <w:szCs w:val="24"/>
                <w:lang w:eastAsia="es-CO"/>
              </w:rPr>
            </w:pPr>
            <w:r w:rsidRPr="00CE0C18">
              <w:rPr>
                <w:rFonts w:ascii="Arial" w:eastAsia="Times New Roman" w:hAnsi="Arial" w:cs="Arial"/>
                <w:b/>
                <w:bCs/>
                <w:sz w:val="24"/>
                <w:szCs w:val="24"/>
                <w:lang w:eastAsia="es-CO"/>
              </w:rPr>
              <w:t>INDICADOR</w:t>
            </w:r>
          </w:p>
        </w:tc>
      </w:tr>
      <w:tr w:rsidR="00030C7B" w:rsidRPr="00CE0C18" w14:paraId="6111C493" w14:textId="77777777" w:rsidTr="001A15CC">
        <w:trPr>
          <w:trHeight w:val="820"/>
        </w:trPr>
        <w:tc>
          <w:tcPr>
            <w:tcW w:w="6663" w:type="dxa"/>
            <w:tcBorders>
              <w:top w:val="single" w:sz="8" w:space="0" w:color="auto"/>
              <w:left w:val="single" w:sz="8" w:space="0" w:color="auto"/>
              <w:bottom w:val="single" w:sz="4" w:space="0" w:color="auto"/>
              <w:right w:val="single" w:sz="8" w:space="0" w:color="auto"/>
            </w:tcBorders>
            <w:shd w:val="clear" w:color="000000" w:fill="FFFFFF"/>
            <w:vAlign w:val="center"/>
            <w:hideMark/>
          </w:tcPr>
          <w:p w14:paraId="796760D4" w14:textId="77777777" w:rsidR="00030C7B" w:rsidRPr="00CE0C18" w:rsidRDefault="00030C7B" w:rsidP="001A15CC">
            <w:pPr>
              <w:spacing w:after="0" w:line="240" w:lineRule="auto"/>
              <w:jc w:val="both"/>
              <w:rPr>
                <w:rFonts w:ascii="Arial" w:eastAsia="Times New Roman" w:hAnsi="Arial" w:cs="Arial"/>
                <w:lang w:eastAsia="es-CO"/>
              </w:rPr>
            </w:pPr>
            <w:r w:rsidRPr="00CE0C18">
              <w:rPr>
                <w:rFonts w:ascii="Arial" w:eastAsia="Times New Roman" w:hAnsi="Arial" w:cs="Arial"/>
                <w:lang w:eastAsia="es-CO"/>
              </w:rPr>
              <w:t>Incorporar el 100% de los documentos jurídicos seleccionados, de conformidad con los parámetros establecidos.</w:t>
            </w:r>
          </w:p>
        </w:tc>
        <w:tc>
          <w:tcPr>
            <w:tcW w:w="6804" w:type="dxa"/>
            <w:tcBorders>
              <w:top w:val="single" w:sz="8" w:space="0" w:color="auto"/>
              <w:left w:val="nil"/>
              <w:bottom w:val="single" w:sz="4" w:space="0" w:color="auto"/>
              <w:right w:val="single" w:sz="8" w:space="0" w:color="auto"/>
            </w:tcBorders>
            <w:shd w:val="clear" w:color="000000" w:fill="FFFFFF"/>
            <w:vAlign w:val="center"/>
            <w:hideMark/>
          </w:tcPr>
          <w:p w14:paraId="0DFA9423" w14:textId="77777777" w:rsidR="00030C7B" w:rsidRPr="00CE0C18" w:rsidRDefault="00030C7B" w:rsidP="001A15CC">
            <w:pPr>
              <w:spacing w:after="0" w:line="240" w:lineRule="auto"/>
              <w:jc w:val="both"/>
              <w:rPr>
                <w:rFonts w:ascii="Arial" w:eastAsia="Times New Roman" w:hAnsi="Arial" w:cs="Arial"/>
                <w:color w:val="000000"/>
                <w:lang w:eastAsia="es-CO"/>
              </w:rPr>
            </w:pPr>
            <w:r w:rsidRPr="00CE0C18">
              <w:rPr>
                <w:rFonts w:ascii="Arial" w:eastAsia="Times New Roman" w:hAnsi="Arial" w:cs="Arial"/>
                <w:color w:val="000000"/>
                <w:lang w:eastAsia="es-CO"/>
              </w:rPr>
              <w:t>Porcentaje de normatividad  de Régimen Legal incorporada.</w:t>
            </w:r>
          </w:p>
        </w:tc>
      </w:tr>
      <w:tr w:rsidR="00030C7B" w:rsidRPr="00CE0C18" w14:paraId="017B397F" w14:textId="77777777" w:rsidTr="001A15CC">
        <w:trPr>
          <w:trHeight w:val="1008"/>
        </w:trPr>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AF2EA5" w14:textId="27FFC10D" w:rsidR="00030C7B" w:rsidRPr="00CE0C18" w:rsidRDefault="00030C7B" w:rsidP="001A15CC">
            <w:pPr>
              <w:spacing w:after="0" w:line="240" w:lineRule="auto"/>
              <w:jc w:val="both"/>
              <w:rPr>
                <w:rFonts w:ascii="Arial" w:eastAsia="Times New Roman" w:hAnsi="Arial" w:cs="Arial"/>
                <w:lang w:eastAsia="es-CO"/>
              </w:rPr>
            </w:pPr>
            <w:r w:rsidRPr="00CE0C18">
              <w:rPr>
                <w:rFonts w:ascii="Arial" w:eastAsia="Times New Roman" w:hAnsi="Arial" w:cs="Arial"/>
                <w:lang w:eastAsia="es-CO"/>
              </w:rPr>
              <w:t xml:space="preserve">Elaborar </w:t>
            </w:r>
            <w:r w:rsidR="001174E6">
              <w:rPr>
                <w:rFonts w:ascii="Arial" w:eastAsia="Times New Roman" w:hAnsi="Arial" w:cs="Arial"/>
                <w:lang w:eastAsia="es-CO"/>
              </w:rPr>
              <w:t>1</w:t>
            </w:r>
            <w:r w:rsidRPr="00CE0C18">
              <w:rPr>
                <w:rFonts w:ascii="Arial" w:eastAsia="Times New Roman" w:hAnsi="Arial" w:cs="Arial"/>
                <w:lang w:eastAsia="es-CO"/>
              </w:rPr>
              <w:t xml:space="preserve"> lineamiento orientados a la mejora de las prácticas de contratación en el Distrito y en materia jurídica de interés para el Distrito Capital</w:t>
            </w:r>
          </w:p>
        </w:tc>
        <w:tc>
          <w:tcPr>
            <w:tcW w:w="68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9D315B" w14:textId="1ECA7E6B" w:rsidR="00030C7B" w:rsidRPr="00CE0C18" w:rsidRDefault="00030C7B" w:rsidP="001A15CC">
            <w:pPr>
              <w:spacing w:after="0" w:line="240" w:lineRule="auto"/>
              <w:jc w:val="both"/>
              <w:rPr>
                <w:rFonts w:ascii="Arial" w:eastAsia="Times New Roman" w:hAnsi="Arial" w:cs="Arial"/>
                <w:color w:val="000000"/>
                <w:lang w:eastAsia="es-CO"/>
              </w:rPr>
            </w:pPr>
            <w:r w:rsidRPr="00CE0C18">
              <w:rPr>
                <w:rFonts w:ascii="Arial" w:eastAsia="Times New Roman" w:hAnsi="Arial" w:cs="Arial"/>
                <w:color w:val="000000"/>
                <w:lang w:eastAsia="es-CO"/>
              </w:rPr>
              <w:t>Lineamiento normativo expedido y publicado en régimen legal</w:t>
            </w:r>
          </w:p>
        </w:tc>
      </w:tr>
      <w:tr w:rsidR="001A15CC" w:rsidRPr="00CE0C18" w14:paraId="1236F363" w14:textId="77777777" w:rsidTr="001A15CC">
        <w:trPr>
          <w:trHeight w:val="541"/>
        </w:trPr>
        <w:tc>
          <w:tcPr>
            <w:tcW w:w="13467" w:type="dxa"/>
            <w:gridSpan w:val="2"/>
            <w:tcBorders>
              <w:top w:val="single" w:sz="4" w:space="0" w:color="auto"/>
              <w:left w:val="nil"/>
              <w:right w:val="nil"/>
            </w:tcBorders>
            <w:shd w:val="clear" w:color="auto" w:fill="auto"/>
            <w:vAlign w:val="center"/>
          </w:tcPr>
          <w:p w14:paraId="7AC27CB4" w14:textId="77777777" w:rsidR="001A15CC" w:rsidRPr="00CE0C18" w:rsidRDefault="001A15CC" w:rsidP="001A15CC">
            <w:pPr>
              <w:spacing w:after="0" w:line="240" w:lineRule="auto"/>
              <w:rPr>
                <w:rFonts w:ascii="Arial" w:eastAsia="Times New Roman" w:hAnsi="Arial" w:cs="Arial"/>
                <w:b/>
                <w:bCs/>
                <w:i/>
                <w:iCs/>
                <w:sz w:val="24"/>
                <w:szCs w:val="24"/>
                <w:lang w:eastAsia="es-CO"/>
              </w:rPr>
            </w:pPr>
          </w:p>
        </w:tc>
      </w:tr>
      <w:tr w:rsidR="00030C7B" w:rsidRPr="00CE0C18" w14:paraId="530042B4" w14:textId="77777777" w:rsidTr="001A15CC">
        <w:trPr>
          <w:trHeight w:val="541"/>
        </w:trPr>
        <w:tc>
          <w:tcPr>
            <w:tcW w:w="13467" w:type="dxa"/>
            <w:gridSpan w:val="2"/>
            <w:tcBorders>
              <w:left w:val="nil"/>
              <w:bottom w:val="single" w:sz="8" w:space="0" w:color="auto"/>
              <w:right w:val="nil"/>
            </w:tcBorders>
            <w:shd w:val="clear" w:color="000000" w:fill="DDEBF7"/>
            <w:vAlign w:val="center"/>
            <w:hideMark/>
          </w:tcPr>
          <w:p w14:paraId="6F59618D" w14:textId="01ACE7C0" w:rsidR="00030C7B" w:rsidRPr="00CE0C18" w:rsidRDefault="00030C7B" w:rsidP="001A15CC">
            <w:pPr>
              <w:spacing w:after="0" w:line="240" w:lineRule="auto"/>
              <w:rPr>
                <w:rFonts w:ascii="Arial" w:eastAsia="Times New Roman" w:hAnsi="Arial" w:cs="Arial"/>
                <w:b/>
                <w:bCs/>
                <w:i/>
                <w:iCs/>
                <w:sz w:val="24"/>
                <w:szCs w:val="24"/>
                <w:lang w:eastAsia="es-CO"/>
              </w:rPr>
            </w:pPr>
            <w:r w:rsidRPr="00CE0C18">
              <w:rPr>
                <w:rFonts w:ascii="Arial" w:eastAsia="Times New Roman" w:hAnsi="Arial" w:cs="Arial"/>
                <w:b/>
                <w:bCs/>
                <w:i/>
                <w:iCs/>
                <w:sz w:val="24"/>
                <w:szCs w:val="24"/>
                <w:lang w:eastAsia="es-CO"/>
              </w:rPr>
              <w:lastRenderedPageBreak/>
              <w:t>PLAN DE ACCIÓN (Proyecto de Inversión)</w:t>
            </w:r>
          </w:p>
        </w:tc>
      </w:tr>
      <w:tr w:rsidR="00030C7B" w:rsidRPr="00CE0C18" w14:paraId="2F216DC2" w14:textId="77777777" w:rsidTr="001A15CC">
        <w:trPr>
          <w:trHeight w:val="375"/>
        </w:trPr>
        <w:tc>
          <w:tcPr>
            <w:tcW w:w="6663" w:type="dxa"/>
            <w:tcBorders>
              <w:top w:val="nil"/>
              <w:left w:val="single" w:sz="8" w:space="0" w:color="auto"/>
              <w:bottom w:val="single" w:sz="8" w:space="0" w:color="auto"/>
              <w:right w:val="single" w:sz="8" w:space="0" w:color="auto"/>
            </w:tcBorders>
            <w:shd w:val="clear" w:color="000000" w:fill="DDEBF7"/>
            <w:noWrap/>
            <w:vAlign w:val="center"/>
            <w:hideMark/>
          </w:tcPr>
          <w:p w14:paraId="4C0BC8BC" w14:textId="77777777" w:rsidR="00030C7B" w:rsidRPr="00CE0C18" w:rsidRDefault="00030C7B" w:rsidP="001A15CC">
            <w:pPr>
              <w:spacing w:after="0" w:line="240" w:lineRule="auto"/>
              <w:jc w:val="center"/>
              <w:rPr>
                <w:rFonts w:ascii="Arial" w:eastAsia="Times New Roman" w:hAnsi="Arial" w:cs="Arial"/>
                <w:b/>
                <w:bCs/>
                <w:sz w:val="24"/>
                <w:szCs w:val="24"/>
                <w:lang w:eastAsia="es-CO"/>
              </w:rPr>
            </w:pPr>
            <w:r w:rsidRPr="00CE0C18">
              <w:rPr>
                <w:rFonts w:ascii="Arial" w:eastAsia="Times New Roman" w:hAnsi="Arial" w:cs="Arial"/>
                <w:b/>
                <w:bCs/>
                <w:sz w:val="24"/>
                <w:szCs w:val="24"/>
                <w:lang w:eastAsia="es-CO"/>
              </w:rPr>
              <w:t>METAS</w:t>
            </w:r>
          </w:p>
        </w:tc>
        <w:tc>
          <w:tcPr>
            <w:tcW w:w="6804" w:type="dxa"/>
            <w:tcBorders>
              <w:top w:val="nil"/>
              <w:left w:val="nil"/>
              <w:bottom w:val="single" w:sz="8" w:space="0" w:color="auto"/>
              <w:right w:val="single" w:sz="8" w:space="0" w:color="auto"/>
            </w:tcBorders>
            <w:shd w:val="clear" w:color="000000" w:fill="DDEBF7"/>
            <w:vAlign w:val="center"/>
            <w:hideMark/>
          </w:tcPr>
          <w:p w14:paraId="7B20A9DD" w14:textId="77777777" w:rsidR="00030C7B" w:rsidRPr="00CE0C18" w:rsidRDefault="00030C7B" w:rsidP="001A15CC">
            <w:pPr>
              <w:spacing w:after="0" w:line="240" w:lineRule="auto"/>
              <w:jc w:val="center"/>
              <w:rPr>
                <w:rFonts w:ascii="Arial" w:eastAsia="Times New Roman" w:hAnsi="Arial" w:cs="Arial"/>
                <w:b/>
                <w:bCs/>
                <w:sz w:val="24"/>
                <w:szCs w:val="24"/>
                <w:lang w:eastAsia="es-CO"/>
              </w:rPr>
            </w:pPr>
            <w:r w:rsidRPr="00CE0C18">
              <w:rPr>
                <w:rFonts w:ascii="Arial" w:eastAsia="Times New Roman" w:hAnsi="Arial" w:cs="Arial"/>
                <w:b/>
                <w:bCs/>
                <w:sz w:val="24"/>
                <w:szCs w:val="24"/>
                <w:lang w:eastAsia="es-CO"/>
              </w:rPr>
              <w:t>INDICADOR</w:t>
            </w:r>
          </w:p>
        </w:tc>
      </w:tr>
      <w:tr w:rsidR="00030C7B" w:rsidRPr="00CE0C18" w14:paraId="5E690421" w14:textId="77777777" w:rsidTr="001A15CC">
        <w:trPr>
          <w:trHeight w:val="495"/>
        </w:trPr>
        <w:tc>
          <w:tcPr>
            <w:tcW w:w="6663" w:type="dxa"/>
            <w:vMerge w:val="restart"/>
            <w:tcBorders>
              <w:top w:val="nil"/>
              <w:left w:val="single" w:sz="8" w:space="0" w:color="auto"/>
              <w:bottom w:val="single" w:sz="4" w:space="0" w:color="auto"/>
              <w:right w:val="single" w:sz="8" w:space="0" w:color="auto"/>
            </w:tcBorders>
            <w:shd w:val="clear" w:color="000000" w:fill="FFFFFF"/>
            <w:vAlign w:val="center"/>
            <w:hideMark/>
          </w:tcPr>
          <w:p w14:paraId="307C89AA" w14:textId="0C4863CB" w:rsidR="00030C7B" w:rsidRPr="00CE0C18" w:rsidRDefault="00030C7B" w:rsidP="001A15CC">
            <w:pPr>
              <w:spacing w:after="0" w:line="240" w:lineRule="auto"/>
              <w:jc w:val="both"/>
              <w:rPr>
                <w:rFonts w:ascii="Arial" w:eastAsia="Times New Roman" w:hAnsi="Arial" w:cs="Arial"/>
                <w:lang w:eastAsia="es-CO"/>
              </w:rPr>
            </w:pPr>
            <w:r w:rsidRPr="00CE0C18">
              <w:rPr>
                <w:rFonts w:ascii="Arial" w:eastAsia="Times New Roman" w:hAnsi="Arial" w:cs="Arial"/>
                <w:lang w:eastAsia="es-CO"/>
              </w:rPr>
              <w:t xml:space="preserve">Realizar </w:t>
            </w:r>
            <w:r w:rsidR="00416E0B" w:rsidRPr="00CE0C18">
              <w:rPr>
                <w:rFonts w:ascii="Arial" w:eastAsia="Times New Roman" w:hAnsi="Arial" w:cs="Arial"/>
                <w:lang w:eastAsia="es-CO"/>
              </w:rPr>
              <w:t>1</w:t>
            </w:r>
            <w:r w:rsidRPr="00CE0C18">
              <w:rPr>
                <w:rFonts w:ascii="Arial" w:eastAsia="Times New Roman" w:hAnsi="Arial" w:cs="Arial"/>
                <w:lang w:eastAsia="es-CO"/>
              </w:rPr>
              <w:t xml:space="preserve"> estudio jurídico en temas de impacto e interés para el distrito capital.</w:t>
            </w:r>
          </w:p>
        </w:tc>
        <w:tc>
          <w:tcPr>
            <w:tcW w:w="6804" w:type="dxa"/>
            <w:vMerge w:val="restart"/>
            <w:tcBorders>
              <w:top w:val="nil"/>
              <w:left w:val="single" w:sz="8" w:space="0" w:color="auto"/>
              <w:bottom w:val="single" w:sz="4" w:space="0" w:color="auto"/>
              <w:right w:val="single" w:sz="8" w:space="0" w:color="auto"/>
            </w:tcBorders>
            <w:shd w:val="clear" w:color="000000" w:fill="FFFFFF"/>
            <w:vAlign w:val="center"/>
            <w:hideMark/>
          </w:tcPr>
          <w:p w14:paraId="34B9FE99" w14:textId="77777777" w:rsidR="00030C7B" w:rsidRPr="00CE0C18" w:rsidRDefault="00030C7B" w:rsidP="001A15CC">
            <w:pPr>
              <w:spacing w:after="0" w:line="240" w:lineRule="auto"/>
              <w:jc w:val="both"/>
              <w:rPr>
                <w:rFonts w:ascii="Arial" w:eastAsia="Times New Roman" w:hAnsi="Arial" w:cs="Arial"/>
                <w:lang w:eastAsia="es-CO"/>
              </w:rPr>
            </w:pPr>
            <w:r w:rsidRPr="00CE0C18">
              <w:rPr>
                <w:rFonts w:ascii="Arial" w:eastAsia="Times New Roman" w:hAnsi="Arial" w:cs="Arial"/>
                <w:lang w:eastAsia="es-CO"/>
              </w:rPr>
              <w:t>Número de estudios jurídicos, realizados en temas de interés para el Distrito Capital</w:t>
            </w:r>
          </w:p>
        </w:tc>
      </w:tr>
      <w:tr w:rsidR="00030C7B" w:rsidRPr="00CE0C18" w14:paraId="47C405A4" w14:textId="77777777" w:rsidTr="001A15CC">
        <w:trPr>
          <w:trHeight w:val="450"/>
        </w:trPr>
        <w:tc>
          <w:tcPr>
            <w:tcW w:w="6663" w:type="dxa"/>
            <w:vMerge/>
            <w:tcBorders>
              <w:top w:val="nil"/>
              <w:left w:val="single" w:sz="8" w:space="0" w:color="auto"/>
              <w:bottom w:val="single" w:sz="4" w:space="0" w:color="auto"/>
              <w:right w:val="single" w:sz="8" w:space="0" w:color="auto"/>
            </w:tcBorders>
            <w:vAlign w:val="center"/>
            <w:hideMark/>
          </w:tcPr>
          <w:p w14:paraId="7DD049F0" w14:textId="77777777" w:rsidR="00030C7B" w:rsidRPr="00CE0C18" w:rsidRDefault="00030C7B" w:rsidP="001A15CC">
            <w:pPr>
              <w:spacing w:after="0" w:line="240" w:lineRule="auto"/>
              <w:rPr>
                <w:rFonts w:ascii="Arial" w:eastAsia="Times New Roman" w:hAnsi="Arial" w:cs="Arial"/>
                <w:lang w:eastAsia="es-CO"/>
              </w:rPr>
            </w:pPr>
          </w:p>
        </w:tc>
        <w:tc>
          <w:tcPr>
            <w:tcW w:w="6804" w:type="dxa"/>
            <w:vMerge/>
            <w:tcBorders>
              <w:top w:val="nil"/>
              <w:left w:val="single" w:sz="8" w:space="0" w:color="auto"/>
              <w:bottom w:val="single" w:sz="4" w:space="0" w:color="auto"/>
              <w:right w:val="single" w:sz="8" w:space="0" w:color="auto"/>
            </w:tcBorders>
            <w:vAlign w:val="center"/>
            <w:hideMark/>
          </w:tcPr>
          <w:p w14:paraId="3AB1883B" w14:textId="77777777" w:rsidR="00030C7B" w:rsidRPr="00CE0C18" w:rsidRDefault="00030C7B" w:rsidP="001A15CC">
            <w:pPr>
              <w:spacing w:after="0" w:line="240" w:lineRule="auto"/>
              <w:rPr>
                <w:rFonts w:ascii="Arial" w:eastAsia="Times New Roman" w:hAnsi="Arial" w:cs="Arial"/>
                <w:lang w:eastAsia="es-CO"/>
              </w:rPr>
            </w:pPr>
          </w:p>
        </w:tc>
      </w:tr>
      <w:tr w:rsidR="00030C7B" w:rsidRPr="00CE0C18" w14:paraId="2D5854D8" w14:textId="77777777" w:rsidTr="001A15CC">
        <w:trPr>
          <w:trHeight w:val="510"/>
        </w:trPr>
        <w:tc>
          <w:tcPr>
            <w:tcW w:w="6663" w:type="dxa"/>
            <w:tcBorders>
              <w:top w:val="nil"/>
              <w:left w:val="single" w:sz="8" w:space="0" w:color="auto"/>
              <w:bottom w:val="single" w:sz="4" w:space="0" w:color="auto"/>
              <w:right w:val="single" w:sz="8" w:space="0" w:color="auto"/>
            </w:tcBorders>
            <w:shd w:val="clear" w:color="000000" w:fill="FFFFFF"/>
            <w:vAlign w:val="center"/>
            <w:hideMark/>
          </w:tcPr>
          <w:p w14:paraId="461945FC" w14:textId="60EC7166" w:rsidR="00030C7B" w:rsidRPr="00CE0C18" w:rsidRDefault="00030C7B" w:rsidP="001A15CC">
            <w:pPr>
              <w:spacing w:after="0" w:line="240" w:lineRule="auto"/>
              <w:jc w:val="both"/>
              <w:rPr>
                <w:rFonts w:ascii="Arial" w:eastAsia="Times New Roman" w:hAnsi="Arial" w:cs="Arial"/>
                <w:lang w:eastAsia="es-CO"/>
              </w:rPr>
            </w:pPr>
            <w:r w:rsidRPr="00CE0C18">
              <w:rPr>
                <w:rFonts w:ascii="Arial" w:eastAsia="Times New Roman" w:hAnsi="Arial" w:cs="Arial"/>
                <w:lang w:eastAsia="es-CO"/>
              </w:rPr>
              <w:t>Llevar a cabo 3 eventos de orientación jurídica</w:t>
            </w:r>
          </w:p>
        </w:tc>
        <w:tc>
          <w:tcPr>
            <w:tcW w:w="6804" w:type="dxa"/>
            <w:tcBorders>
              <w:top w:val="nil"/>
              <w:left w:val="nil"/>
              <w:bottom w:val="single" w:sz="4" w:space="0" w:color="auto"/>
              <w:right w:val="single" w:sz="8" w:space="0" w:color="auto"/>
            </w:tcBorders>
            <w:shd w:val="clear" w:color="000000" w:fill="FFFFFF"/>
            <w:vAlign w:val="center"/>
            <w:hideMark/>
          </w:tcPr>
          <w:p w14:paraId="529EB37B" w14:textId="77777777" w:rsidR="00030C7B" w:rsidRPr="00CE0C18" w:rsidRDefault="00030C7B" w:rsidP="001A15CC">
            <w:pPr>
              <w:spacing w:after="0" w:line="240" w:lineRule="auto"/>
              <w:jc w:val="both"/>
              <w:rPr>
                <w:rFonts w:ascii="Arial" w:eastAsia="Times New Roman" w:hAnsi="Arial" w:cs="Arial"/>
                <w:lang w:eastAsia="es-CO"/>
              </w:rPr>
            </w:pPr>
            <w:r w:rsidRPr="00CE0C18">
              <w:rPr>
                <w:rFonts w:ascii="Arial" w:eastAsia="Times New Roman" w:hAnsi="Arial" w:cs="Arial"/>
                <w:lang w:eastAsia="es-CO"/>
              </w:rPr>
              <w:t>Número de eventos de Orientación Jurídica Desarrollados</w:t>
            </w:r>
          </w:p>
        </w:tc>
      </w:tr>
      <w:tr w:rsidR="00030C7B" w:rsidRPr="00CE0C18" w14:paraId="74A3B79C" w14:textId="77777777" w:rsidTr="001A15CC">
        <w:trPr>
          <w:trHeight w:val="492"/>
        </w:trPr>
        <w:tc>
          <w:tcPr>
            <w:tcW w:w="6663" w:type="dxa"/>
            <w:tcBorders>
              <w:top w:val="nil"/>
              <w:left w:val="single" w:sz="8" w:space="0" w:color="auto"/>
              <w:bottom w:val="single" w:sz="8" w:space="0" w:color="auto"/>
              <w:right w:val="single" w:sz="8" w:space="0" w:color="auto"/>
            </w:tcBorders>
            <w:shd w:val="clear" w:color="000000" w:fill="FFFFFF"/>
            <w:vAlign w:val="center"/>
            <w:hideMark/>
          </w:tcPr>
          <w:p w14:paraId="30BBB02C" w14:textId="03B5745D" w:rsidR="00030C7B" w:rsidRPr="00CE0C18" w:rsidRDefault="00030C7B" w:rsidP="001A15CC">
            <w:pPr>
              <w:spacing w:after="0" w:line="240" w:lineRule="auto"/>
              <w:jc w:val="both"/>
              <w:rPr>
                <w:rFonts w:ascii="Arial" w:eastAsia="Times New Roman" w:hAnsi="Arial" w:cs="Arial"/>
                <w:lang w:eastAsia="es-CO"/>
              </w:rPr>
            </w:pPr>
            <w:r w:rsidRPr="00CE0C18">
              <w:rPr>
                <w:rFonts w:ascii="Arial" w:eastAsia="Times New Roman" w:hAnsi="Arial" w:cs="Arial"/>
                <w:lang w:eastAsia="es-CO"/>
              </w:rPr>
              <w:t>Implementar un 0.</w:t>
            </w:r>
            <w:r w:rsidR="00A921CE" w:rsidRPr="00CE0C18">
              <w:rPr>
                <w:rFonts w:ascii="Arial" w:eastAsia="Times New Roman" w:hAnsi="Arial" w:cs="Arial"/>
                <w:lang w:eastAsia="es-CO"/>
              </w:rPr>
              <w:t>2</w:t>
            </w:r>
            <w:r w:rsidRPr="00CE0C18">
              <w:rPr>
                <w:rFonts w:ascii="Arial" w:eastAsia="Times New Roman" w:hAnsi="Arial" w:cs="Arial"/>
                <w:lang w:eastAsia="es-CO"/>
              </w:rPr>
              <w:t>0 de un Modelo de Gerencia Jurídica</w:t>
            </w:r>
          </w:p>
        </w:tc>
        <w:tc>
          <w:tcPr>
            <w:tcW w:w="6804" w:type="dxa"/>
            <w:tcBorders>
              <w:top w:val="nil"/>
              <w:left w:val="nil"/>
              <w:bottom w:val="single" w:sz="8" w:space="0" w:color="auto"/>
              <w:right w:val="single" w:sz="8" w:space="0" w:color="auto"/>
            </w:tcBorders>
            <w:shd w:val="clear" w:color="000000" w:fill="FFFFFF"/>
            <w:vAlign w:val="center"/>
            <w:hideMark/>
          </w:tcPr>
          <w:p w14:paraId="2B624953" w14:textId="77777777" w:rsidR="00030C7B" w:rsidRPr="00CE0C18" w:rsidRDefault="00030C7B" w:rsidP="001A15CC">
            <w:pPr>
              <w:spacing w:after="0" w:line="240" w:lineRule="auto"/>
              <w:jc w:val="both"/>
              <w:rPr>
                <w:rFonts w:ascii="Arial" w:eastAsia="Times New Roman" w:hAnsi="Arial" w:cs="Arial"/>
                <w:lang w:eastAsia="es-CO"/>
              </w:rPr>
            </w:pPr>
            <w:r w:rsidRPr="00CE0C18">
              <w:rPr>
                <w:rFonts w:ascii="Arial" w:eastAsia="Times New Roman" w:hAnsi="Arial" w:cs="Arial"/>
                <w:lang w:eastAsia="es-CO"/>
              </w:rPr>
              <w:t xml:space="preserve">Modelo de Gerencia Jurídica </w:t>
            </w:r>
          </w:p>
        </w:tc>
      </w:tr>
      <w:tr w:rsidR="00030C7B" w:rsidRPr="00CE0C18" w14:paraId="1574B70B" w14:textId="77777777" w:rsidTr="001A15CC">
        <w:trPr>
          <w:trHeight w:val="79"/>
        </w:trPr>
        <w:tc>
          <w:tcPr>
            <w:tcW w:w="6663" w:type="dxa"/>
            <w:tcBorders>
              <w:top w:val="nil"/>
              <w:left w:val="nil"/>
              <w:bottom w:val="nil"/>
              <w:right w:val="nil"/>
            </w:tcBorders>
            <w:shd w:val="clear" w:color="000000" w:fill="AEAAAA"/>
            <w:noWrap/>
            <w:vAlign w:val="bottom"/>
            <w:hideMark/>
          </w:tcPr>
          <w:p w14:paraId="47C7E04B" w14:textId="77777777" w:rsidR="00030C7B" w:rsidRPr="00CE0C18" w:rsidRDefault="00030C7B" w:rsidP="001A15CC">
            <w:pPr>
              <w:spacing w:after="0" w:line="240" w:lineRule="auto"/>
              <w:rPr>
                <w:rFonts w:ascii="Arial" w:eastAsia="Times New Roman" w:hAnsi="Arial" w:cs="Arial"/>
                <w:sz w:val="16"/>
                <w:szCs w:val="16"/>
                <w:lang w:eastAsia="es-CO"/>
              </w:rPr>
            </w:pPr>
            <w:r w:rsidRPr="00CE0C18">
              <w:rPr>
                <w:rFonts w:ascii="Arial" w:eastAsia="Times New Roman" w:hAnsi="Arial" w:cs="Arial"/>
                <w:sz w:val="16"/>
                <w:szCs w:val="16"/>
                <w:lang w:eastAsia="es-CO"/>
              </w:rPr>
              <w:t> </w:t>
            </w:r>
          </w:p>
        </w:tc>
        <w:tc>
          <w:tcPr>
            <w:tcW w:w="6804" w:type="dxa"/>
            <w:tcBorders>
              <w:top w:val="nil"/>
              <w:left w:val="nil"/>
              <w:bottom w:val="nil"/>
              <w:right w:val="nil"/>
            </w:tcBorders>
            <w:shd w:val="clear" w:color="000000" w:fill="AEAAAA"/>
            <w:noWrap/>
            <w:vAlign w:val="bottom"/>
            <w:hideMark/>
          </w:tcPr>
          <w:p w14:paraId="59F48A91" w14:textId="77777777" w:rsidR="00030C7B" w:rsidRPr="00CE0C18" w:rsidRDefault="00030C7B" w:rsidP="001A15CC">
            <w:pPr>
              <w:spacing w:after="0" w:line="240" w:lineRule="auto"/>
              <w:rPr>
                <w:rFonts w:ascii="Arial" w:eastAsia="Times New Roman" w:hAnsi="Arial" w:cs="Arial"/>
                <w:sz w:val="16"/>
                <w:szCs w:val="16"/>
                <w:lang w:eastAsia="es-CO"/>
              </w:rPr>
            </w:pPr>
            <w:r w:rsidRPr="00CE0C18">
              <w:rPr>
                <w:rFonts w:ascii="Arial" w:eastAsia="Times New Roman" w:hAnsi="Arial" w:cs="Arial"/>
                <w:sz w:val="16"/>
                <w:szCs w:val="16"/>
                <w:lang w:eastAsia="es-CO"/>
              </w:rPr>
              <w:t> </w:t>
            </w:r>
          </w:p>
        </w:tc>
      </w:tr>
      <w:tr w:rsidR="00030C7B" w:rsidRPr="00CE0C18" w14:paraId="1DA033C0" w14:textId="77777777" w:rsidTr="001A15CC">
        <w:trPr>
          <w:trHeight w:val="635"/>
        </w:trPr>
        <w:tc>
          <w:tcPr>
            <w:tcW w:w="13467" w:type="dxa"/>
            <w:gridSpan w:val="2"/>
            <w:tcBorders>
              <w:top w:val="single" w:sz="4" w:space="0" w:color="auto"/>
              <w:left w:val="nil"/>
              <w:bottom w:val="nil"/>
              <w:right w:val="nil"/>
            </w:tcBorders>
            <w:shd w:val="clear" w:color="000000" w:fill="FFFFFF"/>
            <w:vAlign w:val="center"/>
            <w:hideMark/>
          </w:tcPr>
          <w:p w14:paraId="399ED6B8" w14:textId="77777777" w:rsidR="00030C7B" w:rsidRPr="001174E6" w:rsidRDefault="00030C7B" w:rsidP="001A15CC">
            <w:pPr>
              <w:spacing w:after="0" w:line="240" w:lineRule="auto"/>
              <w:rPr>
                <w:rFonts w:ascii="Arial" w:eastAsia="Times New Roman" w:hAnsi="Arial" w:cs="Arial"/>
                <w:b/>
                <w:bCs/>
                <w:i/>
                <w:iCs/>
                <w:sz w:val="24"/>
                <w:szCs w:val="24"/>
                <w:lang w:eastAsia="es-CO"/>
              </w:rPr>
            </w:pPr>
            <w:r w:rsidRPr="001174E6">
              <w:rPr>
                <w:rFonts w:ascii="Arial" w:eastAsia="Times New Roman" w:hAnsi="Arial" w:cs="Arial"/>
                <w:b/>
                <w:bCs/>
                <w:i/>
                <w:iCs/>
                <w:sz w:val="24"/>
                <w:szCs w:val="24"/>
                <w:lang w:eastAsia="es-CO"/>
              </w:rPr>
              <w:t>DEPENDENCIA RESPONSABLE: Dirección Distrital de Asuntos Disciplinarios</w:t>
            </w:r>
          </w:p>
        </w:tc>
      </w:tr>
      <w:tr w:rsidR="00030C7B" w:rsidRPr="00CE0C18" w14:paraId="3AF2500C" w14:textId="77777777" w:rsidTr="001A15CC">
        <w:trPr>
          <w:trHeight w:val="427"/>
        </w:trPr>
        <w:tc>
          <w:tcPr>
            <w:tcW w:w="13467" w:type="dxa"/>
            <w:gridSpan w:val="2"/>
            <w:tcBorders>
              <w:top w:val="nil"/>
              <w:left w:val="nil"/>
              <w:bottom w:val="single" w:sz="8" w:space="0" w:color="auto"/>
              <w:right w:val="nil"/>
            </w:tcBorders>
            <w:shd w:val="clear" w:color="000000" w:fill="FFFFFF"/>
            <w:vAlign w:val="center"/>
            <w:hideMark/>
          </w:tcPr>
          <w:p w14:paraId="25EE1D99" w14:textId="77777777" w:rsidR="00030C7B" w:rsidRPr="001174E6" w:rsidRDefault="00030C7B" w:rsidP="001A15CC">
            <w:pPr>
              <w:spacing w:after="0" w:line="240" w:lineRule="auto"/>
              <w:rPr>
                <w:rFonts w:ascii="Arial" w:eastAsia="Times New Roman" w:hAnsi="Arial" w:cs="Arial"/>
                <w:b/>
                <w:bCs/>
                <w:i/>
                <w:iCs/>
                <w:sz w:val="24"/>
                <w:szCs w:val="24"/>
                <w:lang w:eastAsia="es-CO"/>
              </w:rPr>
            </w:pPr>
            <w:r w:rsidRPr="001174E6">
              <w:rPr>
                <w:rFonts w:ascii="Arial" w:eastAsia="Times New Roman" w:hAnsi="Arial" w:cs="Arial"/>
                <w:b/>
                <w:bCs/>
                <w:i/>
                <w:iCs/>
                <w:sz w:val="24"/>
                <w:szCs w:val="24"/>
                <w:lang w:eastAsia="es-CO"/>
              </w:rPr>
              <w:t>PLAN DE GESTIÓN</w:t>
            </w:r>
          </w:p>
        </w:tc>
      </w:tr>
      <w:tr w:rsidR="00030C7B" w:rsidRPr="00CE0C18" w14:paraId="14439CB3" w14:textId="77777777" w:rsidTr="001A15CC">
        <w:trPr>
          <w:trHeight w:val="399"/>
        </w:trPr>
        <w:tc>
          <w:tcPr>
            <w:tcW w:w="6663" w:type="dxa"/>
            <w:tcBorders>
              <w:top w:val="nil"/>
              <w:left w:val="single" w:sz="8" w:space="0" w:color="auto"/>
              <w:bottom w:val="nil"/>
              <w:right w:val="nil"/>
            </w:tcBorders>
            <w:shd w:val="clear" w:color="000000" w:fill="E2EFDA"/>
            <w:noWrap/>
            <w:vAlign w:val="center"/>
            <w:hideMark/>
          </w:tcPr>
          <w:p w14:paraId="7CF5B18D" w14:textId="77777777" w:rsidR="00030C7B" w:rsidRPr="00CE0C18" w:rsidRDefault="00030C7B" w:rsidP="001A15CC">
            <w:pPr>
              <w:spacing w:after="0" w:line="240" w:lineRule="auto"/>
              <w:jc w:val="center"/>
              <w:rPr>
                <w:rFonts w:ascii="Arial" w:eastAsia="Times New Roman" w:hAnsi="Arial" w:cs="Arial"/>
                <w:b/>
                <w:bCs/>
                <w:sz w:val="24"/>
                <w:szCs w:val="24"/>
                <w:lang w:eastAsia="es-CO"/>
              </w:rPr>
            </w:pPr>
            <w:r w:rsidRPr="00CE0C18">
              <w:rPr>
                <w:rFonts w:ascii="Arial" w:eastAsia="Times New Roman" w:hAnsi="Arial" w:cs="Arial"/>
                <w:b/>
                <w:bCs/>
                <w:sz w:val="24"/>
                <w:szCs w:val="24"/>
                <w:lang w:eastAsia="es-CO"/>
              </w:rPr>
              <w:t>METAS</w:t>
            </w:r>
          </w:p>
        </w:tc>
        <w:tc>
          <w:tcPr>
            <w:tcW w:w="6804" w:type="dxa"/>
            <w:tcBorders>
              <w:top w:val="nil"/>
              <w:left w:val="single" w:sz="8" w:space="0" w:color="auto"/>
              <w:bottom w:val="nil"/>
              <w:right w:val="nil"/>
            </w:tcBorders>
            <w:shd w:val="clear" w:color="000000" w:fill="E2EFDA"/>
            <w:vAlign w:val="center"/>
            <w:hideMark/>
          </w:tcPr>
          <w:p w14:paraId="78A95C37" w14:textId="77777777" w:rsidR="00030C7B" w:rsidRPr="00CE0C18" w:rsidRDefault="00030C7B" w:rsidP="001A15CC">
            <w:pPr>
              <w:spacing w:after="0" w:line="240" w:lineRule="auto"/>
              <w:jc w:val="center"/>
              <w:rPr>
                <w:rFonts w:ascii="Arial" w:eastAsia="Times New Roman" w:hAnsi="Arial" w:cs="Arial"/>
                <w:b/>
                <w:bCs/>
                <w:sz w:val="24"/>
                <w:szCs w:val="24"/>
                <w:lang w:eastAsia="es-CO"/>
              </w:rPr>
            </w:pPr>
            <w:r w:rsidRPr="00CE0C18">
              <w:rPr>
                <w:rFonts w:ascii="Arial" w:eastAsia="Times New Roman" w:hAnsi="Arial" w:cs="Arial"/>
                <w:b/>
                <w:bCs/>
                <w:sz w:val="24"/>
                <w:szCs w:val="24"/>
                <w:lang w:eastAsia="es-CO"/>
              </w:rPr>
              <w:t>INDICADOR</w:t>
            </w:r>
          </w:p>
        </w:tc>
      </w:tr>
      <w:tr w:rsidR="00030C7B" w:rsidRPr="00CE0C18" w14:paraId="2DCF4BEA" w14:textId="77777777" w:rsidTr="001A15CC">
        <w:trPr>
          <w:trHeight w:val="1016"/>
        </w:trPr>
        <w:tc>
          <w:tcPr>
            <w:tcW w:w="6663" w:type="dxa"/>
            <w:tcBorders>
              <w:top w:val="nil"/>
              <w:left w:val="single" w:sz="8" w:space="0" w:color="auto"/>
              <w:bottom w:val="single" w:sz="8" w:space="0" w:color="auto"/>
              <w:right w:val="nil"/>
            </w:tcBorders>
            <w:shd w:val="clear" w:color="000000" w:fill="FFFFFF"/>
            <w:vAlign w:val="center"/>
            <w:hideMark/>
          </w:tcPr>
          <w:p w14:paraId="00DF361B" w14:textId="77777777" w:rsidR="00030C7B" w:rsidRPr="00CE0C18" w:rsidRDefault="00030C7B" w:rsidP="001A15CC">
            <w:pPr>
              <w:spacing w:after="0" w:line="240" w:lineRule="auto"/>
              <w:jc w:val="both"/>
              <w:rPr>
                <w:rFonts w:ascii="Arial" w:eastAsia="Times New Roman" w:hAnsi="Arial" w:cs="Arial"/>
                <w:lang w:eastAsia="es-CO"/>
              </w:rPr>
            </w:pPr>
            <w:r w:rsidRPr="00CE0C18">
              <w:rPr>
                <w:rFonts w:ascii="Arial" w:eastAsia="Times New Roman" w:hAnsi="Arial" w:cs="Arial"/>
                <w:lang w:eastAsia="es-CO"/>
              </w:rPr>
              <w:t>Tramitar el 100 % de las quejas que llegan a la Dirección Distrital de Asuntos disciplinarios de competencia normativa.</w:t>
            </w:r>
          </w:p>
        </w:tc>
        <w:tc>
          <w:tcPr>
            <w:tcW w:w="6804" w:type="dxa"/>
            <w:tcBorders>
              <w:top w:val="nil"/>
              <w:left w:val="single" w:sz="8" w:space="0" w:color="auto"/>
              <w:bottom w:val="single" w:sz="8" w:space="0" w:color="auto"/>
              <w:right w:val="single" w:sz="8" w:space="0" w:color="auto"/>
            </w:tcBorders>
            <w:shd w:val="clear" w:color="000000" w:fill="FFFFFF"/>
            <w:vAlign w:val="center"/>
            <w:hideMark/>
          </w:tcPr>
          <w:p w14:paraId="0E2B4A55" w14:textId="77777777" w:rsidR="00030C7B" w:rsidRPr="00CE0C18" w:rsidRDefault="00030C7B" w:rsidP="001A15CC">
            <w:pPr>
              <w:spacing w:after="0" w:line="240" w:lineRule="auto"/>
              <w:jc w:val="both"/>
              <w:rPr>
                <w:rFonts w:ascii="Arial" w:eastAsia="Times New Roman" w:hAnsi="Arial" w:cs="Arial"/>
                <w:color w:val="000000"/>
                <w:lang w:eastAsia="es-CO"/>
              </w:rPr>
            </w:pPr>
            <w:r w:rsidRPr="00CE0C18">
              <w:rPr>
                <w:rFonts w:ascii="Arial" w:eastAsia="Times New Roman" w:hAnsi="Arial" w:cs="Arial"/>
                <w:color w:val="000000"/>
                <w:lang w:eastAsia="es-CO"/>
              </w:rPr>
              <w:t>Porcentaje de quejas disciplinarias radicadas y evaluadas en la Dirección Distrital de Asuntos Disciplinarios de competencia normativa</w:t>
            </w:r>
          </w:p>
        </w:tc>
      </w:tr>
      <w:tr w:rsidR="00030C7B" w:rsidRPr="00CE0C18" w14:paraId="0C600EE1" w14:textId="77777777" w:rsidTr="001A15CC">
        <w:trPr>
          <w:trHeight w:val="520"/>
        </w:trPr>
        <w:tc>
          <w:tcPr>
            <w:tcW w:w="13467" w:type="dxa"/>
            <w:gridSpan w:val="2"/>
            <w:tcBorders>
              <w:top w:val="nil"/>
              <w:left w:val="nil"/>
              <w:bottom w:val="single" w:sz="8" w:space="0" w:color="auto"/>
              <w:right w:val="nil"/>
            </w:tcBorders>
            <w:shd w:val="clear" w:color="000000" w:fill="DDEBF7"/>
            <w:vAlign w:val="center"/>
            <w:hideMark/>
          </w:tcPr>
          <w:p w14:paraId="04A0155C" w14:textId="77777777" w:rsidR="00030C7B" w:rsidRPr="00CE0C18" w:rsidRDefault="00030C7B" w:rsidP="001A15CC">
            <w:pPr>
              <w:spacing w:after="0" w:line="240" w:lineRule="auto"/>
              <w:rPr>
                <w:rFonts w:ascii="Arial" w:eastAsia="Times New Roman" w:hAnsi="Arial" w:cs="Arial"/>
                <w:b/>
                <w:bCs/>
                <w:i/>
                <w:iCs/>
                <w:sz w:val="24"/>
                <w:szCs w:val="24"/>
                <w:lang w:eastAsia="es-CO"/>
              </w:rPr>
            </w:pPr>
            <w:r w:rsidRPr="00CE0C18">
              <w:rPr>
                <w:rFonts w:ascii="Arial" w:eastAsia="Times New Roman" w:hAnsi="Arial" w:cs="Arial"/>
                <w:b/>
                <w:bCs/>
                <w:i/>
                <w:iCs/>
                <w:sz w:val="24"/>
                <w:szCs w:val="24"/>
                <w:lang w:eastAsia="es-CO"/>
              </w:rPr>
              <w:t>PLAN DE ACCIÓN  (Proyecto de Inversión)</w:t>
            </w:r>
          </w:p>
        </w:tc>
      </w:tr>
      <w:tr w:rsidR="00030C7B" w:rsidRPr="00CE0C18" w14:paraId="42B6B07A" w14:textId="77777777" w:rsidTr="001A15CC">
        <w:trPr>
          <w:trHeight w:val="413"/>
        </w:trPr>
        <w:tc>
          <w:tcPr>
            <w:tcW w:w="6663" w:type="dxa"/>
            <w:tcBorders>
              <w:top w:val="nil"/>
              <w:left w:val="single" w:sz="8" w:space="0" w:color="auto"/>
              <w:bottom w:val="single" w:sz="8" w:space="0" w:color="auto"/>
              <w:right w:val="single" w:sz="8" w:space="0" w:color="auto"/>
            </w:tcBorders>
            <w:shd w:val="clear" w:color="000000" w:fill="DDEBF7"/>
            <w:noWrap/>
            <w:vAlign w:val="center"/>
            <w:hideMark/>
          </w:tcPr>
          <w:p w14:paraId="5C277C28" w14:textId="77777777" w:rsidR="00030C7B" w:rsidRPr="00CE0C18" w:rsidRDefault="00030C7B" w:rsidP="001A15CC">
            <w:pPr>
              <w:spacing w:after="0" w:line="240" w:lineRule="auto"/>
              <w:jc w:val="center"/>
              <w:rPr>
                <w:rFonts w:ascii="Arial" w:eastAsia="Times New Roman" w:hAnsi="Arial" w:cs="Arial"/>
                <w:b/>
                <w:bCs/>
                <w:sz w:val="24"/>
                <w:szCs w:val="24"/>
                <w:lang w:eastAsia="es-CO"/>
              </w:rPr>
            </w:pPr>
            <w:r w:rsidRPr="00CE0C18">
              <w:rPr>
                <w:rFonts w:ascii="Arial" w:eastAsia="Times New Roman" w:hAnsi="Arial" w:cs="Arial"/>
                <w:b/>
                <w:bCs/>
                <w:sz w:val="24"/>
                <w:szCs w:val="24"/>
                <w:lang w:eastAsia="es-CO"/>
              </w:rPr>
              <w:t>METAS</w:t>
            </w:r>
          </w:p>
        </w:tc>
        <w:tc>
          <w:tcPr>
            <w:tcW w:w="6804" w:type="dxa"/>
            <w:tcBorders>
              <w:top w:val="nil"/>
              <w:left w:val="nil"/>
              <w:bottom w:val="single" w:sz="8" w:space="0" w:color="auto"/>
              <w:right w:val="single" w:sz="8" w:space="0" w:color="auto"/>
            </w:tcBorders>
            <w:shd w:val="clear" w:color="000000" w:fill="DDEBF7"/>
            <w:vAlign w:val="center"/>
            <w:hideMark/>
          </w:tcPr>
          <w:p w14:paraId="71D2E561" w14:textId="77777777" w:rsidR="00030C7B" w:rsidRPr="00CE0C18" w:rsidRDefault="00030C7B" w:rsidP="001A15CC">
            <w:pPr>
              <w:spacing w:after="0" w:line="240" w:lineRule="auto"/>
              <w:jc w:val="center"/>
              <w:rPr>
                <w:rFonts w:ascii="Arial" w:eastAsia="Times New Roman" w:hAnsi="Arial" w:cs="Arial"/>
                <w:b/>
                <w:bCs/>
                <w:sz w:val="24"/>
                <w:szCs w:val="24"/>
                <w:lang w:eastAsia="es-CO"/>
              </w:rPr>
            </w:pPr>
            <w:r w:rsidRPr="00CE0C18">
              <w:rPr>
                <w:rFonts w:ascii="Arial" w:eastAsia="Times New Roman" w:hAnsi="Arial" w:cs="Arial"/>
                <w:b/>
                <w:bCs/>
                <w:sz w:val="24"/>
                <w:szCs w:val="24"/>
                <w:lang w:eastAsia="es-CO"/>
              </w:rPr>
              <w:t>INDICADOR</w:t>
            </w:r>
          </w:p>
        </w:tc>
      </w:tr>
      <w:tr w:rsidR="00030C7B" w:rsidRPr="00CE0C18" w14:paraId="3ADBB4C7" w14:textId="77777777" w:rsidTr="001A15CC">
        <w:trPr>
          <w:trHeight w:val="972"/>
        </w:trPr>
        <w:tc>
          <w:tcPr>
            <w:tcW w:w="6663" w:type="dxa"/>
            <w:tcBorders>
              <w:top w:val="nil"/>
              <w:left w:val="single" w:sz="8" w:space="0" w:color="auto"/>
              <w:bottom w:val="single" w:sz="8" w:space="0" w:color="auto"/>
              <w:right w:val="single" w:sz="8" w:space="0" w:color="auto"/>
            </w:tcBorders>
            <w:shd w:val="clear" w:color="000000" w:fill="FFFFFF"/>
            <w:vAlign w:val="center"/>
            <w:hideMark/>
          </w:tcPr>
          <w:p w14:paraId="0FAF2840" w14:textId="2BA2A7A7" w:rsidR="00030C7B" w:rsidRPr="00CE0C18" w:rsidRDefault="00030C7B" w:rsidP="001A15CC">
            <w:pPr>
              <w:spacing w:after="0" w:line="240" w:lineRule="auto"/>
              <w:jc w:val="both"/>
              <w:rPr>
                <w:rFonts w:ascii="Arial" w:eastAsia="Times New Roman" w:hAnsi="Arial" w:cs="Arial"/>
                <w:lang w:eastAsia="es-CO"/>
              </w:rPr>
            </w:pPr>
            <w:r w:rsidRPr="00CE0C18">
              <w:rPr>
                <w:rFonts w:ascii="Arial" w:eastAsia="Times New Roman" w:hAnsi="Arial" w:cs="Arial"/>
                <w:lang w:eastAsia="es-CO"/>
              </w:rPr>
              <w:t xml:space="preserve">Orientar a </w:t>
            </w:r>
            <w:r w:rsidR="007D1E86" w:rsidRPr="00CE0C18">
              <w:rPr>
                <w:rFonts w:ascii="Arial" w:eastAsia="Times New Roman" w:hAnsi="Arial" w:cs="Arial"/>
                <w:lang w:eastAsia="es-CO"/>
              </w:rPr>
              <w:t>1.574 servidores</w:t>
            </w:r>
            <w:r w:rsidRPr="00CE0C18">
              <w:rPr>
                <w:rFonts w:ascii="Arial" w:eastAsia="Times New Roman" w:hAnsi="Arial" w:cs="Arial"/>
                <w:color w:val="FF0000"/>
                <w:lang w:eastAsia="es-CO"/>
              </w:rPr>
              <w:t xml:space="preserve"> </w:t>
            </w:r>
            <w:r w:rsidRPr="00CE0C18">
              <w:rPr>
                <w:rFonts w:ascii="Arial" w:eastAsia="Times New Roman" w:hAnsi="Arial" w:cs="Arial"/>
                <w:lang w:eastAsia="es-CO"/>
              </w:rPr>
              <w:t>públicos en temas de responsabilidad disciplinaria</w:t>
            </w:r>
          </w:p>
        </w:tc>
        <w:tc>
          <w:tcPr>
            <w:tcW w:w="6804" w:type="dxa"/>
            <w:tcBorders>
              <w:top w:val="nil"/>
              <w:left w:val="nil"/>
              <w:bottom w:val="single" w:sz="8" w:space="0" w:color="auto"/>
              <w:right w:val="single" w:sz="8" w:space="0" w:color="auto"/>
            </w:tcBorders>
            <w:shd w:val="clear" w:color="000000" w:fill="FFFFFF"/>
            <w:vAlign w:val="center"/>
            <w:hideMark/>
          </w:tcPr>
          <w:p w14:paraId="4DA7D679" w14:textId="77777777" w:rsidR="00030C7B" w:rsidRPr="00CE0C18" w:rsidRDefault="00030C7B" w:rsidP="001A15CC">
            <w:pPr>
              <w:spacing w:after="0" w:line="240" w:lineRule="auto"/>
              <w:jc w:val="both"/>
              <w:rPr>
                <w:rFonts w:ascii="Arial" w:eastAsia="Times New Roman" w:hAnsi="Arial" w:cs="Arial"/>
                <w:lang w:eastAsia="es-CO"/>
              </w:rPr>
            </w:pPr>
            <w:r w:rsidRPr="00CE0C18">
              <w:rPr>
                <w:rFonts w:ascii="Arial" w:eastAsia="Times New Roman" w:hAnsi="Arial" w:cs="Arial"/>
                <w:lang w:eastAsia="es-CO"/>
              </w:rPr>
              <w:t>Número de servidores públicos del Distrito orientados en temas de responsabilidad disciplinaria</w:t>
            </w:r>
          </w:p>
        </w:tc>
      </w:tr>
      <w:tr w:rsidR="00030C7B" w:rsidRPr="00CE0C18" w14:paraId="591D5B36" w14:textId="77777777" w:rsidTr="001A15CC">
        <w:trPr>
          <w:trHeight w:val="504"/>
        </w:trPr>
        <w:tc>
          <w:tcPr>
            <w:tcW w:w="13467" w:type="dxa"/>
            <w:gridSpan w:val="2"/>
            <w:tcBorders>
              <w:top w:val="single" w:sz="4" w:space="0" w:color="auto"/>
              <w:left w:val="nil"/>
              <w:bottom w:val="nil"/>
              <w:right w:val="nil"/>
            </w:tcBorders>
            <w:shd w:val="clear" w:color="000000" w:fill="FFFFFF"/>
            <w:vAlign w:val="center"/>
            <w:hideMark/>
          </w:tcPr>
          <w:p w14:paraId="18DFB487" w14:textId="32100F34" w:rsidR="00030C7B" w:rsidRPr="00CE0C18" w:rsidRDefault="00030C7B" w:rsidP="001A15CC">
            <w:pPr>
              <w:spacing w:after="0" w:line="240" w:lineRule="auto"/>
              <w:rPr>
                <w:rFonts w:ascii="Arial" w:eastAsia="Times New Roman" w:hAnsi="Arial" w:cs="Arial"/>
                <w:b/>
                <w:bCs/>
                <w:i/>
                <w:iCs/>
                <w:sz w:val="24"/>
                <w:szCs w:val="24"/>
                <w:lang w:eastAsia="es-CO"/>
              </w:rPr>
            </w:pPr>
            <w:r w:rsidRPr="00CE0C18">
              <w:rPr>
                <w:rFonts w:ascii="Arial" w:eastAsia="Times New Roman" w:hAnsi="Arial" w:cs="Arial"/>
                <w:b/>
                <w:bCs/>
                <w:i/>
                <w:iCs/>
                <w:sz w:val="24"/>
                <w:szCs w:val="24"/>
                <w:lang w:eastAsia="es-CO"/>
              </w:rPr>
              <w:lastRenderedPageBreak/>
              <w:t>DEPENDENCIA RESPONSABLE: Oficina de Tecnologías de la Información y las Comunicaciones</w:t>
            </w:r>
          </w:p>
        </w:tc>
      </w:tr>
      <w:tr w:rsidR="00030C7B" w:rsidRPr="00CE0C18" w14:paraId="15E9839F" w14:textId="77777777" w:rsidTr="001A15CC">
        <w:trPr>
          <w:trHeight w:val="375"/>
        </w:trPr>
        <w:tc>
          <w:tcPr>
            <w:tcW w:w="13467" w:type="dxa"/>
            <w:gridSpan w:val="2"/>
            <w:tcBorders>
              <w:top w:val="nil"/>
              <w:left w:val="nil"/>
              <w:bottom w:val="single" w:sz="8" w:space="0" w:color="auto"/>
              <w:right w:val="nil"/>
            </w:tcBorders>
            <w:shd w:val="clear" w:color="000000" w:fill="FFFFFF"/>
            <w:vAlign w:val="center"/>
            <w:hideMark/>
          </w:tcPr>
          <w:p w14:paraId="5640FAFC" w14:textId="77777777" w:rsidR="00030C7B" w:rsidRPr="00CE0C18" w:rsidRDefault="00030C7B" w:rsidP="001A15CC">
            <w:pPr>
              <w:spacing w:after="0" w:line="240" w:lineRule="auto"/>
              <w:rPr>
                <w:rFonts w:ascii="Arial" w:eastAsia="Times New Roman" w:hAnsi="Arial" w:cs="Arial"/>
                <w:b/>
                <w:bCs/>
                <w:i/>
                <w:iCs/>
                <w:sz w:val="24"/>
                <w:szCs w:val="24"/>
                <w:lang w:eastAsia="es-CO"/>
              </w:rPr>
            </w:pPr>
            <w:r w:rsidRPr="00CE0C18">
              <w:rPr>
                <w:rFonts w:ascii="Arial" w:eastAsia="Times New Roman" w:hAnsi="Arial" w:cs="Arial"/>
                <w:b/>
                <w:bCs/>
                <w:i/>
                <w:iCs/>
                <w:sz w:val="24"/>
                <w:szCs w:val="24"/>
                <w:lang w:eastAsia="es-CO"/>
              </w:rPr>
              <w:t>PLAN DE GESTIÓN</w:t>
            </w:r>
          </w:p>
        </w:tc>
      </w:tr>
      <w:tr w:rsidR="00030C7B" w:rsidRPr="00CE0C18" w14:paraId="0FD75749" w14:textId="77777777" w:rsidTr="001A15CC">
        <w:trPr>
          <w:trHeight w:val="217"/>
        </w:trPr>
        <w:tc>
          <w:tcPr>
            <w:tcW w:w="6663" w:type="dxa"/>
            <w:tcBorders>
              <w:top w:val="nil"/>
              <w:left w:val="single" w:sz="8" w:space="0" w:color="auto"/>
              <w:bottom w:val="nil"/>
              <w:right w:val="nil"/>
            </w:tcBorders>
            <w:shd w:val="clear" w:color="000000" w:fill="E2EFDA"/>
            <w:noWrap/>
            <w:vAlign w:val="center"/>
            <w:hideMark/>
          </w:tcPr>
          <w:p w14:paraId="3A6B17B8" w14:textId="77777777" w:rsidR="00030C7B" w:rsidRPr="00CE0C18" w:rsidRDefault="00030C7B" w:rsidP="001A15CC">
            <w:pPr>
              <w:spacing w:after="0" w:line="240" w:lineRule="auto"/>
              <w:jc w:val="center"/>
              <w:rPr>
                <w:rFonts w:ascii="Arial" w:eastAsia="Times New Roman" w:hAnsi="Arial" w:cs="Arial"/>
                <w:b/>
                <w:bCs/>
                <w:sz w:val="24"/>
                <w:szCs w:val="24"/>
                <w:lang w:eastAsia="es-CO"/>
              </w:rPr>
            </w:pPr>
            <w:r w:rsidRPr="00CE0C18">
              <w:rPr>
                <w:rFonts w:ascii="Arial" w:eastAsia="Times New Roman" w:hAnsi="Arial" w:cs="Arial"/>
                <w:b/>
                <w:bCs/>
                <w:sz w:val="24"/>
                <w:szCs w:val="24"/>
                <w:lang w:eastAsia="es-CO"/>
              </w:rPr>
              <w:t>METAS</w:t>
            </w:r>
          </w:p>
        </w:tc>
        <w:tc>
          <w:tcPr>
            <w:tcW w:w="6804" w:type="dxa"/>
            <w:tcBorders>
              <w:top w:val="nil"/>
              <w:left w:val="single" w:sz="8" w:space="0" w:color="auto"/>
              <w:bottom w:val="nil"/>
              <w:right w:val="nil"/>
            </w:tcBorders>
            <w:shd w:val="clear" w:color="000000" w:fill="E2EFDA"/>
            <w:vAlign w:val="center"/>
            <w:hideMark/>
          </w:tcPr>
          <w:p w14:paraId="3979C716" w14:textId="77777777" w:rsidR="00030C7B" w:rsidRPr="00CE0C18" w:rsidRDefault="00030C7B" w:rsidP="001A15CC">
            <w:pPr>
              <w:spacing w:after="0" w:line="240" w:lineRule="auto"/>
              <w:jc w:val="center"/>
              <w:rPr>
                <w:rFonts w:ascii="Arial" w:eastAsia="Times New Roman" w:hAnsi="Arial" w:cs="Arial"/>
                <w:b/>
                <w:bCs/>
                <w:sz w:val="24"/>
                <w:szCs w:val="24"/>
                <w:lang w:eastAsia="es-CO"/>
              </w:rPr>
            </w:pPr>
            <w:r w:rsidRPr="00CE0C18">
              <w:rPr>
                <w:rFonts w:ascii="Arial" w:eastAsia="Times New Roman" w:hAnsi="Arial" w:cs="Arial"/>
                <w:b/>
                <w:bCs/>
                <w:sz w:val="24"/>
                <w:szCs w:val="24"/>
                <w:lang w:eastAsia="es-CO"/>
              </w:rPr>
              <w:t>INDICADOR</w:t>
            </w:r>
          </w:p>
        </w:tc>
      </w:tr>
      <w:tr w:rsidR="00030C7B" w:rsidRPr="00CE0C18" w14:paraId="0C71029F" w14:textId="77777777" w:rsidTr="001A15CC">
        <w:trPr>
          <w:trHeight w:val="638"/>
        </w:trPr>
        <w:tc>
          <w:tcPr>
            <w:tcW w:w="6663" w:type="dxa"/>
            <w:tcBorders>
              <w:top w:val="single" w:sz="8" w:space="0" w:color="auto"/>
              <w:left w:val="single" w:sz="8" w:space="0" w:color="auto"/>
              <w:bottom w:val="single" w:sz="4" w:space="0" w:color="auto"/>
              <w:right w:val="single" w:sz="8" w:space="0" w:color="auto"/>
            </w:tcBorders>
            <w:shd w:val="clear" w:color="auto" w:fill="auto"/>
            <w:vAlign w:val="center"/>
          </w:tcPr>
          <w:p w14:paraId="533C3926" w14:textId="77777777" w:rsidR="00030C7B" w:rsidRPr="00CE0C18" w:rsidRDefault="00030C7B" w:rsidP="001A15CC">
            <w:pPr>
              <w:spacing w:after="0" w:line="240" w:lineRule="auto"/>
              <w:jc w:val="both"/>
              <w:rPr>
                <w:rFonts w:ascii="Arial" w:eastAsia="Times New Roman" w:hAnsi="Arial" w:cs="Arial"/>
                <w:lang w:eastAsia="es-CO"/>
              </w:rPr>
            </w:pPr>
            <w:r w:rsidRPr="00CE0C18">
              <w:rPr>
                <w:rFonts w:ascii="Arial" w:eastAsia="Times New Roman" w:hAnsi="Arial" w:cs="Arial"/>
                <w:lang w:eastAsia="es-CO"/>
              </w:rPr>
              <w:t>Garantizar el 98% de disponibilidad de los servicios tecnológicos de la Entidad</w:t>
            </w:r>
          </w:p>
        </w:tc>
        <w:tc>
          <w:tcPr>
            <w:tcW w:w="6804" w:type="dxa"/>
            <w:tcBorders>
              <w:top w:val="single" w:sz="8" w:space="0" w:color="auto"/>
              <w:left w:val="nil"/>
              <w:bottom w:val="single" w:sz="4" w:space="0" w:color="auto"/>
              <w:right w:val="single" w:sz="8" w:space="0" w:color="auto"/>
            </w:tcBorders>
            <w:shd w:val="clear" w:color="000000" w:fill="FFFFFF"/>
            <w:vAlign w:val="center"/>
          </w:tcPr>
          <w:p w14:paraId="48695865" w14:textId="77777777" w:rsidR="00030C7B" w:rsidRPr="00CE0C18" w:rsidRDefault="00030C7B" w:rsidP="001A15CC">
            <w:pPr>
              <w:spacing w:after="0" w:line="240" w:lineRule="auto"/>
              <w:jc w:val="both"/>
              <w:rPr>
                <w:rFonts w:ascii="Arial" w:eastAsia="Times New Roman" w:hAnsi="Arial" w:cs="Arial"/>
                <w:color w:val="000000"/>
                <w:lang w:eastAsia="es-CO"/>
              </w:rPr>
            </w:pPr>
            <w:r w:rsidRPr="00CE0C18">
              <w:rPr>
                <w:rFonts w:ascii="Arial" w:eastAsia="Times New Roman" w:hAnsi="Arial" w:cs="Arial"/>
                <w:color w:val="000000"/>
                <w:lang w:eastAsia="es-CO"/>
              </w:rPr>
              <w:t>Porcentaje de disponibilidad de los  servicios tecnológicos de la Entidad</w:t>
            </w:r>
          </w:p>
        </w:tc>
      </w:tr>
      <w:tr w:rsidR="00030C7B" w:rsidRPr="00CE0C18" w14:paraId="2B8F2861" w14:textId="77777777" w:rsidTr="001A15CC">
        <w:trPr>
          <w:trHeight w:val="768"/>
        </w:trPr>
        <w:tc>
          <w:tcPr>
            <w:tcW w:w="6663" w:type="dxa"/>
            <w:tcBorders>
              <w:top w:val="single" w:sz="4" w:space="0" w:color="auto"/>
              <w:left w:val="single" w:sz="8" w:space="0" w:color="auto"/>
              <w:bottom w:val="single" w:sz="4" w:space="0" w:color="auto"/>
              <w:right w:val="single" w:sz="8" w:space="0" w:color="auto"/>
            </w:tcBorders>
            <w:shd w:val="clear" w:color="auto" w:fill="auto"/>
            <w:vAlign w:val="center"/>
          </w:tcPr>
          <w:p w14:paraId="667E3EC3" w14:textId="77777777" w:rsidR="00030C7B" w:rsidRPr="00CE0C18" w:rsidRDefault="00030C7B" w:rsidP="001A15CC">
            <w:pPr>
              <w:spacing w:after="0" w:line="240" w:lineRule="auto"/>
              <w:jc w:val="both"/>
              <w:rPr>
                <w:rFonts w:ascii="Arial" w:eastAsia="Times New Roman" w:hAnsi="Arial" w:cs="Arial"/>
                <w:lang w:eastAsia="es-CO"/>
              </w:rPr>
            </w:pPr>
            <w:r w:rsidRPr="00CE0C18">
              <w:rPr>
                <w:rFonts w:ascii="Arial" w:eastAsia="Times New Roman" w:hAnsi="Arial" w:cs="Arial"/>
                <w:lang w:eastAsia="es-CO"/>
              </w:rPr>
              <w:t>Prestar un servicio oportuno y eficiente en la solución de los requerimientos reportados por los funcionarios y contratistas de la Entidad.</w:t>
            </w:r>
          </w:p>
        </w:tc>
        <w:tc>
          <w:tcPr>
            <w:tcW w:w="6804" w:type="dxa"/>
            <w:tcBorders>
              <w:top w:val="single" w:sz="8" w:space="0" w:color="auto"/>
              <w:left w:val="nil"/>
              <w:bottom w:val="single" w:sz="4" w:space="0" w:color="auto"/>
              <w:right w:val="single" w:sz="8" w:space="0" w:color="auto"/>
            </w:tcBorders>
            <w:shd w:val="clear" w:color="000000" w:fill="FFFFFF"/>
            <w:vAlign w:val="center"/>
          </w:tcPr>
          <w:p w14:paraId="143AB71A" w14:textId="77777777" w:rsidR="00030C7B" w:rsidRPr="00CE0C18" w:rsidRDefault="00030C7B" w:rsidP="001A15CC">
            <w:pPr>
              <w:spacing w:after="0" w:line="240" w:lineRule="auto"/>
              <w:jc w:val="both"/>
              <w:rPr>
                <w:rFonts w:ascii="Arial" w:eastAsia="Times New Roman" w:hAnsi="Arial" w:cs="Arial"/>
                <w:color w:val="000000"/>
                <w:lang w:eastAsia="es-CO"/>
              </w:rPr>
            </w:pPr>
            <w:r w:rsidRPr="00CE0C18">
              <w:rPr>
                <w:rFonts w:ascii="Arial" w:eastAsia="Times New Roman" w:hAnsi="Arial" w:cs="Arial"/>
                <w:color w:val="000000"/>
                <w:lang w:eastAsia="es-CO"/>
              </w:rPr>
              <w:t>Porcentaje de satisfacción en la prestación del servicio.</w:t>
            </w:r>
          </w:p>
        </w:tc>
      </w:tr>
      <w:tr w:rsidR="00030C7B" w:rsidRPr="00CE0C18" w14:paraId="776E8690" w14:textId="77777777" w:rsidTr="001A15CC">
        <w:trPr>
          <w:trHeight w:val="494"/>
        </w:trPr>
        <w:tc>
          <w:tcPr>
            <w:tcW w:w="6663" w:type="dxa"/>
            <w:tcBorders>
              <w:top w:val="nil"/>
              <w:left w:val="single" w:sz="8" w:space="0" w:color="auto"/>
              <w:bottom w:val="single" w:sz="8" w:space="0" w:color="auto"/>
              <w:right w:val="single" w:sz="8" w:space="0" w:color="auto"/>
            </w:tcBorders>
            <w:shd w:val="clear" w:color="000000" w:fill="FFFFFF"/>
            <w:vAlign w:val="center"/>
            <w:hideMark/>
          </w:tcPr>
          <w:p w14:paraId="2E0CD31A" w14:textId="77777777" w:rsidR="00030C7B" w:rsidRPr="00CE0C18" w:rsidRDefault="00030C7B" w:rsidP="001A15CC">
            <w:pPr>
              <w:spacing w:after="0" w:line="240" w:lineRule="auto"/>
              <w:jc w:val="both"/>
              <w:rPr>
                <w:rFonts w:ascii="Arial" w:eastAsia="Times New Roman" w:hAnsi="Arial" w:cs="Arial"/>
                <w:lang w:eastAsia="es-CO"/>
              </w:rPr>
            </w:pPr>
            <w:r w:rsidRPr="00CE0C18">
              <w:rPr>
                <w:rFonts w:ascii="Arial" w:eastAsia="Times New Roman" w:hAnsi="Arial" w:cs="Arial"/>
                <w:lang w:eastAsia="es-CO"/>
              </w:rPr>
              <w:t>Implementar el 100% de la política pública de Gobierno Digital en la Entidad</w:t>
            </w:r>
          </w:p>
        </w:tc>
        <w:tc>
          <w:tcPr>
            <w:tcW w:w="6804" w:type="dxa"/>
            <w:tcBorders>
              <w:top w:val="nil"/>
              <w:left w:val="nil"/>
              <w:bottom w:val="single" w:sz="8" w:space="0" w:color="auto"/>
              <w:right w:val="single" w:sz="8" w:space="0" w:color="auto"/>
            </w:tcBorders>
            <w:shd w:val="clear" w:color="000000" w:fill="FFFFFF"/>
            <w:vAlign w:val="center"/>
            <w:hideMark/>
          </w:tcPr>
          <w:p w14:paraId="3D0B5952" w14:textId="77777777" w:rsidR="00030C7B" w:rsidRPr="00CE0C18" w:rsidRDefault="00030C7B" w:rsidP="001A15CC">
            <w:pPr>
              <w:spacing w:after="0" w:line="240" w:lineRule="auto"/>
              <w:jc w:val="both"/>
              <w:rPr>
                <w:rFonts w:ascii="Arial" w:eastAsia="Times New Roman" w:hAnsi="Arial" w:cs="Arial"/>
                <w:color w:val="000000"/>
                <w:lang w:eastAsia="es-CO"/>
              </w:rPr>
            </w:pPr>
            <w:r w:rsidRPr="00CE0C18">
              <w:rPr>
                <w:rFonts w:ascii="Arial" w:eastAsia="Times New Roman" w:hAnsi="Arial" w:cs="Arial"/>
                <w:color w:val="000000"/>
                <w:lang w:eastAsia="es-CO"/>
              </w:rPr>
              <w:t>Porcentaje de avance en la implementación de la política de gobierno digital en la entidad</w:t>
            </w:r>
          </w:p>
        </w:tc>
      </w:tr>
      <w:tr w:rsidR="00030C7B" w:rsidRPr="00CE0C18" w14:paraId="6EE80FF2" w14:textId="77777777" w:rsidTr="001A15CC">
        <w:trPr>
          <w:trHeight w:val="484"/>
        </w:trPr>
        <w:tc>
          <w:tcPr>
            <w:tcW w:w="13467" w:type="dxa"/>
            <w:gridSpan w:val="2"/>
            <w:tcBorders>
              <w:top w:val="nil"/>
              <w:left w:val="nil"/>
              <w:bottom w:val="single" w:sz="8" w:space="0" w:color="auto"/>
              <w:right w:val="nil"/>
            </w:tcBorders>
            <w:shd w:val="clear" w:color="000000" w:fill="DDEBF7"/>
            <w:vAlign w:val="center"/>
            <w:hideMark/>
          </w:tcPr>
          <w:p w14:paraId="662D321A" w14:textId="77777777" w:rsidR="00030C7B" w:rsidRPr="00CE0C18" w:rsidRDefault="00030C7B" w:rsidP="001A15CC">
            <w:pPr>
              <w:spacing w:after="0" w:line="240" w:lineRule="auto"/>
              <w:rPr>
                <w:rFonts w:ascii="Arial" w:eastAsia="Times New Roman" w:hAnsi="Arial" w:cs="Arial"/>
                <w:b/>
                <w:bCs/>
                <w:i/>
                <w:iCs/>
                <w:sz w:val="24"/>
                <w:szCs w:val="24"/>
                <w:lang w:eastAsia="es-CO"/>
              </w:rPr>
            </w:pPr>
            <w:r w:rsidRPr="00CE0C18">
              <w:rPr>
                <w:rFonts w:ascii="Arial" w:eastAsia="Times New Roman" w:hAnsi="Arial" w:cs="Arial"/>
                <w:b/>
                <w:bCs/>
                <w:i/>
                <w:iCs/>
                <w:sz w:val="24"/>
                <w:szCs w:val="24"/>
                <w:lang w:eastAsia="es-CO"/>
              </w:rPr>
              <w:t>PLAN DE ACCIÓN  (Proyecto de Inversión)</w:t>
            </w:r>
          </w:p>
        </w:tc>
      </w:tr>
      <w:tr w:rsidR="00030C7B" w:rsidRPr="00CE0C18" w14:paraId="07F83A66" w14:textId="77777777" w:rsidTr="001A15CC">
        <w:trPr>
          <w:trHeight w:val="420"/>
        </w:trPr>
        <w:tc>
          <w:tcPr>
            <w:tcW w:w="6663" w:type="dxa"/>
            <w:tcBorders>
              <w:top w:val="nil"/>
              <w:left w:val="single" w:sz="8" w:space="0" w:color="auto"/>
              <w:bottom w:val="single" w:sz="8" w:space="0" w:color="auto"/>
              <w:right w:val="single" w:sz="8" w:space="0" w:color="auto"/>
            </w:tcBorders>
            <w:shd w:val="clear" w:color="000000" w:fill="DDEBF7"/>
            <w:noWrap/>
            <w:vAlign w:val="center"/>
            <w:hideMark/>
          </w:tcPr>
          <w:p w14:paraId="57B8A475" w14:textId="77777777" w:rsidR="00030C7B" w:rsidRPr="00CE0C18" w:rsidRDefault="00030C7B" w:rsidP="001A15CC">
            <w:pPr>
              <w:spacing w:after="0" w:line="240" w:lineRule="auto"/>
              <w:jc w:val="center"/>
              <w:rPr>
                <w:rFonts w:ascii="Arial" w:eastAsia="Times New Roman" w:hAnsi="Arial" w:cs="Arial"/>
                <w:b/>
                <w:bCs/>
                <w:sz w:val="24"/>
                <w:szCs w:val="24"/>
                <w:lang w:eastAsia="es-CO"/>
              </w:rPr>
            </w:pPr>
            <w:r w:rsidRPr="00CE0C18">
              <w:rPr>
                <w:rFonts w:ascii="Arial" w:eastAsia="Times New Roman" w:hAnsi="Arial" w:cs="Arial"/>
                <w:b/>
                <w:bCs/>
                <w:sz w:val="24"/>
                <w:szCs w:val="24"/>
                <w:lang w:eastAsia="es-CO"/>
              </w:rPr>
              <w:t>METAS</w:t>
            </w:r>
          </w:p>
        </w:tc>
        <w:tc>
          <w:tcPr>
            <w:tcW w:w="6804" w:type="dxa"/>
            <w:tcBorders>
              <w:top w:val="nil"/>
              <w:left w:val="nil"/>
              <w:bottom w:val="single" w:sz="8" w:space="0" w:color="auto"/>
              <w:right w:val="single" w:sz="8" w:space="0" w:color="auto"/>
            </w:tcBorders>
            <w:shd w:val="clear" w:color="000000" w:fill="DDEBF7"/>
            <w:vAlign w:val="center"/>
            <w:hideMark/>
          </w:tcPr>
          <w:p w14:paraId="618A0BEC" w14:textId="77777777" w:rsidR="00030C7B" w:rsidRPr="00CE0C18" w:rsidRDefault="00030C7B" w:rsidP="001A15CC">
            <w:pPr>
              <w:spacing w:after="0" w:line="240" w:lineRule="auto"/>
              <w:jc w:val="center"/>
              <w:rPr>
                <w:rFonts w:ascii="Arial" w:eastAsia="Times New Roman" w:hAnsi="Arial" w:cs="Arial"/>
                <w:b/>
                <w:bCs/>
                <w:sz w:val="24"/>
                <w:szCs w:val="24"/>
                <w:lang w:eastAsia="es-CO"/>
              </w:rPr>
            </w:pPr>
            <w:r w:rsidRPr="00CE0C18">
              <w:rPr>
                <w:rFonts w:ascii="Arial" w:eastAsia="Times New Roman" w:hAnsi="Arial" w:cs="Arial"/>
                <w:b/>
                <w:bCs/>
                <w:sz w:val="24"/>
                <w:szCs w:val="24"/>
                <w:lang w:eastAsia="es-CO"/>
              </w:rPr>
              <w:t>INDICADOR</w:t>
            </w:r>
          </w:p>
        </w:tc>
      </w:tr>
      <w:tr w:rsidR="00030C7B" w:rsidRPr="00CE0C18" w14:paraId="70061ECF" w14:textId="77777777" w:rsidTr="001A15CC">
        <w:trPr>
          <w:trHeight w:val="542"/>
        </w:trPr>
        <w:tc>
          <w:tcPr>
            <w:tcW w:w="6663"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14:paraId="58E5107A" w14:textId="6F4978BE" w:rsidR="00030C7B" w:rsidRPr="00CE0C18" w:rsidRDefault="00030C7B" w:rsidP="001A15CC">
            <w:pPr>
              <w:spacing w:after="0" w:line="240" w:lineRule="auto"/>
              <w:jc w:val="both"/>
              <w:rPr>
                <w:rFonts w:ascii="Arial" w:eastAsia="Times New Roman" w:hAnsi="Arial" w:cs="Arial"/>
                <w:lang w:eastAsia="es-CO"/>
              </w:rPr>
            </w:pPr>
            <w:r w:rsidRPr="00CE0C18">
              <w:rPr>
                <w:rFonts w:ascii="Arial" w:eastAsia="Times New Roman" w:hAnsi="Arial" w:cs="Arial"/>
                <w:lang w:eastAsia="es-CO"/>
              </w:rPr>
              <w:t xml:space="preserve">Fortalecer el </w:t>
            </w:r>
            <w:r w:rsidR="009D6060" w:rsidRPr="00CE0C18">
              <w:rPr>
                <w:rFonts w:ascii="Arial" w:eastAsia="Times New Roman" w:hAnsi="Arial" w:cs="Arial"/>
                <w:lang w:eastAsia="es-CO"/>
              </w:rPr>
              <w:t>2</w:t>
            </w:r>
            <w:r w:rsidRPr="00CE0C18">
              <w:rPr>
                <w:rFonts w:ascii="Arial" w:eastAsia="Times New Roman" w:hAnsi="Arial" w:cs="Arial"/>
                <w:lang w:eastAsia="es-CO"/>
              </w:rPr>
              <w:t>0 % de los Sistemas de Información Jurídicos</w:t>
            </w:r>
          </w:p>
        </w:tc>
        <w:tc>
          <w:tcPr>
            <w:tcW w:w="6804" w:type="dxa"/>
            <w:tcBorders>
              <w:top w:val="single" w:sz="8" w:space="0" w:color="auto"/>
              <w:left w:val="single" w:sz="8" w:space="0" w:color="auto"/>
              <w:right w:val="single" w:sz="8" w:space="0" w:color="auto"/>
            </w:tcBorders>
            <w:shd w:val="clear" w:color="000000" w:fill="FFFFFF"/>
            <w:vAlign w:val="center"/>
            <w:hideMark/>
          </w:tcPr>
          <w:p w14:paraId="66B605B7" w14:textId="77777777" w:rsidR="00030C7B" w:rsidRPr="00CE0C18" w:rsidRDefault="00030C7B" w:rsidP="001A15CC">
            <w:pPr>
              <w:spacing w:after="0" w:line="240" w:lineRule="auto"/>
              <w:jc w:val="both"/>
              <w:rPr>
                <w:rFonts w:ascii="Arial" w:eastAsia="Times New Roman" w:hAnsi="Arial" w:cs="Arial"/>
                <w:lang w:eastAsia="es-CO"/>
              </w:rPr>
            </w:pPr>
            <w:r w:rsidRPr="00CE0C18">
              <w:rPr>
                <w:rFonts w:ascii="Arial" w:eastAsia="Times New Roman" w:hAnsi="Arial" w:cs="Arial"/>
                <w:lang w:eastAsia="es-CO"/>
              </w:rPr>
              <w:t>Número de Sistemas de Información Jurídicos con Desarrollo, Soporte y Mantenimiento</w:t>
            </w:r>
          </w:p>
        </w:tc>
      </w:tr>
      <w:tr w:rsidR="00030C7B" w:rsidRPr="00CE0C18" w14:paraId="22EED439" w14:textId="77777777" w:rsidTr="001A15CC">
        <w:trPr>
          <w:trHeight w:val="563"/>
        </w:trPr>
        <w:tc>
          <w:tcPr>
            <w:tcW w:w="6663" w:type="dxa"/>
            <w:vMerge/>
            <w:tcBorders>
              <w:top w:val="single" w:sz="8" w:space="0" w:color="auto"/>
              <w:left w:val="single" w:sz="8" w:space="0" w:color="auto"/>
              <w:bottom w:val="single" w:sz="4" w:space="0" w:color="auto"/>
              <w:right w:val="single" w:sz="8" w:space="0" w:color="auto"/>
            </w:tcBorders>
            <w:shd w:val="clear" w:color="000000" w:fill="FFFFFF"/>
            <w:vAlign w:val="center"/>
          </w:tcPr>
          <w:p w14:paraId="35D8E987" w14:textId="77777777" w:rsidR="00030C7B" w:rsidRPr="00CE0C18" w:rsidRDefault="00030C7B" w:rsidP="001A15CC">
            <w:pPr>
              <w:spacing w:after="0" w:line="240" w:lineRule="auto"/>
              <w:jc w:val="both"/>
              <w:rPr>
                <w:rFonts w:ascii="Arial" w:eastAsia="Times New Roman" w:hAnsi="Arial" w:cs="Arial"/>
                <w:lang w:eastAsia="es-CO"/>
              </w:rPr>
            </w:pPr>
          </w:p>
        </w:tc>
        <w:tc>
          <w:tcPr>
            <w:tcW w:w="6804" w:type="dxa"/>
            <w:tcBorders>
              <w:top w:val="single" w:sz="8" w:space="0" w:color="auto"/>
              <w:left w:val="single" w:sz="8" w:space="0" w:color="auto"/>
              <w:right w:val="single" w:sz="8" w:space="0" w:color="auto"/>
            </w:tcBorders>
            <w:shd w:val="clear" w:color="000000" w:fill="FFFFFF"/>
            <w:vAlign w:val="center"/>
          </w:tcPr>
          <w:p w14:paraId="5D83C379" w14:textId="77777777" w:rsidR="00030C7B" w:rsidRPr="00CE0C18" w:rsidRDefault="00030C7B" w:rsidP="001A15CC">
            <w:pPr>
              <w:spacing w:after="0" w:line="240" w:lineRule="auto"/>
              <w:jc w:val="both"/>
              <w:rPr>
                <w:rFonts w:ascii="Arial" w:eastAsia="Times New Roman" w:hAnsi="Arial" w:cs="Arial"/>
                <w:lang w:eastAsia="es-CO"/>
              </w:rPr>
            </w:pPr>
            <w:r w:rsidRPr="00CE0C18">
              <w:rPr>
                <w:rFonts w:ascii="Arial" w:eastAsia="Times New Roman" w:hAnsi="Arial" w:cs="Arial"/>
                <w:lang w:eastAsia="es-CO"/>
              </w:rPr>
              <w:t>Porcentaje de avance en la implementación de la política de seguridad digital</w:t>
            </w:r>
          </w:p>
        </w:tc>
      </w:tr>
      <w:tr w:rsidR="00030C7B" w:rsidRPr="00CE0C18" w14:paraId="2654AD70" w14:textId="77777777" w:rsidTr="001A15CC">
        <w:trPr>
          <w:trHeight w:val="357"/>
        </w:trPr>
        <w:tc>
          <w:tcPr>
            <w:tcW w:w="6663" w:type="dxa"/>
            <w:tcBorders>
              <w:top w:val="single" w:sz="4" w:space="0" w:color="auto"/>
              <w:left w:val="nil"/>
              <w:bottom w:val="nil"/>
              <w:right w:val="nil"/>
            </w:tcBorders>
            <w:shd w:val="clear" w:color="000000" w:fill="AEAAAA"/>
            <w:noWrap/>
            <w:vAlign w:val="bottom"/>
            <w:hideMark/>
          </w:tcPr>
          <w:p w14:paraId="3F504B53" w14:textId="77777777" w:rsidR="00030C7B" w:rsidRPr="00CE0C18" w:rsidRDefault="00030C7B" w:rsidP="001A15CC">
            <w:pPr>
              <w:spacing w:after="0" w:line="240" w:lineRule="auto"/>
              <w:rPr>
                <w:rFonts w:ascii="Arial" w:eastAsia="Times New Roman" w:hAnsi="Arial" w:cs="Arial"/>
                <w:sz w:val="16"/>
                <w:szCs w:val="16"/>
                <w:lang w:eastAsia="es-CO"/>
              </w:rPr>
            </w:pPr>
            <w:r w:rsidRPr="00CE0C18">
              <w:rPr>
                <w:rFonts w:ascii="Arial" w:eastAsia="Times New Roman" w:hAnsi="Arial" w:cs="Arial"/>
                <w:sz w:val="16"/>
                <w:szCs w:val="16"/>
                <w:lang w:eastAsia="es-CO"/>
              </w:rPr>
              <w:t> </w:t>
            </w:r>
          </w:p>
        </w:tc>
        <w:tc>
          <w:tcPr>
            <w:tcW w:w="6804" w:type="dxa"/>
            <w:tcBorders>
              <w:top w:val="single" w:sz="4" w:space="0" w:color="auto"/>
              <w:left w:val="nil"/>
              <w:bottom w:val="nil"/>
              <w:right w:val="nil"/>
            </w:tcBorders>
            <w:shd w:val="clear" w:color="000000" w:fill="AEAAAA"/>
            <w:noWrap/>
            <w:vAlign w:val="bottom"/>
            <w:hideMark/>
          </w:tcPr>
          <w:p w14:paraId="066686F9" w14:textId="77777777" w:rsidR="00030C7B" w:rsidRPr="00CE0C18" w:rsidRDefault="00030C7B" w:rsidP="001A15CC">
            <w:pPr>
              <w:spacing w:after="0" w:line="240" w:lineRule="auto"/>
              <w:rPr>
                <w:rFonts w:ascii="Arial" w:eastAsia="Times New Roman" w:hAnsi="Arial" w:cs="Arial"/>
                <w:sz w:val="16"/>
                <w:szCs w:val="16"/>
                <w:lang w:eastAsia="es-CO"/>
              </w:rPr>
            </w:pPr>
            <w:r w:rsidRPr="00CE0C18">
              <w:rPr>
                <w:rFonts w:ascii="Arial" w:eastAsia="Times New Roman" w:hAnsi="Arial" w:cs="Arial"/>
                <w:sz w:val="16"/>
                <w:szCs w:val="16"/>
                <w:lang w:eastAsia="es-CO"/>
              </w:rPr>
              <w:t> </w:t>
            </w:r>
          </w:p>
        </w:tc>
      </w:tr>
      <w:tr w:rsidR="00030C7B" w:rsidRPr="00CE0C18" w14:paraId="0981E317" w14:textId="77777777" w:rsidTr="001A15CC">
        <w:trPr>
          <w:trHeight w:val="582"/>
        </w:trPr>
        <w:tc>
          <w:tcPr>
            <w:tcW w:w="13467" w:type="dxa"/>
            <w:gridSpan w:val="2"/>
            <w:tcBorders>
              <w:top w:val="single" w:sz="4" w:space="0" w:color="auto"/>
              <w:left w:val="nil"/>
              <w:bottom w:val="nil"/>
              <w:right w:val="nil"/>
            </w:tcBorders>
            <w:shd w:val="clear" w:color="000000" w:fill="FFFFFF"/>
            <w:vAlign w:val="center"/>
            <w:hideMark/>
          </w:tcPr>
          <w:p w14:paraId="0722AE90" w14:textId="77777777" w:rsidR="00FB376E" w:rsidRPr="00CE0C18" w:rsidRDefault="00FB376E" w:rsidP="001A15CC">
            <w:pPr>
              <w:spacing w:after="0" w:line="240" w:lineRule="auto"/>
              <w:rPr>
                <w:rFonts w:ascii="Arial" w:eastAsia="Times New Roman" w:hAnsi="Arial" w:cs="Arial"/>
                <w:b/>
                <w:bCs/>
                <w:i/>
                <w:iCs/>
                <w:sz w:val="24"/>
                <w:szCs w:val="24"/>
                <w:lang w:eastAsia="es-CO"/>
              </w:rPr>
            </w:pPr>
          </w:p>
          <w:p w14:paraId="14BF75B6" w14:textId="77777777" w:rsidR="00FB376E" w:rsidRPr="00CE0C18" w:rsidRDefault="00FB376E" w:rsidP="001A15CC">
            <w:pPr>
              <w:spacing w:after="0" w:line="240" w:lineRule="auto"/>
              <w:rPr>
                <w:rFonts w:ascii="Arial" w:eastAsia="Times New Roman" w:hAnsi="Arial" w:cs="Arial"/>
                <w:b/>
                <w:bCs/>
                <w:i/>
                <w:iCs/>
                <w:sz w:val="24"/>
                <w:szCs w:val="24"/>
                <w:lang w:eastAsia="es-CO"/>
              </w:rPr>
            </w:pPr>
          </w:p>
          <w:p w14:paraId="589790C4" w14:textId="77777777" w:rsidR="00FB376E" w:rsidRPr="00CE0C18" w:rsidRDefault="00FB376E" w:rsidP="001A15CC">
            <w:pPr>
              <w:spacing w:after="0" w:line="240" w:lineRule="auto"/>
              <w:rPr>
                <w:rFonts w:ascii="Arial" w:eastAsia="Times New Roman" w:hAnsi="Arial" w:cs="Arial"/>
                <w:b/>
                <w:bCs/>
                <w:i/>
                <w:iCs/>
                <w:sz w:val="24"/>
                <w:szCs w:val="24"/>
                <w:lang w:eastAsia="es-CO"/>
              </w:rPr>
            </w:pPr>
          </w:p>
          <w:p w14:paraId="23D4A988" w14:textId="77777777" w:rsidR="00FB376E" w:rsidRPr="00CE0C18" w:rsidRDefault="00FB376E" w:rsidP="001A15CC">
            <w:pPr>
              <w:spacing w:after="0" w:line="240" w:lineRule="auto"/>
              <w:rPr>
                <w:rFonts w:ascii="Arial" w:eastAsia="Times New Roman" w:hAnsi="Arial" w:cs="Arial"/>
                <w:b/>
                <w:bCs/>
                <w:i/>
                <w:iCs/>
                <w:sz w:val="24"/>
                <w:szCs w:val="24"/>
                <w:lang w:eastAsia="es-CO"/>
              </w:rPr>
            </w:pPr>
          </w:p>
          <w:p w14:paraId="196CDED4" w14:textId="77777777" w:rsidR="00FB376E" w:rsidRPr="00CE0C18" w:rsidRDefault="00FB376E" w:rsidP="001A15CC">
            <w:pPr>
              <w:spacing w:after="0" w:line="240" w:lineRule="auto"/>
              <w:rPr>
                <w:rFonts w:ascii="Arial" w:eastAsia="Times New Roman" w:hAnsi="Arial" w:cs="Arial"/>
                <w:b/>
                <w:bCs/>
                <w:i/>
                <w:iCs/>
                <w:sz w:val="24"/>
                <w:szCs w:val="24"/>
                <w:lang w:eastAsia="es-CO"/>
              </w:rPr>
            </w:pPr>
          </w:p>
          <w:p w14:paraId="0CBC9658" w14:textId="77777777" w:rsidR="00FB376E" w:rsidRPr="00CE0C18" w:rsidRDefault="00FB376E" w:rsidP="001A15CC">
            <w:pPr>
              <w:spacing w:after="0" w:line="240" w:lineRule="auto"/>
              <w:rPr>
                <w:rFonts w:ascii="Arial" w:eastAsia="Times New Roman" w:hAnsi="Arial" w:cs="Arial"/>
                <w:b/>
                <w:bCs/>
                <w:i/>
                <w:iCs/>
                <w:sz w:val="24"/>
                <w:szCs w:val="24"/>
                <w:lang w:eastAsia="es-CO"/>
              </w:rPr>
            </w:pPr>
          </w:p>
          <w:p w14:paraId="7262D46D" w14:textId="77777777" w:rsidR="00FB376E" w:rsidRPr="00CE0C18" w:rsidRDefault="00FB376E" w:rsidP="001A15CC">
            <w:pPr>
              <w:spacing w:after="0" w:line="240" w:lineRule="auto"/>
              <w:rPr>
                <w:rFonts w:ascii="Arial" w:eastAsia="Times New Roman" w:hAnsi="Arial" w:cs="Arial"/>
                <w:b/>
                <w:bCs/>
                <w:i/>
                <w:iCs/>
                <w:sz w:val="24"/>
                <w:szCs w:val="24"/>
                <w:lang w:eastAsia="es-CO"/>
              </w:rPr>
            </w:pPr>
          </w:p>
          <w:p w14:paraId="198E7742" w14:textId="39E0712E" w:rsidR="00030C7B" w:rsidRPr="00CE0C18" w:rsidRDefault="00030C7B" w:rsidP="001A15CC">
            <w:pPr>
              <w:spacing w:after="0" w:line="240" w:lineRule="auto"/>
              <w:rPr>
                <w:rFonts w:ascii="Arial" w:eastAsia="Times New Roman" w:hAnsi="Arial" w:cs="Arial"/>
                <w:b/>
                <w:bCs/>
                <w:i/>
                <w:iCs/>
                <w:sz w:val="24"/>
                <w:szCs w:val="24"/>
                <w:lang w:eastAsia="es-CO"/>
              </w:rPr>
            </w:pPr>
            <w:r w:rsidRPr="00CE0C18">
              <w:rPr>
                <w:rFonts w:ascii="Arial" w:eastAsia="Times New Roman" w:hAnsi="Arial" w:cs="Arial"/>
                <w:b/>
                <w:bCs/>
                <w:i/>
                <w:iCs/>
                <w:sz w:val="24"/>
                <w:szCs w:val="24"/>
                <w:lang w:eastAsia="es-CO"/>
              </w:rPr>
              <w:lastRenderedPageBreak/>
              <w:t>DEPENDENCIA RESPONSABLE: Oficina Asesora de Planeación</w:t>
            </w:r>
          </w:p>
        </w:tc>
      </w:tr>
      <w:tr w:rsidR="00030C7B" w:rsidRPr="00CE0C18" w14:paraId="0EBE41AF" w14:textId="77777777" w:rsidTr="001A15CC">
        <w:trPr>
          <w:trHeight w:val="430"/>
        </w:trPr>
        <w:tc>
          <w:tcPr>
            <w:tcW w:w="13467" w:type="dxa"/>
            <w:gridSpan w:val="2"/>
            <w:tcBorders>
              <w:top w:val="nil"/>
              <w:left w:val="nil"/>
              <w:bottom w:val="single" w:sz="8" w:space="0" w:color="auto"/>
              <w:right w:val="nil"/>
            </w:tcBorders>
            <w:shd w:val="clear" w:color="000000" w:fill="FFFFFF"/>
            <w:vAlign w:val="center"/>
            <w:hideMark/>
          </w:tcPr>
          <w:p w14:paraId="56F1A11A" w14:textId="77777777" w:rsidR="00030C7B" w:rsidRPr="00CE0C18" w:rsidRDefault="00030C7B" w:rsidP="001A15CC">
            <w:pPr>
              <w:spacing w:after="0" w:line="240" w:lineRule="auto"/>
              <w:rPr>
                <w:rFonts w:ascii="Arial" w:eastAsia="Times New Roman" w:hAnsi="Arial" w:cs="Arial"/>
                <w:b/>
                <w:bCs/>
                <w:i/>
                <w:iCs/>
                <w:sz w:val="24"/>
                <w:szCs w:val="24"/>
                <w:lang w:eastAsia="es-CO"/>
              </w:rPr>
            </w:pPr>
            <w:r w:rsidRPr="00CE0C18">
              <w:rPr>
                <w:rFonts w:ascii="Arial" w:eastAsia="Times New Roman" w:hAnsi="Arial" w:cs="Arial"/>
                <w:b/>
                <w:bCs/>
                <w:i/>
                <w:iCs/>
                <w:sz w:val="24"/>
                <w:szCs w:val="24"/>
                <w:lang w:eastAsia="es-CO"/>
              </w:rPr>
              <w:lastRenderedPageBreak/>
              <w:t>PLAN DE GESTIÓN</w:t>
            </w:r>
          </w:p>
        </w:tc>
      </w:tr>
      <w:tr w:rsidR="00030C7B" w:rsidRPr="00CE0C18" w14:paraId="489EFFA0" w14:textId="77777777" w:rsidTr="001A15CC">
        <w:trPr>
          <w:trHeight w:val="402"/>
        </w:trPr>
        <w:tc>
          <w:tcPr>
            <w:tcW w:w="6663" w:type="dxa"/>
            <w:tcBorders>
              <w:top w:val="nil"/>
              <w:left w:val="single" w:sz="8" w:space="0" w:color="auto"/>
              <w:bottom w:val="nil"/>
              <w:right w:val="nil"/>
            </w:tcBorders>
            <w:shd w:val="clear" w:color="000000" w:fill="E2EFDA"/>
            <w:noWrap/>
            <w:vAlign w:val="center"/>
            <w:hideMark/>
          </w:tcPr>
          <w:p w14:paraId="33EA84E2" w14:textId="77777777" w:rsidR="00030C7B" w:rsidRPr="00CE0C18" w:rsidRDefault="00030C7B" w:rsidP="001A15CC">
            <w:pPr>
              <w:spacing w:after="0" w:line="240" w:lineRule="auto"/>
              <w:jc w:val="center"/>
              <w:rPr>
                <w:rFonts w:ascii="Arial" w:eastAsia="Times New Roman" w:hAnsi="Arial" w:cs="Arial"/>
                <w:b/>
                <w:bCs/>
                <w:sz w:val="24"/>
                <w:szCs w:val="24"/>
                <w:lang w:eastAsia="es-CO"/>
              </w:rPr>
            </w:pPr>
            <w:r w:rsidRPr="00CE0C18">
              <w:rPr>
                <w:rFonts w:ascii="Arial" w:eastAsia="Times New Roman" w:hAnsi="Arial" w:cs="Arial"/>
                <w:b/>
                <w:bCs/>
                <w:sz w:val="24"/>
                <w:szCs w:val="24"/>
                <w:lang w:eastAsia="es-CO"/>
              </w:rPr>
              <w:t>METAS</w:t>
            </w:r>
          </w:p>
        </w:tc>
        <w:tc>
          <w:tcPr>
            <w:tcW w:w="6804" w:type="dxa"/>
            <w:tcBorders>
              <w:top w:val="nil"/>
              <w:left w:val="single" w:sz="8" w:space="0" w:color="auto"/>
              <w:bottom w:val="nil"/>
              <w:right w:val="nil"/>
            </w:tcBorders>
            <w:shd w:val="clear" w:color="000000" w:fill="E2EFDA"/>
            <w:vAlign w:val="center"/>
            <w:hideMark/>
          </w:tcPr>
          <w:p w14:paraId="46F88F51" w14:textId="77777777" w:rsidR="00030C7B" w:rsidRPr="00CE0C18" w:rsidRDefault="00030C7B" w:rsidP="001A15CC">
            <w:pPr>
              <w:spacing w:after="0" w:line="240" w:lineRule="auto"/>
              <w:jc w:val="center"/>
              <w:rPr>
                <w:rFonts w:ascii="Arial" w:eastAsia="Times New Roman" w:hAnsi="Arial" w:cs="Arial"/>
                <w:b/>
                <w:bCs/>
                <w:sz w:val="24"/>
                <w:szCs w:val="24"/>
                <w:lang w:eastAsia="es-CO"/>
              </w:rPr>
            </w:pPr>
            <w:r w:rsidRPr="00CE0C18">
              <w:rPr>
                <w:rFonts w:ascii="Arial" w:eastAsia="Times New Roman" w:hAnsi="Arial" w:cs="Arial"/>
                <w:b/>
                <w:bCs/>
                <w:sz w:val="24"/>
                <w:szCs w:val="24"/>
                <w:lang w:eastAsia="es-CO"/>
              </w:rPr>
              <w:t>INDICADOR</w:t>
            </w:r>
          </w:p>
        </w:tc>
      </w:tr>
      <w:tr w:rsidR="00030C7B" w:rsidRPr="00CE0C18" w14:paraId="4925467F" w14:textId="77777777" w:rsidTr="001A15CC">
        <w:trPr>
          <w:trHeight w:val="992"/>
        </w:trPr>
        <w:tc>
          <w:tcPr>
            <w:tcW w:w="6663" w:type="dxa"/>
            <w:tcBorders>
              <w:top w:val="single" w:sz="8" w:space="0" w:color="auto"/>
              <w:left w:val="single" w:sz="8" w:space="0" w:color="auto"/>
              <w:bottom w:val="single" w:sz="4" w:space="0" w:color="auto"/>
              <w:right w:val="nil"/>
            </w:tcBorders>
            <w:shd w:val="clear" w:color="000000" w:fill="FFFFFF"/>
            <w:vAlign w:val="center"/>
          </w:tcPr>
          <w:p w14:paraId="16C177DE" w14:textId="77777777" w:rsidR="00030C7B" w:rsidRPr="00CE0C18" w:rsidRDefault="00030C7B" w:rsidP="001A15CC">
            <w:pPr>
              <w:spacing w:after="0" w:line="240" w:lineRule="auto"/>
              <w:jc w:val="both"/>
              <w:rPr>
                <w:rFonts w:ascii="Arial" w:eastAsia="Times New Roman" w:hAnsi="Arial" w:cs="Arial"/>
                <w:lang w:eastAsia="es-CO"/>
              </w:rPr>
            </w:pPr>
            <w:r w:rsidRPr="00CE0C18">
              <w:rPr>
                <w:rFonts w:ascii="Arial" w:eastAsia="Times New Roman" w:hAnsi="Arial" w:cs="Arial"/>
                <w:lang w:eastAsia="es-CO"/>
              </w:rPr>
              <w:t>Generar una estrategia para mejorar las prácticas de gestión del proceso de planeación y mejora continua.</w:t>
            </w:r>
          </w:p>
        </w:tc>
        <w:tc>
          <w:tcPr>
            <w:tcW w:w="6804" w:type="dxa"/>
            <w:tcBorders>
              <w:top w:val="single" w:sz="8" w:space="0" w:color="auto"/>
              <w:left w:val="single" w:sz="8" w:space="0" w:color="auto"/>
              <w:bottom w:val="single" w:sz="4" w:space="0" w:color="auto"/>
              <w:right w:val="single" w:sz="8" w:space="0" w:color="auto"/>
            </w:tcBorders>
            <w:shd w:val="clear" w:color="000000" w:fill="FFFFFF"/>
            <w:vAlign w:val="center"/>
          </w:tcPr>
          <w:p w14:paraId="172031DA" w14:textId="77777777" w:rsidR="00030C7B" w:rsidRPr="00CE0C18" w:rsidRDefault="00030C7B" w:rsidP="001A15CC">
            <w:pPr>
              <w:spacing w:after="0" w:line="240" w:lineRule="auto"/>
              <w:jc w:val="both"/>
              <w:rPr>
                <w:rFonts w:ascii="Arial" w:eastAsia="Times New Roman" w:hAnsi="Arial" w:cs="Arial"/>
                <w:lang w:eastAsia="es-CO"/>
              </w:rPr>
            </w:pPr>
            <w:r w:rsidRPr="00CE0C18">
              <w:rPr>
                <w:rFonts w:ascii="Arial" w:eastAsia="Times New Roman" w:hAnsi="Arial" w:cs="Arial"/>
                <w:lang w:eastAsia="es-CO"/>
              </w:rPr>
              <w:t>Porcentaje de avance en el cumplimiento de la estrategia para mejorar las prácticas de gestión instruccional en el proceso de planeación y mejora continua</w:t>
            </w:r>
          </w:p>
        </w:tc>
      </w:tr>
      <w:tr w:rsidR="00030C7B" w:rsidRPr="00CE0C18" w14:paraId="79819E8C" w14:textId="77777777" w:rsidTr="001A15CC">
        <w:trPr>
          <w:trHeight w:val="846"/>
        </w:trPr>
        <w:tc>
          <w:tcPr>
            <w:tcW w:w="6663" w:type="dxa"/>
            <w:tcBorders>
              <w:top w:val="nil"/>
              <w:left w:val="single" w:sz="8" w:space="0" w:color="auto"/>
              <w:bottom w:val="single" w:sz="8" w:space="0" w:color="auto"/>
              <w:right w:val="nil"/>
            </w:tcBorders>
            <w:shd w:val="clear" w:color="000000" w:fill="FFFFFF"/>
            <w:vAlign w:val="center"/>
            <w:hideMark/>
          </w:tcPr>
          <w:p w14:paraId="360E48DC" w14:textId="17C5DB88" w:rsidR="00030C7B" w:rsidRPr="00CE0C18" w:rsidRDefault="004B7942" w:rsidP="001A15CC">
            <w:pPr>
              <w:spacing w:after="0" w:line="240" w:lineRule="auto"/>
              <w:jc w:val="both"/>
              <w:rPr>
                <w:rFonts w:ascii="Arial" w:eastAsia="Times New Roman" w:hAnsi="Arial" w:cs="Arial"/>
                <w:lang w:eastAsia="es-CO"/>
              </w:rPr>
            </w:pPr>
            <w:r w:rsidRPr="00CE0C18">
              <w:rPr>
                <w:rFonts w:ascii="Arial" w:eastAsia="Times New Roman" w:hAnsi="Arial" w:cs="Arial"/>
                <w:lang w:eastAsia="es-CO"/>
              </w:rPr>
              <w:t>Realizar el seguimiento al 100% de los planes, programas y proyectos, que sean de competencia de la Oficina Asesora de Planeación</w:t>
            </w:r>
            <w:r w:rsidR="00030C7B" w:rsidRPr="00CE0C18">
              <w:rPr>
                <w:rFonts w:ascii="Arial" w:eastAsia="Times New Roman" w:hAnsi="Arial" w:cs="Arial"/>
                <w:lang w:eastAsia="es-CO"/>
              </w:rPr>
              <w:t xml:space="preserve"> </w:t>
            </w:r>
          </w:p>
        </w:tc>
        <w:tc>
          <w:tcPr>
            <w:tcW w:w="6804" w:type="dxa"/>
            <w:tcBorders>
              <w:top w:val="nil"/>
              <w:left w:val="single" w:sz="8" w:space="0" w:color="auto"/>
              <w:bottom w:val="single" w:sz="8" w:space="0" w:color="auto"/>
              <w:right w:val="single" w:sz="8" w:space="0" w:color="auto"/>
            </w:tcBorders>
            <w:shd w:val="clear" w:color="000000" w:fill="FFFFFF"/>
            <w:vAlign w:val="center"/>
            <w:hideMark/>
          </w:tcPr>
          <w:p w14:paraId="5D0DE7C7" w14:textId="675E86A6" w:rsidR="00030C7B" w:rsidRPr="00CE0C18" w:rsidRDefault="004B7942" w:rsidP="001A15CC">
            <w:pPr>
              <w:spacing w:after="0" w:line="240" w:lineRule="auto"/>
              <w:jc w:val="both"/>
              <w:rPr>
                <w:rFonts w:ascii="Arial" w:eastAsia="Times New Roman" w:hAnsi="Arial" w:cs="Arial"/>
                <w:lang w:eastAsia="es-CO"/>
              </w:rPr>
            </w:pPr>
            <w:r w:rsidRPr="00CE0C18">
              <w:rPr>
                <w:rFonts w:ascii="Arial" w:eastAsia="Times New Roman" w:hAnsi="Arial" w:cs="Arial"/>
                <w:lang w:eastAsia="es-CO"/>
              </w:rPr>
              <w:t xml:space="preserve">Porcentaje de la totalidad de seguimientos realizados  </w:t>
            </w:r>
            <w:r w:rsidR="00030C7B" w:rsidRPr="00CE0C18">
              <w:rPr>
                <w:rFonts w:ascii="Arial" w:eastAsia="Times New Roman" w:hAnsi="Arial" w:cs="Arial"/>
                <w:lang w:eastAsia="es-CO"/>
              </w:rPr>
              <w:t xml:space="preserve"> </w:t>
            </w:r>
          </w:p>
        </w:tc>
      </w:tr>
      <w:tr w:rsidR="00030C7B" w:rsidRPr="00CE0C18" w14:paraId="7AC143D1" w14:textId="77777777" w:rsidTr="001A15CC">
        <w:trPr>
          <w:trHeight w:val="421"/>
        </w:trPr>
        <w:tc>
          <w:tcPr>
            <w:tcW w:w="13467" w:type="dxa"/>
            <w:gridSpan w:val="2"/>
            <w:tcBorders>
              <w:top w:val="nil"/>
              <w:left w:val="nil"/>
              <w:bottom w:val="single" w:sz="8" w:space="0" w:color="auto"/>
              <w:right w:val="nil"/>
            </w:tcBorders>
            <w:shd w:val="clear" w:color="000000" w:fill="DDEBF7"/>
            <w:vAlign w:val="center"/>
            <w:hideMark/>
          </w:tcPr>
          <w:p w14:paraId="1C8ABB58" w14:textId="77777777" w:rsidR="00CE0C18" w:rsidRPr="00CE0C18" w:rsidRDefault="00CE0C18" w:rsidP="001A15CC">
            <w:pPr>
              <w:spacing w:after="0" w:line="240" w:lineRule="auto"/>
              <w:rPr>
                <w:rFonts w:ascii="Arial" w:eastAsia="Times New Roman" w:hAnsi="Arial" w:cs="Arial"/>
                <w:b/>
                <w:bCs/>
                <w:i/>
                <w:iCs/>
                <w:sz w:val="24"/>
                <w:szCs w:val="24"/>
                <w:lang w:eastAsia="es-CO"/>
              </w:rPr>
            </w:pPr>
          </w:p>
          <w:p w14:paraId="7CAC5837" w14:textId="0CCFB0E4" w:rsidR="00030C7B" w:rsidRPr="00CE0C18" w:rsidRDefault="00030C7B" w:rsidP="001A15CC">
            <w:pPr>
              <w:spacing w:after="0" w:line="240" w:lineRule="auto"/>
              <w:rPr>
                <w:rFonts w:ascii="Arial" w:eastAsia="Times New Roman" w:hAnsi="Arial" w:cs="Arial"/>
                <w:b/>
                <w:bCs/>
                <w:i/>
                <w:iCs/>
                <w:sz w:val="24"/>
                <w:szCs w:val="24"/>
                <w:lang w:eastAsia="es-CO"/>
              </w:rPr>
            </w:pPr>
            <w:r w:rsidRPr="00CE0C18">
              <w:rPr>
                <w:rFonts w:ascii="Arial" w:eastAsia="Times New Roman" w:hAnsi="Arial" w:cs="Arial"/>
                <w:b/>
                <w:bCs/>
                <w:i/>
                <w:iCs/>
                <w:sz w:val="24"/>
                <w:szCs w:val="24"/>
                <w:lang w:eastAsia="es-CO"/>
              </w:rPr>
              <w:t>PLAN DE ACCIÓN (Proyecto de Inversión)</w:t>
            </w:r>
          </w:p>
        </w:tc>
      </w:tr>
      <w:tr w:rsidR="00CE0C18" w:rsidRPr="00CE0C18" w14:paraId="724E2D4D" w14:textId="77777777" w:rsidTr="001A15CC">
        <w:trPr>
          <w:trHeight w:val="421"/>
        </w:trPr>
        <w:tc>
          <w:tcPr>
            <w:tcW w:w="13467" w:type="dxa"/>
            <w:gridSpan w:val="2"/>
            <w:tcBorders>
              <w:top w:val="nil"/>
              <w:left w:val="nil"/>
              <w:bottom w:val="single" w:sz="8" w:space="0" w:color="auto"/>
              <w:right w:val="nil"/>
            </w:tcBorders>
            <w:shd w:val="clear" w:color="000000" w:fill="DDEBF7"/>
            <w:vAlign w:val="center"/>
          </w:tcPr>
          <w:p w14:paraId="51D4F880" w14:textId="77777777" w:rsidR="00CE0C18" w:rsidRPr="00CE0C18" w:rsidRDefault="00CE0C18" w:rsidP="001A15CC">
            <w:pPr>
              <w:spacing w:after="0" w:line="240" w:lineRule="auto"/>
              <w:rPr>
                <w:rFonts w:ascii="Arial" w:eastAsia="Times New Roman" w:hAnsi="Arial" w:cs="Arial"/>
                <w:b/>
                <w:bCs/>
                <w:i/>
                <w:iCs/>
                <w:sz w:val="24"/>
                <w:szCs w:val="24"/>
                <w:lang w:eastAsia="es-CO"/>
              </w:rPr>
            </w:pPr>
          </w:p>
        </w:tc>
      </w:tr>
      <w:tr w:rsidR="00030C7B" w:rsidRPr="00CE0C18" w14:paraId="518F512F" w14:textId="77777777" w:rsidTr="001A15CC">
        <w:trPr>
          <w:trHeight w:val="343"/>
        </w:trPr>
        <w:tc>
          <w:tcPr>
            <w:tcW w:w="6663" w:type="dxa"/>
            <w:tcBorders>
              <w:top w:val="nil"/>
              <w:left w:val="single" w:sz="8" w:space="0" w:color="auto"/>
              <w:bottom w:val="single" w:sz="8" w:space="0" w:color="auto"/>
              <w:right w:val="single" w:sz="8" w:space="0" w:color="auto"/>
            </w:tcBorders>
            <w:shd w:val="clear" w:color="000000" w:fill="DDEBF7"/>
            <w:noWrap/>
            <w:vAlign w:val="center"/>
            <w:hideMark/>
          </w:tcPr>
          <w:p w14:paraId="6353A348" w14:textId="77777777" w:rsidR="00030C7B" w:rsidRPr="00CE0C18" w:rsidRDefault="00030C7B" w:rsidP="001A15CC">
            <w:pPr>
              <w:spacing w:after="0" w:line="240" w:lineRule="auto"/>
              <w:jc w:val="center"/>
              <w:rPr>
                <w:rFonts w:ascii="Arial" w:eastAsia="Times New Roman" w:hAnsi="Arial" w:cs="Arial"/>
                <w:b/>
                <w:bCs/>
                <w:sz w:val="24"/>
                <w:szCs w:val="24"/>
                <w:lang w:eastAsia="es-CO"/>
              </w:rPr>
            </w:pPr>
            <w:r w:rsidRPr="00CE0C18">
              <w:rPr>
                <w:rFonts w:ascii="Arial" w:eastAsia="Times New Roman" w:hAnsi="Arial" w:cs="Arial"/>
                <w:b/>
                <w:bCs/>
                <w:sz w:val="24"/>
                <w:szCs w:val="24"/>
                <w:lang w:eastAsia="es-CO"/>
              </w:rPr>
              <w:t>METAS</w:t>
            </w:r>
          </w:p>
        </w:tc>
        <w:tc>
          <w:tcPr>
            <w:tcW w:w="6804" w:type="dxa"/>
            <w:tcBorders>
              <w:top w:val="nil"/>
              <w:left w:val="nil"/>
              <w:bottom w:val="single" w:sz="8" w:space="0" w:color="auto"/>
              <w:right w:val="single" w:sz="8" w:space="0" w:color="auto"/>
            </w:tcBorders>
            <w:shd w:val="clear" w:color="000000" w:fill="DDEBF7"/>
            <w:vAlign w:val="center"/>
            <w:hideMark/>
          </w:tcPr>
          <w:p w14:paraId="1AABF2D3" w14:textId="77777777" w:rsidR="00030C7B" w:rsidRPr="00CE0C18" w:rsidRDefault="00030C7B" w:rsidP="001A15CC">
            <w:pPr>
              <w:spacing w:after="0" w:line="240" w:lineRule="auto"/>
              <w:jc w:val="center"/>
              <w:rPr>
                <w:rFonts w:ascii="Arial" w:eastAsia="Times New Roman" w:hAnsi="Arial" w:cs="Arial"/>
                <w:b/>
                <w:bCs/>
                <w:sz w:val="24"/>
                <w:szCs w:val="24"/>
                <w:lang w:eastAsia="es-CO"/>
              </w:rPr>
            </w:pPr>
            <w:r w:rsidRPr="00CE0C18">
              <w:rPr>
                <w:rFonts w:ascii="Arial" w:eastAsia="Times New Roman" w:hAnsi="Arial" w:cs="Arial"/>
                <w:b/>
                <w:bCs/>
                <w:sz w:val="24"/>
                <w:szCs w:val="24"/>
                <w:lang w:eastAsia="es-CO"/>
              </w:rPr>
              <w:t>INDICADOR</w:t>
            </w:r>
          </w:p>
        </w:tc>
      </w:tr>
      <w:tr w:rsidR="00030C7B" w:rsidRPr="00CE0C18" w14:paraId="0EEA393A" w14:textId="77777777" w:rsidTr="001A15CC">
        <w:trPr>
          <w:trHeight w:val="465"/>
        </w:trPr>
        <w:tc>
          <w:tcPr>
            <w:tcW w:w="6663" w:type="dxa"/>
            <w:vMerge w:val="restart"/>
            <w:tcBorders>
              <w:top w:val="nil"/>
              <w:left w:val="single" w:sz="8" w:space="0" w:color="auto"/>
              <w:bottom w:val="single" w:sz="4" w:space="0" w:color="auto"/>
              <w:right w:val="nil"/>
            </w:tcBorders>
            <w:shd w:val="clear" w:color="000000" w:fill="FFFFFF"/>
            <w:vAlign w:val="center"/>
            <w:hideMark/>
          </w:tcPr>
          <w:p w14:paraId="022A4B53" w14:textId="6EF5236F" w:rsidR="00030C7B" w:rsidRPr="00CE0C18" w:rsidRDefault="00030C7B" w:rsidP="001A15CC">
            <w:pPr>
              <w:spacing w:after="0" w:line="240" w:lineRule="auto"/>
              <w:jc w:val="both"/>
              <w:rPr>
                <w:rFonts w:ascii="Arial" w:eastAsia="Times New Roman" w:hAnsi="Arial" w:cs="Arial"/>
                <w:lang w:eastAsia="es-CO"/>
              </w:rPr>
            </w:pPr>
            <w:r w:rsidRPr="00CE0C18">
              <w:rPr>
                <w:rFonts w:ascii="Arial" w:eastAsia="Times New Roman" w:hAnsi="Arial" w:cs="Arial"/>
                <w:lang w:eastAsia="es-CO"/>
              </w:rPr>
              <w:t xml:space="preserve">Desarrollar el 5% de las herramientas para implementar el sistema integrado de Gestión de la Entidad. </w:t>
            </w:r>
          </w:p>
        </w:tc>
        <w:tc>
          <w:tcPr>
            <w:tcW w:w="6804" w:type="dxa"/>
            <w:vMerge w:val="restart"/>
            <w:tcBorders>
              <w:top w:val="nil"/>
              <w:left w:val="single" w:sz="8" w:space="0" w:color="auto"/>
              <w:bottom w:val="single" w:sz="4" w:space="0" w:color="auto"/>
              <w:right w:val="single" w:sz="8" w:space="0" w:color="auto"/>
            </w:tcBorders>
            <w:shd w:val="clear" w:color="000000" w:fill="FFFFFF"/>
            <w:vAlign w:val="center"/>
            <w:hideMark/>
          </w:tcPr>
          <w:p w14:paraId="2B985B10" w14:textId="77777777" w:rsidR="00030C7B" w:rsidRPr="00CE0C18" w:rsidRDefault="00030C7B" w:rsidP="001A15CC">
            <w:pPr>
              <w:spacing w:after="0" w:line="240" w:lineRule="auto"/>
              <w:jc w:val="both"/>
              <w:rPr>
                <w:rFonts w:ascii="Arial" w:eastAsia="Times New Roman" w:hAnsi="Arial" w:cs="Arial"/>
                <w:lang w:eastAsia="es-CO"/>
              </w:rPr>
            </w:pPr>
            <w:r w:rsidRPr="00CE0C18">
              <w:rPr>
                <w:rFonts w:ascii="Arial" w:eastAsia="Times New Roman" w:hAnsi="Arial" w:cs="Arial"/>
                <w:lang w:eastAsia="es-CO"/>
              </w:rPr>
              <w:t>Porcentaje de implementación del Sistema Integrado de Gestión de la Secretaría Jurídica</w:t>
            </w:r>
          </w:p>
        </w:tc>
      </w:tr>
      <w:tr w:rsidR="00030C7B" w:rsidRPr="00CE0C18" w14:paraId="65079F4D" w14:textId="77777777" w:rsidTr="001A15CC">
        <w:trPr>
          <w:trHeight w:val="450"/>
        </w:trPr>
        <w:tc>
          <w:tcPr>
            <w:tcW w:w="6663" w:type="dxa"/>
            <w:vMerge/>
            <w:tcBorders>
              <w:top w:val="nil"/>
              <w:left w:val="single" w:sz="8" w:space="0" w:color="auto"/>
              <w:bottom w:val="single" w:sz="4" w:space="0" w:color="auto"/>
              <w:right w:val="nil"/>
            </w:tcBorders>
            <w:vAlign w:val="center"/>
            <w:hideMark/>
          </w:tcPr>
          <w:p w14:paraId="4AA22A54" w14:textId="77777777" w:rsidR="00030C7B" w:rsidRPr="00CE0C18" w:rsidRDefault="00030C7B" w:rsidP="001A15CC">
            <w:pPr>
              <w:spacing w:after="0" w:line="240" w:lineRule="auto"/>
              <w:rPr>
                <w:rFonts w:ascii="Arial" w:eastAsia="Times New Roman" w:hAnsi="Arial" w:cs="Arial"/>
                <w:lang w:eastAsia="es-CO"/>
              </w:rPr>
            </w:pPr>
          </w:p>
        </w:tc>
        <w:tc>
          <w:tcPr>
            <w:tcW w:w="6804" w:type="dxa"/>
            <w:vMerge/>
            <w:tcBorders>
              <w:top w:val="nil"/>
              <w:left w:val="single" w:sz="8" w:space="0" w:color="auto"/>
              <w:bottom w:val="single" w:sz="4" w:space="0" w:color="auto"/>
              <w:right w:val="single" w:sz="8" w:space="0" w:color="auto"/>
            </w:tcBorders>
            <w:vAlign w:val="center"/>
            <w:hideMark/>
          </w:tcPr>
          <w:p w14:paraId="4A3EC490" w14:textId="77777777" w:rsidR="00030C7B" w:rsidRPr="00CE0C18" w:rsidRDefault="00030C7B" w:rsidP="001A15CC">
            <w:pPr>
              <w:spacing w:after="0" w:line="240" w:lineRule="auto"/>
              <w:rPr>
                <w:rFonts w:ascii="Arial" w:eastAsia="Times New Roman" w:hAnsi="Arial" w:cs="Arial"/>
                <w:lang w:eastAsia="es-CO"/>
              </w:rPr>
            </w:pPr>
          </w:p>
        </w:tc>
      </w:tr>
      <w:tr w:rsidR="00030C7B" w:rsidRPr="00CE0C18" w14:paraId="2C10DC0C" w14:textId="77777777" w:rsidTr="001A15CC">
        <w:trPr>
          <w:trHeight w:val="427"/>
        </w:trPr>
        <w:tc>
          <w:tcPr>
            <w:tcW w:w="13467" w:type="dxa"/>
            <w:gridSpan w:val="2"/>
            <w:tcBorders>
              <w:top w:val="single" w:sz="4" w:space="0" w:color="auto"/>
              <w:left w:val="nil"/>
              <w:bottom w:val="nil"/>
              <w:right w:val="nil"/>
            </w:tcBorders>
            <w:shd w:val="clear" w:color="000000" w:fill="FFFFFF"/>
            <w:vAlign w:val="center"/>
            <w:hideMark/>
          </w:tcPr>
          <w:p w14:paraId="6D3A000B" w14:textId="77777777" w:rsidR="00CE0C18" w:rsidRPr="00CE0C18" w:rsidRDefault="00CE0C18" w:rsidP="001A15CC">
            <w:pPr>
              <w:spacing w:after="0" w:line="240" w:lineRule="auto"/>
              <w:rPr>
                <w:rFonts w:ascii="Arial" w:eastAsia="Times New Roman" w:hAnsi="Arial" w:cs="Arial"/>
                <w:b/>
                <w:bCs/>
                <w:i/>
                <w:iCs/>
                <w:sz w:val="24"/>
                <w:szCs w:val="24"/>
                <w:lang w:eastAsia="es-CO"/>
              </w:rPr>
            </w:pPr>
          </w:p>
          <w:p w14:paraId="2C50756B" w14:textId="77777777" w:rsidR="00CE0C18" w:rsidRPr="00CE0C18" w:rsidRDefault="00CE0C18" w:rsidP="001A15CC">
            <w:pPr>
              <w:spacing w:after="0" w:line="240" w:lineRule="auto"/>
              <w:rPr>
                <w:rFonts w:ascii="Arial" w:eastAsia="Times New Roman" w:hAnsi="Arial" w:cs="Arial"/>
                <w:b/>
                <w:bCs/>
                <w:i/>
                <w:iCs/>
                <w:sz w:val="24"/>
                <w:szCs w:val="24"/>
                <w:lang w:eastAsia="es-CO"/>
              </w:rPr>
            </w:pPr>
          </w:p>
          <w:p w14:paraId="3AB0AF70" w14:textId="59609F7E" w:rsidR="00CE0C18" w:rsidRDefault="00CE0C18" w:rsidP="001A15CC">
            <w:pPr>
              <w:spacing w:after="0" w:line="240" w:lineRule="auto"/>
              <w:rPr>
                <w:rFonts w:ascii="Arial" w:eastAsia="Times New Roman" w:hAnsi="Arial" w:cs="Arial"/>
                <w:b/>
                <w:bCs/>
                <w:i/>
                <w:iCs/>
                <w:sz w:val="24"/>
                <w:szCs w:val="24"/>
                <w:lang w:eastAsia="es-CO"/>
              </w:rPr>
            </w:pPr>
          </w:p>
          <w:p w14:paraId="6AD39B32" w14:textId="52F5BD68" w:rsidR="001174E6" w:rsidRDefault="001174E6" w:rsidP="001A15CC">
            <w:pPr>
              <w:spacing w:after="0" w:line="240" w:lineRule="auto"/>
              <w:rPr>
                <w:rFonts w:ascii="Arial" w:eastAsia="Times New Roman" w:hAnsi="Arial" w:cs="Arial"/>
                <w:b/>
                <w:bCs/>
                <w:i/>
                <w:iCs/>
                <w:sz w:val="24"/>
                <w:szCs w:val="24"/>
                <w:lang w:eastAsia="es-CO"/>
              </w:rPr>
            </w:pPr>
          </w:p>
          <w:p w14:paraId="38701C84" w14:textId="77777777" w:rsidR="001174E6" w:rsidRPr="00CE0C18" w:rsidRDefault="001174E6" w:rsidP="001A15CC">
            <w:pPr>
              <w:spacing w:after="0" w:line="240" w:lineRule="auto"/>
              <w:rPr>
                <w:rFonts w:ascii="Arial" w:eastAsia="Times New Roman" w:hAnsi="Arial" w:cs="Arial"/>
                <w:b/>
                <w:bCs/>
                <w:i/>
                <w:iCs/>
                <w:sz w:val="24"/>
                <w:szCs w:val="24"/>
                <w:lang w:eastAsia="es-CO"/>
              </w:rPr>
            </w:pPr>
          </w:p>
          <w:p w14:paraId="6F22CD23" w14:textId="77777777" w:rsidR="00CE0C18" w:rsidRPr="00CE0C18" w:rsidRDefault="00CE0C18" w:rsidP="001A15CC">
            <w:pPr>
              <w:spacing w:after="0" w:line="240" w:lineRule="auto"/>
              <w:rPr>
                <w:rFonts w:ascii="Arial" w:eastAsia="Times New Roman" w:hAnsi="Arial" w:cs="Arial"/>
                <w:b/>
                <w:bCs/>
                <w:i/>
                <w:iCs/>
                <w:sz w:val="24"/>
                <w:szCs w:val="24"/>
                <w:lang w:eastAsia="es-CO"/>
              </w:rPr>
            </w:pPr>
          </w:p>
          <w:p w14:paraId="0D379E1E" w14:textId="77777777" w:rsidR="00CE0C18" w:rsidRPr="00CE0C18" w:rsidRDefault="00CE0C18" w:rsidP="001A15CC">
            <w:pPr>
              <w:spacing w:after="0" w:line="240" w:lineRule="auto"/>
              <w:rPr>
                <w:rFonts w:ascii="Arial" w:eastAsia="Times New Roman" w:hAnsi="Arial" w:cs="Arial"/>
                <w:b/>
                <w:bCs/>
                <w:i/>
                <w:iCs/>
                <w:sz w:val="24"/>
                <w:szCs w:val="24"/>
                <w:lang w:eastAsia="es-CO"/>
              </w:rPr>
            </w:pPr>
          </w:p>
          <w:p w14:paraId="7AB5D09C" w14:textId="2524BB71" w:rsidR="00030C7B" w:rsidRPr="00CE0C18" w:rsidRDefault="00030C7B" w:rsidP="001A15CC">
            <w:pPr>
              <w:spacing w:after="0" w:line="240" w:lineRule="auto"/>
              <w:rPr>
                <w:rFonts w:ascii="Arial" w:eastAsia="Times New Roman" w:hAnsi="Arial" w:cs="Arial"/>
                <w:b/>
                <w:bCs/>
                <w:i/>
                <w:iCs/>
                <w:sz w:val="24"/>
                <w:szCs w:val="24"/>
                <w:lang w:eastAsia="es-CO"/>
              </w:rPr>
            </w:pPr>
            <w:r w:rsidRPr="00CE0C18">
              <w:rPr>
                <w:rFonts w:ascii="Arial" w:eastAsia="Times New Roman" w:hAnsi="Arial" w:cs="Arial"/>
                <w:b/>
                <w:bCs/>
                <w:i/>
                <w:iCs/>
                <w:sz w:val="24"/>
                <w:szCs w:val="24"/>
                <w:lang w:eastAsia="es-CO"/>
              </w:rPr>
              <w:lastRenderedPageBreak/>
              <w:t>DEPENDENCIA RESPONSABLE: Dirección de Gestión Corporativa</w:t>
            </w:r>
          </w:p>
        </w:tc>
      </w:tr>
      <w:tr w:rsidR="00030C7B" w:rsidRPr="00CE0C18" w14:paraId="47A2EF04" w14:textId="77777777" w:rsidTr="001A15CC">
        <w:trPr>
          <w:trHeight w:val="415"/>
        </w:trPr>
        <w:tc>
          <w:tcPr>
            <w:tcW w:w="13467" w:type="dxa"/>
            <w:gridSpan w:val="2"/>
            <w:tcBorders>
              <w:top w:val="nil"/>
              <w:left w:val="nil"/>
              <w:bottom w:val="single" w:sz="8" w:space="0" w:color="auto"/>
              <w:right w:val="nil"/>
            </w:tcBorders>
            <w:shd w:val="clear" w:color="000000" w:fill="FFFFFF"/>
            <w:vAlign w:val="center"/>
            <w:hideMark/>
          </w:tcPr>
          <w:p w14:paraId="18C25A20" w14:textId="77777777" w:rsidR="00030C7B" w:rsidRPr="00CE0C18" w:rsidRDefault="00030C7B" w:rsidP="001A15CC">
            <w:pPr>
              <w:spacing w:after="0" w:line="240" w:lineRule="auto"/>
              <w:rPr>
                <w:rFonts w:ascii="Arial" w:eastAsia="Times New Roman" w:hAnsi="Arial" w:cs="Arial"/>
                <w:b/>
                <w:bCs/>
                <w:i/>
                <w:iCs/>
                <w:sz w:val="24"/>
                <w:szCs w:val="24"/>
                <w:lang w:eastAsia="es-CO"/>
              </w:rPr>
            </w:pPr>
            <w:r w:rsidRPr="00CE0C18">
              <w:rPr>
                <w:rFonts w:ascii="Arial" w:eastAsia="Times New Roman" w:hAnsi="Arial" w:cs="Arial"/>
                <w:b/>
                <w:bCs/>
                <w:i/>
                <w:iCs/>
                <w:sz w:val="24"/>
                <w:szCs w:val="24"/>
                <w:lang w:eastAsia="es-CO"/>
              </w:rPr>
              <w:lastRenderedPageBreak/>
              <w:t>PLAN DE GESTIÓN</w:t>
            </w:r>
          </w:p>
          <w:p w14:paraId="202EF383" w14:textId="77777777" w:rsidR="00834854" w:rsidRPr="00CE0C18" w:rsidRDefault="00834854" w:rsidP="001A15CC">
            <w:pPr>
              <w:spacing w:after="0" w:line="240" w:lineRule="auto"/>
              <w:rPr>
                <w:rFonts w:ascii="Arial" w:eastAsia="Times New Roman" w:hAnsi="Arial" w:cs="Arial"/>
                <w:b/>
                <w:bCs/>
                <w:i/>
                <w:iCs/>
                <w:sz w:val="10"/>
                <w:szCs w:val="10"/>
                <w:lang w:eastAsia="es-CO"/>
              </w:rPr>
            </w:pPr>
          </w:p>
          <w:p w14:paraId="1DD67714" w14:textId="771949BE" w:rsidR="00834854" w:rsidRPr="00CE0C18" w:rsidRDefault="00834854" w:rsidP="001A15CC">
            <w:pPr>
              <w:spacing w:after="0" w:line="240" w:lineRule="auto"/>
              <w:rPr>
                <w:rFonts w:ascii="Arial" w:eastAsia="Times New Roman" w:hAnsi="Arial" w:cs="Arial"/>
                <w:b/>
                <w:bCs/>
                <w:i/>
                <w:iCs/>
                <w:sz w:val="24"/>
                <w:szCs w:val="24"/>
                <w:lang w:eastAsia="es-CO"/>
              </w:rPr>
            </w:pPr>
          </w:p>
        </w:tc>
      </w:tr>
      <w:tr w:rsidR="00030C7B" w:rsidRPr="00CE0C18" w14:paraId="19C3A3C3" w14:textId="77777777" w:rsidTr="001A15CC">
        <w:trPr>
          <w:trHeight w:val="340"/>
        </w:trPr>
        <w:tc>
          <w:tcPr>
            <w:tcW w:w="6663" w:type="dxa"/>
            <w:tcBorders>
              <w:top w:val="nil"/>
              <w:left w:val="single" w:sz="8" w:space="0" w:color="auto"/>
              <w:bottom w:val="nil"/>
              <w:right w:val="nil"/>
            </w:tcBorders>
            <w:shd w:val="clear" w:color="000000" w:fill="E2EFDA"/>
            <w:noWrap/>
            <w:vAlign w:val="center"/>
            <w:hideMark/>
          </w:tcPr>
          <w:p w14:paraId="50B8417F" w14:textId="77777777" w:rsidR="00030C7B" w:rsidRPr="00CE0C18" w:rsidRDefault="00030C7B" w:rsidP="001A15CC">
            <w:pPr>
              <w:spacing w:after="0" w:line="240" w:lineRule="auto"/>
              <w:jc w:val="center"/>
              <w:rPr>
                <w:rFonts w:ascii="Arial" w:eastAsia="Times New Roman" w:hAnsi="Arial" w:cs="Arial"/>
                <w:b/>
                <w:bCs/>
                <w:sz w:val="24"/>
                <w:szCs w:val="24"/>
                <w:lang w:eastAsia="es-CO"/>
              </w:rPr>
            </w:pPr>
            <w:r w:rsidRPr="00CE0C18">
              <w:rPr>
                <w:rFonts w:ascii="Arial" w:eastAsia="Times New Roman" w:hAnsi="Arial" w:cs="Arial"/>
                <w:b/>
                <w:bCs/>
                <w:sz w:val="24"/>
                <w:szCs w:val="24"/>
                <w:lang w:eastAsia="es-CO"/>
              </w:rPr>
              <w:t>METAS</w:t>
            </w:r>
          </w:p>
        </w:tc>
        <w:tc>
          <w:tcPr>
            <w:tcW w:w="6804" w:type="dxa"/>
            <w:tcBorders>
              <w:top w:val="nil"/>
              <w:left w:val="single" w:sz="8" w:space="0" w:color="auto"/>
              <w:bottom w:val="nil"/>
              <w:right w:val="nil"/>
            </w:tcBorders>
            <w:shd w:val="clear" w:color="000000" w:fill="E2EFDA"/>
            <w:vAlign w:val="center"/>
            <w:hideMark/>
          </w:tcPr>
          <w:p w14:paraId="47B58532" w14:textId="77777777" w:rsidR="00030C7B" w:rsidRPr="00CE0C18" w:rsidRDefault="00030C7B" w:rsidP="001A15CC">
            <w:pPr>
              <w:spacing w:after="0" w:line="240" w:lineRule="auto"/>
              <w:jc w:val="center"/>
              <w:rPr>
                <w:rFonts w:ascii="Arial" w:eastAsia="Times New Roman" w:hAnsi="Arial" w:cs="Arial"/>
                <w:b/>
                <w:bCs/>
                <w:sz w:val="24"/>
                <w:szCs w:val="24"/>
                <w:lang w:eastAsia="es-CO"/>
              </w:rPr>
            </w:pPr>
            <w:r w:rsidRPr="00CE0C18">
              <w:rPr>
                <w:rFonts w:ascii="Arial" w:eastAsia="Times New Roman" w:hAnsi="Arial" w:cs="Arial"/>
                <w:b/>
                <w:bCs/>
                <w:sz w:val="24"/>
                <w:szCs w:val="24"/>
                <w:lang w:eastAsia="es-CO"/>
              </w:rPr>
              <w:t>INDICADOR</w:t>
            </w:r>
          </w:p>
        </w:tc>
      </w:tr>
      <w:tr w:rsidR="009402F7" w:rsidRPr="00CE0C18" w14:paraId="23FD626E" w14:textId="77777777" w:rsidTr="00577ACB">
        <w:trPr>
          <w:trHeight w:val="920"/>
        </w:trPr>
        <w:tc>
          <w:tcPr>
            <w:tcW w:w="6663" w:type="dxa"/>
            <w:tcBorders>
              <w:top w:val="single" w:sz="8" w:space="0" w:color="auto"/>
              <w:left w:val="single" w:sz="8" w:space="0" w:color="auto"/>
              <w:bottom w:val="nil"/>
              <w:right w:val="single" w:sz="8" w:space="0" w:color="auto"/>
            </w:tcBorders>
            <w:shd w:val="clear" w:color="000000" w:fill="FFFFFF"/>
            <w:vAlign w:val="center"/>
            <w:hideMark/>
          </w:tcPr>
          <w:p w14:paraId="49750B90" w14:textId="77777777" w:rsidR="009402F7" w:rsidRPr="00CE0C18" w:rsidRDefault="009402F7" w:rsidP="001A15CC">
            <w:pPr>
              <w:spacing w:after="0" w:line="240" w:lineRule="auto"/>
              <w:rPr>
                <w:rFonts w:ascii="Arial" w:eastAsia="Times New Roman" w:hAnsi="Arial" w:cs="Arial"/>
                <w:lang w:eastAsia="es-CO"/>
              </w:rPr>
            </w:pPr>
            <w:r w:rsidRPr="00CE0C18">
              <w:rPr>
                <w:rFonts w:ascii="Arial" w:eastAsia="Times New Roman" w:hAnsi="Arial" w:cs="Arial"/>
                <w:lang w:eastAsia="es-CO"/>
              </w:rPr>
              <w:t>Ejecutar Un (1) Plan Estratégico del Talento Humano</w:t>
            </w:r>
          </w:p>
          <w:p w14:paraId="2A4980B6" w14:textId="77777777" w:rsidR="009402F7" w:rsidRDefault="009402F7" w:rsidP="001A15CC">
            <w:pPr>
              <w:spacing w:after="0" w:line="240" w:lineRule="auto"/>
              <w:rPr>
                <w:rFonts w:ascii="Arial" w:eastAsia="Times New Roman" w:hAnsi="Arial" w:cs="Arial"/>
                <w:lang w:eastAsia="es-CO"/>
              </w:rPr>
            </w:pPr>
          </w:p>
          <w:p w14:paraId="016E2618" w14:textId="119D1D98" w:rsidR="009402F7" w:rsidRPr="00CE0C18" w:rsidRDefault="009402F7" w:rsidP="00577ACB">
            <w:pPr>
              <w:spacing w:after="0" w:line="240" w:lineRule="auto"/>
              <w:rPr>
                <w:rFonts w:ascii="Arial" w:eastAsia="Times New Roman" w:hAnsi="Arial" w:cs="Arial"/>
                <w:lang w:eastAsia="es-CO"/>
              </w:rPr>
            </w:pPr>
          </w:p>
        </w:tc>
        <w:tc>
          <w:tcPr>
            <w:tcW w:w="6804" w:type="dxa"/>
            <w:tcBorders>
              <w:top w:val="single" w:sz="8" w:space="0" w:color="auto"/>
              <w:left w:val="single" w:sz="8" w:space="0" w:color="auto"/>
              <w:bottom w:val="single" w:sz="8" w:space="0" w:color="000000"/>
              <w:right w:val="single" w:sz="8" w:space="0" w:color="auto"/>
            </w:tcBorders>
            <w:shd w:val="clear" w:color="000000" w:fill="FFFFFF"/>
            <w:vAlign w:val="center"/>
            <w:hideMark/>
          </w:tcPr>
          <w:p w14:paraId="79B8074F" w14:textId="66C0206D" w:rsidR="009402F7" w:rsidRPr="00CE0C18" w:rsidRDefault="009402F7" w:rsidP="001A15CC">
            <w:pPr>
              <w:spacing w:after="0" w:line="240" w:lineRule="auto"/>
              <w:jc w:val="both"/>
              <w:rPr>
                <w:rFonts w:ascii="Arial" w:eastAsia="Times New Roman" w:hAnsi="Arial" w:cs="Arial"/>
                <w:color w:val="000000"/>
                <w:lang w:eastAsia="es-CO"/>
              </w:rPr>
            </w:pPr>
            <w:r w:rsidRPr="00CE0C18">
              <w:rPr>
                <w:rFonts w:ascii="Arial" w:eastAsia="Times New Roman" w:hAnsi="Arial" w:cs="Arial"/>
                <w:color w:val="000000"/>
                <w:lang w:eastAsia="es-CO"/>
              </w:rPr>
              <w:t>Porcentaje de avance en la ejecución del Plan estratégico del Talento Humano.</w:t>
            </w:r>
          </w:p>
        </w:tc>
      </w:tr>
      <w:tr w:rsidR="009402F7" w:rsidRPr="00CE0C18" w14:paraId="2DFD9440" w14:textId="77777777" w:rsidTr="00E41595">
        <w:trPr>
          <w:trHeight w:val="450"/>
        </w:trPr>
        <w:tc>
          <w:tcPr>
            <w:tcW w:w="6663" w:type="dxa"/>
            <w:vMerge w:val="restart"/>
            <w:tcBorders>
              <w:top w:val="single" w:sz="8" w:space="0" w:color="auto"/>
              <w:left w:val="single" w:sz="8" w:space="0" w:color="auto"/>
              <w:right w:val="single" w:sz="8" w:space="0" w:color="auto"/>
            </w:tcBorders>
            <w:vAlign w:val="center"/>
          </w:tcPr>
          <w:p w14:paraId="07550505" w14:textId="657DF23D" w:rsidR="009402F7" w:rsidRPr="00CE0C18" w:rsidRDefault="009402F7" w:rsidP="009402F7">
            <w:pPr>
              <w:spacing w:after="0" w:line="240" w:lineRule="auto"/>
              <w:rPr>
                <w:rFonts w:ascii="Arial" w:eastAsia="Times New Roman" w:hAnsi="Arial" w:cs="Arial"/>
                <w:lang w:eastAsia="es-CO"/>
              </w:rPr>
            </w:pPr>
            <w:r>
              <w:rPr>
                <w:rFonts w:ascii="Arial" w:eastAsia="Times New Roman" w:hAnsi="Arial" w:cs="Arial"/>
                <w:lang w:eastAsia="es-CO"/>
              </w:rPr>
              <w:t>Gestionar el 100% las actividades administrativas que soportan los procesos de la entidad</w:t>
            </w:r>
          </w:p>
        </w:tc>
        <w:tc>
          <w:tcPr>
            <w:tcW w:w="6804" w:type="dxa"/>
            <w:tcBorders>
              <w:top w:val="single" w:sz="8" w:space="0" w:color="auto"/>
              <w:left w:val="single" w:sz="8" w:space="0" w:color="auto"/>
              <w:bottom w:val="single" w:sz="8" w:space="0" w:color="000000"/>
              <w:right w:val="single" w:sz="8" w:space="0" w:color="auto"/>
            </w:tcBorders>
            <w:vAlign w:val="center"/>
          </w:tcPr>
          <w:p w14:paraId="63AE3A40" w14:textId="08254C67" w:rsidR="009402F7" w:rsidRPr="00CE0C18" w:rsidRDefault="009402F7" w:rsidP="009402F7">
            <w:pPr>
              <w:spacing w:after="0" w:line="240" w:lineRule="auto"/>
              <w:rPr>
                <w:rFonts w:ascii="Arial" w:eastAsia="Times New Roman" w:hAnsi="Arial" w:cs="Arial"/>
                <w:color w:val="000000"/>
                <w:lang w:eastAsia="es-CO"/>
              </w:rPr>
            </w:pPr>
            <w:r w:rsidRPr="009402F7">
              <w:rPr>
                <w:rFonts w:ascii="Arial" w:eastAsia="Times New Roman" w:hAnsi="Arial" w:cs="Arial"/>
                <w:color w:val="000000"/>
                <w:lang w:eastAsia="es-CO"/>
              </w:rPr>
              <w:t>Nivel de cumplimiento de compromisos en teletrabajo</w:t>
            </w:r>
          </w:p>
        </w:tc>
      </w:tr>
      <w:tr w:rsidR="009402F7" w:rsidRPr="00CE0C18" w14:paraId="09D9FD61" w14:textId="77777777" w:rsidTr="00E41595">
        <w:trPr>
          <w:trHeight w:val="450"/>
        </w:trPr>
        <w:tc>
          <w:tcPr>
            <w:tcW w:w="6663" w:type="dxa"/>
            <w:vMerge/>
            <w:tcBorders>
              <w:left w:val="single" w:sz="8" w:space="0" w:color="auto"/>
              <w:right w:val="single" w:sz="8" w:space="0" w:color="auto"/>
            </w:tcBorders>
            <w:vAlign w:val="center"/>
          </w:tcPr>
          <w:p w14:paraId="5DE423DB" w14:textId="77777777" w:rsidR="009402F7" w:rsidRDefault="009402F7" w:rsidP="009402F7">
            <w:pPr>
              <w:spacing w:after="0" w:line="240" w:lineRule="auto"/>
              <w:rPr>
                <w:rFonts w:ascii="Arial" w:eastAsia="Times New Roman" w:hAnsi="Arial" w:cs="Arial"/>
                <w:lang w:eastAsia="es-CO"/>
              </w:rPr>
            </w:pPr>
          </w:p>
        </w:tc>
        <w:tc>
          <w:tcPr>
            <w:tcW w:w="6804" w:type="dxa"/>
            <w:tcBorders>
              <w:top w:val="single" w:sz="8" w:space="0" w:color="auto"/>
              <w:left w:val="single" w:sz="8" w:space="0" w:color="auto"/>
              <w:bottom w:val="single" w:sz="8" w:space="0" w:color="000000"/>
              <w:right w:val="single" w:sz="8" w:space="0" w:color="auto"/>
            </w:tcBorders>
            <w:vAlign w:val="center"/>
          </w:tcPr>
          <w:p w14:paraId="14408278" w14:textId="44BB3EA6" w:rsidR="009402F7" w:rsidRPr="00CE0C18" w:rsidRDefault="009402F7" w:rsidP="009402F7">
            <w:pPr>
              <w:spacing w:after="0" w:line="240" w:lineRule="auto"/>
              <w:rPr>
                <w:rFonts w:ascii="Arial" w:eastAsia="Times New Roman" w:hAnsi="Arial" w:cs="Arial"/>
                <w:color w:val="000000"/>
                <w:lang w:eastAsia="es-CO"/>
              </w:rPr>
            </w:pPr>
            <w:r w:rsidRPr="009402F7">
              <w:rPr>
                <w:rFonts w:ascii="Arial" w:eastAsia="Times New Roman" w:hAnsi="Arial" w:cs="Arial"/>
                <w:color w:val="000000"/>
                <w:lang w:eastAsia="es-CO"/>
              </w:rPr>
              <w:t>Implementación del programa de teletrabajo</w:t>
            </w:r>
          </w:p>
        </w:tc>
      </w:tr>
      <w:tr w:rsidR="009402F7" w:rsidRPr="00CE0C18" w14:paraId="23C1A630" w14:textId="77777777" w:rsidTr="00E41595">
        <w:trPr>
          <w:trHeight w:val="450"/>
        </w:trPr>
        <w:tc>
          <w:tcPr>
            <w:tcW w:w="6663" w:type="dxa"/>
            <w:vMerge/>
            <w:tcBorders>
              <w:left w:val="single" w:sz="8" w:space="0" w:color="auto"/>
              <w:right w:val="single" w:sz="8" w:space="0" w:color="auto"/>
            </w:tcBorders>
            <w:vAlign w:val="center"/>
          </w:tcPr>
          <w:p w14:paraId="3523BFE7" w14:textId="77777777" w:rsidR="009402F7" w:rsidRDefault="009402F7" w:rsidP="009402F7">
            <w:pPr>
              <w:spacing w:after="0" w:line="240" w:lineRule="auto"/>
              <w:rPr>
                <w:rFonts w:ascii="Arial" w:eastAsia="Times New Roman" w:hAnsi="Arial" w:cs="Arial"/>
                <w:lang w:eastAsia="es-CO"/>
              </w:rPr>
            </w:pPr>
          </w:p>
        </w:tc>
        <w:tc>
          <w:tcPr>
            <w:tcW w:w="6804" w:type="dxa"/>
            <w:tcBorders>
              <w:top w:val="single" w:sz="8" w:space="0" w:color="auto"/>
              <w:left w:val="single" w:sz="8" w:space="0" w:color="auto"/>
              <w:bottom w:val="single" w:sz="8" w:space="0" w:color="000000"/>
              <w:right w:val="single" w:sz="8" w:space="0" w:color="auto"/>
            </w:tcBorders>
            <w:vAlign w:val="center"/>
          </w:tcPr>
          <w:p w14:paraId="3785D177" w14:textId="044F9E18" w:rsidR="009402F7" w:rsidRPr="00CE0C18" w:rsidRDefault="009402F7" w:rsidP="009402F7">
            <w:pPr>
              <w:spacing w:after="0" w:line="240" w:lineRule="auto"/>
              <w:rPr>
                <w:rFonts w:ascii="Arial" w:eastAsia="Times New Roman" w:hAnsi="Arial" w:cs="Arial"/>
                <w:color w:val="000000"/>
                <w:lang w:eastAsia="es-CO"/>
              </w:rPr>
            </w:pPr>
            <w:r w:rsidRPr="009402F7">
              <w:rPr>
                <w:rFonts w:ascii="Arial" w:eastAsia="Times New Roman" w:hAnsi="Arial" w:cs="Arial"/>
                <w:color w:val="000000"/>
                <w:lang w:eastAsia="es-CO"/>
              </w:rPr>
              <w:t>Calidad de vida de los servidores de teletrabajo</w:t>
            </w:r>
            <w:r w:rsidRPr="009402F7">
              <w:rPr>
                <w:rFonts w:ascii="Arial" w:eastAsia="Times New Roman" w:hAnsi="Arial" w:cs="Arial"/>
                <w:color w:val="000000"/>
                <w:lang w:eastAsia="es-CO"/>
              </w:rPr>
              <w:tab/>
            </w:r>
          </w:p>
        </w:tc>
      </w:tr>
      <w:tr w:rsidR="009402F7" w:rsidRPr="00CE0C18" w14:paraId="7A5FF20A" w14:textId="77777777" w:rsidTr="00E41595">
        <w:trPr>
          <w:trHeight w:val="450"/>
        </w:trPr>
        <w:tc>
          <w:tcPr>
            <w:tcW w:w="6663" w:type="dxa"/>
            <w:vMerge/>
            <w:tcBorders>
              <w:left w:val="single" w:sz="8" w:space="0" w:color="auto"/>
              <w:right w:val="single" w:sz="8" w:space="0" w:color="auto"/>
            </w:tcBorders>
            <w:vAlign w:val="center"/>
          </w:tcPr>
          <w:p w14:paraId="02F7A354" w14:textId="77777777" w:rsidR="009402F7" w:rsidRDefault="009402F7" w:rsidP="009402F7">
            <w:pPr>
              <w:spacing w:after="0" w:line="240" w:lineRule="auto"/>
              <w:rPr>
                <w:rFonts w:ascii="Arial" w:eastAsia="Times New Roman" w:hAnsi="Arial" w:cs="Arial"/>
                <w:lang w:eastAsia="es-CO"/>
              </w:rPr>
            </w:pPr>
          </w:p>
        </w:tc>
        <w:tc>
          <w:tcPr>
            <w:tcW w:w="6804" w:type="dxa"/>
            <w:tcBorders>
              <w:top w:val="single" w:sz="8" w:space="0" w:color="auto"/>
              <w:left w:val="single" w:sz="8" w:space="0" w:color="auto"/>
              <w:bottom w:val="single" w:sz="8" w:space="0" w:color="000000"/>
              <w:right w:val="single" w:sz="8" w:space="0" w:color="auto"/>
            </w:tcBorders>
            <w:vAlign w:val="center"/>
          </w:tcPr>
          <w:p w14:paraId="71418A34" w14:textId="69A1809D" w:rsidR="009402F7" w:rsidRPr="00CE0C18" w:rsidRDefault="009402F7" w:rsidP="009402F7">
            <w:pPr>
              <w:spacing w:after="0" w:line="240" w:lineRule="auto"/>
              <w:rPr>
                <w:rFonts w:ascii="Arial" w:eastAsia="Times New Roman" w:hAnsi="Arial" w:cs="Arial"/>
                <w:color w:val="000000"/>
                <w:lang w:eastAsia="es-CO"/>
              </w:rPr>
            </w:pPr>
            <w:r w:rsidRPr="009402F7">
              <w:rPr>
                <w:rFonts w:ascii="Arial" w:eastAsia="Times New Roman" w:hAnsi="Arial" w:cs="Arial"/>
                <w:color w:val="000000"/>
                <w:lang w:eastAsia="es-CO"/>
              </w:rPr>
              <w:t>Porcentaje de servidores vinculados a la modalidad de teletrabajo</w:t>
            </w:r>
          </w:p>
        </w:tc>
      </w:tr>
      <w:tr w:rsidR="009402F7" w:rsidRPr="00CE0C18" w14:paraId="7923EA88" w14:textId="77777777" w:rsidTr="00E41595">
        <w:trPr>
          <w:trHeight w:val="450"/>
        </w:trPr>
        <w:tc>
          <w:tcPr>
            <w:tcW w:w="6663" w:type="dxa"/>
            <w:vMerge/>
            <w:tcBorders>
              <w:left w:val="single" w:sz="8" w:space="0" w:color="auto"/>
              <w:right w:val="single" w:sz="8" w:space="0" w:color="auto"/>
            </w:tcBorders>
            <w:vAlign w:val="center"/>
          </w:tcPr>
          <w:p w14:paraId="4E3026C1" w14:textId="77777777" w:rsidR="009402F7" w:rsidRDefault="009402F7" w:rsidP="009402F7">
            <w:pPr>
              <w:spacing w:after="0" w:line="240" w:lineRule="auto"/>
              <w:rPr>
                <w:rFonts w:ascii="Arial" w:eastAsia="Times New Roman" w:hAnsi="Arial" w:cs="Arial"/>
                <w:lang w:eastAsia="es-CO"/>
              </w:rPr>
            </w:pPr>
          </w:p>
        </w:tc>
        <w:tc>
          <w:tcPr>
            <w:tcW w:w="6804" w:type="dxa"/>
            <w:tcBorders>
              <w:top w:val="single" w:sz="8" w:space="0" w:color="auto"/>
              <w:left w:val="single" w:sz="8" w:space="0" w:color="auto"/>
              <w:bottom w:val="single" w:sz="8" w:space="0" w:color="000000"/>
              <w:right w:val="single" w:sz="8" w:space="0" w:color="auto"/>
            </w:tcBorders>
            <w:vAlign w:val="center"/>
          </w:tcPr>
          <w:p w14:paraId="284BA5C9" w14:textId="0EF1BDFD" w:rsidR="009402F7" w:rsidRPr="00CE0C18" w:rsidRDefault="009402F7" w:rsidP="009402F7">
            <w:pPr>
              <w:spacing w:after="0" w:line="240" w:lineRule="auto"/>
              <w:rPr>
                <w:rFonts w:ascii="Arial" w:eastAsia="Times New Roman" w:hAnsi="Arial" w:cs="Arial"/>
                <w:color w:val="000000"/>
                <w:lang w:eastAsia="es-CO"/>
              </w:rPr>
            </w:pPr>
            <w:r w:rsidRPr="009402F7">
              <w:rPr>
                <w:rFonts w:ascii="Arial" w:eastAsia="Times New Roman" w:hAnsi="Arial" w:cs="Arial"/>
                <w:color w:val="000000"/>
                <w:lang w:eastAsia="es-CO"/>
              </w:rPr>
              <w:t>Percepción positiva de actividades de bienestar y capacitación</w:t>
            </w:r>
          </w:p>
        </w:tc>
      </w:tr>
      <w:tr w:rsidR="009402F7" w:rsidRPr="00CE0C18" w14:paraId="300C1A14" w14:textId="77777777" w:rsidTr="00E41595">
        <w:trPr>
          <w:trHeight w:val="450"/>
        </w:trPr>
        <w:tc>
          <w:tcPr>
            <w:tcW w:w="6663" w:type="dxa"/>
            <w:vMerge/>
            <w:tcBorders>
              <w:left w:val="single" w:sz="8" w:space="0" w:color="auto"/>
              <w:right w:val="single" w:sz="8" w:space="0" w:color="auto"/>
            </w:tcBorders>
            <w:vAlign w:val="center"/>
          </w:tcPr>
          <w:p w14:paraId="709A5EAA" w14:textId="77777777" w:rsidR="009402F7" w:rsidRDefault="009402F7" w:rsidP="009402F7">
            <w:pPr>
              <w:spacing w:after="0" w:line="240" w:lineRule="auto"/>
              <w:rPr>
                <w:rFonts w:ascii="Arial" w:eastAsia="Times New Roman" w:hAnsi="Arial" w:cs="Arial"/>
                <w:lang w:eastAsia="es-CO"/>
              </w:rPr>
            </w:pPr>
          </w:p>
        </w:tc>
        <w:tc>
          <w:tcPr>
            <w:tcW w:w="6804" w:type="dxa"/>
            <w:tcBorders>
              <w:top w:val="single" w:sz="8" w:space="0" w:color="auto"/>
              <w:left w:val="single" w:sz="8" w:space="0" w:color="auto"/>
              <w:bottom w:val="single" w:sz="8" w:space="0" w:color="000000"/>
              <w:right w:val="single" w:sz="8" w:space="0" w:color="auto"/>
            </w:tcBorders>
            <w:vAlign w:val="center"/>
          </w:tcPr>
          <w:p w14:paraId="6D2E9B63" w14:textId="6C644CD0" w:rsidR="009402F7" w:rsidRPr="00CE0C18" w:rsidRDefault="009402F7" w:rsidP="009402F7">
            <w:pPr>
              <w:spacing w:after="0" w:line="240" w:lineRule="auto"/>
              <w:rPr>
                <w:rFonts w:ascii="Arial" w:eastAsia="Times New Roman" w:hAnsi="Arial" w:cs="Arial"/>
                <w:color w:val="000000"/>
                <w:lang w:eastAsia="es-CO"/>
              </w:rPr>
            </w:pPr>
            <w:r w:rsidRPr="009402F7">
              <w:rPr>
                <w:rFonts w:ascii="Arial" w:eastAsia="Times New Roman" w:hAnsi="Arial" w:cs="Arial"/>
                <w:color w:val="000000"/>
                <w:lang w:eastAsia="es-CO"/>
              </w:rPr>
              <w:t>Promedio de días para la asignación o traslado de requerimientos</w:t>
            </w:r>
          </w:p>
        </w:tc>
      </w:tr>
      <w:tr w:rsidR="009402F7" w:rsidRPr="00CE0C18" w14:paraId="567017F3" w14:textId="77777777" w:rsidTr="00E41595">
        <w:trPr>
          <w:trHeight w:val="450"/>
        </w:trPr>
        <w:tc>
          <w:tcPr>
            <w:tcW w:w="6663" w:type="dxa"/>
            <w:vMerge/>
            <w:tcBorders>
              <w:left w:val="single" w:sz="8" w:space="0" w:color="auto"/>
              <w:right w:val="single" w:sz="8" w:space="0" w:color="auto"/>
            </w:tcBorders>
            <w:vAlign w:val="center"/>
          </w:tcPr>
          <w:p w14:paraId="500BA462" w14:textId="77777777" w:rsidR="009402F7" w:rsidRDefault="009402F7" w:rsidP="009402F7">
            <w:pPr>
              <w:spacing w:after="0" w:line="240" w:lineRule="auto"/>
              <w:rPr>
                <w:rFonts w:ascii="Arial" w:eastAsia="Times New Roman" w:hAnsi="Arial" w:cs="Arial"/>
                <w:lang w:eastAsia="es-CO"/>
              </w:rPr>
            </w:pPr>
          </w:p>
        </w:tc>
        <w:tc>
          <w:tcPr>
            <w:tcW w:w="6804" w:type="dxa"/>
            <w:tcBorders>
              <w:top w:val="single" w:sz="8" w:space="0" w:color="auto"/>
              <w:left w:val="single" w:sz="8" w:space="0" w:color="auto"/>
              <w:bottom w:val="single" w:sz="8" w:space="0" w:color="000000"/>
              <w:right w:val="single" w:sz="8" w:space="0" w:color="auto"/>
            </w:tcBorders>
            <w:vAlign w:val="center"/>
          </w:tcPr>
          <w:p w14:paraId="69AE1532" w14:textId="60B05BC3" w:rsidR="009402F7" w:rsidRPr="009402F7" w:rsidRDefault="009402F7" w:rsidP="009402F7">
            <w:pPr>
              <w:spacing w:after="0" w:line="240" w:lineRule="auto"/>
              <w:rPr>
                <w:rFonts w:ascii="Arial" w:eastAsia="Times New Roman" w:hAnsi="Arial" w:cs="Arial"/>
                <w:color w:val="000000"/>
                <w:lang w:eastAsia="es-CO"/>
              </w:rPr>
            </w:pPr>
            <w:r w:rsidRPr="009402F7">
              <w:rPr>
                <w:rFonts w:ascii="Arial" w:eastAsia="Times New Roman" w:hAnsi="Arial" w:cs="Arial"/>
                <w:color w:val="000000"/>
                <w:lang w:eastAsia="es-CO"/>
              </w:rPr>
              <w:t>Porcentaje de ejecución de los recursos de funcionamiento</w:t>
            </w:r>
          </w:p>
        </w:tc>
      </w:tr>
      <w:tr w:rsidR="009402F7" w:rsidRPr="00CE0C18" w14:paraId="42C6F08E" w14:textId="77777777" w:rsidTr="00E41595">
        <w:trPr>
          <w:trHeight w:val="450"/>
        </w:trPr>
        <w:tc>
          <w:tcPr>
            <w:tcW w:w="6663" w:type="dxa"/>
            <w:vMerge/>
            <w:tcBorders>
              <w:left w:val="single" w:sz="8" w:space="0" w:color="auto"/>
              <w:right w:val="single" w:sz="8" w:space="0" w:color="auto"/>
            </w:tcBorders>
            <w:vAlign w:val="center"/>
          </w:tcPr>
          <w:p w14:paraId="51122922" w14:textId="77777777" w:rsidR="009402F7" w:rsidRDefault="009402F7" w:rsidP="009402F7">
            <w:pPr>
              <w:spacing w:after="0" w:line="240" w:lineRule="auto"/>
              <w:rPr>
                <w:rFonts w:ascii="Arial" w:eastAsia="Times New Roman" w:hAnsi="Arial" w:cs="Arial"/>
                <w:lang w:eastAsia="es-CO"/>
              </w:rPr>
            </w:pPr>
          </w:p>
        </w:tc>
        <w:tc>
          <w:tcPr>
            <w:tcW w:w="6804" w:type="dxa"/>
            <w:tcBorders>
              <w:top w:val="single" w:sz="8" w:space="0" w:color="auto"/>
              <w:left w:val="single" w:sz="8" w:space="0" w:color="auto"/>
              <w:bottom w:val="single" w:sz="8" w:space="0" w:color="000000"/>
              <w:right w:val="single" w:sz="8" w:space="0" w:color="auto"/>
            </w:tcBorders>
            <w:vAlign w:val="center"/>
          </w:tcPr>
          <w:p w14:paraId="40C0E2BB" w14:textId="5FB19100" w:rsidR="009402F7" w:rsidRPr="009402F7" w:rsidRDefault="009402F7" w:rsidP="009402F7">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 xml:space="preserve">Porcentaje de cumplimiento de las actividades propias de la Gestión Documental Interna </w:t>
            </w:r>
          </w:p>
        </w:tc>
      </w:tr>
      <w:tr w:rsidR="009402F7" w:rsidRPr="00CE0C18" w14:paraId="0395AE1F" w14:textId="77777777" w:rsidTr="00E41595">
        <w:trPr>
          <w:trHeight w:val="450"/>
        </w:trPr>
        <w:tc>
          <w:tcPr>
            <w:tcW w:w="6663" w:type="dxa"/>
            <w:vMerge/>
            <w:tcBorders>
              <w:left w:val="single" w:sz="8" w:space="0" w:color="auto"/>
              <w:right w:val="single" w:sz="8" w:space="0" w:color="auto"/>
            </w:tcBorders>
            <w:vAlign w:val="center"/>
          </w:tcPr>
          <w:p w14:paraId="640E5AEF" w14:textId="77777777" w:rsidR="009402F7" w:rsidRDefault="009402F7" w:rsidP="009402F7">
            <w:pPr>
              <w:spacing w:after="0" w:line="240" w:lineRule="auto"/>
              <w:rPr>
                <w:rFonts w:ascii="Arial" w:eastAsia="Times New Roman" w:hAnsi="Arial" w:cs="Arial"/>
                <w:lang w:eastAsia="es-CO"/>
              </w:rPr>
            </w:pPr>
          </w:p>
        </w:tc>
        <w:tc>
          <w:tcPr>
            <w:tcW w:w="6804" w:type="dxa"/>
            <w:tcBorders>
              <w:top w:val="single" w:sz="8" w:space="0" w:color="auto"/>
              <w:left w:val="single" w:sz="8" w:space="0" w:color="auto"/>
              <w:bottom w:val="single" w:sz="8" w:space="0" w:color="000000"/>
              <w:right w:val="single" w:sz="8" w:space="0" w:color="auto"/>
            </w:tcBorders>
            <w:vAlign w:val="center"/>
          </w:tcPr>
          <w:p w14:paraId="15C36210" w14:textId="12FE8C3E" w:rsidR="009402F7" w:rsidRDefault="009402F7" w:rsidP="009402F7">
            <w:pPr>
              <w:spacing w:after="0" w:line="240" w:lineRule="auto"/>
              <w:rPr>
                <w:rFonts w:ascii="Arial" w:eastAsia="Times New Roman" w:hAnsi="Arial" w:cs="Arial"/>
                <w:color w:val="000000"/>
                <w:lang w:eastAsia="es-CO"/>
              </w:rPr>
            </w:pPr>
            <w:r w:rsidRPr="009402F7">
              <w:rPr>
                <w:rFonts w:ascii="Arial" w:eastAsia="Times New Roman" w:hAnsi="Arial" w:cs="Arial"/>
                <w:color w:val="000000"/>
                <w:lang w:eastAsia="es-CO"/>
              </w:rPr>
              <w:t>Nivel de percepción de los servicios administrativos gestionados</w:t>
            </w:r>
          </w:p>
        </w:tc>
      </w:tr>
      <w:tr w:rsidR="009402F7" w:rsidRPr="00CE0C18" w14:paraId="266D6FCE" w14:textId="77777777" w:rsidTr="00E41595">
        <w:trPr>
          <w:trHeight w:val="450"/>
        </w:trPr>
        <w:tc>
          <w:tcPr>
            <w:tcW w:w="6663" w:type="dxa"/>
            <w:vMerge/>
            <w:tcBorders>
              <w:left w:val="single" w:sz="8" w:space="0" w:color="auto"/>
              <w:right w:val="single" w:sz="8" w:space="0" w:color="auto"/>
            </w:tcBorders>
            <w:vAlign w:val="center"/>
          </w:tcPr>
          <w:p w14:paraId="17F7DFE4" w14:textId="77777777" w:rsidR="009402F7" w:rsidRDefault="009402F7" w:rsidP="009402F7">
            <w:pPr>
              <w:spacing w:after="0" w:line="240" w:lineRule="auto"/>
              <w:rPr>
                <w:rFonts w:ascii="Arial" w:eastAsia="Times New Roman" w:hAnsi="Arial" w:cs="Arial"/>
                <w:lang w:eastAsia="es-CO"/>
              </w:rPr>
            </w:pPr>
          </w:p>
        </w:tc>
        <w:tc>
          <w:tcPr>
            <w:tcW w:w="6804" w:type="dxa"/>
            <w:tcBorders>
              <w:top w:val="single" w:sz="8" w:space="0" w:color="auto"/>
              <w:left w:val="single" w:sz="8" w:space="0" w:color="auto"/>
              <w:bottom w:val="single" w:sz="8" w:space="0" w:color="000000"/>
              <w:right w:val="single" w:sz="8" w:space="0" w:color="auto"/>
            </w:tcBorders>
            <w:vAlign w:val="center"/>
          </w:tcPr>
          <w:p w14:paraId="1B54FCA8" w14:textId="03462909" w:rsidR="009402F7" w:rsidRPr="009402F7" w:rsidRDefault="009402F7" w:rsidP="009402F7">
            <w:pPr>
              <w:spacing w:after="0" w:line="240" w:lineRule="auto"/>
              <w:rPr>
                <w:rFonts w:ascii="Arial" w:eastAsia="Times New Roman" w:hAnsi="Arial" w:cs="Arial"/>
                <w:color w:val="000000"/>
                <w:lang w:eastAsia="es-CO"/>
              </w:rPr>
            </w:pPr>
            <w:r w:rsidRPr="009402F7">
              <w:rPr>
                <w:rFonts w:ascii="Arial" w:eastAsia="Times New Roman" w:hAnsi="Arial" w:cs="Arial"/>
                <w:color w:val="000000"/>
                <w:lang w:eastAsia="es-CO"/>
              </w:rPr>
              <w:t>Porcentaje de contratos adjudicados</w:t>
            </w:r>
          </w:p>
        </w:tc>
      </w:tr>
      <w:tr w:rsidR="009402F7" w:rsidRPr="00CE0C18" w14:paraId="0A91EE80" w14:textId="77777777" w:rsidTr="00E41595">
        <w:trPr>
          <w:trHeight w:val="450"/>
        </w:trPr>
        <w:tc>
          <w:tcPr>
            <w:tcW w:w="6663" w:type="dxa"/>
            <w:vMerge/>
            <w:tcBorders>
              <w:left w:val="single" w:sz="8" w:space="0" w:color="auto"/>
              <w:bottom w:val="single" w:sz="8" w:space="0" w:color="000000"/>
              <w:right w:val="single" w:sz="8" w:space="0" w:color="auto"/>
            </w:tcBorders>
            <w:vAlign w:val="center"/>
          </w:tcPr>
          <w:p w14:paraId="585FADB6" w14:textId="77777777" w:rsidR="009402F7" w:rsidRDefault="009402F7" w:rsidP="009402F7">
            <w:pPr>
              <w:spacing w:after="0" w:line="240" w:lineRule="auto"/>
              <w:rPr>
                <w:rFonts w:ascii="Arial" w:eastAsia="Times New Roman" w:hAnsi="Arial" w:cs="Arial"/>
                <w:lang w:eastAsia="es-CO"/>
              </w:rPr>
            </w:pPr>
          </w:p>
        </w:tc>
        <w:tc>
          <w:tcPr>
            <w:tcW w:w="6804" w:type="dxa"/>
            <w:tcBorders>
              <w:top w:val="single" w:sz="8" w:space="0" w:color="auto"/>
              <w:left w:val="single" w:sz="8" w:space="0" w:color="auto"/>
              <w:bottom w:val="single" w:sz="8" w:space="0" w:color="000000"/>
              <w:right w:val="single" w:sz="8" w:space="0" w:color="auto"/>
            </w:tcBorders>
            <w:vAlign w:val="center"/>
          </w:tcPr>
          <w:p w14:paraId="69981607" w14:textId="2D43A92F" w:rsidR="009402F7" w:rsidRPr="009402F7" w:rsidRDefault="009402F7" w:rsidP="009402F7">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Porcentaje de Actos Administrativos notificados</w:t>
            </w:r>
          </w:p>
        </w:tc>
      </w:tr>
      <w:tr w:rsidR="009402F7" w:rsidRPr="00CE0C18" w14:paraId="6C649F07" w14:textId="77777777" w:rsidTr="001A15CC">
        <w:trPr>
          <w:trHeight w:val="425"/>
        </w:trPr>
        <w:tc>
          <w:tcPr>
            <w:tcW w:w="13467" w:type="dxa"/>
            <w:gridSpan w:val="2"/>
            <w:tcBorders>
              <w:top w:val="nil"/>
              <w:left w:val="nil"/>
              <w:bottom w:val="single" w:sz="8" w:space="0" w:color="auto"/>
              <w:right w:val="nil"/>
            </w:tcBorders>
            <w:shd w:val="clear" w:color="000000" w:fill="DDEBF7"/>
            <w:vAlign w:val="center"/>
            <w:hideMark/>
          </w:tcPr>
          <w:p w14:paraId="77435018" w14:textId="76FA264E" w:rsidR="009402F7" w:rsidRPr="00CE0C18" w:rsidRDefault="009402F7" w:rsidP="009402F7">
            <w:pPr>
              <w:spacing w:after="0" w:line="240" w:lineRule="auto"/>
              <w:rPr>
                <w:rFonts w:ascii="Arial" w:eastAsia="Times New Roman" w:hAnsi="Arial" w:cs="Arial"/>
                <w:b/>
                <w:bCs/>
                <w:i/>
                <w:iCs/>
                <w:sz w:val="24"/>
                <w:szCs w:val="24"/>
                <w:lang w:eastAsia="es-CO"/>
              </w:rPr>
            </w:pPr>
            <w:r w:rsidRPr="00CE0C18">
              <w:rPr>
                <w:rFonts w:ascii="Arial" w:eastAsia="Times New Roman" w:hAnsi="Arial" w:cs="Arial"/>
                <w:b/>
                <w:bCs/>
                <w:i/>
                <w:iCs/>
                <w:sz w:val="24"/>
                <w:szCs w:val="24"/>
                <w:lang w:eastAsia="es-CO"/>
              </w:rPr>
              <w:lastRenderedPageBreak/>
              <w:t>PLAN DE ACCIÓN (Proyecto de Inversión)</w:t>
            </w:r>
          </w:p>
        </w:tc>
      </w:tr>
      <w:tr w:rsidR="009402F7" w:rsidRPr="00CE0C18" w14:paraId="1D90D748" w14:textId="77777777" w:rsidTr="001A15CC">
        <w:trPr>
          <w:trHeight w:val="352"/>
        </w:trPr>
        <w:tc>
          <w:tcPr>
            <w:tcW w:w="6663" w:type="dxa"/>
            <w:tcBorders>
              <w:top w:val="nil"/>
              <w:left w:val="single" w:sz="8" w:space="0" w:color="auto"/>
              <w:bottom w:val="single" w:sz="8" w:space="0" w:color="auto"/>
              <w:right w:val="single" w:sz="8" w:space="0" w:color="auto"/>
            </w:tcBorders>
            <w:shd w:val="clear" w:color="000000" w:fill="DDEBF7"/>
            <w:noWrap/>
            <w:vAlign w:val="center"/>
            <w:hideMark/>
          </w:tcPr>
          <w:p w14:paraId="6B35C88D" w14:textId="77777777" w:rsidR="009402F7" w:rsidRPr="00CE0C18" w:rsidRDefault="009402F7" w:rsidP="009402F7">
            <w:pPr>
              <w:spacing w:after="0" w:line="240" w:lineRule="auto"/>
              <w:jc w:val="center"/>
              <w:rPr>
                <w:rFonts w:ascii="Arial" w:eastAsia="Times New Roman" w:hAnsi="Arial" w:cs="Arial"/>
                <w:b/>
                <w:bCs/>
                <w:sz w:val="24"/>
                <w:szCs w:val="24"/>
                <w:lang w:eastAsia="es-CO"/>
              </w:rPr>
            </w:pPr>
            <w:r w:rsidRPr="00CE0C18">
              <w:rPr>
                <w:rFonts w:ascii="Arial" w:eastAsia="Times New Roman" w:hAnsi="Arial" w:cs="Arial"/>
                <w:b/>
                <w:bCs/>
                <w:sz w:val="24"/>
                <w:szCs w:val="24"/>
                <w:lang w:eastAsia="es-CO"/>
              </w:rPr>
              <w:t>METAS</w:t>
            </w:r>
          </w:p>
        </w:tc>
        <w:tc>
          <w:tcPr>
            <w:tcW w:w="6804" w:type="dxa"/>
            <w:tcBorders>
              <w:top w:val="nil"/>
              <w:left w:val="nil"/>
              <w:bottom w:val="single" w:sz="8" w:space="0" w:color="auto"/>
              <w:right w:val="single" w:sz="8" w:space="0" w:color="auto"/>
            </w:tcBorders>
            <w:shd w:val="clear" w:color="000000" w:fill="DDEBF7"/>
            <w:vAlign w:val="center"/>
            <w:hideMark/>
          </w:tcPr>
          <w:p w14:paraId="095BB08D" w14:textId="77777777" w:rsidR="009402F7" w:rsidRPr="00CE0C18" w:rsidRDefault="009402F7" w:rsidP="009402F7">
            <w:pPr>
              <w:spacing w:after="0" w:line="240" w:lineRule="auto"/>
              <w:jc w:val="center"/>
              <w:rPr>
                <w:rFonts w:ascii="Arial" w:eastAsia="Times New Roman" w:hAnsi="Arial" w:cs="Arial"/>
                <w:b/>
                <w:bCs/>
                <w:sz w:val="24"/>
                <w:szCs w:val="24"/>
                <w:lang w:eastAsia="es-CO"/>
              </w:rPr>
            </w:pPr>
            <w:r w:rsidRPr="00CE0C18">
              <w:rPr>
                <w:rFonts w:ascii="Arial" w:eastAsia="Times New Roman" w:hAnsi="Arial" w:cs="Arial"/>
                <w:b/>
                <w:bCs/>
                <w:sz w:val="24"/>
                <w:szCs w:val="24"/>
                <w:lang w:eastAsia="es-CO"/>
              </w:rPr>
              <w:t>INDICADOR</w:t>
            </w:r>
          </w:p>
        </w:tc>
      </w:tr>
      <w:tr w:rsidR="009402F7" w:rsidRPr="00CE0C18" w14:paraId="43534C54" w14:textId="77777777" w:rsidTr="001A15CC">
        <w:trPr>
          <w:trHeight w:val="597"/>
        </w:trPr>
        <w:tc>
          <w:tcPr>
            <w:tcW w:w="6663" w:type="dxa"/>
            <w:tcBorders>
              <w:top w:val="nil"/>
              <w:left w:val="single" w:sz="8" w:space="0" w:color="auto"/>
              <w:bottom w:val="single" w:sz="8" w:space="0" w:color="auto"/>
              <w:right w:val="single" w:sz="8" w:space="0" w:color="auto"/>
            </w:tcBorders>
            <w:shd w:val="clear" w:color="000000" w:fill="FFFFFF"/>
            <w:vAlign w:val="center"/>
            <w:hideMark/>
          </w:tcPr>
          <w:p w14:paraId="26598D5A" w14:textId="12C4D3F7" w:rsidR="009402F7" w:rsidRPr="00CE0C18" w:rsidRDefault="009402F7" w:rsidP="009402F7">
            <w:pPr>
              <w:spacing w:after="0" w:line="240" w:lineRule="auto"/>
              <w:jc w:val="both"/>
              <w:rPr>
                <w:rFonts w:ascii="Arial" w:eastAsia="Times New Roman" w:hAnsi="Arial" w:cs="Arial"/>
                <w:lang w:eastAsia="es-CO"/>
              </w:rPr>
            </w:pPr>
            <w:r w:rsidRPr="00CE0C18">
              <w:rPr>
                <w:rFonts w:ascii="Arial" w:eastAsia="Times New Roman" w:hAnsi="Arial" w:cs="Arial"/>
                <w:lang w:eastAsia="es-CO"/>
              </w:rPr>
              <w:t>Implementar el 25% de las herramientas de gestión y administrativas</w:t>
            </w:r>
          </w:p>
        </w:tc>
        <w:tc>
          <w:tcPr>
            <w:tcW w:w="6804" w:type="dxa"/>
            <w:tcBorders>
              <w:top w:val="nil"/>
              <w:left w:val="nil"/>
              <w:bottom w:val="single" w:sz="8" w:space="0" w:color="auto"/>
              <w:right w:val="single" w:sz="8" w:space="0" w:color="auto"/>
            </w:tcBorders>
            <w:shd w:val="clear" w:color="000000" w:fill="FFFFFF"/>
            <w:vAlign w:val="center"/>
            <w:hideMark/>
          </w:tcPr>
          <w:p w14:paraId="54906A85" w14:textId="77777777" w:rsidR="009402F7" w:rsidRPr="00CE0C18" w:rsidRDefault="009402F7" w:rsidP="009402F7">
            <w:pPr>
              <w:spacing w:after="0" w:line="240" w:lineRule="auto"/>
              <w:jc w:val="both"/>
              <w:rPr>
                <w:rFonts w:ascii="Arial" w:eastAsia="Times New Roman" w:hAnsi="Arial" w:cs="Arial"/>
                <w:lang w:eastAsia="es-CO"/>
              </w:rPr>
            </w:pPr>
            <w:r w:rsidRPr="00CE0C18">
              <w:rPr>
                <w:rFonts w:ascii="Arial" w:eastAsia="Times New Roman" w:hAnsi="Arial" w:cs="Arial"/>
                <w:lang w:eastAsia="es-CO"/>
              </w:rPr>
              <w:t>Avance en la implementación de las herramientas de Gestión y administrativas</w:t>
            </w:r>
          </w:p>
        </w:tc>
      </w:tr>
      <w:tr w:rsidR="009402F7" w:rsidRPr="00CE0C18" w14:paraId="175A046A" w14:textId="77777777" w:rsidTr="001A15CC">
        <w:trPr>
          <w:trHeight w:val="124"/>
        </w:trPr>
        <w:tc>
          <w:tcPr>
            <w:tcW w:w="6663" w:type="dxa"/>
            <w:tcBorders>
              <w:top w:val="nil"/>
              <w:left w:val="nil"/>
              <w:bottom w:val="nil"/>
              <w:right w:val="nil"/>
            </w:tcBorders>
            <w:shd w:val="clear" w:color="000000" w:fill="AEAAAA"/>
            <w:noWrap/>
            <w:vAlign w:val="bottom"/>
            <w:hideMark/>
          </w:tcPr>
          <w:p w14:paraId="6DA40E73" w14:textId="77777777" w:rsidR="009402F7" w:rsidRPr="00CE0C18" w:rsidRDefault="009402F7" w:rsidP="009402F7">
            <w:pPr>
              <w:spacing w:after="0" w:line="240" w:lineRule="auto"/>
              <w:rPr>
                <w:rFonts w:ascii="Arial" w:eastAsia="Times New Roman" w:hAnsi="Arial" w:cs="Arial"/>
                <w:sz w:val="16"/>
                <w:szCs w:val="16"/>
                <w:lang w:eastAsia="es-CO"/>
              </w:rPr>
            </w:pPr>
            <w:r w:rsidRPr="00CE0C18">
              <w:rPr>
                <w:rFonts w:ascii="Arial" w:eastAsia="Times New Roman" w:hAnsi="Arial" w:cs="Arial"/>
                <w:sz w:val="16"/>
                <w:szCs w:val="16"/>
                <w:lang w:eastAsia="es-CO"/>
              </w:rPr>
              <w:t> </w:t>
            </w:r>
          </w:p>
        </w:tc>
        <w:tc>
          <w:tcPr>
            <w:tcW w:w="6804" w:type="dxa"/>
            <w:tcBorders>
              <w:top w:val="nil"/>
              <w:left w:val="nil"/>
              <w:bottom w:val="nil"/>
              <w:right w:val="nil"/>
            </w:tcBorders>
            <w:shd w:val="clear" w:color="000000" w:fill="AEAAAA"/>
            <w:noWrap/>
            <w:vAlign w:val="bottom"/>
            <w:hideMark/>
          </w:tcPr>
          <w:p w14:paraId="49CB4D1C" w14:textId="77777777" w:rsidR="009402F7" w:rsidRPr="00CE0C18" w:rsidRDefault="009402F7" w:rsidP="009402F7">
            <w:pPr>
              <w:spacing w:after="0" w:line="240" w:lineRule="auto"/>
              <w:rPr>
                <w:rFonts w:ascii="Arial" w:eastAsia="Times New Roman" w:hAnsi="Arial" w:cs="Arial"/>
                <w:sz w:val="16"/>
                <w:szCs w:val="16"/>
                <w:lang w:eastAsia="es-CO"/>
              </w:rPr>
            </w:pPr>
            <w:r w:rsidRPr="00CE0C18">
              <w:rPr>
                <w:rFonts w:ascii="Arial" w:eastAsia="Times New Roman" w:hAnsi="Arial" w:cs="Arial"/>
                <w:sz w:val="16"/>
                <w:szCs w:val="16"/>
                <w:lang w:eastAsia="es-CO"/>
              </w:rPr>
              <w:t> </w:t>
            </w:r>
          </w:p>
        </w:tc>
      </w:tr>
      <w:tr w:rsidR="009402F7" w:rsidRPr="00CE0C18" w14:paraId="7B3F641A" w14:textId="77777777" w:rsidTr="001A15CC">
        <w:trPr>
          <w:trHeight w:val="558"/>
        </w:trPr>
        <w:tc>
          <w:tcPr>
            <w:tcW w:w="13467" w:type="dxa"/>
            <w:gridSpan w:val="2"/>
            <w:tcBorders>
              <w:top w:val="single" w:sz="4" w:space="0" w:color="auto"/>
              <w:left w:val="nil"/>
              <w:bottom w:val="nil"/>
              <w:right w:val="nil"/>
            </w:tcBorders>
            <w:shd w:val="clear" w:color="000000" w:fill="FFFFFF"/>
            <w:vAlign w:val="center"/>
            <w:hideMark/>
          </w:tcPr>
          <w:p w14:paraId="736816CB" w14:textId="77777777" w:rsidR="009402F7" w:rsidRPr="00CE0C18" w:rsidRDefault="009402F7" w:rsidP="009402F7">
            <w:pPr>
              <w:spacing w:after="0" w:line="240" w:lineRule="auto"/>
              <w:rPr>
                <w:rFonts w:ascii="Arial" w:eastAsia="Times New Roman" w:hAnsi="Arial" w:cs="Arial"/>
                <w:b/>
                <w:bCs/>
                <w:i/>
                <w:iCs/>
                <w:sz w:val="24"/>
                <w:szCs w:val="24"/>
                <w:lang w:eastAsia="es-CO"/>
              </w:rPr>
            </w:pPr>
            <w:r w:rsidRPr="00CE0C18">
              <w:rPr>
                <w:rFonts w:ascii="Arial" w:eastAsia="Times New Roman" w:hAnsi="Arial" w:cs="Arial"/>
                <w:b/>
                <w:bCs/>
                <w:i/>
                <w:iCs/>
                <w:sz w:val="24"/>
                <w:szCs w:val="24"/>
                <w:lang w:eastAsia="es-CO"/>
              </w:rPr>
              <w:t>DEPENDENCIA RESPONSABLE: Oficina de Control Interno</w:t>
            </w:r>
          </w:p>
        </w:tc>
      </w:tr>
      <w:tr w:rsidR="009402F7" w:rsidRPr="00CE0C18" w14:paraId="1DB2C025" w14:textId="77777777" w:rsidTr="001A15CC">
        <w:trPr>
          <w:trHeight w:val="427"/>
        </w:trPr>
        <w:tc>
          <w:tcPr>
            <w:tcW w:w="13467" w:type="dxa"/>
            <w:gridSpan w:val="2"/>
            <w:tcBorders>
              <w:top w:val="nil"/>
              <w:left w:val="nil"/>
              <w:bottom w:val="single" w:sz="8" w:space="0" w:color="auto"/>
              <w:right w:val="nil"/>
            </w:tcBorders>
            <w:shd w:val="clear" w:color="000000" w:fill="FFFFFF"/>
            <w:vAlign w:val="center"/>
            <w:hideMark/>
          </w:tcPr>
          <w:p w14:paraId="49F02B1C" w14:textId="77777777" w:rsidR="009402F7" w:rsidRPr="00CE0C18" w:rsidRDefault="009402F7" w:rsidP="009402F7">
            <w:pPr>
              <w:spacing w:after="0" w:line="240" w:lineRule="auto"/>
              <w:rPr>
                <w:rFonts w:ascii="Arial" w:eastAsia="Times New Roman" w:hAnsi="Arial" w:cs="Arial"/>
                <w:b/>
                <w:bCs/>
                <w:i/>
                <w:iCs/>
                <w:sz w:val="24"/>
                <w:szCs w:val="24"/>
                <w:lang w:eastAsia="es-CO"/>
              </w:rPr>
            </w:pPr>
            <w:r w:rsidRPr="00CE0C18">
              <w:rPr>
                <w:rFonts w:ascii="Arial" w:eastAsia="Times New Roman" w:hAnsi="Arial" w:cs="Arial"/>
                <w:b/>
                <w:bCs/>
                <w:i/>
                <w:iCs/>
                <w:sz w:val="24"/>
                <w:szCs w:val="24"/>
                <w:lang w:eastAsia="es-CO"/>
              </w:rPr>
              <w:t>PLAN DE GESTIÓN</w:t>
            </w:r>
          </w:p>
        </w:tc>
      </w:tr>
      <w:tr w:rsidR="009402F7" w:rsidRPr="00CE0C18" w14:paraId="39CE43EA" w14:textId="77777777" w:rsidTr="001A15CC">
        <w:trPr>
          <w:trHeight w:val="407"/>
        </w:trPr>
        <w:tc>
          <w:tcPr>
            <w:tcW w:w="6663" w:type="dxa"/>
            <w:tcBorders>
              <w:top w:val="nil"/>
              <w:left w:val="single" w:sz="8" w:space="0" w:color="auto"/>
              <w:bottom w:val="nil"/>
              <w:right w:val="nil"/>
            </w:tcBorders>
            <w:shd w:val="clear" w:color="000000" w:fill="E2EFDA"/>
            <w:noWrap/>
            <w:vAlign w:val="center"/>
            <w:hideMark/>
          </w:tcPr>
          <w:p w14:paraId="6D81FF4A" w14:textId="77777777" w:rsidR="009402F7" w:rsidRPr="00CE0C18" w:rsidRDefault="009402F7" w:rsidP="009402F7">
            <w:pPr>
              <w:spacing w:after="0" w:line="240" w:lineRule="auto"/>
              <w:jc w:val="center"/>
              <w:rPr>
                <w:rFonts w:ascii="Arial" w:eastAsia="Times New Roman" w:hAnsi="Arial" w:cs="Arial"/>
                <w:b/>
                <w:bCs/>
                <w:sz w:val="24"/>
                <w:szCs w:val="24"/>
                <w:lang w:eastAsia="es-CO"/>
              </w:rPr>
            </w:pPr>
            <w:r w:rsidRPr="00CE0C18">
              <w:rPr>
                <w:rFonts w:ascii="Arial" w:eastAsia="Times New Roman" w:hAnsi="Arial" w:cs="Arial"/>
                <w:b/>
                <w:bCs/>
                <w:sz w:val="24"/>
                <w:szCs w:val="24"/>
                <w:lang w:eastAsia="es-CO"/>
              </w:rPr>
              <w:t>METAS</w:t>
            </w:r>
          </w:p>
        </w:tc>
        <w:tc>
          <w:tcPr>
            <w:tcW w:w="6804" w:type="dxa"/>
            <w:tcBorders>
              <w:top w:val="nil"/>
              <w:left w:val="single" w:sz="8" w:space="0" w:color="auto"/>
              <w:bottom w:val="nil"/>
              <w:right w:val="nil"/>
            </w:tcBorders>
            <w:shd w:val="clear" w:color="000000" w:fill="E2EFDA"/>
            <w:vAlign w:val="center"/>
            <w:hideMark/>
          </w:tcPr>
          <w:p w14:paraId="2F2BAE66" w14:textId="77777777" w:rsidR="009402F7" w:rsidRPr="00CE0C18" w:rsidRDefault="009402F7" w:rsidP="009402F7">
            <w:pPr>
              <w:spacing w:after="0" w:line="240" w:lineRule="auto"/>
              <w:jc w:val="center"/>
              <w:rPr>
                <w:rFonts w:ascii="Arial" w:eastAsia="Times New Roman" w:hAnsi="Arial" w:cs="Arial"/>
                <w:b/>
                <w:bCs/>
                <w:sz w:val="24"/>
                <w:szCs w:val="24"/>
                <w:lang w:eastAsia="es-CO"/>
              </w:rPr>
            </w:pPr>
            <w:r w:rsidRPr="00CE0C18">
              <w:rPr>
                <w:rFonts w:ascii="Arial" w:eastAsia="Times New Roman" w:hAnsi="Arial" w:cs="Arial"/>
                <w:b/>
                <w:bCs/>
                <w:sz w:val="24"/>
                <w:szCs w:val="24"/>
                <w:lang w:eastAsia="es-CO"/>
              </w:rPr>
              <w:t>INDICADOR</w:t>
            </w:r>
          </w:p>
        </w:tc>
      </w:tr>
      <w:tr w:rsidR="009402F7" w:rsidRPr="00CE0C18" w14:paraId="11EF274D" w14:textId="77777777" w:rsidTr="001A15CC">
        <w:trPr>
          <w:trHeight w:val="450"/>
        </w:trPr>
        <w:tc>
          <w:tcPr>
            <w:tcW w:w="6663" w:type="dxa"/>
            <w:vMerge w:val="restart"/>
            <w:tcBorders>
              <w:top w:val="single" w:sz="8" w:space="0" w:color="auto"/>
              <w:left w:val="single" w:sz="8" w:space="0" w:color="auto"/>
              <w:bottom w:val="single" w:sz="8" w:space="0" w:color="000000"/>
              <w:right w:val="nil"/>
            </w:tcBorders>
            <w:shd w:val="clear" w:color="000000" w:fill="FFFFFF"/>
            <w:vAlign w:val="center"/>
            <w:hideMark/>
          </w:tcPr>
          <w:p w14:paraId="39103F13" w14:textId="48FB1BC5" w:rsidR="009402F7" w:rsidRPr="00CE0C18" w:rsidRDefault="009402F7" w:rsidP="009402F7">
            <w:pPr>
              <w:spacing w:after="0" w:line="240" w:lineRule="auto"/>
              <w:jc w:val="both"/>
              <w:rPr>
                <w:rFonts w:ascii="Arial" w:eastAsia="Times New Roman" w:hAnsi="Arial" w:cs="Arial"/>
                <w:lang w:eastAsia="es-CO"/>
              </w:rPr>
            </w:pPr>
            <w:r w:rsidRPr="00CE0C18">
              <w:rPr>
                <w:rFonts w:ascii="Arial" w:eastAsia="Times New Roman" w:hAnsi="Arial" w:cs="Arial"/>
                <w:lang w:eastAsia="es-CO"/>
              </w:rPr>
              <w:t>Desarrollar el 100% del Plan Anual de Auditoría</w:t>
            </w:r>
          </w:p>
        </w:tc>
        <w:tc>
          <w:tcPr>
            <w:tcW w:w="6804"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3F50984A" w14:textId="77777777" w:rsidR="009402F7" w:rsidRPr="00CE0C18" w:rsidRDefault="009402F7" w:rsidP="009402F7">
            <w:pPr>
              <w:spacing w:after="0" w:line="240" w:lineRule="auto"/>
              <w:jc w:val="both"/>
              <w:rPr>
                <w:rFonts w:ascii="Arial" w:eastAsia="Times New Roman" w:hAnsi="Arial" w:cs="Arial"/>
                <w:lang w:eastAsia="es-CO"/>
              </w:rPr>
            </w:pPr>
            <w:r w:rsidRPr="00CE0C18">
              <w:rPr>
                <w:rFonts w:ascii="Arial" w:eastAsia="Times New Roman" w:hAnsi="Arial" w:cs="Arial"/>
                <w:lang w:eastAsia="es-CO"/>
              </w:rPr>
              <w:t>Porcentaje de cumplimiento del 100% del Plan Anual de Auditoria</w:t>
            </w:r>
          </w:p>
        </w:tc>
      </w:tr>
      <w:tr w:rsidR="009402F7" w:rsidRPr="00CE0C18" w14:paraId="057A9B5D" w14:textId="77777777" w:rsidTr="001A15CC">
        <w:trPr>
          <w:trHeight w:val="450"/>
        </w:trPr>
        <w:tc>
          <w:tcPr>
            <w:tcW w:w="6663" w:type="dxa"/>
            <w:vMerge/>
            <w:tcBorders>
              <w:top w:val="single" w:sz="8" w:space="0" w:color="auto"/>
              <w:left w:val="single" w:sz="8" w:space="0" w:color="auto"/>
              <w:bottom w:val="single" w:sz="8" w:space="0" w:color="000000"/>
              <w:right w:val="nil"/>
            </w:tcBorders>
            <w:vAlign w:val="center"/>
            <w:hideMark/>
          </w:tcPr>
          <w:p w14:paraId="1EC37557" w14:textId="77777777" w:rsidR="009402F7" w:rsidRPr="00CE0C18" w:rsidRDefault="009402F7" w:rsidP="009402F7">
            <w:pPr>
              <w:spacing w:after="0" w:line="240" w:lineRule="auto"/>
              <w:rPr>
                <w:rFonts w:ascii="Arial" w:eastAsia="Times New Roman" w:hAnsi="Arial" w:cs="Arial"/>
                <w:lang w:eastAsia="es-CO"/>
              </w:rPr>
            </w:pPr>
          </w:p>
        </w:tc>
        <w:tc>
          <w:tcPr>
            <w:tcW w:w="6804" w:type="dxa"/>
            <w:vMerge/>
            <w:tcBorders>
              <w:top w:val="single" w:sz="8" w:space="0" w:color="auto"/>
              <w:left w:val="single" w:sz="8" w:space="0" w:color="auto"/>
              <w:bottom w:val="single" w:sz="8" w:space="0" w:color="000000"/>
              <w:right w:val="single" w:sz="8" w:space="0" w:color="auto"/>
            </w:tcBorders>
            <w:vAlign w:val="center"/>
            <w:hideMark/>
          </w:tcPr>
          <w:p w14:paraId="4B793F34" w14:textId="77777777" w:rsidR="009402F7" w:rsidRPr="00CE0C18" w:rsidRDefault="009402F7" w:rsidP="009402F7">
            <w:pPr>
              <w:spacing w:after="0" w:line="240" w:lineRule="auto"/>
              <w:rPr>
                <w:rFonts w:ascii="Arial" w:eastAsia="Times New Roman" w:hAnsi="Arial" w:cs="Arial"/>
                <w:lang w:eastAsia="es-CO"/>
              </w:rPr>
            </w:pPr>
          </w:p>
        </w:tc>
      </w:tr>
      <w:tr w:rsidR="009402F7" w:rsidRPr="00CE0C18" w14:paraId="2ED70F61" w14:textId="77777777" w:rsidTr="001A15CC">
        <w:trPr>
          <w:trHeight w:val="190"/>
        </w:trPr>
        <w:tc>
          <w:tcPr>
            <w:tcW w:w="6663" w:type="dxa"/>
            <w:tcBorders>
              <w:top w:val="nil"/>
              <w:left w:val="nil"/>
              <w:bottom w:val="nil"/>
              <w:right w:val="nil"/>
            </w:tcBorders>
            <w:shd w:val="clear" w:color="000000" w:fill="AEAAAA"/>
            <w:noWrap/>
            <w:vAlign w:val="bottom"/>
            <w:hideMark/>
          </w:tcPr>
          <w:p w14:paraId="4BA700B9" w14:textId="77777777" w:rsidR="009402F7" w:rsidRPr="00CE0C18" w:rsidRDefault="009402F7" w:rsidP="009402F7">
            <w:pPr>
              <w:spacing w:after="0" w:line="240" w:lineRule="auto"/>
              <w:rPr>
                <w:rFonts w:ascii="Arial" w:eastAsia="Times New Roman" w:hAnsi="Arial" w:cs="Arial"/>
                <w:sz w:val="16"/>
                <w:szCs w:val="16"/>
                <w:lang w:eastAsia="es-CO"/>
              </w:rPr>
            </w:pPr>
            <w:r w:rsidRPr="00CE0C18">
              <w:rPr>
                <w:rFonts w:ascii="Arial" w:eastAsia="Times New Roman" w:hAnsi="Arial" w:cs="Arial"/>
                <w:sz w:val="16"/>
                <w:szCs w:val="16"/>
                <w:lang w:eastAsia="es-CO"/>
              </w:rPr>
              <w:t> </w:t>
            </w:r>
          </w:p>
        </w:tc>
        <w:tc>
          <w:tcPr>
            <w:tcW w:w="6804" w:type="dxa"/>
            <w:tcBorders>
              <w:top w:val="nil"/>
              <w:left w:val="nil"/>
              <w:bottom w:val="nil"/>
              <w:right w:val="nil"/>
            </w:tcBorders>
            <w:shd w:val="clear" w:color="000000" w:fill="AEAAAA"/>
            <w:noWrap/>
            <w:vAlign w:val="bottom"/>
            <w:hideMark/>
          </w:tcPr>
          <w:p w14:paraId="60D38D0D" w14:textId="77777777" w:rsidR="009402F7" w:rsidRPr="00CE0C18" w:rsidRDefault="009402F7" w:rsidP="009402F7">
            <w:pPr>
              <w:spacing w:after="0" w:line="240" w:lineRule="auto"/>
              <w:rPr>
                <w:rFonts w:ascii="Arial" w:eastAsia="Times New Roman" w:hAnsi="Arial" w:cs="Arial"/>
                <w:sz w:val="16"/>
                <w:szCs w:val="16"/>
                <w:lang w:eastAsia="es-CO"/>
              </w:rPr>
            </w:pPr>
            <w:r w:rsidRPr="00CE0C18">
              <w:rPr>
                <w:rFonts w:ascii="Arial" w:eastAsia="Times New Roman" w:hAnsi="Arial" w:cs="Arial"/>
                <w:sz w:val="16"/>
                <w:szCs w:val="16"/>
                <w:lang w:eastAsia="es-CO"/>
              </w:rPr>
              <w:t> </w:t>
            </w:r>
          </w:p>
        </w:tc>
      </w:tr>
    </w:tbl>
    <w:p w14:paraId="19F787B6" w14:textId="77777777" w:rsidR="00CE0C18" w:rsidRPr="00CE0C18" w:rsidRDefault="00CE0C18">
      <w:pPr>
        <w:rPr>
          <w:rFonts w:ascii="Arial" w:hAnsi="Arial" w:cs="Arial"/>
        </w:rPr>
      </w:pPr>
    </w:p>
    <w:tbl>
      <w:tblPr>
        <w:tblpPr w:leftFromText="141" w:rightFromText="141" w:vertAnchor="text" w:tblpY="1"/>
        <w:tblOverlap w:val="never"/>
        <w:tblW w:w="13467" w:type="dxa"/>
        <w:tblCellMar>
          <w:left w:w="70" w:type="dxa"/>
          <w:right w:w="70" w:type="dxa"/>
        </w:tblCellMar>
        <w:tblLook w:val="04A0" w:firstRow="1" w:lastRow="0" w:firstColumn="1" w:lastColumn="0" w:noHBand="0" w:noVBand="1"/>
      </w:tblPr>
      <w:tblGrid>
        <w:gridCol w:w="6663"/>
        <w:gridCol w:w="6804"/>
      </w:tblGrid>
      <w:tr w:rsidR="00030C7B" w:rsidRPr="00CE0C18" w14:paraId="403B6A9D" w14:textId="77777777" w:rsidTr="001A15CC">
        <w:trPr>
          <w:trHeight w:val="630"/>
        </w:trPr>
        <w:tc>
          <w:tcPr>
            <w:tcW w:w="13467" w:type="dxa"/>
            <w:gridSpan w:val="2"/>
            <w:tcBorders>
              <w:top w:val="single" w:sz="4" w:space="0" w:color="auto"/>
              <w:left w:val="nil"/>
              <w:bottom w:val="nil"/>
              <w:right w:val="nil"/>
            </w:tcBorders>
            <w:shd w:val="clear" w:color="000000" w:fill="FFFFFF"/>
            <w:vAlign w:val="center"/>
            <w:hideMark/>
          </w:tcPr>
          <w:p w14:paraId="0B75C60C" w14:textId="5802CFD7" w:rsidR="00030C7B" w:rsidRPr="00CE0C18" w:rsidRDefault="00030C7B" w:rsidP="001A15CC">
            <w:pPr>
              <w:spacing w:after="0" w:line="240" w:lineRule="auto"/>
              <w:rPr>
                <w:rFonts w:ascii="Arial" w:eastAsia="Times New Roman" w:hAnsi="Arial" w:cs="Arial"/>
                <w:b/>
                <w:bCs/>
                <w:i/>
                <w:iCs/>
                <w:sz w:val="24"/>
                <w:szCs w:val="24"/>
                <w:lang w:eastAsia="es-CO"/>
              </w:rPr>
            </w:pPr>
            <w:r w:rsidRPr="00CE0C18">
              <w:rPr>
                <w:rFonts w:ascii="Arial" w:eastAsia="Times New Roman" w:hAnsi="Arial" w:cs="Arial"/>
                <w:b/>
                <w:bCs/>
                <w:i/>
                <w:iCs/>
                <w:sz w:val="24"/>
                <w:szCs w:val="24"/>
                <w:lang w:eastAsia="es-CO"/>
              </w:rPr>
              <w:t>DEPENDENCIA RESPONSABLE: Dirección Distrital de Inspección, Vigilancia y Control</w:t>
            </w:r>
          </w:p>
        </w:tc>
      </w:tr>
      <w:tr w:rsidR="00030C7B" w:rsidRPr="00CE0C18" w14:paraId="3F6AFE99" w14:textId="77777777" w:rsidTr="001A15CC">
        <w:trPr>
          <w:trHeight w:val="375"/>
        </w:trPr>
        <w:tc>
          <w:tcPr>
            <w:tcW w:w="13467" w:type="dxa"/>
            <w:gridSpan w:val="2"/>
            <w:tcBorders>
              <w:top w:val="nil"/>
              <w:left w:val="nil"/>
              <w:bottom w:val="single" w:sz="8" w:space="0" w:color="auto"/>
              <w:right w:val="nil"/>
            </w:tcBorders>
            <w:shd w:val="clear" w:color="000000" w:fill="FFFFFF"/>
            <w:vAlign w:val="center"/>
            <w:hideMark/>
          </w:tcPr>
          <w:p w14:paraId="4275E1FA" w14:textId="77777777" w:rsidR="00030C7B" w:rsidRPr="00CE0C18" w:rsidRDefault="00030C7B" w:rsidP="001A15CC">
            <w:pPr>
              <w:spacing w:after="0" w:line="240" w:lineRule="auto"/>
              <w:rPr>
                <w:rFonts w:ascii="Arial" w:eastAsia="Times New Roman" w:hAnsi="Arial" w:cs="Arial"/>
                <w:b/>
                <w:bCs/>
                <w:i/>
                <w:iCs/>
                <w:sz w:val="24"/>
                <w:szCs w:val="24"/>
                <w:lang w:eastAsia="es-CO"/>
              </w:rPr>
            </w:pPr>
            <w:r w:rsidRPr="00CE0C18">
              <w:rPr>
                <w:rFonts w:ascii="Arial" w:eastAsia="Times New Roman" w:hAnsi="Arial" w:cs="Arial"/>
                <w:b/>
                <w:bCs/>
                <w:i/>
                <w:iCs/>
                <w:sz w:val="24"/>
                <w:szCs w:val="24"/>
                <w:lang w:eastAsia="es-CO"/>
              </w:rPr>
              <w:t>PLAN DE GESTIÓN</w:t>
            </w:r>
          </w:p>
        </w:tc>
      </w:tr>
      <w:tr w:rsidR="00030C7B" w:rsidRPr="00CE0C18" w14:paraId="4D508F25" w14:textId="77777777" w:rsidTr="001A15CC">
        <w:trPr>
          <w:trHeight w:val="375"/>
        </w:trPr>
        <w:tc>
          <w:tcPr>
            <w:tcW w:w="6663" w:type="dxa"/>
            <w:tcBorders>
              <w:top w:val="nil"/>
              <w:left w:val="single" w:sz="8" w:space="0" w:color="auto"/>
              <w:bottom w:val="single" w:sz="4" w:space="0" w:color="auto"/>
              <w:right w:val="nil"/>
            </w:tcBorders>
            <w:shd w:val="clear" w:color="000000" w:fill="E2EFDA"/>
            <w:noWrap/>
            <w:vAlign w:val="center"/>
            <w:hideMark/>
          </w:tcPr>
          <w:p w14:paraId="06B61811" w14:textId="77777777" w:rsidR="00030C7B" w:rsidRPr="00CE0C18" w:rsidRDefault="00030C7B" w:rsidP="001A15CC">
            <w:pPr>
              <w:spacing w:after="0" w:line="240" w:lineRule="auto"/>
              <w:jc w:val="center"/>
              <w:rPr>
                <w:rFonts w:ascii="Arial" w:eastAsia="Times New Roman" w:hAnsi="Arial" w:cs="Arial"/>
                <w:b/>
                <w:bCs/>
                <w:sz w:val="24"/>
                <w:szCs w:val="24"/>
                <w:lang w:eastAsia="es-CO"/>
              </w:rPr>
            </w:pPr>
            <w:r w:rsidRPr="00CE0C18">
              <w:rPr>
                <w:rFonts w:ascii="Arial" w:eastAsia="Times New Roman" w:hAnsi="Arial" w:cs="Arial"/>
                <w:b/>
                <w:bCs/>
                <w:sz w:val="24"/>
                <w:szCs w:val="24"/>
                <w:lang w:eastAsia="es-CO"/>
              </w:rPr>
              <w:t>METAS</w:t>
            </w:r>
          </w:p>
        </w:tc>
        <w:tc>
          <w:tcPr>
            <w:tcW w:w="6804" w:type="dxa"/>
            <w:tcBorders>
              <w:top w:val="nil"/>
              <w:left w:val="single" w:sz="8" w:space="0" w:color="auto"/>
              <w:bottom w:val="single" w:sz="4" w:space="0" w:color="auto"/>
              <w:right w:val="nil"/>
            </w:tcBorders>
            <w:shd w:val="clear" w:color="000000" w:fill="E2EFDA"/>
            <w:vAlign w:val="center"/>
            <w:hideMark/>
          </w:tcPr>
          <w:p w14:paraId="12C5E78C" w14:textId="77777777" w:rsidR="00030C7B" w:rsidRPr="00CE0C18" w:rsidRDefault="00030C7B" w:rsidP="001A15CC">
            <w:pPr>
              <w:spacing w:after="0" w:line="240" w:lineRule="auto"/>
              <w:jc w:val="center"/>
              <w:rPr>
                <w:rFonts w:ascii="Arial" w:eastAsia="Times New Roman" w:hAnsi="Arial" w:cs="Arial"/>
                <w:b/>
                <w:bCs/>
                <w:sz w:val="24"/>
                <w:szCs w:val="24"/>
                <w:lang w:eastAsia="es-CO"/>
              </w:rPr>
            </w:pPr>
            <w:r w:rsidRPr="00CE0C18">
              <w:rPr>
                <w:rFonts w:ascii="Arial" w:eastAsia="Times New Roman" w:hAnsi="Arial" w:cs="Arial"/>
                <w:b/>
                <w:bCs/>
                <w:sz w:val="24"/>
                <w:szCs w:val="24"/>
                <w:lang w:eastAsia="es-CO"/>
              </w:rPr>
              <w:t>INDICADOR</w:t>
            </w:r>
          </w:p>
        </w:tc>
      </w:tr>
      <w:tr w:rsidR="00030C7B" w:rsidRPr="00CE0C18" w14:paraId="00927A63" w14:textId="77777777" w:rsidTr="001A15CC">
        <w:trPr>
          <w:trHeight w:val="7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0D7D0" w14:textId="5FC8D8A0" w:rsidR="00030C7B" w:rsidRPr="00CE0C18" w:rsidRDefault="00BA01E4" w:rsidP="001A15CC">
            <w:pPr>
              <w:spacing w:after="0" w:line="240" w:lineRule="auto"/>
              <w:jc w:val="both"/>
              <w:rPr>
                <w:rFonts w:ascii="Arial" w:eastAsia="Times New Roman" w:hAnsi="Arial" w:cs="Arial"/>
                <w:lang w:eastAsia="es-CO"/>
              </w:rPr>
            </w:pPr>
            <w:r w:rsidRPr="00BA01E4">
              <w:rPr>
                <w:rFonts w:ascii="Arial" w:hAnsi="Arial" w:cs="Arial"/>
                <w:color w:val="000000"/>
                <w:shd w:val="clear" w:color="auto" w:fill="FFFFFF"/>
              </w:rPr>
              <w:t xml:space="preserve">Fortalecer las competencias de </w:t>
            </w:r>
            <w:r>
              <w:rPr>
                <w:rFonts w:ascii="Arial" w:hAnsi="Arial" w:cs="Arial"/>
                <w:color w:val="000000"/>
                <w:shd w:val="clear" w:color="auto" w:fill="FFFFFF"/>
              </w:rPr>
              <w:t>300</w:t>
            </w:r>
            <w:r w:rsidRPr="00BA01E4">
              <w:rPr>
                <w:rFonts w:ascii="Arial" w:hAnsi="Arial" w:cs="Arial"/>
                <w:color w:val="000000"/>
                <w:shd w:val="clear" w:color="auto" w:fill="FFFFFF"/>
              </w:rPr>
              <w:t xml:space="preserve"> </w:t>
            </w:r>
            <w:r>
              <w:rPr>
                <w:rFonts w:ascii="Arial" w:hAnsi="Arial" w:cs="Arial"/>
                <w:color w:val="000000"/>
                <w:shd w:val="clear" w:color="auto" w:fill="FFFFFF"/>
              </w:rPr>
              <w:t xml:space="preserve">profesionales </w:t>
            </w:r>
            <w:r w:rsidRPr="00BA01E4">
              <w:rPr>
                <w:rFonts w:ascii="Arial" w:hAnsi="Arial" w:cs="Arial"/>
                <w:color w:val="000000"/>
                <w:shd w:val="clear" w:color="auto" w:fill="FFFFFF"/>
              </w:rPr>
              <w:t xml:space="preserve">que intervengan en la labor de IVC </w:t>
            </w:r>
            <w:r>
              <w:rPr>
                <w:rFonts w:ascii="Arial" w:hAnsi="Arial" w:cs="Arial"/>
                <w:color w:val="000000"/>
                <w:shd w:val="clear" w:color="auto" w:fill="FFFFFF"/>
              </w:rPr>
              <w:t xml:space="preserve">  a Entidades Sin Ánimo de Lucro en el Distrito Capital</w:t>
            </w:r>
          </w:p>
        </w:tc>
        <w:tc>
          <w:tcPr>
            <w:tcW w:w="68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F3FF35" w14:textId="1C92E199" w:rsidR="00030C7B" w:rsidRPr="00CE0C18" w:rsidRDefault="00BA01E4" w:rsidP="001A15CC">
            <w:pPr>
              <w:spacing w:after="0" w:line="240" w:lineRule="auto"/>
              <w:jc w:val="both"/>
              <w:rPr>
                <w:rFonts w:ascii="Arial" w:eastAsia="Times New Roman" w:hAnsi="Arial" w:cs="Arial"/>
                <w:color w:val="000000"/>
                <w:lang w:eastAsia="es-CO"/>
              </w:rPr>
            </w:pPr>
            <w:r w:rsidRPr="00CE0C18">
              <w:rPr>
                <w:rFonts w:ascii="Arial" w:eastAsia="Times New Roman" w:hAnsi="Arial" w:cs="Arial"/>
                <w:color w:val="000000"/>
                <w:lang w:eastAsia="es-CO"/>
              </w:rPr>
              <w:t xml:space="preserve">Número de </w:t>
            </w:r>
            <w:r>
              <w:rPr>
                <w:rFonts w:ascii="Arial" w:eastAsia="Times New Roman" w:hAnsi="Arial" w:cs="Arial"/>
                <w:color w:val="000000"/>
                <w:lang w:eastAsia="es-CO"/>
              </w:rPr>
              <w:t xml:space="preserve">profesionales </w:t>
            </w:r>
            <w:r w:rsidRPr="00CE0C18">
              <w:rPr>
                <w:rFonts w:ascii="Arial" w:eastAsia="Times New Roman" w:hAnsi="Arial" w:cs="Arial"/>
                <w:color w:val="000000"/>
                <w:lang w:eastAsia="es-CO"/>
              </w:rPr>
              <w:t>orientados</w:t>
            </w:r>
          </w:p>
        </w:tc>
      </w:tr>
      <w:tr w:rsidR="00CE0C18" w:rsidRPr="00CE0C18" w14:paraId="745867F7" w14:textId="77777777" w:rsidTr="001A15CC">
        <w:trPr>
          <w:trHeight w:val="7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14:paraId="7E205CB4" w14:textId="22565A76" w:rsidR="00CE0C18" w:rsidRPr="00CE0C18" w:rsidRDefault="00BA01E4" w:rsidP="001A15CC">
            <w:pPr>
              <w:spacing w:after="0" w:line="240" w:lineRule="auto"/>
              <w:jc w:val="both"/>
              <w:rPr>
                <w:rFonts w:ascii="Arial" w:eastAsia="Times New Roman" w:hAnsi="Arial" w:cs="Arial"/>
                <w:lang w:eastAsia="es-CO"/>
              </w:rPr>
            </w:pPr>
            <w:r w:rsidRPr="00BA01E4">
              <w:rPr>
                <w:rFonts w:ascii="Arial" w:hAnsi="Arial" w:cs="Arial"/>
                <w:color w:val="000000"/>
                <w:shd w:val="clear" w:color="auto" w:fill="FFFFFF"/>
              </w:rPr>
              <w:t>Depurar la información de</w:t>
            </w:r>
            <w:r>
              <w:rPr>
                <w:rFonts w:ascii="Arial" w:hAnsi="Arial" w:cs="Arial"/>
                <w:color w:val="000000"/>
                <w:shd w:val="clear" w:color="auto" w:fill="FFFFFF"/>
              </w:rPr>
              <w:t xml:space="preserve"> 1728</w:t>
            </w:r>
            <w:r w:rsidRPr="00BA01E4">
              <w:rPr>
                <w:rFonts w:ascii="Arial" w:hAnsi="Arial" w:cs="Arial"/>
                <w:color w:val="000000"/>
                <w:shd w:val="clear" w:color="auto" w:fill="FFFFFF"/>
              </w:rPr>
              <w:t xml:space="preserve"> </w:t>
            </w:r>
            <w:r>
              <w:rPr>
                <w:rFonts w:ascii="Arial" w:hAnsi="Arial" w:cs="Arial"/>
                <w:color w:val="000000"/>
                <w:shd w:val="clear" w:color="auto" w:fill="FFFFFF"/>
              </w:rPr>
              <w:t>ESAL</w:t>
            </w:r>
            <w:r w:rsidRPr="00BA01E4">
              <w:rPr>
                <w:rFonts w:ascii="Arial" w:hAnsi="Arial" w:cs="Arial"/>
                <w:color w:val="000000"/>
                <w:shd w:val="clear" w:color="auto" w:fill="FFFFFF"/>
              </w:rPr>
              <w:t xml:space="preserve"> "no activas" que reposa</w:t>
            </w:r>
            <w:r>
              <w:rPr>
                <w:rFonts w:ascii="Arial" w:hAnsi="Arial" w:cs="Arial"/>
                <w:color w:val="000000"/>
                <w:shd w:val="clear" w:color="auto" w:fill="FFFFFF"/>
              </w:rPr>
              <w:t>n</w:t>
            </w:r>
            <w:r w:rsidRPr="00BA01E4">
              <w:rPr>
                <w:rFonts w:ascii="Arial" w:hAnsi="Arial" w:cs="Arial"/>
                <w:color w:val="000000"/>
                <w:shd w:val="clear" w:color="auto" w:fill="FFFFFF"/>
              </w:rPr>
              <w:t xml:space="preserve"> en el Sistema de Información</w:t>
            </w:r>
          </w:p>
        </w:tc>
        <w:tc>
          <w:tcPr>
            <w:tcW w:w="6804" w:type="dxa"/>
            <w:tcBorders>
              <w:top w:val="single" w:sz="4" w:space="0" w:color="auto"/>
              <w:left w:val="single" w:sz="4" w:space="0" w:color="auto"/>
              <w:bottom w:val="single" w:sz="4" w:space="0" w:color="auto"/>
              <w:right w:val="single" w:sz="4" w:space="0" w:color="auto"/>
            </w:tcBorders>
            <w:shd w:val="clear" w:color="000000" w:fill="FFFFFF"/>
            <w:vAlign w:val="center"/>
          </w:tcPr>
          <w:p w14:paraId="3A915436" w14:textId="2D79479F" w:rsidR="00CE0C18" w:rsidRPr="00CE0C18" w:rsidRDefault="00BA01E4" w:rsidP="001A15CC">
            <w:pPr>
              <w:spacing w:after="0" w:line="240" w:lineRule="auto"/>
              <w:jc w:val="both"/>
              <w:rPr>
                <w:rFonts w:ascii="Arial" w:eastAsia="Times New Roman" w:hAnsi="Arial" w:cs="Arial"/>
                <w:color w:val="000000"/>
                <w:lang w:eastAsia="es-CO"/>
              </w:rPr>
            </w:pPr>
            <w:r>
              <w:rPr>
                <w:rFonts w:ascii="Arial" w:eastAsia="Times New Roman" w:hAnsi="Arial" w:cs="Arial"/>
                <w:color w:val="000000"/>
                <w:lang w:eastAsia="es-CO"/>
              </w:rPr>
              <w:t>Número de Entidades depuradas.</w:t>
            </w:r>
          </w:p>
        </w:tc>
      </w:tr>
      <w:tr w:rsidR="00CE0C18" w:rsidRPr="00CE0C18" w14:paraId="62351B59" w14:textId="77777777" w:rsidTr="001A15CC">
        <w:trPr>
          <w:trHeight w:val="7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14:paraId="24A7282E" w14:textId="67223DD8" w:rsidR="00CE0C18" w:rsidRPr="00CE0C18" w:rsidRDefault="00BA01E4" w:rsidP="001A15CC">
            <w:pPr>
              <w:spacing w:after="0" w:line="240" w:lineRule="auto"/>
              <w:jc w:val="both"/>
              <w:rPr>
                <w:rFonts w:ascii="Arial" w:hAnsi="Arial" w:cs="Arial"/>
                <w:color w:val="000000"/>
                <w:shd w:val="clear" w:color="auto" w:fill="FFFFFF"/>
              </w:rPr>
            </w:pPr>
            <w:r w:rsidRPr="00BA01E4">
              <w:rPr>
                <w:rFonts w:ascii="Arial" w:hAnsi="Arial" w:cs="Arial"/>
                <w:color w:val="000000"/>
                <w:shd w:val="clear" w:color="auto" w:fill="FFFFFF"/>
              </w:rPr>
              <w:lastRenderedPageBreak/>
              <w:t xml:space="preserve">Elaborar el </w:t>
            </w:r>
            <w:r>
              <w:rPr>
                <w:rFonts w:ascii="Arial" w:hAnsi="Arial" w:cs="Arial"/>
                <w:color w:val="000000"/>
                <w:shd w:val="clear" w:color="auto" w:fill="FFFFFF"/>
              </w:rPr>
              <w:t xml:space="preserve">50% del </w:t>
            </w:r>
            <w:r w:rsidRPr="00BA01E4">
              <w:rPr>
                <w:rFonts w:ascii="Arial" w:hAnsi="Arial" w:cs="Arial"/>
                <w:color w:val="000000"/>
                <w:shd w:val="clear" w:color="auto" w:fill="FFFFFF"/>
              </w:rPr>
              <w:t>proyecto de manual de buenas prácticas dirigido a las ESAL.</w:t>
            </w:r>
          </w:p>
        </w:tc>
        <w:tc>
          <w:tcPr>
            <w:tcW w:w="6804" w:type="dxa"/>
            <w:tcBorders>
              <w:top w:val="single" w:sz="4" w:space="0" w:color="auto"/>
              <w:left w:val="single" w:sz="4" w:space="0" w:color="auto"/>
              <w:bottom w:val="single" w:sz="4" w:space="0" w:color="auto"/>
              <w:right w:val="single" w:sz="4" w:space="0" w:color="auto"/>
            </w:tcBorders>
            <w:shd w:val="clear" w:color="000000" w:fill="FFFFFF"/>
            <w:vAlign w:val="center"/>
          </w:tcPr>
          <w:p w14:paraId="3BBD24AF" w14:textId="46264F8F" w:rsidR="00CE0C18" w:rsidRPr="00CE0C18" w:rsidRDefault="00BA01E4" w:rsidP="001A15CC">
            <w:pPr>
              <w:spacing w:after="0" w:line="240" w:lineRule="auto"/>
              <w:jc w:val="both"/>
              <w:rPr>
                <w:rFonts w:ascii="Arial" w:eastAsia="Times New Roman" w:hAnsi="Arial" w:cs="Arial"/>
                <w:color w:val="000000"/>
                <w:lang w:eastAsia="es-CO"/>
              </w:rPr>
            </w:pPr>
            <w:r>
              <w:rPr>
                <w:rFonts w:ascii="Arial" w:eastAsia="Times New Roman" w:hAnsi="Arial" w:cs="Arial"/>
                <w:color w:val="000000"/>
                <w:lang w:eastAsia="es-CO"/>
              </w:rPr>
              <w:t>Porcentaje de avance en la elaboración del proyecto de manual.</w:t>
            </w:r>
          </w:p>
        </w:tc>
      </w:tr>
      <w:tr w:rsidR="00CE0C18" w:rsidRPr="00CE0C18" w14:paraId="0233D30A" w14:textId="77777777" w:rsidTr="001A15CC">
        <w:trPr>
          <w:trHeight w:val="7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14:paraId="730B4787" w14:textId="799CFF25" w:rsidR="00CE0C18" w:rsidRPr="00CE0C18" w:rsidRDefault="00BA01E4" w:rsidP="001A15CC">
            <w:pPr>
              <w:spacing w:after="0" w:line="240" w:lineRule="auto"/>
              <w:jc w:val="both"/>
              <w:rPr>
                <w:rFonts w:ascii="Arial" w:hAnsi="Arial" w:cs="Arial"/>
                <w:color w:val="000000"/>
                <w:shd w:val="clear" w:color="auto" w:fill="FFFFFF"/>
              </w:rPr>
            </w:pPr>
            <w:r w:rsidRPr="00BA01E4">
              <w:rPr>
                <w:rFonts w:ascii="Arial" w:hAnsi="Arial" w:cs="Arial"/>
                <w:color w:val="000000"/>
                <w:shd w:val="clear" w:color="auto" w:fill="FFFFFF"/>
              </w:rPr>
              <w:t>Proferir decisión definitiva en el 60% de los procesos administrativos sancionatorios a cargo de la dependencia</w:t>
            </w:r>
          </w:p>
        </w:tc>
        <w:tc>
          <w:tcPr>
            <w:tcW w:w="6804" w:type="dxa"/>
            <w:tcBorders>
              <w:top w:val="single" w:sz="4" w:space="0" w:color="auto"/>
              <w:left w:val="single" w:sz="4" w:space="0" w:color="auto"/>
              <w:bottom w:val="single" w:sz="4" w:space="0" w:color="auto"/>
              <w:right w:val="single" w:sz="4" w:space="0" w:color="auto"/>
            </w:tcBorders>
            <w:shd w:val="clear" w:color="000000" w:fill="FFFFFF"/>
            <w:vAlign w:val="center"/>
          </w:tcPr>
          <w:p w14:paraId="12C3F251" w14:textId="6EA12A37" w:rsidR="00CE0C18" w:rsidRPr="00CE0C18" w:rsidRDefault="00BA01E4" w:rsidP="001A15CC">
            <w:pPr>
              <w:spacing w:after="0" w:line="240" w:lineRule="auto"/>
              <w:jc w:val="both"/>
              <w:rPr>
                <w:rFonts w:ascii="Arial" w:eastAsia="Times New Roman" w:hAnsi="Arial" w:cs="Arial"/>
                <w:color w:val="000000"/>
                <w:lang w:eastAsia="es-CO"/>
              </w:rPr>
            </w:pPr>
            <w:r>
              <w:rPr>
                <w:rFonts w:ascii="Arial" w:eastAsia="Times New Roman" w:hAnsi="Arial" w:cs="Arial"/>
                <w:color w:val="000000"/>
                <w:lang w:eastAsia="es-CO"/>
              </w:rPr>
              <w:t>Porcentaje de decisiones definitivas proferidas</w:t>
            </w:r>
          </w:p>
        </w:tc>
      </w:tr>
      <w:tr w:rsidR="00030C7B" w:rsidRPr="00CE0C18" w14:paraId="25188BCA" w14:textId="77777777" w:rsidTr="001A15CC">
        <w:trPr>
          <w:trHeight w:val="357"/>
        </w:trPr>
        <w:tc>
          <w:tcPr>
            <w:tcW w:w="13467" w:type="dxa"/>
            <w:gridSpan w:val="2"/>
            <w:tcBorders>
              <w:left w:val="nil"/>
              <w:bottom w:val="single" w:sz="8" w:space="0" w:color="auto"/>
              <w:right w:val="nil"/>
            </w:tcBorders>
            <w:shd w:val="clear" w:color="000000" w:fill="DDEBF7"/>
            <w:vAlign w:val="center"/>
            <w:hideMark/>
          </w:tcPr>
          <w:p w14:paraId="0E6DCB2F" w14:textId="77777777" w:rsidR="00030C7B" w:rsidRPr="00CE0C18" w:rsidRDefault="00030C7B" w:rsidP="001A15CC">
            <w:pPr>
              <w:spacing w:after="0" w:line="240" w:lineRule="auto"/>
              <w:rPr>
                <w:rFonts w:ascii="Arial" w:eastAsia="Times New Roman" w:hAnsi="Arial" w:cs="Arial"/>
                <w:b/>
                <w:bCs/>
                <w:i/>
                <w:iCs/>
                <w:sz w:val="24"/>
                <w:szCs w:val="24"/>
                <w:lang w:eastAsia="es-CO"/>
              </w:rPr>
            </w:pPr>
            <w:r w:rsidRPr="00CE0C18">
              <w:rPr>
                <w:rFonts w:ascii="Arial" w:eastAsia="Times New Roman" w:hAnsi="Arial" w:cs="Arial"/>
                <w:b/>
                <w:bCs/>
                <w:i/>
                <w:iCs/>
                <w:sz w:val="24"/>
                <w:szCs w:val="24"/>
                <w:lang w:eastAsia="es-CO"/>
              </w:rPr>
              <w:t xml:space="preserve">PLAN DE </w:t>
            </w:r>
            <w:proofErr w:type="gramStart"/>
            <w:r w:rsidRPr="00CE0C18">
              <w:rPr>
                <w:rFonts w:ascii="Arial" w:eastAsia="Times New Roman" w:hAnsi="Arial" w:cs="Arial"/>
                <w:b/>
                <w:bCs/>
                <w:i/>
                <w:iCs/>
                <w:sz w:val="24"/>
                <w:szCs w:val="24"/>
                <w:lang w:eastAsia="es-CO"/>
              </w:rPr>
              <w:t>ACCIÓN  (</w:t>
            </w:r>
            <w:proofErr w:type="gramEnd"/>
            <w:r w:rsidRPr="00CE0C18">
              <w:rPr>
                <w:rFonts w:ascii="Arial" w:eastAsia="Times New Roman" w:hAnsi="Arial" w:cs="Arial"/>
                <w:b/>
                <w:bCs/>
                <w:i/>
                <w:iCs/>
                <w:sz w:val="24"/>
                <w:szCs w:val="24"/>
                <w:lang w:eastAsia="es-CO"/>
              </w:rPr>
              <w:t>Proyecto de Inversión)</w:t>
            </w:r>
          </w:p>
        </w:tc>
      </w:tr>
      <w:tr w:rsidR="00030C7B" w:rsidRPr="00CE0C18" w14:paraId="5AD0DC22" w14:textId="77777777" w:rsidTr="001A15CC">
        <w:trPr>
          <w:trHeight w:val="514"/>
        </w:trPr>
        <w:tc>
          <w:tcPr>
            <w:tcW w:w="6663" w:type="dxa"/>
            <w:tcBorders>
              <w:top w:val="nil"/>
              <w:left w:val="single" w:sz="8" w:space="0" w:color="auto"/>
              <w:bottom w:val="single" w:sz="8" w:space="0" w:color="auto"/>
              <w:right w:val="single" w:sz="8" w:space="0" w:color="auto"/>
            </w:tcBorders>
            <w:shd w:val="clear" w:color="000000" w:fill="DDEBF7"/>
            <w:noWrap/>
            <w:vAlign w:val="center"/>
            <w:hideMark/>
          </w:tcPr>
          <w:p w14:paraId="39B78ED3" w14:textId="77777777" w:rsidR="00030C7B" w:rsidRPr="00CE0C18" w:rsidRDefault="00030C7B" w:rsidP="001A15CC">
            <w:pPr>
              <w:spacing w:after="0" w:line="240" w:lineRule="auto"/>
              <w:jc w:val="center"/>
              <w:rPr>
                <w:rFonts w:ascii="Arial" w:eastAsia="Times New Roman" w:hAnsi="Arial" w:cs="Arial"/>
                <w:b/>
                <w:bCs/>
                <w:sz w:val="24"/>
                <w:szCs w:val="24"/>
                <w:lang w:eastAsia="es-CO"/>
              </w:rPr>
            </w:pPr>
            <w:r w:rsidRPr="00CE0C18">
              <w:rPr>
                <w:rFonts w:ascii="Arial" w:eastAsia="Times New Roman" w:hAnsi="Arial" w:cs="Arial"/>
                <w:b/>
                <w:bCs/>
                <w:sz w:val="24"/>
                <w:szCs w:val="24"/>
                <w:lang w:eastAsia="es-CO"/>
              </w:rPr>
              <w:t>METAS</w:t>
            </w:r>
          </w:p>
        </w:tc>
        <w:tc>
          <w:tcPr>
            <w:tcW w:w="6804" w:type="dxa"/>
            <w:tcBorders>
              <w:top w:val="nil"/>
              <w:left w:val="nil"/>
              <w:bottom w:val="single" w:sz="8" w:space="0" w:color="auto"/>
              <w:right w:val="single" w:sz="8" w:space="0" w:color="auto"/>
            </w:tcBorders>
            <w:shd w:val="clear" w:color="000000" w:fill="DDEBF7"/>
            <w:vAlign w:val="center"/>
            <w:hideMark/>
          </w:tcPr>
          <w:p w14:paraId="51EF0CF4" w14:textId="77777777" w:rsidR="00030C7B" w:rsidRPr="00CE0C18" w:rsidRDefault="00030C7B" w:rsidP="001A15CC">
            <w:pPr>
              <w:spacing w:after="0" w:line="240" w:lineRule="auto"/>
              <w:jc w:val="center"/>
              <w:rPr>
                <w:rFonts w:ascii="Arial" w:eastAsia="Times New Roman" w:hAnsi="Arial" w:cs="Arial"/>
                <w:b/>
                <w:bCs/>
                <w:sz w:val="24"/>
                <w:szCs w:val="24"/>
                <w:lang w:eastAsia="es-CO"/>
              </w:rPr>
            </w:pPr>
            <w:r w:rsidRPr="00CE0C18">
              <w:rPr>
                <w:rFonts w:ascii="Arial" w:eastAsia="Times New Roman" w:hAnsi="Arial" w:cs="Arial"/>
                <w:b/>
                <w:bCs/>
                <w:sz w:val="24"/>
                <w:szCs w:val="24"/>
                <w:lang w:eastAsia="es-CO"/>
              </w:rPr>
              <w:t>INDICADOR</w:t>
            </w:r>
          </w:p>
        </w:tc>
      </w:tr>
      <w:tr w:rsidR="00030C7B" w:rsidRPr="00CE0C18" w14:paraId="4BD8BE9A" w14:textId="77777777" w:rsidTr="001A15CC">
        <w:trPr>
          <w:trHeight w:val="900"/>
        </w:trPr>
        <w:tc>
          <w:tcPr>
            <w:tcW w:w="6663" w:type="dxa"/>
            <w:tcBorders>
              <w:top w:val="nil"/>
              <w:left w:val="single" w:sz="8" w:space="0" w:color="auto"/>
              <w:bottom w:val="single" w:sz="4" w:space="0" w:color="auto"/>
              <w:right w:val="single" w:sz="8" w:space="0" w:color="auto"/>
            </w:tcBorders>
            <w:shd w:val="clear" w:color="auto" w:fill="auto"/>
            <w:vAlign w:val="center"/>
            <w:hideMark/>
          </w:tcPr>
          <w:p w14:paraId="1999E8FC" w14:textId="1E73DBD8" w:rsidR="00030C7B" w:rsidRPr="00CE0C18" w:rsidRDefault="00030C7B" w:rsidP="001A15CC">
            <w:pPr>
              <w:spacing w:after="0" w:line="240" w:lineRule="auto"/>
              <w:jc w:val="both"/>
              <w:rPr>
                <w:rFonts w:ascii="Arial" w:eastAsia="Times New Roman" w:hAnsi="Arial" w:cs="Arial"/>
                <w:lang w:eastAsia="es-CO"/>
              </w:rPr>
            </w:pPr>
            <w:r w:rsidRPr="00CE0C18">
              <w:rPr>
                <w:rFonts w:ascii="Arial" w:eastAsia="Times New Roman" w:hAnsi="Arial" w:cs="Arial"/>
                <w:lang w:eastAsia="es-CO"/>
              </w:rPr>
              <w:t xml:space="preserve">Orientar a </w:t>
            </w:r>
            <w:r w:rsidR="00834854" w:rsidRPr="00CE0C18">
              <w:rPr>
                <w:rFonts w:ascii="Arial" w:eastAsia="Times New Roman" w:hAnsi="Arial" w:cs="Arial"/>
                <w:lang w:eastAsia="es-CO"/>
              </w:rPr>
              <w:t>316</w:t>
            </w:r>
            <w:r w:rsidRPr="00CE0C18">
              <w:rPr>
                <w:rFonts w:ascii="Arial" w:eastAsia="Times New Roman" w:hAnsi="Arial" w:cs="Arial"/>
                <w:lang w:eastAsia="es-CO"/>
              </w:rPr>
              <w:t xml:space="preserve"> ciudadanos en derechos y obligaciones de las entidades sin Ánimo de lucro - ESAL </w:t>
            </w:r>
          </w:p>
        </w:tc>
        <w:tc>
          <w:tcPr>
            <w:tcW w:w="6804" w:type="dxa"/>
            <w:tcBorders>
              <w:top w:val="nil"/>
              <w:left w:val="nil"/>
              <w:bottom w:val="single" w:sz="4" w:space="0" w:color="auto"/>
              <w:right w:val="single" w:sz="4" w:space="0" w:color="auto"/>
            </w:tcBorders>
            <w:shd w:val="clear" w:color="000000" w:fill="FFFFFF"/>
            <w:vAlign w:val="center"/>
            <w:hideMark/>
          </w:tcPr>
          <w:p w14:paraId="408BBCDA" w14:textId="77777777" w:rsidR="00030C7B" w:rsidRPr="00CE0C18" w:rsidRDefault="00030C7B" w:rsidP="001A15CC">
            <w:pPr>
              <w:spacing w:after="0" w:line="240" w:lineRule="auto"/>
              <w:jc w:val="both"/>
              <w:rPr>
                <w:rFonts w:ascii="Arial" w:eastAsia="Times New Roman" w:hAnsi="Arial" w:cs="Arial"/>
                <w:lang w:eastAsia="es-CO"/>
              </w:rPr>
            </w:pPr>
            <w:r w:rsidRPr="00CE0C18">
              <w:rPr>
                <w:rFonts w:ascii="Arial" w:eastAsia="Times New Roman" w:hAnsi="Arial" w:cs="Arial"/>
                <w:lang w:eastAsia="es-CO"/>
              </w:rPr>
              <w:t>Número de ciudadanos orientados en Derechos y Obligaciones de las Entidades Sin Ánimo de Lucro - ESAL</w:t>
            </w:r>
          </w:p>
        </w:tc>
      </w:tr>
      <w:tr w:rsidR="00030C7B" w:rsidRPr="00CE0C18" w14:paraId="3FCE46E5" w14:textId="77777777" w:rsidTr="001A15CC">
        <w:trPr>
          <w:trHeight w:val="570"/>
        </w:trPr>
        <w:tc>
          <w:tcPr>
            <w:tcW w:w="666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514F7C1" w14:textId="77777777" w:rsidR="00030C7B" w:rsidRPr="00CE0C18" w:rsidRDefault="00030C7B" w:rsidP="001A15CC">
            <w:pPr>
              <w:spacing w:after="0" w:line="240" w:lineRule="auto"/>
              <w:jc w:val="both"/>
              <w:rPr>
                <w:rFonts w:ascii="Arial" w:eastAsia="Times New Roman" w:hAnsi="Arial" w:cs="Arial"/>
                <w:lang w:eastAsia="es-CO"/>
              </w:rPr>
            </w:pPr>
            <w:r w:rsidRPr="00CE0C18">
              <w:rPr>
                <w:rFonts w:ascii="Arial" w:eastAsia="Times New Roman" w:hAnsi="Arial" w:cs="Arial"/>
                <w:lang w:eastAsia="es-CO"/>
              </w:rPr>
              <w:t>Lograr un nivel de percepción del 87% de los servicios prestados a entidades sin ánimo de lucro ESAL</w:t>
            </w:r>
          </w:p>
        </w:tc>
        <w:tc>
          <w:tcPr>
            <w:tcW w:w="6804"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07190D7" w14:textId="77777777" w:rsidR="00030C7B" w:rsidRPr="00CE0C18" w:rsidRDefault="00030C7B" w:rsidP="001A15CC">
            <w:pPr>
              <w:spacing w:after="0" w:line="240" w:lineRule="auto"/>
              <w:jc w:val="both"/>
              <w:rPr>
                <w:rFonts w:ascii="Arial" w:eastAsia="Times New Roman" w:hAnsi="Arial" w:cs="Arial"/>
                <w:lang w:eastAsia="es-CO"/>
              </w:rPr>
            </w:pPr>
            <w:r w:rsidRPr="00CE0C18">
              <w:rPr>
                <w:rFonts w:ascii="Arial" w:eastAsia="Times New Roman" w:hAnsi="Arial" w:cs="Arial"/>
                <w:lang w:eastAsia="es-CO"/>
              </w:rPr>
              <w:t>Porcentaje de percepción de los servicios prestados a Entidades Sin Ánimo de Lucro - ESAL</w:t>
            </w:r>
          </w:p>
        </w:tc>
      </w:tr>
      <w:tr w:rsidR="00030C7B" w:rsidRPr="00CE0C18" w14:paraId="3D931C21" w14:textId="77777777" w:rsidTr="001A15CC">
        <w:trPr>
          <w:trHeight w:val="450"/>
        </w:trPr>
        <w:tc>
          <w:tcPr>
            <w:tcW w:w="6663" w:type="dxa"/>
            <w:vMerge/>
            <w:tcBorders>
              <w:top w:val="nil"/>
              <w:left w:val="single" w:sz="8" w:space="0" w:color="auto"/>
              <w:bottom w:val="single" w:sz="8" w:space="0" w:color="000000"/>
              <w:right w:val="single" w:sz="8" w:space="0" w:color="auto"/>
            </w:tcBorders>
            <w:vAlign w:val="center"/>
            <w:hideMark/>
          </w:tcPr>
          <w:p w14:paraId="6782A145" w14:textId="77777777" w:rsidR="00030C7B" w:rsidRPr="00CE0C18" w:rsidRDefault="00030C7B" w:rsidP="001A15CC">
            <w:pPr>
              <w:spacing w:after="0" w:line="240" w:lineRule="auto"/>
              <w:rPr>
                <w:rFonts w:ascii="Arial" w:eastAsia="Times New Roman" w:hAnsi="Arial" w:cs="Arial"/>
                <w:lang w:eastAsia="es-CO"/>
              </w:rPr>
            </w:pPr>
          </w:p>
        </w:tc>
        <w:tc>
          <w:tcPr>
            <w:tcW w:w="6804" w:type="dxa"/>
            <w:vMerge/>
            <w:tcBorders>
              <w:top w:val="nil"/>
              <w:left w:val="single" w:sz="8" w:space="0" w:color="auto"/>
              <w:bottom w:val="single" w:sz="8" w:space="0" w:color="000000"/>
              <w:right w:val="single" w:sz="8" w:space="0" w:color="auto"/>
            </w:tcBorders>
            <w:vAlign w:val="center"/>
            <w:hideMark/>
          </w:tcPr>
          <w:p w14:paraId="1971CB5B" w14:textId="77777777" w:rsidR="00030C7B" w:rsidRPr="00CE0C18" w:rsidRDefault="00030C7B" w:rsidP="001A15CC">
            <w:pPr>
              <w:spacing w:after="0" w:line="240" w:lineRule="auto"/>
              <w:rPr>
                <w:rFonts w:ascii="Arial" w:eastAsia="Times New Roman" w:hAnsi="Arial" w:cs="Arial"/>
                <w:lang w:eastAsia="es-CO"/>
              </w:rPr>
            </w:pPr>
          </w:p>
        </w:tc>
      </w:tr>
      <w:tr w:rsidR="00030C7B" w:rsidRPr="00CE0C18" w14:paraId="4106411F" w14:textId="77777777" w:rsidTr="001A15CC">
        <w:trPr>
          <w:trHeight w:val="120"/>
        </w:trPr>
        <w:tc>
          <w:tcPr>
            <w:tcW w:w="6663" w:type="dxa"/>
            <w:tcBorders>
              <w:top w:val="nil"/>
              <w:left w:val="nil"/>
              <w:bottom w:val="nil"/>
              <w:right w:val="nil"/>
            </w:tcBorders>
            <w:shd w:val="clear" w:color="000000" w:fill="AEAAAA"/>
            <w:noWrap/>
            <w:vAlign w:val="bottom"/>
            <w:hideMark/>
          </w:tcPr>
          <w:p w14:paraId="4FAAEF0F" w14:textId="77777777" w:rsidR="00030C7B" w:rsidRPr="00CE0C18" w:rsidRDefault="00030C7B" w:rsidP="001A15CC">
            <w:pPr>
              <w:spacing w:after="0" w:line="240" w:lineRule="auto"/>
              <w:rPr>
                <w:rFonts w:ascii="Arial" w:eastAsia="Times New Roman" w:hAnsi="Arial" w:cs="Arial"/>
                <w:sz w:val="16"/>
                <w:szCs w:val="16"/>
                <w:lang w:eastAsia="es-CO"/>
              </w:rPr>
            </w:pPr>
            <w:r w:rsidRPr="00CE0C18">
              <w:rPr>
                <w:rFonts w:ascii="Arial" w:eastAsia="Times New Roman" w:hAnsi="Arial" w:cs="Arial"/>
                <w:sz w:val="16"/>
                <w:szCs w:val="16"/>
                <w:lang w:eastAsia="es-CO"/>
              </w:rPr>
              <w:t> </w:t>
            </w:r>
          </w:p>
        </w:tc>
        <w:tc>
          <w:tcPr>
            <w:tcW w:w="6804" w:type="dxa"/>
            <w:tcBorders>
              <w:top w:val="nil"/>
              <w:left w:val="nil"/>
              <w:bottom w:val="nil"/>
              <w:right w:val="nil"/>
            </w:tcBorders>
            <w:shd w:val="clear" w:color="000000" w:fill="AEAAAA"/>
            <w:noWrap/>
            <w:vAlign w:val="bottom"/>
            <w:hideMark/>
          </w:tcPr>
          <w:p w14:paraId="6BA200D1" w14:textId="77777777" w:rsidR="00030C7B" w:rsidRPr="00CE0C18" w:rsidRDefault="00030C7B" w:rsidP="001A15CC">
            <w:pPr>
              <w:spacing w:after="0" w:line="240" w:lineRule="auto"/>
              <w:rPr>
                <w:rFonts w:ascii="Arial" w:eastAsia="Times New Roman" w:hAnsi="Arial" w:cs="Arial"/>
                <w:sz w:val="16"/>
                <w:szCs w:val="16"/>
                <w:lang w:eastAsia="es-CO"/>
              </w:rPr>
            </w:pPr>
            <w:r w:rsidRPr="00CE0C18">
              <w:rPr>
                <w:rFonts w:ascii="Arial" w:eastAsia="Times New Roman" w:hAnsi="Arial" w:cs="Arial"/>
                <w:sz w:val="16"/>
                <w:szCs w:val="16"/>
                <w:lang w:eastAsia="es-CO"/>
              </w:rPr>
              <w:t> </w:t>
            </w:r>
          </w:p>
        </w:tc>
      </w:tr>
      <w:tr w:rsidR="00030C7B" w:rsidRPr="00CE0C18" w14:paraId="319C809B" w14:textId="77777777" w:rsidTr="001A15CC">
        <w:trPr>
          <w:trHeight w:val="630"/>
        </w:trPr>
        <w:tc>
          <w:tcPr>
            <w:tcW w:w="13467" w:type="dxa"/>
            <w:gridSpan w:val="2"/>
            <w:tcBorders>
              <w:top w:val="single" w:sz="4" w:space="0" w:color="auto"/>
              <w:left w:val="nil"/>
              <w:bottom w:val="nil"/>
              <w:right w:val="nil"/>
            </w:tcBorders>
            <w:shd w:val="clear" w:color="000000" w:fill="FFFFFF"/>
            <w:vAlign w:val="center"/>
            <w:hideMark/>
          </w:tcPr>
          <w:p w14:paraId="76B5F065" w14:textId="77777777" w:rsidR="009402F7" w:rsidRDefault="009402F7" w:rsidP="001A15CC">
            <w:pPr>
              <w:spacing w:after="0" w:line="240" w:lineRule="auto"/>
              <w:rPr>
                <w:rFonts w:ascii="Arial" w:eastAsia="Times New Roman" w:hAnsi="Arial" w:cs="Arial"/>
                <w:b/>
                <w:bCs/>
                <w:i/>
                <w:iCs/>
                <w:sz w:val="24"/>
                <w:szCs w:val="24"/>
                <w:lang w:eastAsia="es-CO"/>
              </w:rPr>
            </w:pPr>
          </w:p>
          <w:p w14:paraId="369FC268" w14:textId="77777777" w:rsidR="009402F7" w:rsidRDefault="009402F7" w:rsidP="001A15CC">
            <w:pPr>
              <w:spacing w:after="0" w:line="240" w:lineRule="auto"/>
              <w:rPr>
                <w:rFonts w:ascii="Arial" w:eastAsia="Times New Roman" w:hAnsi="Arial" w:cs="Arial"/>
                <w:b/>
                <w:bCs/>
                <w:i/>
                <w:iCs/>
                <w:sz w:val="24"/>
                <w:szCs w:val="24"/>
                <w:lang w:eastAsia="es-CO"/>
              </w:rPr>
            </w:pPr>
          </w:p>
          <w:p w14:paraId="409F2A4E" w14:textId="77777777" w:rsidR="009402F7" w:rsidRDefault="009402F7" w:rsidP="001A15CC">
            <w:pPr>
              <w:spacing w:after="0" w:line="240" w:lineRule="auto"/>
              <w:rPr>
                <w:rFonts w:ascii="Arial" w:eastAsia="Times New Roman" w:hAnsi="Arial" w:cs="Arial"/>
                <w:b/>
                <w:bCs/>
                <w:i/>
                <w:iCs/>
                <w:sz w:val="24"/>
                <w:szCs w:val="24"/>
                <w:lang w:eastAsia="es-CO"/>
              </w:rPr>
            </w:pPr>
          </w:p>
          <w:p w14:paraId="27FD0B05" w14:textId="29F1E9B2" w:rsidR="00030C7B" w:rsidRPr="00CE0C18" w:rsidRDefault="00030C7B" w:rsidP="001A15CC">
            <w:pPr>
              <w:spacing w:after="0" w:line="240" w:lineRule="auto"/>
              <w:rPr>
                <w:rFonts w:ascii="Arial" w:eastAsia="Times New Roman" w:hAnsi="Arial" w:cs="Arial"/>
                <w:b/>
                <w:bCs/>
                <w:i/>
                <w:iCs/>
                <w:sz w:val="24"/>
                <w:szCs w:val="24"/>
                <w:lang w:eastAsia="es-CO"/>
              </w:rPr>
            </w:pPr>
            <w:r w:rsidRPr="00CE0C18">
              <w:rPr>
                <w:rFonts w:ascii="Arial" w:eastAsia="Times New Roman" w:hAnsi="Arial" w:cs="Arial"/>
                <w:b/>
                <w:bCs/>
                <w:i/>
                <w:iCs/>
                <w:sz w:val="24"/>
                <w:szCs w:val="24"/>
                <w:lang w:eastAsia="es-CO"/>
              </w:rPr>
              <w:t>DEPENDENCIA RESPONSABLE: Dirección Distrital de Doctrina y Asuntos Normativos</w:t>
            </w:r>
          </w:p>
        </w:tc>
      </w:tr>
      <w:tr w:rsidR="00030C7B" w:rsidRPr="00CE0C18" w14:paraId="4D89A9E0" w14:textId="77777777" w:rsidTr="001A15CC">
        <w:trPr>
          <w:trHeight w:val="375"/>
        </w:trPr>
        <w:tc>
          <w:tcPr>
            <w:tcW w:w="13467" w:type="dxa"/>
            <w:gridSpan w:val="2"/>
            <w:tcBorders>
              <w:top w:val="nil"/>
              <w:left w:val="nil"/>
              <w:bottom w:val="single" w:sz="8" w:space="0" w:color="auto"/>
              <w:right w:val="nil"/>
            </w:tcBorders>
            <w:shd w:val="clear" w:color="000000" w:fill="FFFFFF"/>
            <w:vAlign w:val="center"/>
            <w:hideMark/>
          </w:tcPr>
          <w:p w14:paraId="5BFE8037" w14:textId="77777777" w:rsidR="00030C7B" w:rsidRPr="00CE0C18" w:rsidRDefault="00030C7B" w:rsidP="001A15CC">
            <w:pPr>
              <w:spacing w:after="0" w:line="240" w:lineRule="auto"/>
              <w:rPr>
                <w:rFonts w:ascii="Arial" w:eastAsia="Times New Roman" w:hAnsi="Arial" w:cs="Arial"/>
                <w:b/>
                <w:bCs/>
                <w:i/>
                <w:iCs/>
                <w:sz w:val="24"/>
                <w:szCs w:val="24"/>
                <w:lang w:eastAsia="es-CO"/>
              </w:rPr>
            </w:pPr>
            <w:r w:rsidRPr="00CE0C18">
              <w:rPr>
                <w:rFonts w:ascii="Arial" w:eastAsia="Times New Roman" w:hAnsi="Arial" w:cs="Arial"/>
                <w:b/>
                <w:bCs/>
                <w:i/>
                <w:iCs/>
                <w:sz w:val="24"/>
                <w:szCs w:val="24"/>
                <w:lang w:eastAsia="es-CO"/>
              </w:rPr>
              <w:t>PLAN DE GESTIÓN</w:t>
            </w:r>
          </w:p>
        </w:tc>
      </w:tr>
      <w:tr w:rsidR="00030C7B" w:rsidRPr="00CE0C18" w14:paraId="6D66C391" w14:textId="77777777" w:rsidTr="001A15CC">
        <w:trPr>
          <w:trHeight w:val="375"/>
        </w:trPr>
        <w:tc>
          <w:tcPr>
            <w:tcW w:w="6663" w:type="dxa"/>
            <w:tcBorders>
              <w:top w:val="nil"/>
              <w:left w:val="single" w:sz="8" w:space="0" w:color="auto"/>
              <w:bottom w:val="nil"/>
              <w:right w:val="nil"/>
            </w:tcBorders>
            <w:shd w:val="clear" w:color="000000" w:fill="E2EFDA"/>
            <w:noWrap/>
            <w:vAlign w:val="center"/>
            <w:hideMark/>
          </w:tcPr>
          <w:p w14:paraId="3546E5CB" w14:textId="77777777" w:rsidR="00030C7B" w:rsidRPr="00CE0C18" w:rsidRDefault="00030C7B" w:rsidP="001A15CC">
            <w:pPr>
              <w:spacing w:after="0" w:line="240" w:lineRule="auto"/>
              <w:jc w:val="center"/>
              <w:rPr>
                <w:rFonts w:ascii="Arial" w:eastAsia="Times New Roman" w:hAnsi="Arial" w:cs="Arial"/>
                <w:b/>
                <w:bCs/>
                <w:sz w:val="24"/>
                <w:szCs w:val="24"/>
                <w:lang w:eastAsia="es-CO"/>
              </w:rPr>
            </w:pPr>
            <w:r w:rsidRPr="00CE0C18">
              <w:rPr>
                <w:rFonts w:ascii="Arial" w:eastAsia="Times New Roman" w:hAnsi="Arial" w:cs="Arial"/>
                <w:b/>
                <w:bCs/>
                <w:sz w:val="24"/>
                <w:szCs w:val="24"/>
                <w:lang w:eastAsia="es-CO"/>
              </w:rPr>
              <w:t>METAS</w:t>
            </w:r>
          </w:p>
        </w:tc>
        <w:tc>
          <w:tcPr>
            <w:tcW w:w="6804" w:type="dxa"/>
            <w:tcBorders>
              <w:top w:val="nil"/>
              <w:left w:val="single" w:sz="8" w:space="0" w:color="auto"/>
              <w:bottom w:val="nil"/>
              <w:right w:val="nil"/>
            </w:tcBorders>
            <w:shd w:val="clear" w:color="000000" w:fill="E2EFDA"/>
            <w:vAlign w:val="center"/>
            <w:hideMark/>
          </w:tcPr>
          <w:p w14:paraId="7BEA7A67" w14:textId="77777777" w:rsidR="00030C7B" w:rsidRPr="00CE0C18" w:rsidRDefault="00030C7B" w:rsidP="001A15CC">
            <w:pPr>
              <w:spacing w:after="0" w:line="240" w:lineRule="auto"/>
              <w:jc w:val="center"/>
              <w:rPr>
                <w:rFonts w:ascii="Arial" w:eastAsia="Times New Roman" w:hAnsi="Arial" w:cs="Arial"/>
                <w:b/>
                <w:bCs/>
                <w:sz w:val="24"/>
                <w:szCs w:val="24"/>
                <w:lang w:eastAsia="es-CO"/>
              </w:rPr>
            </w:pPr>
            <w:r w:rsidRPr="00CE0C18">
              <w:rPr>
                <w:rFonts w:ascii="Arial" w:eastAsia="Times New Roman" w:hAnsi="Arial" w:cs="Arial"/>
                <w:b/>
                <w:bCs/>
                <w:sz w:val="24"/>
                <w:szCs w:val="24"/>
                <w:lang w:eastAsia="es-CO"/>
              </w:rPr>
              <w:t>INDICADOR</w:t>
            </w:r>
          </w:p>
        </w:tc>
      </w:tr>
      <w:tr w:rsidR="00030C7B" w:rsidRPr="00CE0C18" w14:paraId="0E89AABE" w14:textId="77777777" w:rsidTr="001A15CC">
        <w:trPr>
          <w:trHeight w:val="896"/>
        </w:trPr>
        <w:tc>
          <w:tcPr>
            <w:tcW w:w="6663" w:type="dxa"/>
            <w:tcBorders>
              <w:top w:val="single" w:sz="8" w:space="0" w:color="auto"/>
              <w:left w:val="single" w:sz="8" w:space="0" w:color="auto"/>
              <w:bottom w:val="single" w:sz="4" w:space="0" w:color="auto"/>
              <w:right w:val="nil"/>
            </w:tcBorders>
            <w:shd w:val="clear" w:color="000000" w:fill="FFFFFF"/>
            <w:vAlign w:val="center"/>
          </w:tcPr>
          <w:p w14:paraId="1A697F26" w14:textId="77777777" w:rsidR="00030C7B" w:rsidRPr="00CE0C18" w:rsidRDefault="00030C7B" w:rsidP="001A15CC">
            <w:pPr>
              <w:spacing w:after="0" w:line="240" w:lineRule="auto"/>
              <w:jc w:val="both"/>
              <w:rPr>
                <w:rFonts w:ascii="Arial" w:eastAsia="Times New Roman" w:hAnsi="Arial" w:cs="Arial"/>
                <w:lang w:eastAsia="es-CO"/>
              </w:rPr>
            </w:pPr>
            <w:r w:rsidRPr="00CE0C18">
              <w:rPr>
                <w:rFonts w:ascii="Arial" w:eastAsia="Times New Roman" w:hAnsi="Arial" w:cs="Arial"/>
                <w:lang w:eastAsia="es-CO"/>
              </w:rPr>
              <w:t>Generar proyectos de actos administrativos y otros documentos para firma del Alcalde Mayor y/o Secretaría Jurídica Distrital.</w:t>
            </w:r>
          </w:p>
        </w:tc>
        <w:tc>
          <w:tcPr>
            <w:tcW w:w="6804" w:type="dxa"/>
            <w:tcBorders>
              <w:top w:val="single" w:sz="8" w:space="0" w:color="auto"/>
              <w:left w:val="single" w:sz="8" w:space="0" w:color="auto"/>
              <w:bottom w:val="single" w:sz="4" w:space="0" w:color="auto"/>
              <w:right w:val="single" w:sz="8" w:space="0" w:color="auto"/>
            </w:tcBorders>
            <w:shd w:val="clear" w:color="000000" w:fill="FFFFFF"/>
            <w:vAlign w:val="center"/>
            <w:hideMark/>
          </w:tcPr>
          <w:p w14:paraId="5C3F96D1" w14:textId="77777777" w:rsidR="00030C7B" w:rsidRPr="00CE0C18" w:rsidRDefault="00030C7B" w:rsidP="001A15CC">
            <w:pPr>
              <w:spacing w:after="0" w:line="240" w:lineRule="auto"/>
              <w:jc w:val="both"/>
              <w:rPr>
                <w:rFonts w:ascii="Arial" w:eastAsia="Times New Roman" w:hAnsi="Arial" w:cs="Arial"/>
                <w:color w:val="000000"/>
                <w:lang w:eastAsia="es-CO"/>
              </w:rPr>
            </w:pPr>
            <w:r w:rsidRPr="00CE0C18">
              <w:rPr>
                <w:rFonts w:ascii="Arial" w:eastAsia="Times New Roman" w:hAnsi="Arial" w:cs="Arial"/>
                <w:color w:val="000000"/>
                <w:lang w:eastAsia="es-CO"/>
              </w:rPr>
              <w:t xml:space="preserve">Avance en la generación de proyectos de actos </w:t>
            </w:r>
            <w:r w:rsidRPr="00CE0C18">
              <w:rPr>
                <w:rFonts w:ascii="Arial" w:eastAsia="Times New Roman" w:hAnsi="Arial" w:cs="Arial"/>
                <w:lang w:eastAsia="es-CO"/>
              </w:rPr>
              <w:t>administrativos y otros documentos para firma del Alcalde Mayor y/o Secretaría Jurídica Distrital.</w:t>
            </w:r>
          </w:p>
        </w:tc>
      </w:tr>
      <w:tr w:rsidR="00030C7B" w:rsidRPr="00CE0C18" w14:paraId="790FEC57" w14:textId="77777777" w:rsidTr="001A15CC">
        <w:trPr>
          <w:trHeight w:val="465"/>
        </w:trPr>
        <w:tc>
          <w:tcPr>
            <w:tcW w:w="13467" w:type="dxa"/>
            <w:gridSpan w:val="2"/>
            <w:tcBorders>
              <w:top w:val="nil"/>
              <w:left w:val="nil"/>
              <w:bottom w:val="single" w:sz="8" w:space="0" w:color="auto"/>
              <w:right w:val="nil"/>
            </w:tcBorders>
            <w:shd w:val="clear" w:color="000000" w:fill="DDEBF7"/>
            <w:vAlign w:val="center"/>
            <w:hideMark/>
          </w:tcPr>
          <w:p w14:paraId="5267F431" w14:textId="77777777" w:rsidR="00030C7B" w:rsidRPr="00CE0C18" w:rsidRDefault="00030C7B" w:rsidP="001A15CC">
            <w:pPr>
              <w:spacing w:after="0" w:line="240" w:lineRule="auto"/>
              <w:rPr>
                <w:rFonts w:ascii="Arial" w:eastAsia="Times New Roman" w:hAnsi="Arial" w:cs="Arial"/>
                <w:b/>
                <w:bCs/>
                <w:i/>
                <w:iCs/>
                <w:sz w:val="24"/>
                <w:szCs w:val="24"/>
                <w:lang w:eastAsia="es-CO"/>
              </w:rPr>
            </w:pPr>
            <w:r w:rsidRPr="00CE0C18">
              <w:rPr>
                <w:rFonts w:ascii="Arial" w:eastAsia="Times New Roman" w:hAnsi="Arial" w:cs="Arial"/>
                <w:b/>
                <w:bCs/>
                <w:i/>
                <w:iCs/>
                <w:sz w:val="24"/>
                <w:szCs w:val="24"/>
                <w:lang w:eastAsia="es-CO"/>
              </w:rPr>
              <w:lastRenderedPageBreak/>
              <w:t>PLAN DE ACCIÓN  (Proyecto de Inversión)</w:t>
            </w:r>
          </w:p>
        </w:tc>
      </w:tr>
      <w:tr w:rsidR="00030C7B" w:rsidRPr="00CE0C18" w14:paraId="3FE65530" w14:textId="77777777" w:rsidTr="001A15CC">
        <w:trPr>
          <w:trHeight w:val="529"/>
        </w:trPr>
        <w:tc>
          <w:tcPr>
            <w:tcW w:w="6663" w:type="dxa"/>
            <w:tcBorders>
              <w:top w:val="nil"/>
              <w:left w:val="single" w:sz="8" w:space="0" w:color="auto"/>
              <w:bottom w:val="single" w:sz="8" w:space="0" w:color="auto"/>
              <w:right w:val="single" w:sz="8" w:space="0" w:color="auto"/>
            </w:tcBorders>
            <w:shd w:val="clear" w:color="000000" w:fill="DDEBF7"/>
            <w:noWrap/>
            <w:vAlign w:val="center"/>
            <w:hideMark/>
          </w:tcPr>
          <w:p w14:paraId="72EABF10" w14:textId="77777777" w:rsidR="00030C7B" w:rsidRPr="00CE0C18" w:rsidRDefault="00030C7B" w:rsidP="001A15CC">
            <w:pPr>
              <w:spacing w:after="0" w:line="240" w:lineRule="auto"/>
              <w:jc w:val="center"/>
              <w:rPr>
                <w:rFonts w:ascii="Arial" w:eastAsia="Times New Roman" w:hAnsi="Arial" w:cs="Arial"/>
                <w:b/>
                <w:bCs/>
                <w:sz w:val="24"/>
                <w:szCs w:val="24"/>
                <w:lang w:eastAsia="es-CO"/>
              </w:rPr>
            </w:pPr>
            <w:r w:rsidRPr="00CE0C18">
              <w:rPr>
                <w:rFonts w:ascii="Arial" w:eastAsia="Times New Roman" w:hAnsi="Arial" w:cs="Arial"/>
                <w:b/>
                <w:bCs/>
                <w:sz w:val="24"/>
                <w:szCs w:val="24"/>
                <w:lang w:eastAsia="es-CO"/>
              </w:rPr>
              <w:t>METAS</w:t>
            </w:r>
          </w:p>
        </w:tc>
        <w:tc>
          <w:tcPr>
            <w:tcW w:w="6804" w:type="dxa"/>
            <w:tcBorders>
              <w:top w:val="nil"/>
              <w:left w:val="nil"/>
              <w:bottom w:val="single" w:sz="8" w:space="0" w:color="auto"/>
              <w:right w:val="single" w:sz="8" w:space="0" w:color="auto"/>
            </w:tcBorders>
            <w:shd w:val="clear" w:color="000000" w:fill="DDEBF7"/>
            <w:vAlign w:val="center"/>
            <w:hideMark/>
          </w:tcPr>
          <w:p w14:paraId="32B0B396" w14:textId="77777777" w:rsidR="00030C7B" w:rsidRPr="00CE0C18" w:rsidRDefault="00030C7B" w:rsidP="001A15CC">
            <w:pPr>
              <w:spacing w:after="0" w:line="240" w:lineRule="auto"/>
              <w:jc w:val="center"/>
              <w:rPr>
                <w:rFonts w:ascii="Arial" w:eastAsia="Times New Roman" w:hAnsi="Arial" w:cs="Arial"/>
                <w:b/>
                <w:bCs/>
                <w:sz w:val="24"/>
                <w:szCs w:val="24"/>
                <w:lang w:eastAsia="es-CO"/>
              </w:rPr>
            </w:pPr>
            <w:r w:rsidRPr="00CE0C18">
              <w:rPr>
                <w:rFonts w:ascii="Arial" w:eastAsia="Times New Roman" w:hAnsi="Arial" w:cs="Arial"/>
                <w:b/>
                <w:bCs/>
                <w:sz w:val="24"/>
                <w:szCs w:val="24"/>
                <w:lang w:eastAsia="es-CO"/>
              </w:rPr>
              <w:t>INDICADOR</w:t>
            </w:r>
          </w:p>
        </w:tc>
      </w:tr>
      <w:tr w:rsidR="00030C7B" w:rsidRPr="00CE0C18" w14:paraId="41A4BBA3" w14:textId="77777777" w:rsidTr="001A15CC">
        <w:trPr>
          <w:trHeight w:val="584"/>
        </w:trPr>
        <w:tc>
          <w:tcPr>
            <w:tcW w:w="6663" w:type="dxa"/>
            <w:tcBorders>
              <w:top w:val="nil"/>
              <w:left w:val="single" w:sz="8" w:space="0" w:color="auto"/>
              <w:bottom w:val="single" w:sz="4" w:space="0" w:color="auto"/>
              <w:right w:val="nil"/>
            </w:tcBorders>
            <w:shd w:val="clear" w:color="000000" w:fill="FFFFFF"/>
            <w:vAlign w:val="center"/>
            <w:hideMark/>
          </w:tcPr>
          <w:p w14:paraId="025EE829" w14:textId="2D01C3A5" w:rsidR="00030C7B" w:rsidRPr="00CE0C18" w:rsidRDefault="00030C7B" w:rsidP="001A15CC">
            <w:pPr>
              <w:spacing w:after="0" w:line="240" w:lineRule="auto"/>
              <w:jc w:val="both"/>
              <w:rPr>
                <w:rFonts w:ascii="Arial" w:eastAsia="Times New Roman" w:hAnsi="Arial" w:cs="Arial"/>
                <w:lang w:eastAsia="es-CO"/>
              </w:rPr>
            </w:pPr>
            <w:r w:rsidRPr="00CE0C18">
              <w:rPr>
                <w:rFonts w:ascii="Arial" w:eastAsia="Times New Roman" w:hAnsi="Arial" w:cs="Arial"/>
                <w:lang w:eastAsia="es-CO"/>
              </w:rPr>
              <w:t>Emitir en un tiempo no superior a 22 días hábiles conceptos jurídicos.</w:t>
            </w:r>
          </w:p>
        </w:tc>
        <w:tc>
          <w:tcPr>
            <w:tcW w:w="6804" w:type="dxa"/>
            <w:tcBorders>
              <w:top w:val="nil"/>
              <w:left w:val="single" w:sz="8" w:space="0" w:color="auto"/>
              <w:bottom w:val="single" w:sz="4" w:space="0" w:color="auto"/>
              <w:right w:val="nil"/>
            </w:tcBorders>
            <w:shd w:val="clear" w:color="000000" w:fill="FFFFFF"/>
            <w:vAlign w:val="center"/>
            <w:hideMark/>
          </w:tcPr>
          <w:p w14:paraId="0DFD1895" w14:textId="77777777" w:rsidR="00030C7B" w:rsidRPr="00CE0C18" w:rsidRDefault="00030C7B" w:rsidP="001A15CC">
            <w:pPr>
              <w:spacing w:after="0" w:line="240" w:lineRule="auto"/>
              <w:jc w:val="both"/>
              <w:rPr>
                <w:rFonts w:ascii="Arial" w:eastAsia="Times New Roman" w:hAnsi="Arial" w:cs="Arial"/>
                <w:lang w:eastAsia="es-CO"/>
              </w:rPr>
            </w:pPr>
            <w:r w:rsidRPr="00CE0C18">
              <w:rPr>
                <w:rFonts w:ascii="Arial" w:eastAsia="Times New Roman" w:hAnsi="Arial" w:cs="Arial"/>
                <w:lang w:eastAsia="es-CO"/>
              </w:rPr>
              <w:t>Número de días promedio utilizado para la expedición de conceptos</w:t>
            </w:r>
          </w:p>
        </w:tc>
      </w:tr>
    </w:tbl>
    <w:p w14:paraId="67BF2CD6" w14:textId="76D7BD44" w:rsidR="00030C7B" w:rsidRPr="00CE0C18" w:rsidRDefault="001A15CC" w:rsidP="00030C7B">
      <w:pPr>
        <w:autoSpaceDE w:val="0"/>
        <w:autoSpaceDN w:val="0"/>
        <w:adjustRightInd w:val="0"/>
        <w:spacing w:after="0" w:line="240" w:lineRule="auto"/>
        <w:jc w:val="both"/>
        <w:rPr>
          <w:rFonts w:ascii="Arial" w:hAnsi="Arial" w:cs="Arial"/>
          <w:sz w:val="24"/>
          <w:szCs w:val="24"/>
        </w:rPr>
      </w:pPr>
      <w:r w:rsidRPr="00CE0C18">
        <w:rPr>
          <w:rFonts w:ascii="Arial" w:hAnsi="Arial" w:cs="Arial"/>
          <w:sz w:val="24"/>
          <w:szCs w:val="24"/>
        </w:rPr>
        <w:br w:type="textWrapping" w:clear="all"/>
      </w:r>
    </w:p>
    <w:p w14:paraId="5F03B0EF" w14:textId="6AB2EF11" w:rsidR="00030C7B" w:rsidRPr="00CE0C18" w:rsidRDefault="00030C7B" w:rsidP="00030C7B">
      <w:pPr>
        <w:autoSpaceDE w:val="0"/>
        <w:autoSpaceDN w:val="0"/>
        <w:adjustRightInd w:val="0"/>
        <w:spacing w:after="0" w:line="240" w:lineRule="auto"/>
        <w:jc w:val="both"/>
        <w:rPr>
          <w:rFonts w:ascii="Arial" w:hAnsi="Arial" w:cs="Arial"/>
        </w:rPr>
      </w:pPr>
    </w:p>
    <w:p w14:paraId="43B85C9D" w14:textId="4136CEE9" w:rsidR="00030C7B" w:rsidRPr="00CE0C18" w:rsidRDefault="00030C7B" w:rsidP="00416D78">
      <w:pPr>
        <w:pStyle w:val="Ttulo1"/>
        <w:rPr>
          <w:rFonts w:cs="Arial"/>
        </w:rPr>
      </w:pPr>
      <w:bookmarkStart w:id="26" w:name="_Toc31100707"/>
      <w:r w:rsidRPr="00CE0C18">
        <w:rPr>
          <w:rFonts w:cs="Arial"/>
        </w:rPr>
        <w:t xml:space="preserve">PLAN ANUAL DE ADQUISICIONES </w:t>
      </w:r>
      <w:r w:rsidR="003A0647" w:rsidRPr="00CE0C18">
        <w:rPr>
          <w:rFonts w:cs="Arial"/>
        </w:rPr>
        <w:t xml:space="preserve">Y PRESUPUESTO </w:t>
      </w:r>
      <w:r w:rsidR="00771F8B" w:rsidRPr="00CE0C18">
        <w:rPr>
          <w:rFonts w:cs="Arial"/>
        </w:rPr>
        <w:t xml:space="preserve">DESAGREGADO </w:t>
      </w:r>
      <w:r w:rsidRPr="00CE0C18">
        <w:rPr>
          <w:rFonts w:cs="Arial"/>
        </w:rPr>
        <w:t>- 20</w:t>
      </w:r>
      <w:r w:rsidR="006968B5" w:rsidRPr="00CE0C18">
        <w:rPr>
          <w:rFonts w:cs="Arial"/>
        </w:rPr>
        <w:t>20</w:t>
      </w:r>
      <w:bookmarkEnd w:id="26"/>
    </w:p>
    <w:p w14:paraId="76804575" w14:textId="77777777" w:rsidR="00C728B3" w:rsidRPr="00CE0C18" w:rsidRDefault="00C728B3" w:rsidP="00C728B3">
      <w:pPr>
        <w:spacing w:after="0"/>
        <w:jc w:val="both"/>
        <w:rPr>
          <w:rFonts w:ascii="Arial" w:hAnsi="Arial" w:cs="Arial"/>
          <w:iCs/>
          <w:sz w:val="24"/>
          <w:szCs w:val="24"/>
        </w:rPr>
      </w:pPr>
    </w:p>
    <w:p w14:paraId="48B7F640" w14:textId="77777777" w:rsidR="00A53604" w:rsidRPr="00CE0C18" w:rsidRDefault="00030C7B" w:rsidP="00C728B3">
      <w:pPr>
        <w:spacing w:after="0"/>
        <w:jc w:val="both"/>
        <w:rPr>
          <w:rFonts w:ascii="Arial" w:hAnsi="Arial" w:cs="Arial"/>
          <w:iCs/>
          <w:sz w:val="24"/>
          <w:szCs w:val="24"/>
        </w:rPr>
      </w:pPr>
      <w:r w:rsidRPr="00CE0C18">
        <w:rPr>
          <w:rFonts w:ascii="Arial" w:hAnsi="Arial" w:cs="Arial"/>
          <w:iCs/>
          <w:sz w:val="24"/>
          <w:szCs w:val="24"/>
        </w:rPr>
        <w:t>El Plan Anual de Adquisiciones es el instrumento de gestión y control, mediante el cual la Secretaría Jurídica Distrital ejecuta el presupuesto asignado en la vigencia. Para el 20</w:t>
      </w:r>
      <w:r w:rsidR="00D73DF6" w:rsidRPr="00CE0C18">
        <w:rPr>
          <w:rFonts w:ascii="Arial" w:hAnsi="Arial" w:cs="Arial"/>
          <w:iCs/>
          <w:sz w:val="24"/>
          <w:szCs w:val="24"/>
        </w:rPr>
        <w:t>20</w:t>
      </w:r>
      <w:r w:rsidR="00C728B3" w:rsidRPr="00CE0C18">
        <w:rPr>
          <w:rFonts w:ascii="Arial" w:hAnsi="Arial" w:cs="Arial"/>
          <w:iCs/>
          <w:sz w:val="24"/>
          <w:szCs w:val="24"/>
        </w:rPr>
        <w:t xml:space="preserve">. Este </w:t>
      </w:r>
      <w:r w:rsidRPr="00CE0C18">
        <w:rPr>
          <w:rFonts w:ascii="Arial" w:hAnsi="Arial" w:cs="Arial"/>
          <w:iCs/>
          <w:sz w:val="24"/>
          <w:szCs w:val="24"/>
        </w:rPr>
        <w:t>Plan</w:t>
      </w:r>
      <w:r w:rsidR="00A53604" w:rsidRPr="00CE0C18">
        <w:rPr>
          <w:rFonts w:ascii="Arial" w:hAnsi="Arial" w:cs="Arial"/>
          <w:iCs/>
          <w:sz w:val="24"/>
          <w:szCs w:val="24"/>
        </w:rPr>
        <w:t>,</w:t>
      </w:r>
      <w:r w:rsidR="00C728B3" w:rsidRPr="00CE0C18">
        <w:rPr>
          <w:rFonts w:ascii="Arial" w:hAnsi="Arial" w:cs="Arial"/>
          <w:iCs/>
          <w:sz w:val="24"/>
          <w:szCs w:val="24"/>
        </w:rPr>
        <w:t xml:space="preserve"> como</w:t>
      </w:r>
      <w:r w:rsidR="00A53604" w:rsidRPr="00CE0C18">
        <w:rPr>
          <w:rFonts w:ascii="Arial" w:hAnsi="Arial" w:cs="Arial"/>
          <w:iCs/>
          <w:sz w:val="24"/>
          <w:szCs w:val="24"/>
        </w:rPr>
        <w:t xml:space="preserve"> sus modificaciones </w:t>
      </w:r>
      <w:r w:rsidRPr="00CE0C18">
        <w:rPr>
          <w:rFonts w:ascii="Arial" w:hAnsi="Arial" w:cs="Arial"/>
          <w:iCs/>
          <w:sz w:val="24"/>
          <w:szCs w:val="24"/>
        </w:rPr>
        <w:t>se puede consultar por medio del siguiente Link:</w:t>
      </w:r>
    </w:p>
    <w:p w14:paraId="5D1267F4" w14:textId="77777777" w:rsidR="00A53604" w:rsidRPr="00CE0C18" w:rsidRDefault="00A53604" w:rsidP="00C728B3">
      <w:pPr>
        <w:spacing w:after="0"/>
        <w:jc w:val="both"/>
        <w:rPr>
          <w:rFonts w:ascii="Arial" w:hAnsi="Arial" w:cs="Arial"/>
          <w:iCs/>
          <w:sz w:val="24"/>
          <w:szCs w:val="24"/>
        </w:rPr>
      </w:pPr>
    </w:p>
    <w:p w14:paraId="4B232A18" w14:textId="10FEDF12" w:rsidR="00030C7B" w:rsidRPr="00CE0C18" w:rsidRDefault="00A670C3" w:rsidP="00C728B3">
      <w:pPr>
        <w:spacing w:after="0"/>
        <w:jc w:val="both"/>
        <w:rPr>
          <w:rFonts w:ascii="Arial" w:hAnsi="Arial" w:cs="Arial"/>
          <w:sz w:val="24"/>
          <w:szCs w:val="24"/>
        </w:rPr>
      </w:pPr>
      <w:hyperlink r:id="rId12" w:history="1">
        <w:r w:rsidR="00A921CE" w:rsidRPr="00CE0C18">
          <w:rPr>
            <w:rStyle w:val="Hipervnculo"/>
            <w:rFonts w:ascii="Arial" w:hAnsi="Arial" w:cs="Arial"/>
            <w:sz w:val="24"/>
            <w:szCs w:val="24"/>
          </w:rPr>
          <w:t>https://community.secop.gov.co/Public/App/AnnualPurchasingPlanEditPublic/View?id=59683</w:t>
        </w:r>
      </w:hyperlink>
    </w:p>
    <w:p w14:paraId="27B16F09" w14:textId="77777777" w:rsidR="00A921CE" w:rsidRPr="00CE0C18" w:rsidRDefault="00A921CE" w:rsidP="00C728B3">
      <w:pPr>
        <w:spacing w:after="0"/>
        <w:jc w:val="both"/>
        <w:rPr>
          <w:rStyle w:val="Hipervnculo"/>
          <w:rFonts w:ascii="Arial" w:hAnsi="Arial" w:cs="Arial"/>
          <w:sz w:val="24"/>
          <w:szCs w:val="24"/>
        </w:rPr>
      </w:pPr>
    </w:p>
    <w:p w14:paraId="68E7CAD8" w14:textId="50578D58" w:rsidR="003A0647" w:rsidRPr="00CE0C18" w:rsidRDefault="003A0647" w:rsidP="00C728B3">
      <w:pPr>
        <w:autoSpaceDE w:val="0"/>
        <w:autoSpaceDN w:val="0"/>
        <w:adjustRightInd w:val="0"/>
        <w:spacing w:after="0" w:line="240" w:lineRule="auto"/>
        <w:jc w:val="both"/>
        <w:rPr>
          <w:rFonts w:ascii="Arial" w:hAnsi="Arial" w:cs="Arial"/>
          <w:sz w:val="24"/>
          <w:szCs w:val="24"/>
        </w:rPr>
      </w:pPr>
      <w:r w:rsidRPr="00CE0C18">
        <w:rPr>
          <w:rFonts w:ascii="Arial" w:hAnsi="Arial" w:cs="Arial"/>
          <w:sz w:val="24"/>
          <w:szCs w:val="24"/>
        </w:rPr>
        <w:t>En relación con el presupuesto estimado en la Secretaría Jurídi</w:t>
      </w:r>
      <w:r w:rsidR="00A53604" w:rsidRPr="00CE0C18">
        <w:rPr>
          <w:rFonts w:ascii="Arial" w:hAnsi="Arial" w:cs="Arial"/>
          <w:sz w:val="24"/>
          <w:szCs w:val="24"/>
        </w:rPr>
        <w:t xml:space="preserve">ca Distrital para materializar el Plan Operativo Anual de la vigencia </w:t>
      </w:r>
      <w:r w:rsidRPr="00CE0C18">
        <w:rPr>
          <w:rFonts w:ascii="Arial" w:hAnsi="Arial" w:cs="Arial"/>
          <w:sz w:val="24"/>
          <w:szCs w:val="24"/>
        </w:rPr>
        <w:t>2020, se puede visualizar a través del Siguiente Link:</w:t>
      </w:r>
    </w:p>
    <w:p w14:paraId="49D64E0C" w14:textId="77777777" w:rsidR="00A53604" w:rsidRPr="00CE0C18" w:rsidRDefault="00A53604" w:rsidP="00C728B3">
      <w:pPr>
        <w:autoSpaceDE w:val="0"/>
        <w:autoSpaceDN w:val="0"/>
        <w:adjustRightInd w:val="0"/>
        <w:spacing w:after="0" w:line="240" w:lineRule="auto"/>
        <w:jc w:val="both"/>
        <w:rPr>
          <w:rFonts w:ascii="Arial" w:hAnsi="Arial" w:cs="Arial"/>
          <w:sz w:val="24"/>
          <w:szCs w:val="24"/>
        </w:rPr>
      </w:pPr>
    </w:p>
    <w:p w14:paraId="13BF1413" w14:textId="323E0545" w:rsidR="006D6C9C" w:rsidRPr="00CE0C18" w:rsidRDefault="00A670C3" w:rsidP="00C728B3">
      <w:pPr>
        <w:autoSpaceDE w:val="0"/>
        <w:autoSpaceDN w:val="0"/>
        <w:adjustRightInd w:val="0"/>
        <w:spacing w:after="0" w:line="240" w:lineRule="auto"/>
        <w:jc w:val="both"/>
        <w:rPr>
          <w:rFonts w:ascii="Arial" w:hAnsi="Arial" w:cs="Arial"/>
          <w:sz w:val="24"/>
          <w:szCs w:val="24"/>
        </w:rPr>
      </w:pPr>
      <w:hyperlink r:id="rId13" w:history="1">
        <w:r w:rsidR="006D6C9C" w:rsidRPr="00CE0C18">
          <w:rPr>
            <w:rStyle w:val="Hipervnculo"/>
            <w:rFonts w:ascii="Arial" w:hAnsi="Arial" w:cs="Arial"/>
            <w:sz w:val="24"/>
            <w:szCs w:val="24"/>
          </w:rPr>
          <w:t>https://secretariajuridica.gov.co/transparencia/presupuesto/general</w:t>
        </w:r>
      </w:hyperlink>
    </w:p>
    <w:p w14:paraId="105CFEB0" w14:textId="17D05E06" w:rsidR="006D6C9C" w:rsidRPr="00CE0C18" w:rsidRDefault="006D6C9C" w:rsidP="00C728B3">
      <w:pPr>
        <w:autoSpaceDE w:val="0"/>
        <w:autoSpaceDN w:val="0"/>
        <w:adjustRightInd w:val="0"/>
        <w:spacing w:after="0" w:line="240" w:lineRule="auto"/>
        <w:jc w:val="both"/>
        <w:rPr>
          <w:rFonts w:ascii="Arial" w:hAnsi="Arial" w:cs="Arial"/>
          <w:sz w:val="24"/>
          <w:szCs w:val="24"/>
        </w:rPr>
      </w:pPr>
    </w:p>
    <w:p w14:paraId="20A8944C" w14:textId="0B9C7E42" w:rsidR="00AD5125" w:rsidRPr="00CE0C18" w:rsidRDefault="003A0647" w:rsidP="009402F7">
      <w:pPr>
        <w:pStyle w:val="Default"/>
        <w:jc w:val="both"/>
      </w:pPr>
      <w:r w:rsidRPr="00CE0C18">
        <w:rPr>
          <w:color w:val="auto"/>
          <w:lang w:val="es-ES_tradnl"/>
        </w:rPr>
        <w:t>En todos los casos, l</w:t>
      </w:r>
      <w:r w:rsidR="00EB498D" w:rsidRPr="00CE0C18">
        <w:rPr>
          <w:color w:val="auto"/>
          <w:lang w:val="es-ES_tradnl"/>
        </w:rPr>
        <w:t xml:space="preserve">a Entidad se compromete a darle un tratamiento estratégico </w:t>
      </w:r>
      <w:r w:rsidR="00A53604" w:rsidRPr="00CE0C18">
        <w:rPr>
          <w:color w:val="auto"/>
          <w:lang w:val="es-ES_tradnl"/>
        </w:rPr>
        <w:t xml:space="preserve">al Plan de Gasto Público, </w:t>
      </w:r>
      <w:r w:rsidR="00EB498D" w:rsidRPr="00CE0C18">
        <w:rPr>
          <w:color w:val="auto"/>
          <w:lang w:val="es-ES_tradnl"/>
        </w:rPr>
        <w:t>articulado con los objetivos</w:t>
      </w:r>
      <w:r w:rsidR="00D73DF6" w:rsidRPr="00CE0C18">
        <w:rPr>
          <w:color w:val="auto"/>
          <w:lang w:val="es-ES_tradnl"/>
        </w:rPr>
        <w:t xml:space="preserve"> y estrategias i</w:t>
      </w:r>
      <w:r w:rsidR="00EB498D" w:rsidRPr="00CE0C18">
        <w:rPr>
          <w:color w:val="auto"/>
          <w:lang w:val="es-ES_tradnl"/>
        </w:rPr>
        <w:t>nstitucionales</w:t>
      </w:r>
      <w:r w:rsidR="00A53604" w:rsidRPr="00CE0C18">
        <w:rPr>
          <w:color w:val="auto"/>
          <w:lang w:val="es-ES_tradnl"/>
        </w:rPr>
        <w:t>. As</w:t>
      </w:r>
      <w:r w:rsidR="00EB498D" w:rsidRPr="00CE0C18">
        <w:rPr>
          <w:color w:val="auto"/>
          <w:lang w:val="es-ES_tradnl"/>
        </w:rPr>
        <w:t>í mismo</w:t>
      </w:r>
      <w:r w:rsidR="00D73DF6" w:rsidRPr="00CE0C18">
        <w:rPr>
          <w:color w:val="auto"/>
          <w:lang w:val="es-ES_tradnl"/>
        </w:rPr>
        <w:t>,</w:t>
      </w:r>
      <w:r w:rsidR="00EB498D" w:rsidRPr="00CE0C18">
        <w:rPr>
          <w:color w:val="auto"/>
          <w:lang w:val="es-ES_tradnl"/>
        </w:rPr>
        <w:t xml:space="preserve"> a realizar la promoción y divulgación al interior </w:t>
      </w:r>
      <w:r w:rsidR="00AF7C13" w:rsidRPr="00CE0C18">
        <w:rPr>
          <w:color w:val="auto"/>
          <w:lang w:val="es-ES_tradnl"/>
        </w:rPr>
        <w:t>y al exterior de la Institución</w:t>
      </w:r>
      <w:r w:rsidR="00D73DF6" w:rsidRPr="00CE0C18">
        <w:rPr>
          <w:color w:val="auto"/>
          <w:lang w:val="es-ES_tradnl"/>
        </w:rPr>
        <w:t>.</w:t>
      </w:r>
    </w:p>
    <w:sectPr w:rsidR="00AD5125" w:rsidRPr="00CE0C18" w:rsidSect="00C728B3">
      <w:headerReference w:type="default" r:id="rId14"/>
      <w:footerReference w:type="default" r:id="rId15"/>
      <w:headerReference w:type="first" r:id="rId16"/>
      <w:pgSz w:w="15840" w:h="12240" w:orient="landscape"/>
      <w:pgMar w:top="1701" w:right="1134"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A9A7A8" w14:textId="77777777" w:rsidR="00A670C3" w:rsidRDefault="00A670C3">
      <w:pPr>
        <w:spacing w:after="0" w:line="240" w:lineRule="auto"/>
      </w:pPr>
      <w:r>
        <w:separator/>
      </w:r>
    </w:p>
  </w:endnote>
  <w:endnote w:type="continuationSeparator" w:id="0">
    <w:p w14:paraId="15F29F4D" w14:textId="77777777" w:rsidR="00A670C3" w:rsidRDefault="00A67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AFF33" w14:textId="75DE9EDF" w:rsidR="004B7942" w:rsidRDefault="004B7942">
    <w:pPr>
      <w:pStyle w:val="Piedepgina"/>
      <w:jc w:val="center"/>
    </w:pPr>
    <w:r w:rsidRPr="00B93748">
      <w:rPr>
        <w:noProof/>
      </w:rPr>
      <w:drawing>
        <wp:inline distT="0" distB="0" distL="0" distR="0" wp14:anchorId="7881D136" wp14:editId="2743FCBB">
          <wp:extent cx="5615940" cy="830580"/>
          <wp:effectExtent l="0" t="0" r="3810" b="7620"/>
          <wp:docPr id="4" name="Imagen 4" descr="Pie de pá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e de pági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5940" cy="830580"/>
                  </a:xfrm>
                  <a:prstGeom prst="rect">
                    <a:avLst/>
                  </a:prstGeom>
                  <a:noFill/>
                  <a:ln>
                    <a:noFill/>
                  </a:ln>
                </pic:spPr>
              </pic:pic>
            </a:graphicData>
          </a:graphic>
        </wp:inline>
      </w:drawing>
    </w:r>
  </w:p>
  <w:p w14:paraId="642D4ED9" w14:textId="77777777" w:rsidR="004B7942" w:rsidRDefault="004B7942">
    <w:pPr>
      <w:pStyle w:val="Piedepgina"/>
      <w:jc w:val="center"/>
    </w:pPr>
  </w:p>
  <w:p w14:paraId="3936B678" w14:textId="3EE265AA" w:rsidR="004B7942" w:rsidRDefault="00A670C3">
    <w:pPr>
      <w:pStyle w:val="Piedepgina"/>
      <w:jc w:val="center"/>
    </w:pPr>
    <w:sdt>
      <w:sdtPr>
        <w:id w:val="-2066562233"/>
        <w:docPartObj>
          <w:docPartGallery w:val="Page Numbers (Bottom of Page)"/>
          <w:docPartUnique/>
        </w:docPartObj>
      </w:sdtPr>
      <w:sdtEndPr/>
      <w:sdtContent>
        <w:r w:rsidR="004B7942">
          <w:fldChar w:fldCharType="begin"/>
        </w:r>
        <w:r w:rsidR="004B7942">
          <w:instrText>PAGE   \* MERGEFORMAT</w:instrText>
        </w:r>
        <w:r w:rsidR="004B7942">
          <w:fldChar w:fldCharType="separate"/>
        </w:r>
        <w:r w:rsidR="004B7942" w:rsidRPr="00F10314">
          <w:rPr>
            <w:noProof/>
            <w:lang w:val="es-ES"/>
          </w:rPr>
          <w:t>2</w:t>
        </w:r>
        <w:r w:rsidR="004B7942">
          <w:fldChar w:fldCharType="end"/>
        </w:r>
      </w:sdtContent>
    </w:sdt>
  </w:p>
  <w:p w14:paraId="0302F90E" w14:textId="77777777" w:rsidR="004B7942" w:rsidRDefault="004B794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E8F4C1" w14:textId="77777777" w:rsidR="00A670C3" w:rsidRDefault="00A670C3">
      <w:pPr>
        <w:spacing w:after="0" w:line="240" w:lineRule="auto"/>
      </w:pPr>
      <w:r>
        <w:separator/>
      </w:r>
    </w:p>
  </w:footnote>
  <w:footnote w:type="continuationSeparator" w:id="0">
    <w:p w14:paraId="1890DF5F" w14:textId="77777777" w:rsidR="00A670C3" w:rsidRDefault="00A670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C5722" w14:textId="2106AB77" w:rsidR="004B7942" w:rsidRDefault="004B7942" w:rsidP="008508E1">
    <w:pPr>
      <w:pStyle w:val="Encabezado"/>
      <w:jc w:val="center"/>
    </w:pPr>
    <w:r w:rsidRPr="00B93748">
      <w:rPr>
        <w:noProof/>
      </w:rPr>
      <w:drawing>
        <wp:inline distT="0" distB="0" distL="0" distR="0" wp14:anchorId="17ECC9CD" wp14:editId="72068194">
          <wp:extent cx="2331720" cy="861060"/>
          <wp:effectExtent l="0" t="0" r="0" b="0"/>
          <wp:docPr id="25" name="Imagen 25" descr="logo marca ent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arca entid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1720" cy="861060"/>
                  </a:xfrm>
                  <a:prstGeom prst="rect">
                    <a:avLst/>
                  </a:prstGeom>
                  <a:noFill/>
                  <a:ln>
                    <a:noFill/>
                  </a:ln>
                </pic:spPr>
              </pic:pic>
            </a:graphicData>
          </a:graphic>
        </wp:inline>
      </w:drawing>
    </w:r>
  </w:p>
  <w:p w14:paraId="75F7AE3B" w14:textId="77777777" w:rsidR="004B7942" w:rsidRDefault="004B794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0A7D3" w14:textId="77777777" w:rsidR="004B7942" w:rsidRDefault="004B7942" w:rsidP="008508E1">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64F2988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94.25pt;height:145.5pt" o:bullet="t">
        <v:imagedata r:id="rId1" o:title="clip_image001"/>
      </v:shape>
    </w:pict>
  </w:numPicBullet>
  <w:abstractNum w:abstractNumId="0" w15:restartNumberingAfterBreak="0">
    <w:nsid w:val="0B100791"/>
    <w:multiLevelType w:val="hybridMultilevel"/>
    <w:tmpl w:val="E600110A"/>
    <w:lvl w:ilvl="0" w:tplc="FFFFFFFF">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39D27630"/>
    <w:lvl w:ilvl="0">
      <w:start w:val="1"/>
      <w:numFmt w:val="decimal"/>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 w15:restartNumberingAfterBreak="0">
    <w:nsid w:val="472062BD"/>
    <w:multiLevelType w:val="hybridMultilevel"/>
    <w:tmpl w:val="91BC86B4"/>
    <w:lvl w:ilvl="0" w:tplc="1FBA9012">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6700906"/>
    <w:multiLevelType w:val="multilevel"/>
    <w:tmpl w:val="460A743E"/>
    <w:lvl w:ilvl="0">
      <w:start w:val="1"/>
      <w:numFmt w:val="bullet"/>
      <w:lvlText w:val=""/>
      <w:lvlPicBulletId w:val="0"/>
      <w:lvlJc w:val="left"/>
      <w:pPr>
        <w:ind w:left="360" w:hanging="360"/>
      </w:pPr>
      <w:rPr>
        <w:rFonts w:ascii="Symbol" w:hAnsi="Symbol"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6F27166"/>
    <w:multiLevelType w:val="hybridMultilevel"/>
    <w:tmpl w:val="60E46F30"/>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79DE1647"/>
    <w:multiLevelType w:val="multilevel"/>
    <w:tmpl w:val="E4D8B602"/>
    <w:lvl w:ilvl="0">
      <w:start w:val="1"/>
      <w:numFmt w:val="decimal"/>
      <w:pStyle w:val="Ttulo1"/>
      <w:lvlText w:val="%1."/>
      <w:lvlJc w:val="left"/>
      <w:pPr>
        <w:ind w:left="360" w:hanging="360"/>
      </w:pPr>
      <w:rPr>
        <w:rFonts w:hint="default"/>
      </w:rPr>
    </w:lvl>
    <w:lvl w:ilvl="1">
      <w:start w:val="1"/>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7F0E204B"/>
    <w:multiLevelType w:val="hybridMultilevel"/>
    <w:tmpl w:val="060C3F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6"/>
  </w:num>
  <w:num w:numId="5">
    <w:abstractNumId w:val="2"/>
  </w:num>
  <w:num w:numId="6">
    <w:abstractNumId w:val="0"/>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51C"/>
    <w:rsid w:val="00001686"/>
    <w:rsid w:val="00030460"/>
    <w:rsid w:val="00030C7B"/>
    <w:rsid w:val="000337AD"/>
    <w:rsid w:val="0005297C"/>
    <w:rsid w:val="0005473B"/>
    <w:rsid w:val="0008364C"/>
    <w:rsid w:val="0009787E"/>
    <w:rsid w:val="000A3F2E"/>
    <w:rsid w:val="000B51A9"/>
    <w:rsid w:val="000C479A"/>
    <w:rsid w:val="000C555D"/>
    <w:rsid w:val="000D34FF"/>
    <w:rsid w:val="000E5634"/>
    <w:rsid w:val="000F3323"/>
    <w:rsid w:val="00100315"/>
    <w:rsid w:val="001110BC"/>
    <w:rsid w:val="00113AC6"/>
    <w:rsid w:val="001170FD"/>
    <w:rsid w:val="001174E6"/>
    <w:rsid w:val="001206D2"/>
    <w:rsid w:val="001211FF"/>
    <w:rsid w:val="00124102"/>
    <w:rsid w:val="00137A0A"/>
    <w:rsid w:val="001526B1"/>
    <w:rsid w:val="00160F30"/>
    <w:rsid w:val="00177D26"/>
    <w:rsid w:val="001A15CC"/>
    <w:rsid w:val="001A6696"/>
    <w:rsid w:val="001A73D1"/>
    <w:rsid w:val="001F3D65"/>
    <w:rsid w:val="0021633A"/>
    <w:rsid w:val="002279AF"/>
    <w:rsid w:val="00240DF4"/>
    <w:rsid w:val="00247633"/>
    <w:rsid w:val="00255EB4"/>
    <w:rsid w:val="00267AB0"/>
    <w:rsid w:val="0028575E"/>
    <w:rsid w:val="0028625B"/>
    <w:rsid w:val="002B1091"/>
    <w:rsid w:val="002C2753"/>
    <w:rsid w:val="002D39F1"/>
    <w:rsid w:val="002E38B0"/>
    <w:rsid w:val="002F5F3D"/>
    <w:rsid w:val="003031B0"/>
    <w:rsid w:val="00305BEF"/>
    <w:rsid w:val="00312E7A"/>
    <w:rsid w:val="0033311A"/>
    <w:rsid w:val="003557D2"/>
    <w:rsid w:val="00377ECD"/>
    <w:rsid w:val="003A0647"/>
    <w:rsid w:val="003B1642"/>
    <w:rsid w:val="003B5B1D"/>
    <w:rsid w:val="003C2A7A"/>
    <w:rsid w:val="003D071C"/>
    <w:rsid w:val="00401BB8"/>
    <w:rsid w:val="0041343B"/>
    <w:rsid w:val="00416D78"/>
    <w:rsid w:val="00416E0B"/>
    <w:rsid w:val="00426577"/>
    <w:rsid w:val="004418BB"/>
    <w:rsid w:val="004428AE"/>
    <w:rsid w:val="004479EA"/>
    <w:rsid w:val="004571ED"/>
    <w:rsid w:val="0049546F"/>
    <w:rsid w:val="004B1B0D"/>
    <w:rsid w:val="004B7942"/>
    <w:rsid w:val="004D0AB7"/>
    <w:rsid w:val="004D37AC"/>
    <w:rsid w:val="004E04F2"/>
    <w:rsid w:val="004F17E8"/>
    <w:rsid w:val="00506239"/>
    <w:rsid w:val="00511A24"/>
    <w:rsid w:val="00517974"/>
    <w:rsid w:val="00521F38"/>
    <w:rsid w:val="00542367"/>
    <w:rsid w:val="00597EF3"/>
    <w:rsid w:val="005A677F"/>
    <w:rsid w:val="005C0A86"/>
    <w:rsid w:val="005D04F6"/>
    <w:rsid w:val="00600796"/>
    <w:rsid w:val="006203F9"/>
    <w:rsid w:val="006330B5"/>
    <w:rsid w:val="00643E47"/>
    <w:rsid w:val="00646493"/>
    <w:rsid w:val="00660C4F"/>
    <w:rsid w:val="00671F44"/>
    <w:rsid w:val="0067352D"/>
    <w:rsid w:val="0068140C"/>
    <w:rsid w:val="0069405E"/>
    <w:rsid w:val="006948FB"/>
    <w:rsid w:val="006968B5"/>
    <w:rsid w:val="0069709E"/>
    <w:rsid w:val="006A2245"/>
    <w:rsid w:val="006C51A3"/>
    <w:rsid w:val="006D6C9C"/>
    <w:rsid w:val="006F4E78"/>
    <w:rsid w:val="007203E9"/>
    <w:rsid w:val="00725B1C"/>
    <w:rsid w:val="00727EF9"/>
    <w:rsid w:val="00765149"/>
    <w:rsid w:val="00771F8B"/>
    <w:rsid w:val="007B1CFD"/>
    <w:rsid w:val="007B36FC"/>
    <w:rsid w:val="007C3FAD"/>
    <w:rsid w:val="007D0006"/>
    <w:rsid w:val="007D1995"/>
    <w:rsid w:val="007D1E86"/>
    <w:rsid w:val="007D5899"/>
    <w:rsid w:val="007D6724"/>
    <w:rsid w:val="007F4960"/>
    <w:rsid w:val="0081089D"/>
    <w:rsid w:val="0082368E"/>
    <w:rsid w:val="008317AE"/>
    <w:rsid w:val="00834854"/>
    <w:rsid w:val="008508E1"/>
    <w:rsid w:val="008558F7"/>
    <w:rsid w:val="00864658"/>
    <w:rsid w:val="00870BF0"/>
    <w:rsid w:val="00886834"/>
    <w:rsid w:val="00887D72"/>
    <w:rsid w:val="00897F19"/>
    <w:rsid w:val="008B0F59"/>
    <w:rsid w:val="008B757E"/>
    <w:rsid w:val="008F6CB3"/>
    <w:rsid w:val="009008C8"/>
    <w:rsid w:val="0091155D"/>
    <w:rsid w:val="009402F7"/>
    <w:rsid w:val="0099707B"/>
    <w:rsid w:val="009A6E87"/>
    <w:rsid w:val="009B1BE9"/>
    <w:rsid w:val="009D3A94"/>
    <w:rsid w:val="009D6060"/>
    <w:rsid w:val="009E27B1"/>
    <w:rsid w:val="009E65EC"/>
    <w:rsid w:val="009F28CA"/>
    <w:rsid w:val="009F7067"/>
    <w:rsid w:val="00A01B7F"/>
    <w:rsid w:val="00A02423"/>
    <w:rsid w:val="00A119C0"/>
    <w:rsid w:val="00A20299"/>
    <w:rsid w:val="00A3451C"/>
    <w:rsid w:val="00A40105"/>
    <w:rsid w:val="00A433A4"/>
    <w:rsid w:val="00A435B0"/>
    <w:rsid w:val="00A53604"/>
    <w:rsid w:val="00A600B2"/>
    <w:rsid w:val="00A61A71"/>
    <w:rsid w:val="00A670C3"/>
    <w:rsid w:val="00A87947"/>
    <w:rsid w:val="00A90A43"/>
    <w:rsid w:val="00A921CE"/>
    <w:rsid w:val="00AA3C57"/>
    <w:rsid w:val="00AB1079"/>
    <w:rsid w:val="00AB25BF"/>
    <w:rsid w:val="00AC52A0"/>
    <w:rsid w:val="00AC74C7"/>
    <w:rsid w:val="00AD5125"/>
    <w:rsid w:val="00AF16F2"/>
    <w:rsid w:val="00AF57A2"/>
    <w:rsid w:val="00AF7C13"/>
    <w:rsid w:val="00B03413"/>
    <w:rsid w:val="00B14499"/>
    <w:rsid w:val="00B26B63"/>
    <w:rsid w:val="00B271ED"/>
    <w:rsid w:val="00B37053"/>
    <w:rsid w:val="00B44941"/>
    <w:rsid w:val="00B46F83"/>
    <w:rsid w:val="00B56B8F"/>
    <w:rsid w:val="00B87BEE"/>
    <w:rsid w:val="00BA01E4"/>
    <w:rsid w:val="00BA1C49"/>
    <w:rsid w:val="00BA1FC9"/>
    <w:rsid w:val="00BB377C"/>
    <w:rsid w:val="00BE2D41"/>
    <w:rsid w:val="00BE40B2"/>
    <w:rsid w:val="00BF7266"/>
    <w:rsid w:val="00C127B4"/>
    <w:rsid w:val="00C22C0C"/>
    <w:rsid w:val="00C617FD"/>
    <w:rsid w:val="00C728B3"/>
    <w:rsid w:val="00C72974"/>
    <w:rsid w:val="00C76092"/>
    <w:rsid w:val="00C940AC"/>
    <w:rsid w:val="00C97E4B"/>
    <w:rsid w:val="00CC40D2"/>
    <w:rsid w:val="00CC5C62"/>
    <w:rsid w:val="00CC706E"/>
    <w:rsid w:val="00CE0C18"/>
    <w:rsid w:val="00CE3491"/>
    <w:rsid w:val="00CF7D1E"/>
    <w:rsid w:val="00D02698"/>
    <w:rsid w:val="00D13A95"/>
    <w:rsid w:val="00D320B4"/>
    <w:rsid w:val="00D34C76"/>
    <w:rsid w:val="00D52370"/>
    <w:rsid w:val="00D536F0"/>
    <w:rsid w:val="00D675BD"/>
    <w:rsid w:val="00D71FD9"/>
    <w:rsid w:val="00D73DF6"/>
    <w:rsid w:val="00D75FB1"/>
    <w:rsid w:val="00DA0A31"/>
    <w:rsid w:val="00DA4873"/>
    <w:rsid w:val="00DB23CE"/>
    <w:rsid w:val="00DB56B0"/>
    <w:rsid w:val="00DB639C"/>
    <w:rsid w:val="00DB657B"/>
    <w:rsid w:val="00DD4C48"/>
    <w:rsid w:val="00DD7283"/>
    <w:rsid w:val="00E01D27"/>
    <w:rsid w:val="00E12BFC"/>
    <w:rsid w:val="00E332CA"/>
    <w:rsid w:val="00E36BE7"/>
    <w:rsid w:val="00E473D5"/>
    <w:rsid w:val="00E66E25"/>
    <w:rsid w:val="00EB498D"/>
    <w:rsid w:val="00EB4C9F"/>
    <w:rsid w:val="00EF711B"/>
    <w:rsid w:val="00F03D99"/>
    <w:rsid w:val="00F10314"/>
    <w:rsid w:val="00F23F42"/>
    <w:rsid w:val="00F562D4"/>
    <w:rsid w:val="00F668CF"/>
    <w:rsid w:val="00FA1673"/>
    <w:rsid w:val="00FB2257"/>
    <w:rsid w:val="00FB376E"/>
    <w:rsid w:val="00FC54AF"/>
    <w:rsid w:val="00FD1CA1"/>
    <w:rsid w:val="00FD50AA"/>
    <w:rsid w:val="00FF1B79"/>
    <w:rsid w:val="00FF6F4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ABEC6"/>
  <w15:chartTrackingRefBased/>
  <w15:docId w15:val="{03DCAEC0-6F90-454D-9CF5-3D60802D7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1C"/>
    <w:rPr>
      <w:rFonts w:eastAsiaTheme="minorEastAsia"/>
    </w:rPr>
  </w:style>
  <w:style w:type="paragraph" w:styleId="Ttulo1">
    <w:name w:val="heading 1"/>
    <w:basedOn w:val="Normal"/>
    <w:next w:val="Normal"/>
    <w:link w:val="Ttulo1Car"/>
    <w:autoRedefine/>
    <w:uiPriority w:val="9"/>
    <w:qFormat/>
    <w:rsid w:val="00416D78"/>
    <w:pPr>
      <w:keepNext/>
      <w:keepLines/>
      <w:numPr>
        <w:numId w:val="7"/>
      </w:numPr>
      <w:pBdr>
        <w:bottom w:val="single" w:sz="4" w:space="1" w:color="595959" w:themeColor="text1" w:themeTint="A6"/>
      </w:pBdr>
      <w:spacing w:before="360" w:after="0"/>
      <w:outlineLvl w:val="0"/>
    </w:pPr>
    <w:rPr>
      <w:rFonts w:ascii="Arial" w:eastAsiaTheme="majorEastAsia" w:hAnsi="Arial" w:cstheme="majorBidi"/>
      <w:b/>
      <w:bCs/>
      <w:smallCaps/>
      <w:sz w:val="28"/>
      <w:szCs w:val="36"/>
    </w:rPr>
  </w:style>
  <w:style w:type="paragraph" w:styleId="Ttulo2">
    <w:name w:val="heading 2"/>
    <w:basedOn w:val="Normal"/>
    <w:next w:val="Normal"/>
    <w:link w:val="Ttulo2Car"/>
    <w:uiPriority w:val="9"/>
    <w:unhideWhenUsed/>
    <w:qFormat/>
    <w:rsid w:val="00A3451C"/>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Ttulo3">
    <w:name w:val="heading 3"/>
    <w:basedOn w:val="Normal"/>
    <w:next w:val="Normal"/>
    <w:link w:val="Ttulo3Car"/>
    <w:uiPriority w:val="9"/>
    <w:unhideWhenUsed/>
    <w:qFormat/>
    <w:rsid w:val="00A3451C"/>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Ttulo4">
    <w:name w:val="heading 4"/>
    <w:basedOn w:val="Normal"/>
    <w:next w:val="Normal"/>
    <w:link w:val="Ttulo4Car"/>
    <w:uiPriority w:val="9"/>
    <w:semiHidden/>
    <w:unhideWhenUsed/>
    <w:qFormat/>
    <w:rsid w:val="00A3451C"/>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Ttulo5">
    <w:name w:val="heading 5"/>
    <w:basedOn w:val="Normal"/>
    <w:next w:val="Normal"/>
    <w:link w:val="Ttulo5Car"/>
    <w:uiPriority w:val="9"/>
    <w:semiHidden/>
    <w:unhideWhenUsed/>
    <w:qFormat/>
    <w:rsid w:val="00A3451C"/>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Ttulo6">
    <w:name w:val="heading 6"/>
    <w:basedOn w:val="Normal"/>
    <w:next w:val="Normal"/>
    <w:link w:val="Ttulo6Car"/>
    <w:uiPriority w:val="9"/>
    <w:semiHidden/>
    <w:unhideWhenUsed/>
    <w:qFormat/>
    <w:rsid w:val="00A3451C"/>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Ttulo7">
    <w:name w:val="heading 7"/>
    <w:basedOn w:val="Normal"/>
    <w:next w:val="Normal"/>
    <w:link w:val="Ttulo7Car"/>
    <w:uiPriority w:val="9"/>
    <w:semiHidden/>
    <w:unhideWhenUsed/>
    <w:qFormat/>
    <w:rsid w:val="00A3451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A3451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A3451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16D78"/>
    <w:rPr>
      <w:rFonts w:ascii="Arial" w:eastAsiaTheme="majorEastAsia" w:hAnsi="Arial" w:cstheme="majorBidi"/>
      <w:b/>
      <w:bCs/>
      <w:smallCaps/>
      <w:sz w:val="28"/>
      <w:szCs w:val="36"/>
    </w:rPr>
  </w:style>
  <w:style w:type="character" w:customStyle="1" w:styleId="Ttulo2Car">
    <w:name w:val="Título 2 Car"/>
    <w:basedOn w:val="Fuentedeprrafopredeter"/>
    <w:link w:val="Ttulo2"/>
    <w:uiPriority w:val="9"/>
    <w:rsid w:val="00A3451C"/>
    <w:rPr>
      <w:rFonts w:asciiTheme="majorHAnsi" w:eastAsiaTheme="majorEastAsia" w:hAnsiTheme="majorHAnsi" w:cstheme="majorBidi"/>
      <w:b/>
      <w:bCs/>
      <w:smallCaps/>
      <w:color w:val="000000" w:themeColor="text1"/>
      <w:sz w:val="28"/>
      <w:szCs w:val="28"/>
    </w:rPr>
  </w:style>
  <w:style w:type="character" w:customStyle="1" w:styleId="Ttulo3Car">
    <w:name w:val="Título 3 Car"/>
    <w:basedOn w:val="Fuentedeprrafopredeter"/>
    <w:link w:val="Ttulo3"/>
    <w:uiPriority w:val="9"/>
    <w:rsid w:val="00A3451C"/>
    <w:rPr>
      <w:rFonts w:asciiTheme="majorHAnsi" w:eastAsiaTheme="majorEastAsia" w:hAnsiTheme="majorHAnsi" w:cstheme="majorBidi"/>
      <w:b/>
      <w:bCs/>
      <w:color w:val="000000" w:themeColor="text1"/>
    </w:rPr>
  </w:style>
  <w:style w:type="character" w:customStyle="1" w:styleId="Ttulo4Car">
    <w:name w:val="Título 4 Car"/>
    <w:basedOn w:val="Fuentedeprrafopredeter"/>
    <w:link w:val="Ttulo4"/>
    <w:uiPriority w:val="9"/>
    <w:semiHidden/>
    <w:rsid w:val="00A3451C"/>
    <w:rPr>
      <w:rFonts w:asciiTheme="majorHAnsi" w:eastAsiaTheme="majorEastAsia" w:hAnsiTheme="majorHAnsi" w:cstheme="majorBidi"/>
      <w:b/>
      <w:bCs/>
      <w:i/>
      <w:iCs/>
      <w:color w:val="000000" w:themeColor="text1"/>
    </w:rPr>
  </w:style>
  <w:style w:type="character" w:customStyle="1" w:styleId="Ttulo5Car">
    <w:name w:val="Título 5 Car"/>
    <w:basedOn w:val="Fuentedeprrafopredeter"/>
    <w:link w:val="Ttulo5"/>
    <w:uiPriority w:val="9"/>
    <w:semiHidden/>
    <w:rsid w:val="00A3451C"/>
    <w:rPr>
      <w:rFonts w:asciiTheme="majorHAnsi" w:eastAsiaTheme="majorEastAsia" w:hAnsiTheme="majorHAnsi" w:cstheme="majorBidi"/>
      <w:color w:val="323E4F" w:themeColor="text2" w:themeShade="BF"/>
    </w:rPr>
  </w:style>
  <w:style w:type="character" w:customStyle="1" w:styleId="Ttulo6Car">
    <w:name w:val="Título 6 Car"/>
    <w:basedOn w:val="Fuentedeprrafopredeter"/>
    <w:link w:val="Ttulo6"/>
    <w:uiPriority w:val="9"/>
    <w:semiHidden/>
    <w:rsid w:val="00A3451C"/>
    <w:rPr>
      <w:rFonts w:asciiTheme="majorHAnsi" w:eastAsiaTheme="majorEastAsia" w:hAnsiTheme="majorHAnsi" w:cstheme="majorBidi"/>
      <w:i/>
      <w:iCs/>
      <w:color w:val="323E4F" w:themeColor="text2" w:themeShade="BF"/>
    </w:rPr>
  </w:style>
  <w:style w:type="character" w:customStyle="1" w:styleId="Ttulo7Car">
    <w:name w:val="Título 7 Car"/>
    <w:basedOn w:val="Fuentedeprrafopredeter"/>
    <w:link w:val="Ttulo7"/>
    <w:uiPriority w:val="9"/>
    <w:semiHidden/>
    <w:rsid w:val="00A3451C"/>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A3451C"/>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A3451C"/>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A3451C"/>
    <w:pPr>
      <w:spacing w:after="200" w:line="240" w:lineRule="auto"/>
    </w:pPr>
    <w:rPr>
      <w:i/>
      <w:iCs/>
      <w:color w:val="44546A" w:themeColor="text2"/>
      <w:sz w:val="18"/>
      <w:szCs w:val="18"/>
    </w:rPr>
  </w:style>
  <w:style w:type="paragraph" w:styleId="Ttulo">
    <w:name w:val="Title"/>
    <w:basedOn w:val="Normal"/>
    <w:next w:val="Normal"/>
    <w:link w:val="TtuloCar"/>
    <w:uiPriority w:val="10"/>
    <w:qFormat/>
    <w:rsid w:val="00A3451C"/>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tuloCar">
    <w:name w:val="Título Car"/>
    <w:basedOn w:val="Fuentedeprrafopredeter"/>
    <w:link w:val="Ttulo"/>
    <w:uiPriority w:val="10"/>
    <w:rsid w:val="00A3451C"/>
    <w:rPr>
      <w:rFonts w:asciiTheme="majorHAnsi" w:eastAsiaTheme="majorEastAsia" w:hAnsiTheme="majorHAnsi" w:cstheme="majorBidi"/>
      <w:color w:val="000000" w:themeColor="text1"/>
      <w:sz w:val="56"/>
      <w:szCs w:val="56"/>
    </w:rPr>
  </w:style>
  <w:style w:type="paragraph" w:styleId="Subttulo">
    <w:name w:val="Subtitle"/>
    <w:basedOn w:val="Normal"/>
    <w:next w:val="Normal"/>
    <w:link w:val="SubttuloCar"/>
    <w:uiPriority w:val="11"/>
    <w:qFormat/>
    <w:rsid w:val="00A3451C"/>
    <w:pPr>
      <w:numPr>
        <w:ilvl w:val="1"/>
      </w:numPr>
    </w:pPr>
    <w:rPr>
      <w:color w:val="5A5A5A" w:themeColor="text1" w:themeTint="A5"/>
      <w:spacing w:val="10"/>
    </w:rPr>
  </w:style>
  <w:style w:type="character" w:customStyle="1" w:styleId="SubttuloCar">
    <w:name w:val="Subtítulo Car"/>
    <w:basedOn w:val="Fuentedeprrafopredeter"/>
    <w:link w:val="Subttulo"/>
    <w:uiPriority w:val="11"/>
    <w:rsid w:val="00A3451C"/>
    <w:rPr>
      <w:rFonts w:eastAsiaTheme="minorEastAsia"/>
      <w:color w:val="5A5A5A" w:themeColor="text1" w:themeTint="A5"/>
      <w:spacing w:val="10"/>
    </w:rPr>
  </w:style>
  <w:style w:type="character" w:styleId="Textoennegrita">
    <w:name w:val="Strong"/>
    <w:basedOn w:val="Fuentedeprrafopredeter"/>
    <w:uiPriority w:val="22"/>
    <w:qFormat/>
    <w:rsid w:val="00A3451C"/>
    <w:rPr>
      <w:b/>
      <w:bCs/>
      <w:color w:val="000000" w:themeColor="text1"/>
    </w:rPr>
  </w:style>
  <w:style w:type="character" w:styleId="nfasis">
    <w:name w:val="Emphasis"/>
    <w:basedOn w:val="Fuentedeprrafopredeter"/>
    <w:uiPriority w:val="20"/>
    <w:qFormat/>
    <w:rsid w:val="00A3451C"/>
    <w:rPr>
      <w:i/>
      <w:iCs/>
      <w:color w:val="auto"/>
    </w:rPr>
  </w:style>
  <w:style w:type="paragraph" w:styleId="Sinespaciado">
    <w:name w:val="No Spacing"/>
    <w:link w:val="SinespaciadoCar"/>
    <w:uiPriority w:val="1"/>
    <w:qFormat/>
    <w:rsid w:val="00A3451C"/>
    <w:pPr>
      <w:spacing w:after="0" w:line="240" w:lineRule="auto"/>
    </w:pPr>
    <w:rPr>
      <w:rFonts w:eastAsiaTheme="minorEastAsia"/>
    </w:rPr>
  </w:style>
  <w:style w:type="paragraph" w:styleId="Cita">
    <w:name w:val="Quote"/>
    <w:basedOn w:val="Normal"/>
    <w:next w:val="Normal"/>
    <w:link w:val="CitaCar"/>
    <w:uiPriority w:val="29"/>
    <w:qFormat/>
    <w:rsid w:val="00A3451C"/>
    <w:pPr>
      <w:spacing w:before="160"/>
      <w:ind w:left="720" w:right="720"/>
    </w:pPr>
    <w:rPr>
      <w:i/>
      <w:iCs/>
      <w:color w:val="000000" w:themeColor="text1"/>
    </w:rPr>
  </w:style>
  <w:style w:type="character" w:customStyle="1" w:styleId="CitaCar">
    <w:name w:val="Cita Car"/>
    <w:basedOn w:val="Fuentedeprrafopredeter"/>
    <w:link w:val="Cita"/>
    <w:uiPriority w:val="29"/>
    <w:rsid w:val="00A3451C"/>
    <w:rPr>
      <w:rFonts w:eastAsiaTheme="minorEastAsia"/>
      <w:i/>
      <w:iCs/>
      <w:color w:val="000000" w:themeColor="text1"/>
    </w:rPr>
  </w:style>
  <w:style w:type="paragraph" w:styleId="Citadestacada">
    <w:name w:val="Intense Quote"/>
    <w:basedOn w:val="Normal"/>
    <w:next w:val="Normal"/>
    <w:link w:val="CitadestacadaCar"/>
    <w:uiPriority w:val="30"/>
    <w:qFormat/>
    <w:rsid w:val="00A3451C"/>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itadestacadaCar">
    <w:name w:val="Cita destacada Car"/>
    <w:basedOn w:val="Fuentedeprrafopredeter"/>
    <w:link w:val="Citadestacada"/>
    <w:uiPriority w:val="30"/>
    <w:rsid w:val="00A3451C"/>
    <w:rPr>
      <w:rFonts w:eastAsiaTheme="minorEastAsia"/>
      <w:color w:val="000000" w:themeColor="text1"/>
      <w:shd w:val="clear" w:color="auto" w:fill="F2F2F2" w:themeFill="background1" w:themeFillShade="F2"/>
    </w:rPr>
  </w:style>
  <w:style w:type="character" w:styleId="nfasissutil">
    <w:name w:val="Subtle Emphasis"/>
    <w:basedOn w:val="Fuentedeprrafopredeter"/>
    <w:uiPriority w:val="19"/>
    <w:qFormat/>
    <w:rsid w:val="00A3451C"/>
    <w:rPr>
      <w:i/>
      <w:iCs/>
      <w:color w:val="404040" w:themeColor="text1" w:themeTint="BF"/>
    </w:rPr>
  </w:style>
  <w:style w:type="character" w:styleId="nfasisintenso">
    <w:name w:val="Intense Emphasis"/>
    <w:basedOn w:val="Fuentedeprrafopredeter"/>
    <w:uiPriority w:val="21"/>
    <w:qFormat/>
    <w:rsid w:val="00A3451C"/>
    <w:rPr>
      <w:b/>
      <w:bCs/>
      <w:i/>
      <w:iCs/>
      <w:caps/>
    </w:rPr>
  </w:style>
  <w:style w:type="character" w:styleId="Referenciasutil">
    <w:name w:val="Subtle Reference"/>
    <w:basedOn w:val="Fuentedeprrafopredeter"/>
    <w:uiPriority w:val="31"/>
    <w:qFormat/>
    <w:rsid w:val="00A3451C"/>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A3451C"/>
    <w:rPr>
      <w:b/>
      <w:bCs/>
      <w:smallCaps/>
      <w:u w:val="single"/>
    </w:rPr>
  </w:style>
  <w:style w:type="character" w:styleId="Ttulodellibro">
    <w:name w:val="Book Title"/>
    <w:basedOn w:val="Fuentedeprrafopredeter"/>
    <w:uiPriority w:val="33"/>
    <w:qFormat/>
    <w:rsid w:val="00A3451C"/>
    <w:rPr>
      <w:b w:val="0"/>
      <w:bCs w:val="0"/>
      <w:smallCaps/>
      <w:spacing w:val="5"/>
    </w:rPr>
  </w:style>
  <w:style w:type="paragraph" w:styleId="TtuloTDC">
    <w:name w:val="TOC Heading"/>
    <w:basedOn w:val="Ttulo1"/>
    <w:next w:val="Normal"/>
    <w:uiPriority w:val="39"/>
    <w:unhideWhenUsed/>
    <w:qFormat/>
    <w:rsid w:val="00A3451C"/>
    <w:pPr>
      <w:outlineLvl w:val="9"/>
    </w:pPr>
  </w:style>
  <w:style w:type="paragraph" w:styleId="Encabezado">
    <w:name w:val="header"/>
    <w:basedOn w:val="Normal"/>
    <w:link w:val="EncabezadoCar"/>
    <w:uiPriority w:val="99"/>
    <w:unhideWhenUsed/>
    <w:rsid w:val="00A345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451C"/>
    <w:rPr>
      <w:rFonts w:eastAsiaTheme="minorEastAsia"/>
    </w:rPr>
  </w:style>
  <w:style w:type="paragraph" w:styleId="Piedepgina">
    <w:name w:val="footer"/>
    <w:basedOn w:val="Normal"/>
    <w:link w:val="PiedepginaCar"/>
    <w:uiPriority w:val="99"/>
    <w:unhideWhenUsed/>
    <w:rsid w:val="00A345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451C"/>
    <w:rPr>
      <w:rFonts w:eastAsiaTheme="minorEastAsia"/>
    </w:rPr>
  </w:style>
  <w:style w:type="character" w:customStyle="1" w:styleId="SinespaciadoCar">
    <w:name w:val="Sin espaciado Car"/>
    <w:basedOn w:val="Fuentedeprrafopredeter"/>
    <w:link w:val="Sinespaciado"/>
    <w:uiPriority w:val="1"/>
    <w:rsid w:val="00A3451C"/>
    <w:rPr>
      <w:rFonts w:eastAsiaTheme="minorEastAsia"/>
    </w:rPr>
  </w:style>
  <w:style w:type="paragraph" w:styleId="Prrafodelista">
    <w:name w:val="List Paragraph"/>
    <w:basedOn w:val="Normal"/>
    <w:link w:val="PrrafodelistaCar"/>
    <w:uiPriority w:val="34"/>
    <w:qFormat/>
    <w:rsid w:val="00A3451C"/>
    <w:pPr>
      <w:ind w:left="720"/>
      <w:contextualSpacing/>
    </w:pPr>
  </w:style>
  <w:style w:type="table" w:styleId="Tablaconcuadrcula">
    <w:name w:val="Table Grid"/>
    <w:basedOn w:val="Tablanormal"/>
    <w:uiPriority w:val="39"/>
    <w:rsid w:val="00A3451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A3451C"/>
    <w:pPr>
      <w:spacing w:after="100"/>
      <w:ind w:left="216"/>
    </w:pPr>
    <w:rPr>
      <w:rFonts w:ascii="Calibri" w:hAnsi="Calibri" w:cs="Calibri"/>
      <w:b/>
      <w:lang w:eastAsia="es-CO"/>
    </w:rPr>
  </w:style>
  <w:style w:type="paragraph" w:styleId="TDC1">
    <w:name w:val="toc 1"/>
    <w:basedOn w:val="Normal"/>
    <w:next w:val="Normal"/>
    <w:autoRedefine/>
    <w:uiPriority w:val="39"/>
    <w:unhideWhenUsed/>
    <w:rsid w:val="00A3451C"/>
    <w:pPr>
      <w:spacing w:after="100"/>
    </w:pPr>
    <w:rPr>
      <w:rFonts w:cs="Times New Roman"/>
      <w:lang w:eastAsia="es-CO"/>
    </w:rPr>
  </w:style>
  <w:style w:type="paragraph" w:styleId="TDC3">
    <w:name w:val="toc 3"/>
    <w:basedOn w:val="Normal"/>
    <w:next w:val="Normal"/>
    <w:autoRedefine/>
    <w:uiPriority w:val="39"/>
    <w:unhideWhenUsed/>
    <w:rsid w:val="00A3451C"/>
    <w:pPr>
      <w:spacing w:after="100"/>
      <w:ind w:left="440"/>
    </w:pPr>
    <w:rPr>
      <w:rFonts w:cs="Times New Roman"/>
      <w:lang w:eastAsia="es-CO"/>
    </w:rPr>
  </w:style>
  <w:style w:type="paragraph" w:styleId="Textonotaalfinal">
    <w:name w:val="endnote text"/>
    <w:basedOn w:val="Normal"/>
    <w:link w:val="TextonotaalfinalCar"/>
    <w:uiPriority w:val="99"/>
    <w:semiHidden/>
    <w:unhideWhenUsed/>
    <w:rsid w:val="00A3451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3451C"/>
    <w:rPr>
      <w:rFonts w:eastAsiaTheme="minorEastAsia"/>
      <w:sz w:val="20"/>
      <w:szCs w:val="20"/>
    </w:rPr>
  </w:style>
  <w:style w:type="character" w:styleId="Refdenotaalfinal">
    <w:name w:val="endnote reference"/>
    <w:basedOn w:val="Fuentedeprrafopredeter"/>
    <w:uiPriority w:val="99"/>
    <w:semiHidden/>
    <w:unhideWhenUsed/>
    <w:rsid w:val="00A3451C"/>
    <w:rPr>
      <w:vertAlign w:val="superscript"/>
    </w:rPr>
  </w:style>
  <w:style w:type="paragraph" w:styleId="Textodeglobo">
    <w:name w:val="Balloon Text"/>
    <w:basedOn w:val="Normal"/>
    <w:link w:val="TextodegloboCar"/>
    <w:uiPriority w:val="99"/>
    <w:semiHidden/>
    <w:unhideWhenUsed/>
    <w:rsid w:val="00A3451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3451C"/>
    <w:rPr>
      <w:rFonts w:ascii="Segoe UI" w:eastAsiaTheme="minorEastAsia" w:hAnsi="Segoe UI" w:cs="Segoe UI"/>
      <w:sz w:val="18"/>
      <w:szCs w:val="18"/>
    </w:rPr>
  </w:style>
  <w:style w:type="character" w:styleId="Textodelmarcadordeposicin">
    <w:name w:val="Placeholder Text"/>
    <w:basedOn w:val="Fuentedeprrafopredeter"/>
    <w:uiPriority w:val="99"/>
    <w:semiHidden/>
    <w:rsid w:val="00A3451C"/>
    <w:rPr>
      <w:color w:val="808080"/>
    </w:rPr>
  </w:style>
  <w:style w:type="paragraph" w:customStyle="1" w:styleId="Normal1">
    <w:name w:val="Normal1"/>
    <w:rsid w:val="00A3451C"/>
    <w:pPr>
      <w:suppressAutoHyphens/>
      <w:spacing w:after="200" w:line="276" w:lineRule="auto"/>
    </w:pPr>
    <w:rPr>
      <w:rFonts w:ascii="Calibri" w:eastAsia="Times New Roman" w:hAnsi="Calibri" w:cs="Calibri"/>
      <w:lang w:eastAsia="zh-CN"/>
    </w:rPr>
  </w:style>
  <w:style w:type="paragraph" w:customStyle="1" w:styleId="Default">
    <w:name w:val="Default"/>
    <w:rsid w:val="00A3451C"/>
    <w:pPr>
      <w:autoSpaceDE w:val="0"/>
      <w:autoSpaceDN w:val="0"/>
      <w:adjustRightInd w:val="0"/>
      <w:spacing w:after="0" w:line="240" w:lineRule="auto"/>
    </w:pPr>
    <w:rPr>
      <w:rFonts w:ascii="Arial" w:eastAsiaTheme="minorEastAsia" w:hAnsi="Arial" w:cs="Arial"/>
      <w:color w:val="000000"/>
      <w:sz w:val="24"/>
      <w:szCs w:val="24"/>
    </w:rPr>
  </w:style>
  <w:style w:type="paragraph" w:styleId="Sangradetextonormal">
    <w:name w:val="Body Text Indent"/>
    <w:basedOn w:val="Normal"/>
    <w:link w:val="SangradetextonormalCar"/>
    <w:uiPriority w:val="99"/>
    <w:semiHidden/>
    <w:unhideWhenUsed/>
    <w:rsid w:val="00A3451C"/>
    <w:pPr>
      <w:spacing w:after="120"/>
      <w:ind w:left="283"/>
    </w:pPr>
  </w:style>
  <w:style w:type="character" w:customStyle="1" w:styleId="SangradetextonormalCar">
    <w:name w:val="Sangría de texto normal Car"/>
    <w:basedOn w:val="Fuentedeprrafopredeter"/>
    <w:link w:val="Sangradetextonormal"/>
    <w:uiPriority w:val="99"/>
    <w:semiHidden/>
    <w:rsid w:val="00A3451C"/>
    <w:rPr>
      <w:rFonts w:eastAsiaTheme="minorEastAsia"/>
    </w:rPr>
  </w:style>
  <w:style w:type="paragraph" w:styleId="NormalWeb">
    <w:name w:val="Normal (Web)"/>
    <w:basedOn w:val="Normal"/>
    <w:uiPriority w:val="99"/>
    <w:unhideWhenUsed/>
    <w:rsid w:val="00A3451C"/>
    <w:pPr>
      <w:spacing w:before="100" w:beforeAutospacing="1" w:after="100" w:afterAutospacing="1" w:line="240" w:lineRule="auto"/>
    </w:pPr>
    <w:rPr>
      <w:rFonts w:ascii="Times New Roman" w:hAnsi="Times New Roman" w:cs="Times New Roman"/>
      <w:sz w:val="24"/>
      <w:szCs w:val="24"/>
      <w:lang w:eastAsia="es-CO"/>
    </w:rPr>
  </w:style>
  <w:style w:type="paragraph" w:styleId="Textonotapie">
    <w:name w:val="footnote text"/>
    <w:basedOn w:val="Normal"/>
    <w:link w:val="TextonotapieCar"/>
    <w:uiPriority w:val="99"/>
    <w:semiHidden/>
    <w:unhideWhenUsed/>
    <w:rsid w:val="00A3451C"/>
    <w:pPr>
      <w:spacing w:after="0" w:line="240" w:lineRule="auto"/>
    </w:pPr>
    <w:rPr>
      <w:rFonts w:ascii="Cambria" w:eastAsia="Times New Roman" w:hAnsi="Cambria" w:cs="Times New Roman"/>
      <w:sz w:val="20"/>
      <w:szCs w:val="20"/>
      <w:lang w:eastAsia="es-ES"/>
    </w:rPr>
  </w:style>
  <w:style w:type="character" w:customStyle="1" w:styleId="TextonotapieCar">
    <w:name w:val="Texto nota pie Car"/>
    <w:basedOn w:val="Fuentedeprrafopredeter"/>
    <w:link w:val="Textonotapie"/>
    <w:uiPriority w:val="99"/>
    <w:semiHidden/>
    <w:rsid w:val="00A3451C"/>
    <w:rPr>
      <w:rFonts w:ascii="Cambria" w:eastAsia="Times New Roman" w:hAnsi="Cambria" w:cs="Times New Roman"/>
      <w:sz w:val="20"/>
      <w:szCs w:val="20"/>
      <w:lang w:eastAsia="es-ES"/>
    </w:rPr>
  </w:style>
  <w:style w:type="character" w:styleId="Refdenotaalpie">
    <w:name w:val="footnote reference"/>
    <w:aliases w:val="referencia nota al pie,Texto de nota al pie,Ref. de nota al pie2,Nota de pie,Ref,de nota al pie,Appel note de bas de p,Texto nota al pie,Footnote symbol,Footnote,BVI fnr,Massilia Footnote Reference,Nota al pie info 1,Pie de pagina"/>
    <w:uiPriority w:val="99"/>
    <w:unhideWhenUsed/>
    <w:qFormat/>
    <w:rsid w:val="00A3451C"/>
    <w:rPr>
      <w:vertAlign w:val="superscript"/>
    </w:rPr>
  </w:style>
  <w:style w:type="character" w:styleId="Hipervnculo">
    <w:name w:val="Hyperlink"/>
    <w:basedOn w:val="Fuentedeprrafopredeter"/>
    <w:uiPriority w:val="99"/>
    <w:unhideWhenUsed/>
    <w:rsid w:val="00A3451C"/>
    <w:rPr>
      <w:color w:val="0563C1" w:themeColor="hyperlink"/>
      <w:u w:val="single"/>
    </w:rPr>
  </w:style>
  <w:style w:type="character" w:styleId="Hipervnculovisitado">
    <w:name w:val="FollowedHyperlink"/>
    <w:basedOn w:val="Fuentedeprrafopredeter"/>
    <w:uiPriority w:val="99"/>
    <w:semiHidden/>
    <w:unhideWhenUsed/>
    <w:rsid w:val="00A3451C"/>
    <w:rPr>
      <w:color w:val="954F72" w:themeColor="followedHyperlink"/>
      <w:u w:val="single"/>
    </w:rPr>
  </w:style>
  <w:style w:type="character" w:customStyle="1" w:styleId="PrrafodelistaCar">
    <w:name w:val="Párrafo de lista Car"/>
    <w:link w:val="Prrafodelista"/>
    <w:uiPriority w:val="34"/>
    <w:locked/>
    <w:rsid w:val="00A3451C"/>
    <w:rPr>
      <w:rFonts w:eastAsiaTheme="minorEastAsia"/>
    </w:rPr>
  </w:style>
  <w:style w:type="character" w:styleId="Refdecomentario">
    <w:name w:val="annotation reference"/>
    <w:basedOn w:val="Fuentedeprrafopredeter"/>
    <w:uiPriority w:val="99"/>
    <w:semiHidden/>
    <w:unhideWhenUsed/>
    <w:rsid w:val="00DB23CE"/>
    <w:rPr>
      <w:sz w:val="16"/>
      <w:szCs w:val="16"/>
    </w:rPr>
  </w:style>
  <w:style w:type="paragraph" w:styleId="Textocomentario">
    <w:name w:val="annotation text"/>
    <w:basedOn w:val="Normal"/>
    <w:link w:val="TextocomentarioCar"/>
    <w:uiPriority w:val="99"/>
    <w:semiHidden/>
    <w:unhideWhenUsed/>
    <w:rsid w:val="00DB23C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B23CE"/>
    <w:rPr>
      <w:rFonts w:eastAsiaTheme="minorEastAsia"/>
      <w:sz w:val="20"/>
      <w:szCs w:val="20"/>
    </w:rPr>
  </w:style>
  <w:style w:type="paragraph" w:styleId="Asuntodelcomentario">
    <w:name w:val="annotation subject"/>
    <w:basedOn w:val="Textocomentario"/>
    <w:next w:val="Textocomentario"/>
    <w:link w:val="AsuntodelcomentarioCar"/>
    <w:uiPriority w:val="99"/>
    <w:semiHidden/>
    <w:unhideWhenUsed/>
    <w:rsid w:val="00DB23CE"/>
    <w:rPr>
      <w:b/>
      <w:bCs/>
    </w:rPr>
  </w:style>
  <w:style w:type="character" w:customStyle="1" w:styleId="AsuntodelcomentarioCar">
    <w:name w:val="Asunto del comentario Car"/>
    <w:basedOn w:val="TextocomentarioCar"/>
    <w:link w:val="Asuntodelcomentario"/>
    <w:uiPriority w:val="99"/>
    <w:semiHidden/>
    <w:rsid w:val="00DB23CE"/>
    <w:rPr>
      <w:rFonts w:eastAsiaTheme="minorEastAsia"/>
      <w:b/>
      <w:bCs/>
      <w:sz w:val="20"/>
      <w:szCs w:val="20"/>
    </w:rPr>
  </w:style>
  <w:style w:type="table" w:customStyle="1" w:styleId="Tablaconcuadrcula11">
    <w:name w:val="Tabla con cuadrícula11"/>
    <w:basedOn w:val="Tablanormal"/>
    <w:next w:val="Tablaconcuadrcula"/>
    <w:uiPriority w:val="39"/>
    <w:rsid w:val="00DD4C48"/>
    <w:pPr>
      <w:spacing w:after="0" w:line="240" w:lineRule="auto"/>
      <w:jc w:val="both"/>
    </w:pPr>
    <w:rPr>
      <w:rFonts w:ascii="Arial" w:eastAsia="Calibr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66124">
      <w:bodyDiv w:val="1"/>
      <w:marLeft w:val="0"/>
      <w:marRight w:val="0"/>
      <w:marTop w:val="0"/>
      <w:marBottom w:val="0"/>
      <w:divBdr>
        <w:top w:val="none" w:sz="0" w:space="0" w:color="auto"/>
        <w:left w:val="none" w:sz="0" w:space="0" w:color="auto"/>
        <w:bottom w:val="none" w:sz="0" w:space="0" w:color="auto"/>
        <w:right w:val="none" w:sz="0" w:space="0" w:color="auto"/>
      </w:divBdr>
    </w:div>
    <w:div w:id="31595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secretariajuridica.gov.co/transparencia/presupuesto/genera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mmunity.secop.gov.co/Public/App/AnnualPurchasingPlanEditPublic/View?id=5968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51551-4805-47F3-AA43-480603A4D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5244</Words>
  <Characters>28845</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PLAN DE GASTO PÚBLICO</vt:lpstr>
    </vt:vector>
  </TitlesOfParts>
  <Company/>
  <LinksUpToDate>false</LinksUpToDate>
  <CharactersWithSpaces>34021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GASTO PÚBLICO</dc:title>
  <dc:subject>VERSIÓN PRELIMINAR</dc:subject>
  <dc:creator>SECRETARÍA JURÍDICA DISTRITAL</dc:creator>
  <cp:keywords/>
  <dc:description/>
  <cp:lastModifiedBy>Maritza Ortega</cp:lastModifiedBy>
  <cp:revision>2</cp:revision>
  <dcterms:created xsi:type="dcterms:W3CDTF">2021-04-06T18:43:00Z</dcterms:created>
  <dcterms:modified xsi:type="dcterms:W3CDTF">2021-04-06T18:43:00Z</dcterms:modified>
</cp:coreProperties>
</file>