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ECF7D" w14:textId="21FE6552" w:rsidR="00C903ED" w:rsidRPr="00C903ED" w:rsidRDefault="00873563" w:rsidP="007F5680">
      <w:pPr>
        <w:pStyle w:val="Ttulo1"/>
        <w:rPr>
          <w:rFonts w:asciiTheme="minorHAnsi" w:hAnsiTheme="minorHAnsi" w:cstheme="minorHAnsi"/>
          <w:lang w:val="es-ES"/>
        </w:rPr>
      </w:pPr>
      <w:r>
        <w:rPr>
          <w:noProof/>
        </w:rPr>
        <w:drawing>
          <wp:anchor distT="0" distB="0" distL="114300" distR="114300" simplePos="0" relativeHeight="251658240" behindDoc="0" locked="0" layoutInCell="1" allowOverlap="1" wp14:anchorId="3D690274" wp14:editId="72A73F3C">
            <wp:simplePos x="0" y="0"/>
            <wp:positionH relativeFrom="column">
              <wp:posOffset>-36195</wp:posOffset>
            </wp:positionH>
            <wp:positionV relativeFrom="paragraph">
              <wp:posOffset>-1185545</wp:posOffset>
            </wp:positionV>
            <wp:extent cx="7753350" cy="1008253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008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C0BCB" w14:textId="76A80488" w:rsidR="00C903ED" w:rsidRDefault="00C903ED" w:rsidP="00873563">
      <w:pPr>
        <w:tabs>
          <w:tab w:val="left" w:pos="709"/>
          <w:tab w:val="left" w:pos="7032"/>
        </w:tabs>
        <w:jc w:val="center"/>
        <w:rPr>
          <w:rFonts w:asciiTheme="minorHAnsi" w:hAnsiTheme="minorHAnsi" w:cstheme="minorHAnsi"/>
          <w:b/>
          <w:bCs/>
          <w:sz w:val="24"/>
          <w:szCs w:val="24"/>
          <w:lang w:val="es-ES"/>
        </w:rPr>
        <w:sectPr w:rsidR="00C903ED" w:rsidSect="00873563">
          <w:headerReference w:type="even" r:id="rId9"/>
          <w:headerReference w:type="default" r:id="rId10"/>
          <w:footerReference w:type="even" r:id="rId11"/>
          <w:footerReference w:type="default" r:id="rId12"/>
          <w:headerReference w:type="first" r:id="rId13"/>
          <w:footerReference w:type="first" r:id="rId14"/>
          <w:pgSz w:w="12240" w:h="15840" w:code="1"/>
          <w:pgMar w:top="0" w:right="0" w:bottom="0" w:left="57" w:header="567" w:footer="386" w:gutter="0"/>
          <w:cols w:space="720"/>
          <w:docGrid w:linePitch="360"/>
        </w:sectPr>
      </w:pPr>
    </w:p>
    <w:p w14:paraId="0B4F189F" w14:textId="7F3A1607" w:rsidR="00C903ED" w:rsidRDefault="00C903ED" w:rsidP="0043034F">
      <w:pPr>
        <w:tabs>
          <w:tab w:val="left" w:pos="709"/>
          <w:tab w:val="left" w:pos="7032"/>
        </w:tabs>
        <w:ind w:left="426" w:right="1097" w:firstLine="142"/>
        <w:jc w:val="center"/>
        <w:rPr>
          <w:rFonts w:asciiTheme="minorHAnsi" w:hAnsiTheme="minorHAnsi" w:cstheme="minorHAnsi"/>
          <w:b/>
          <w:bCs/>
          <w:sz w:val="24"/>
          <w:szCs w:val="24"/>
          <w:lang w:val="es-ES"/>
        </w:rPr>
      </w:pPr>
    </w:p>
    <w:p w14:paraId="38BBE094" w14:textId="5B2D4B36" w:rsidR="00F2224F" w:rsidRPr="00F2271D" w:rsidRDefault="00F2224F" w:rsidP="0043034F">
      <w:pPr>
        <w:tabs>
          <w:tab w:val="left" w:pos="709"/>
          <w:tab w:val="left" w:pos="7032"/>
        </w:tabs>
        <w:ind w:left="426" w:right="1097" w:firstLine="142"/>
        <w:jc w:val="center"/>
        <w:rPr>
          <w:rFonts w:asciiTheme="minorHAnsi" w:hAnsiTheme="minorHAnsi" w:cstheme="minorHAnsi"/>
          <w:b/>
          <w:bCs/>
          <w:sz w:val="24"/>
          <w:szCs w:val="24"/>
          <w:lang w:val="es-ES"/>
        </w:rPr>
      </w:pPr>
      <w:r w:rsidRPr="00F2271D">
        <w:rPr>
          <w:rFonts w:asciiTheme="minorHAnsi" w:hAnsiTheme="minorHAnsi" w:cstheme="minorHAnsi"/>
          <w:b/>
          <w:bCs/>
          <w:sz w:val="24"/>
          <w:szCs w:val="24"/>
          <w:lang w:val="es-ES"/>
        </w:rPr>
        <w:t>Tabla de contenido</w:t>
      </w:r>
    </w:p>
    <w:p w14:paraId="1AA34EBB" w14:textId="77777777" w:rsidR="00F2224F" w:rsidRPr="00F2271D" w:rsidRDefault="00F2224F" w:rsidP="0043034F">
      <w:pPr>
        <w:pStyle w:val="Textoindependiente"/>
        <w:tabs>
          <w:tab w:val="left" w:pos="709"/>
        </w:tabs>
        <w:spacing w:after="0"/>
        <w:ind w:left="426" w:right="1097" w:firstLine="142"/>
        <w:rPr>
          <w:rFonts w:asciiTheme="minorHAnsi" w:hAnsiTheme="minorHAnsi" w:cstheme="minorHAnsi"/>
          <w:sz w:val="24"/>
          <w:szCs w:val="24"/>
          <w:lang w:val="es-ES"/>
        </w:rPr>
      </w:pPr>
    </w:p>
    <w:p w14:paraId="5B7F06BC" w14:textId="77777777" w:rsidR="00B75FEB" w:rsidRPr="00F2271D" w:rsidRDefault="00B75FEB" w:rsidP="0043034F">
      <w:pPr>
        <w:pStyle w:val="TDC1"/>
        <w:tabs>
          <w:tab w:val="clear" w:pos="7088"/>
          <w:tab w:val="clear" w:pos="10773"/>
          <w:tab w:val="left" w:pos="12474"/>
        </w:tabs>
        <w:spacing w:after="0" w:line="240" w:lineRule="auto"/>
        <w:ind w:left="426" w:right="1097" w:firstLine="142"/>
        <w:rPr>
          <w:rFonts w:asciiTheme="minorHAnsi" w:hAnsiTheme="minorHAnsi" w:cstheme="minorHAnsi"/>
          <w:sz w:val="24"/>
          <w:szCs w:val="24"/>
        </w:rPr>
      </w:pPr>
    </w:p>
    <w:p w14:paraId="27D61696" w14:textId="77777777" w:rsidR="00B75FEB" w:rsidRPr="00F2271D" w:rsidRDefault="00B75FEB" w:rsidP="0043034F">
      <w:pPr>
        <w:pStyle w:val="TDC1"/>
        <w:tabs>
          <w:tab w:val="clear" w:pos="7088"/>
          <w:tab w:val="clear" w:pos="10773"/>
          <w:tab w:val="left" w:pos="12474"/>
        </w:tabs>
        <w:spacing w:after="0" w:line="240" w:lineRule="auto"/>
        <w:ind w:left="426" w:right="1097" w:firstLine="142"/>
        <w:rPr>
          <w:rFonts w:asciiTheme="minorHAnsi" w:hAnsiTheme="minorHAnsi" w:cstheme="minorHAnsi"/>
          <w:sz w:val="24"/>
          <w:szCs w:val="24"/>
        </w:rPr>
      </w:pPr>
    </w:p>
    <w:p w14:paraId="061021EC" w14:textId="333232DD" w:rsidR="00F2224F" w:rsidRPr="00F2271D" w:rsidRDefault="00F2224F"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r w:rsidRPr="00F2271D">
        <w:rPr>
          <w:rFonts w:asciiTheme="minorHAnsi" w:hAnsiTheme="minorHAnsi" w:cstheme="minorHAnsi"/>
          <w:sz w:val="24"/>
          <w:szCs w:val="24"/>
        </w:rPr>
        <w:fldChar w:fldCharType="begin"/>
      </w:r>
      <w:r w:rsidRPr="00F2271D">
        <w:rPr>
          <w:rFonts w:asciiTheme="minorHAnsi" w:hAnsiTheme="minorHAnsi" w:cstheme="minorHAnsi"/>
          <w:sz w:val="24"/>
          <w:szCs w:val="24"/>
        </w:rPr>
        <w:instrText xml:space="preserve"> TOC \o "1-3" \h \z \u </w:instrText>
      </w:r>
      <w:r w:rsidRPr="00F2271D">
        <w:rPr>
          <w:rFonts w:asciiTheme="minorHAnsi" w:hAnsiTheme="minorHAnsi" w:cstheme="minorHAnsi"/>
          <w:sz w:val="24"/>
          <w:szCs w:val="24"/>
        </w:rPr>
        <w:fldChar w:fldCharType="separate"/>
      </w:r>
      <w:hyperlink w:anchor="_Toc75889067" w:history="1">
        <w:r w:rsidRPr="00F2271D">
          <w:rPr>
            <w:rStyle w:val="Hipervnculo"/>
            <w:rFonts w:asciiTheme="minorHAnsi" w:hAnsiTheme="minorHAnsi" w:cstheme="minorHAnsi"/>
            <w:noProof/>
            <w:sz w:val="24"/>
            <w:szCs w:val="24"/>
          </w:rPr>
          <w:t>INTRODUCCIÓN</w:t>
        </w:r>
        <w:r w:rsidRPr="00F2271D">
          <w:rPr>
            <w:rFonts w:asciiTheme="minorHAnsi" w:hAnsiTheme="minorHAnsi" w:cstheme="minorHAnsi"/>
            <w:noProof/>
            <w:webHidden/>
            <w:sz w:val="24"/>
            <w:szCs w:val="24"/>
          </w:rPr>
          <w:tab/>
        </w:r>
        <w:r w:rsidRPr="00F2271D">
          <w:rPr>
            <w:rFonts w:asciiTheme="minorHAnsi" w:hAnsiTheme="minorHAnsi" w:cstheme="minorHAnsi"/>
            <w:noProof/>
            <w:webHidden/>
            <w:sz w:val="24"/>
            <w:szCs w:val="24"/>
          </w:rPr>
          <w:fldChar w:fldCharType="begin"/>
        </w:r>
        <w:r w:rsidRPr="00F2271D">
          <w:rPr>
            <w:rFonts w:asciiTheme="minorHAnsi" w:hAnsiTheme="minorHAnsi" w:cstheme="minorHAnsi"/>
            <w:noProof/>
            <w:webHidden/>
            <w:sz w:val="24"/>
            <w:szCs w:val="24"/>
          </w:rPr>
          <w:instrText xml:space="preserve"> PAGEREF _Toc75889067 \h </w:instrText>
        </w:r>
        <w:r w:rsidRPr="00F2271D">
          <w:rPr>
            <w:rFonts w:asciiTheme="minorHAnsi" w:hAnsiTheme="minorHAnsi" w:cstheme="minorHAnsi"/>
            <w:noProof/>
            <w:webHidden/>
            <w:sz w:val="24"/>
            <w:szCs w:val="24"/>
          </w:rPr>
        </w:r>
        <w:r w:rsidRPr="00F2271D">
          <w:rPr>
            <w:rFonts w:asciiTheme="minorHAnsi" w:hAnsiTheme="minorHAnsi" w:cstheme="minorHAnsi"/>
            <w:noProof/>
            <w:webHidden/>
            <w:sz w:val="24"/>
            <w:szCs w:val="24"/>
          </w:rPr>
          <w:fldChar w:fldCharType="separate"/>
        </w:r>
        <w:r w:rsidRPr="00F2271D">
          <w:rPr>
            <w:rFonts w:asciiTheme="minorHAnsi" w:hAnsiTheme="minorHAnsi" w:cstheme="minorHAnsi"/>
            <w:noProof/>
            <w:webHidden/>
            <w:sz w:val="24"/>
            <w:szCs w:val="24"/>
          </w:rPr>
          <w:t>3</w:t>
        </w:r>
        <w:r w:rsidRPr="00F2271D">
          <w:rPr>
            <w:rFonts w:asciiTheme="minorHAnsi" w:hAnsiTheme="minorHAnsi" w:cstheme="minorHAnsi"/>
            <w:noProof/>
            <w:webHidden/>
            <w:sz w:val="24"/>
            <w:szCs w:val="24"/>
          </w:rPr>
          <w:fldChar w:fldCharType="end"/>
        </w:r>
      </w:hyperlink>
    </w:p>
    <w:p w14:paraId="33F200E0" w14:textId="58A47079"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68" w:history="1">
        <w:r w:rsidR="00F2224F" w:rsidRPr="00F2271D">
          <w:rPr>
            <w:rStyle w:val="Hipervnculo"/>
            <w:rFonts w:asciiTheme="minorHAnsi" w:hAnsiTheme="minorHAnsi" w:cstheme="minorHAnsi"/>
            <w:noProof/>
            <w:sz w:val="24"/>
            <w:szCs w:val="24"/>
          </w:rPr>
          <w:t>CONTEXTO ESTRATÉGICO DE LA ENTIDAD</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_Toc75889068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3</w:t>
        </w:r>
        <w:r w:rsidR="00F2224F" w:rsidRPr="00F2271D">
          <w:rPr>
            <w:rFonts w:asciiTheme="minorHAnsi" w:hAnsiTheme="minorHAnsi" w:cstheme="minorHAnsi"/>
            <w:noProof/>
            <w:webHidden/>
            <w:sz w:val="24"/>
            <w:szCs w:val="24"/>
          </w:rPr>
          <w:fldChar w:fldCharType="end"/>
        </w:r>
      </w:hyperlink>
    </w:p>
    <w:p w14:paraId="6618564F" w14:textId="77777777" w:rsidR="00F2224F" w:rsidRPr="00F2271D" w:rsidRDefault="00260D1E" w:rsidP="0043034F">
      <w:pPr>
        <w:pStyle w:val="TDC2"/>
        <w:tabs>
          <w:tab w:val="clear" w:pos="567"/>
          <w:tab w:val="clear" w:pos="7032"/>
          <w:tab w:val="clear" w:pos="7088"/>
          <w:tab w:val="clear" w:pos="10348"/>
          <w:tab w:val="left" w:pos="12474"/>
        </w:tabs>
        <w:spacing w:after="0" w:line="240" w:lineRule="auto"/>
        <w:ind w:left="426" w:right="1097" w:firstLine="142"/>
        <w:rPr>
          <w:rFonts w:asciiTheme="minorHAnsi" w:hAnsiTheme="minorHAnsi" w:cstheme="minorHAnsi"/>
          <w:sz w:val="24"/>
          <w:szCs w:val="24"/>
        </w:rPr>
      </w:pPr>
      <w:hyperlink w:anchor="_Toc75889069" w:history="1">
        <w:r w:rsidR="00F2224F" w:rsidRPr="00F2271D">
          <w:rPr>
            <w:rStyle w:val="Hipervnculo"/>
            <w:rFonts w:asciiTheme="minorHAnsi" w:hAnsiTheme="minorHAnsi" w:cstheme="minorHAnsi"/>
            <w:sz w:val="24"/>
            <w:szCs w:val="24"/>
          </w:rPr>
          <w:t>ESTRUCTURA ORGÁNICA DE LA ENTIDAD</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_Toc75889069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9</w:t>
        </w:r>
        <w:r w:rsidR="00F2224F" w:rsidRPr="00F2271D">
          <w:rPr>
            <w:rFonts w:asciiTheme="minorHAnsi" w:hAnsiTheme="minorHAnsi" w:cstheme="minorHAnsi"/>
            <w:webHidden/>
            <w:sz w:val="24"/>
            <w:szCs w:val="24"/>
          </w:rPr>
          <w:fldChar w:fldCharType="end"/>
        </w:r>
      </w:hyperlink>
    </w:p>
    <w:p w14:paraId="4EB3F2BC"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70" w:history="1">
        <w:r w:rsidR="00F2224F" w:rsidRPr="00F2271D">
          <w:rPr>
            <w:rStyle w:val="Hipervnculo"/>
            <w:rFonts w:asciiTheme="minorHAnsi" w:hAnsiTheme="minorHAnsi" w:cstheme="minorHAnsi"/>
            <w:noProof/>
            <w:sz w:val="24"/>
            <w:szCs w:val="24"/>
            <w:lang w:val="es-ES_tradnl"/>
          </w:rPr>
          <w:t>PRINCIPIOS ESTRATÉGICOS DE LA ENTIDAD</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_Toc75889070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10</w:t>
        </w:r>
        <w:r w:rsidR="00F2224F" w:rsidRPr="00F2271D">
          <w:rPr>
            <w:rFonts w:asciiTheme="minorHAnsi" w:hAnsiTheme="minorHAnsi" w:cstheme="minorHAnsi"/>
            <w:noProof/>
            <w:webHidden/>
            <w:sz w:val="24"/>
            <w:szCs w:val="24"/>
          </w:rPr>
          <w:fldChar w:fldCharType="end"/>
        </w:r>
      </w:hyperlink>
    </w:p>
    <w:p w14:paraId="6873EE8F"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71" w:history="1">
        <w:r w:rsidR="00F2224F" w:rsidRPr="00F2271D">
          <w:rPr>
            <w:rStyle w:val="Hipervnculo"/>
            <w:rFonts w:asciiTheme="minorHAnsi" w:hAnsiTheme="minorHAnsi" w:cstheme="minorHAnsi"/>
            <w:noProof/>
            <w:sz w:val="24"/>
            <w:szCs w:val="24"/>
          </w:rPr>
          <w:t>POLÍTICA DEL SISTEMA INTEGRADO DE GESTIÓN</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_Toc75889071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13</w:t>
        </w:r>
        <w:r w:rsidR="00F2224F" w:rsidRPr="00F2271D">
          <w:rPr>
            <w:rFonts w:asciiTheme="minorHAnsi" w:hAnsiTheme="minorHAnsi" w:cstheme="minorHAnsi"/>
            <w:noProof/>
            <w:webHidden/>
            <w:sz w:val="24"/>
            <w:szCs w:val="24"/>
          </w:rPr>
          <w:fldChar w:fldCharType="end"/>
        </w:r>
      </w:hyperlink>
    </w:p>
    <w:p w14:paraId="4293E31A"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72" w:history="1">
        <w:r w:rsidR="00F2224F" w:rsidRPr="00F2271D">
          <w:rPr>
            <w:rStyle w:val="Hipervnculo"/>
            <w:rFonts w:asciiTheme="minorHAnsi" w:hAnsiTheme="minorHAnsi" w:cstheme="minorHAnsi"/>
            <w:noProof/>
            <w:sz w:val="24"/>
            <w:szCs w:val="24"/>
          </w:rPr>
          <w:t>POLÍTICA AMBIENTAL DE LA ENTIDAD</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_Toc75889072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14</w:t>
        </w:r>
        <w:r w:rsidR="00F2224F" w:rsidRPr="00F2271D">
          <w:rPr>
            <w:rFonts w:asciiTheme="minorHAnsi" w:hAnsiTheme="minorHAnsi" w:cstheme="minorHAnsi"/>
            <w:noProof/>
            <w:webHidden/>
            <w:sz w:val="24"/>
            <w:szCs w:val="24"/>
          </w:rPr>
          <w:fldChar w:fldCharType="end"/>
        </w:r>
      </w:hyperlink>
    </w:p>
    <w:p w14:paraId="3E7C3FA7"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73" w:history="1">
        <w:r w:rsidR="00F2224F" w:rsidRPr="00F2271D">
          <w:rPr>
            <w:rStyle w:val="Hipervnculo"/>
            <w:rFonts w:asciiTheme="minorHAnsi" w:hAnsiTheme="minorHAnsi" w:cstheme="minorHAnsi"/>
            <w:noProof/>
            <w:sz w:val="24"/>
            <w:szCs w:val="24"/>
          </w:rPr>
          <w:t>OBJETIVOS DEL SISTEMA INTEGRADO DE GESTIÓN DE LA ENTIDAD</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_Toc75889073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15</w:t>
        </w:r>
        <w:r w:rsidR="00F2224F" w:rsidRPr="00F2271D">
          <w:rPr>
            <w:rFonts w:asciiTheme="minorHAnsi" w:hAnsiTheme="minorHAnsi" w:cstheme="minorHAnsi"/>
            <w:noProof/>
            <w:webHidden/>
            <w:sz w:val="24"/>
            <w:szCs w:val="24"/>
          </w:rPr>
          <w:fldChar w:fldCharType="end"/>
        </w:r>
      </w:hyperlink>
    </w:p>
    <w:p w14:paraId="3FA2B007" w14:textId="77777777" w:rsidR="00F2224F" w:rsidRPr="00F2271D" w:rsidRDefault="00260D1E" w:rsidP="004E54CF">
      <w:pPr>
        <w:pStyle w:val="TDC2"/>
        <w:tabs>
          <w:tab w:val="clear" w:pos="567"/>
          <w:tab w:val="clear" w:pos="7032"/>
          <w:tab w:val="clear" w:pos="7088"/>
          <w:tab w:val="clear" w:pos="10348"/>
          <w:tab w:val="left" w:pos="12474"/>
        </w:tabs>
        <w:spacing w:after="0" w:line="240" w:lineRule="auto"/>
        <w:ind w:left="851" w:right="1097" w:firstLine="142"/>
        <w:rPr>
          <w:rFonts w:asciiTheme="minorHAnsi" w:hAnsiTheme="minorHAnsi" w:cstheme="minorHAnsi"/>
          <w:sz w:val="24"/>
          <w:szCs w:val="24"/>
        </w:rPr>
      </w:pPr>
      <w:hyperlink w:anchor="_Toc75889074" w:history="1">
        <w:r w:rsidR="00F2224F" w:rsidRPr="00F2271D">
          <w:rPr>
            <w:rStyle w:val="Hipervnculo"/>
            <w:rFonts w:asciiTheme="minorHAnsi" w:hAnsiTheme="minorHAnsi" w:cstheme="minorHAnsi"/>
            <w:sz w:val="24"/>
            <w:szCs w:val="24"/>
            <w:lang w:val="es-ES_tradnl"/>
          </w:rPr>
          <w:t>Eje de calidad:</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_Toc75889074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15</w:t>
        </w:r>
        <w:r w:rsidR="00F2224F" w:rsidRPr="00F2271D">
          <w:rPr>
            <w:rFonts w:asciiTheme="minorHAnsi" w:hAnsiTheme="minorHAnsi" w:cstheme="minorHAnsi"/>
            <w:webHidden/>
            <w:sz w:val="24"/>
            <w:szCs w:val="24"/>
          </w:rPr>
          <w:fldChar w:fldCharType="end"/>
        </w:r>
      </w:hyperlink>
    </w:p>
    <w:p w14:paraId="5F47C586" w14:textId="77777777" w:rsidR="00F2224F" w:rsidRPr="00F2271D" w:rsidRDefault="00260D1E" w:rsidP="004E54CF">
      <w:pPr>
        <w:pStyle w:val="TDC2"/>
        <w:tabs>
          <w:tab w:val="clear" w:pos="567"/>
          <w:tab w:val="clear" w:pos="7032"/>
          <w:tab w:val="clear" w:pos="7088"/>
          <w:tab w:val="clear" w:pos="10348"/>
          <w:tab w:val="left" w:pos="12474"/>
        </w:tabs>
        <w:spacing w:after="0" w:line="240" w:lineRule="auto"/>
        <w:ind w:left="851" w:right="1097" w:firstLine="142"/>
        <w:rPr>
          <w:rFonts w:asciiTheme="minorHAnsi" w:hAnsiTheme="minorHAnsi" w:cstheme="minorHAnsi"/>
          <w:sz w:val="24"/>
          <w:szCs w:val="24"/>
        </w:rPr>
      </w:pPr>
      <w:hyperlink w:anchor="_Toc75889075" w:history="1">
        <w:r w:rsidR="00F2224F" w:rsidRPr="00F2271D">
          <w:rPr>
            <w:rStyle w:val="Hipervnculo"/>
            <w:rFonts w:asciiTheme="minorHAnsi" w:hAnsiTheme="minorHAnsi" w:cstheme="minorHAnsi"/>
            <w:sz w:val="24"/>
            <w:szCs w:val="24"/>
            <w:lang w:val="es-ES_tradnl"/>
          </w:rPr>
          <w:t>Eje Control Interno:</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_Toc75889075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15</w:t>
        </w:r>
        <w:r w:rsidR="00F2224F" w:rsidRPr="00F2271D">
          <w:rPr>
            <w:rFonts w:asciiTheme="minorHAnsi" w:hAnsiTheme="minorHAnsi" w:cstheme="minorHAnsi"/>
            <w:webHidden/>
            <w:sz w:val="24"/>
            <w:szCs w:val="24"/>
          </w:rPr>
          <w:fldChar w:fldCharType="end"/>
        </w:r>
      </w:hyperlink>
    </w:p>
    <w:p w14:paraId="5F717C5F" w14:textId="77777777" w:rsidR="00F2224F" w:rsidRPr="00F2271D" w:rsidRDefault="00260D1E" w:rsidP="004E54CF">
      <w:pPr>
        <w:pStyle w:val="TDC2"/>
        <w:tabs>
          <w:tab w:val="clear" w:pos="567"/>
          <w:tab w:val="clear" w:pos="7032"/>
          <w:tab w:val="clear" w:pos="7088"/>
          <w:tab w:val="clear" w:pos="10348"/>
          <w:tab w:val="left" w:pos="12474"/>
        </w:tabs>
        <w:spacing w:after="0" w:line="240" w:lineRule="auto"/>
        <w:ind w:left="851" w:right="1097" w:firstLine="142"/>
        <w:rPr>
          <w:rFonts w:asciiTheme="minorHAnsi" w:hAnsiTheme="minorHAnsi" w:cstheme="minorHAnsi"/>
          <w:sz w:val="24"/>
          <w:szCs w:val="24"/>
        </w:rPr>
      </w:pPr>
      <w:hyperlink w:anchor="_Toc75889076" w:history="1">
        <w:r w:rsidR="00F2224F" w:rsidRPr="00F2271D">
          <w:rPr>
            <w:rStyle w:val="Hipervnculo"/>
            <w:rFonts w:asciiTheme="minorHAnsi" w:hAnsiTheme="minorHAnsi" w:cstheme="minorHAnsi"/>
            <w:sz w:val="24"/>
            <w:szCs w:val="24"/>
            <w:lang w:val="es-ES_tradnl"/>
          </w:rPr>
          <w:t>Eje Ambiental:</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_Toc75889076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16</w:t>
        </w:r>
        <w:r w:rsidR="00F2224F" w:rsidRPr="00F2271D">
          <w:rPr>
            <w:rFonts w:asciiTheme="minorHAnsi" w:hAnsiTheme="minorHAnsi" w:cstheme="minorHAnsi"/>
            <w:webHidden/>
            <w:sz w:val="24"/>
            <w:szCs w:val="24"/>
          </w:rPr>
          <w:fldChar w:fldCharType="end"/>
        </w:r>
      </w:hyperlink>
    </w:p>
    <w:p w14:paraId="1FBD286C" w14:textId="77777777" w:rsidR="00F2224F" w:rsidRPr="00F2271D" w:rsidRDefault="00260D1E" w:rsidP="004E54CF">
      <w:pPr>
        <w:pStyle w:val="TDC2"/>
        <w:tabs>
          <w:tab w:val="clear" w:pos="567"/>
          <w:tab w:val="clear" w:pos="7032"/>
          <w:tab w:val="clear" w:pos="7088"/>
          <w:tab w:val="clear" w:pos="10348"/>
          <w:tab w:val="left" w:pos="12474"/>
        </w:tabs>
        <w:spacing w:after="0" w:line="240" w:lineRule="auto"/>
        <w:ind w:left="851" w:right="1097" w:firstLine="142"/>
        <w:rPr>
          <w:rFonts w:asciiTheme="minorHAnsi" w:hAnsiTheme="minorHAnsi" w:cstheme="minorHAnsi"/>
          <w:sz w:val="24"/>
          <w:szCs w:val="24"/>
        </w:rPr>
      </w:pPr>
      <w:hyperlink w:anchor="_Toc75889077" w:history="1">
        <w:r w:rsidR="00F2224F" w:rsidRPr="00F2271D">
          <w:rPr>
            <w:rStyle w:val="Hipervnculo"/>
            <w:rFonts w:asciiTheme="minorHAnsi" w:hAnsiTheme="minorHAnsi" w:cstheme="minorHAnsi"/>
            <w:sz w:val="24"/>
            <w:szCs w:val="24"/>
            <w:lang w:val="es-ES_tradnl"/>
          </w:rPr>
          <w:t>Eje de Seguridad de la Información:</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_Toc75889077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16</w:t>
        </w:r>
        <w:r w:rsidR="00F2224F" w:rsidRPr="00F2271D">
          <w:rPr>
            <w:rFonts w:asciiTheme="minorHAnsi" w:hAnsiTheme="minorHAnsi" w:cstheme="minorHAnsi"/>
            <w:webHidden/>
            <w:sz w:val="24"/>
            <w:szCs w:val="24"/>
          </w:rPr>
          <w:fldChar w:fldCharType="end"/>
        </w:r>
      </w:hyperlink>
    </w:p>
    <w:p w14:paraId="36C47DE5" w14:textId="77777777" w:rsidR="00F2224F" w:rsidRPr="00F2271D" w:rsidRDefault="00260D1E" w:rsidP="004E54CF">
      <w:pPr>
        <w:pStyle w:val="TDC2"/>
        <w:tabs>
          <w:tab w:val="clear" w:pos="567"/>
          <w:tab w:val="clear" w:pos="7032"/>
          <w:tab w:val="clear" w:pos="7088"/>
          <w:tab w:val="clear" w:pos="10348"/>
          <w:tab w:val="left" w:pos="12474"/>
        </w:tabs>
        <w:spacing w:after="0" w:line="240" w:lineRule="auto"/>
        <w:ind w:left="851" w:right="1097" w:firstLine="142"/>
        <w:rPr>
          <w:rFonts w:asciiTheme="minorHAnsi" w:hAnsiTheme="minorHAnsi" w:cstheme="minorHAnsi"/>
          <w:sz w:val="24"/>
          <w:szCs w:val="24"/>
        </w:rPr>
      </w:pPr>
      <w:hyperlink w:anchor="_Toc75889078" w:history="1">
        <w:r w:rsidR="00F2224F" w:rsidRPr="00F2271D">
          <w:rPr>
            <w:rStyle w:val="Hipervnculo"/>
            <w:rFonts w:asciiTheme="minorHAnsi" w:hAnsiTheme="minorHAnsi" w:cstheme="minorHAnsi"/>
            <w:sz w:val="24"/>
            <w:szCs w:val="24"/>
            <w:lang w:val="es-ES_tradnl"/>
          </w:rPr>
          <w:t>Eje de Seguridad y Salud en el Trabajo:</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_Toc75889078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16</w:t>
        </w:r>
        <w:r w:rsidR="00F2224F" w:rsidRPr="00F2271D">
          <w:rPr>
            <w:rFonts w:asciiTheme="minorHAnsi" w:hAnsiTheme="minorHAnsi" w:cstheme="minorHAnsi"/>
            <w:webHidden/>
            <w:sz w:val="24"/>
            <w:szCs w:val="24"/>
          </w:rPr>
          <w:fldChar w:fldCharType="end"/>
        </w:r>
      </w:hyperlink>
    </w:p>
    <w:p w14:paraId="2B1E78AF"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79" w:history="1">
        <w:r w:rsidR="00F2224F" w:rsidRPr="00F2271D">
          <w:rPr>
            <w:rStyle w:val="Hipervnculo"/>
            <w:rFonts w:asciiTheme="minorHAnsi" w:hAnsiTheme="minorHAnsi" w:cstheme="minorHAnsi"/>
            <w:noProof/>
            <w:sz w:val="24"/>
            <w:szCs w:val="24"/>
          </w:rPr>
          <w:t>MAPA DE PROCESOS DE LA SECRETARÍA JURÍDICA DISTRITAL</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_Toc75889079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16</w:t>
        </w:r>
        <w:r w:rsidR="00F2224F" w:rsidRPr="00F2271D">
          <w:rPr>
            <w:rFonts w:asciiTheme="minorHAnsi" w:hAnsiTheme="minorHAnsi" w:cstheme="minorHAnsi"/>
            <w:noProof/>
            <w:webHidden/>
            <w:sz w:val="24"/>
            <w:szCs w:val="24"/>
          </w:rPr>
          <w:fldChar w:fldCharType="end"/>
        </w:r>
      </w:hyperlink>
    </w:p>
    <w:p w14:paraId="4B0897C8"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80" w:history="1">
        <w:r w:rsidR="00F2224F" w:rsidRPr="00F2271D">
          <w:rPr>
            <w:rStyle w:val="Hipervnculo"/>
            <w:rFonts w:asciiTheme="minorHAnsi" w:hAnsiTheme="minorHAnsi" w:cstheme="minorHAnsi"/>
            <w:noProof/>
            <w:sz w:val="24"/>
            <w:szCs w:val="24"/>
          </w:rPr>
          <w:t>PRODUCTOS Y/O SERVICIOS DE LA ENTIDAD</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_Toc75889080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18</w:t>
        </w:r>
        <w:r w:rsidR="00F2224F" w:rsidRPr="00F2271D">
          <w:rPr>
            <w:rFonts w:asciiTheme="minorHAnsi" w:hAnsiTheme="minorHAnsi" w:cstheme="minorHAnsi"/>
            <w:noProof/>
            <w:webHidden/>
            <w:sz w:val="24"/>
            <w:szCs w:val="24"/>
          </w:rPr>
          <w:fldChar w:fldCharType="end"/>
        </w:r>
      </w:hyperlink>
    </w:p>
    <w:p w14:paraId="23B3B511"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81" w:history="1">
        <w:r w:rsidR="00F2224F" w:rsidRPr="00F2271D">
          <w:rPr>
            <w:rStyle w:val="Hipervnculo"/>
            <w:rFonts w:asciiTheme="minorHAnsi" w:hAnsiTheme="minorHAnsi" w:cstheme="minorHAnsi"/>
            <w:noProof/>
            <w:sz w:val="24"/>
            <w:szCs w:val="24"/>
          </w:rPr>
          <w:t>PROYECTOS DE INVERSIÓN DE LA ENTIDAD</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_Toc75889081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26</w:t>
        </w:r>
        <w:r w:rsidR="00F2224F" w:rsidRPr="00F2271D">
          <w:rPr>
            <w:rFonts w:asciiTheme="minorHAnsi" w:hAnsiTheme="minorHAnsi" w:cstheme="minorHAnsi"/>
            <w:noProof/>
            <w:webHidden/>
            <w:sz w:val="24"/>
            <w:szCs w:val="24"/>
          </w:rPr>
          <w:fldChar w:fldCharType="end"/>
        </w:r>
      </w:hyperlink>
    </w:p>
    <w:p w14:paraId="403605BF" w14:textId="77777777" w:rsidR="00F2224F" w:rsidRPr="00F2271D" w:rsidRDefault="00260D1E" w:rsidP="0043034F">
      <w:pPr>
        <w:pStyle w:val="TDC2"/>
        <w:tabs>
          <w:tab w:val="clear" w:pos="567"/>
          <w:tab w:val="clear" w:pos="7032"/>
          <w:tab w:val="clear" w:pos="7088"/>
          <w:tab w:val="clear" w:pos="10348"/>
          <w:tab w:val="left" w:pos="12474"/>
        </w:tabs>
        <w:spacing w:after="0" w:line="240" w:lineRule="auto"/>
        <w:ind w:left="426" w:right="1097" w:firstLine="142"/>
        <w:rPr>
          <w:rFonts w:asciiTheme="minorHAnsi" w:hAnsiTheme="minorHAnsi" w:cstheme="minorHAnsi"/>
          <w:sz w:val="24"/>
          <w:szCs w:val="24"/>
        </w:rPr>
      </w:pPr>
      <w:hyperlink w:anchor="_Toc75889082" w:history="1">
        <w:r w:rsidR="00F2224F" w:rsidRPr="00F2271D">
          <w:rPr>
            <w:rStyle w:val="Hipervnculo"/>
            <w:rFonts w:asciiTheme="minorHAnsi" w:hAnsiTheme="minorHAnsi" w:cstheme="minorHAnsi"/>
            <w:sz w:val="24"/>
            <w:szCs w:val="24"/>
          </w:rPr>
          <w:t>PLAN OPERATIVO ANUAL DE INVERSIÓN – POAI 2021</w:t>
        </w:r>
        <w:r w:rsidR="00F2224F" w:rsidRPr="00F2271D">
          <w:rPr>
            <w:rFonts w:asciiTheme="minorHAnsi" w:hAnsiTheme="minorHAnsi" w:cstheme="minorHAnsi"/>
            <w:webHidden/>
            <w:sz w:val="24"/>
            <w:szCs w:val="24"/>
          </w:rPr>
          <w:tab/>
        </w:r>
        <w:r w:rsidR="00F2224F" w:rsidRPr="00F2271D">
          <w:rPr>
            <w:rFonts w:asciiTheme="minorHAnsi" w:hAnsiTheme="minorHAnsi" w:cstheme="minorHAnsi"/>
            <w:webHidden/>
            <w:sz w:val="24"/>
            <w:szCs w:val="24"/>
          </w:rPr>
          <w:fldChar w:fldCharType="begin"/>
        </w:r>
        <w:r w:rsidR="00F2224F" w:rsidRPr="00F2271D">
          <w:rPr>
            <w:rFonts w:asciiTheme="minorHAnsi" w:hAnsiTheme="minorHAnsi" w:cstheme="minorHAnsi"/>
            <w:webHidden/>
            <w:sz w:val="24"/>
            <w:szCs w:val="24"/>
          </w:rPr>
          <w:instrText xml:space="preserve"> PAGEREF _Toc75889082 \h </w:instrText>
        </w:r>
        <w:r w:rsidR="00F2224F" w:rsidRPr="00F2271D">
          <w:rPr>
            <w:rFonts w:asciiTheme="minorHAnsi" w:hAnsiTheme="minorHAnsi" w:cstheme="minorHAnsi"/>
            <w:webHidden/>
            <w:sz w:val="24"/>
            <w:szCs w:val="24"/>
          </w:rPr>
        </w:r>
        <w:r w:rsidR="00F2224F" w:rsidRPr="00F2271D">
          <w:rPr>
            <w:rFonts w:asciiTheme="minorHAnsi" w:hAnsiTheme="minorHAnsi" w:cstheme="minorHAnsi"/>
            <w:webHidden/>
            <w:sz w:val="24"/>
            <w:szCs w:val="24"/>
          </w:rPr>
          <w:fldChar w:fldCharType="separate"/>
        </w:r>
        <w:r w:rsidR="00F2224F" w:rsidRPr="00F2271D">
          <w:rPr>
            <w:rFonts w:asciiTheme="minorHAnsi" w:hAnsiTheme="minorHAnsi" w:cstheme="minorHAnsi"/>
            <w:webHidden/>
            <w:sz w:val="24"/>
            <w:szCs w:val="24"/>
          </w:rPr>
          <w:t>28</w:t>
        </w:r>
        <w:r w:rsidR="00F2224F" w:rsidRPr="00F2271D">
          <w:rPr>
            <w:rFonts w:asciiTheme="minorHAnsi" w:hAnsiTheme="minorHAnsi" w:cstheme="minorHAnsi"/>
            <w:webHidden/>
            <w:sz w:val="24"/>
            <w:szCs w:val="24"/>
          </w:rPr>
          <w:fldChar w:fldCharType="end"/>
        </w:r>
      </w:hyperlink>
    </w:p>
    <w:p w14:paraId="73874F8B"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83" w:history="1">
        <w:r w:rsidR="00F2224F" w:rsidRPr="00F2271D">
          <w:rPr>
            <w:rStyle w:val="Hipervnculo"/>
            <w:rFonts w:asciiTheme="minorHAnsi" w:hAnsiTheme="minorHAnsi" w:cstheme="minorHAnsi"/>
            <w:noProof/>
            <w:sz w:val="24"/>
            <w:szCs w:val="24"/>
          </w:rPr>
          <w:t>PLAN OPERATIVO ANUAL – POA 2021</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_Toc75889083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29</w:t>
        </w:r>
        <w:r w:rsidR="00F2224F" w:rsidRPr="00F2271D">
          <w:rPr>
            <w:rFonts w:asciiTheme="minorHAnsi" w:hAnsiTheme="minorHAnsi" w:cstheme="minorHAnsi"/>
            <w:noProof/>
            <w:webHidden/>
            <w:sz w:val="24"/>
            <w:szCs w:val="24"/>
          </w:rPr>
          <w:fldChar w:fldCharType="end"/>
        </w:r>
      </w:hyperlink>
    </w:p>
    <w:p w14:paraId="29037B90"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84" w:history="1">
        <w:r w:rsidR="00F2224F" w:rsidRPr="00F2271D">
          <w:rPr>
            <w:rStyle w:val="Hipervnculo"/>
            <w:rFonts w:asciiTheme="minorHAnsi" w:hAnsiTheme="minorHAnsi" w:cstheme="minorHAnsi"/>
            <w:noProof/>
            <w:sz w:val="24"/>
            <w:szCs w:val="24"/>
          </w:rPr>
          <w:t>PLAN ANUAL DE ADQUISICIONES Y PRESUPUESTO DESAGREGADO - 2021</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_Toc75889084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40</w:t>
        </w:r>
        <w:r w:rsidR="00F2224F" w:rsidRPr="00F2271D">
          <w:rPr>
            <w:rFonts w:asciiTheme="minorHAnsi" w:hAnsiTheme="minorHAnsi" w:cstheme="minorHAnsi"/>
            <w:noProof/>
            <w:webHidden/>
            <w:sz w:val="24"/>
            <w:szCs w:val="24"/>
          </w:rPr>
          <w:fldChar w:fldCharType="end"/>
        </w:r>
      </w:hyperlink>
    </w:p>
    <w:p w14:paraId="05A804BB" w14:textId="77777777" w:rsidR="00F2224F" w:rsidRPr="00F2271D" w:rsidRDefault="00260D1E" w:rsidP="0043034F">
      <w:pPr>
        <w:pStyle w:val="TDC1"/>
        <w:tabs>
          <w:tab w:val="clear" w:pos="7088"/>
          <w:tab w:val="clear" w:pos="10773"/>
          <w:tab w:val="left" w:pos="12474"/>
        </w:tabs>
        <w:spacing w:after="0" w:line="240" w:lineRule="auto"/>
        <w:ind w:left="426" w:right="1097" w:firstLine="142"/>
        <w:rPr>
          <w:rFonts w:asciiTheme="minorHAnsi" w:hAnsiTheme="minorHAnsi" w:cstheme="minorHAnsi"/>
          <w:noProof/>
          <w:sz w:val="24"/>
          <w:szCs w:val="24"/>
        </w:rPr>
      </w:pPr>
      <w:hyperlink w:anchor="_Toc75889085" w:history="1">
        <w:r w:rsidR="00F2224F" w:rsidRPr="00F2271D">
          <w:rPr>
            <w:rStyle w:val="Hipervnculo"/>
            <w:rFonts w:asciiTheme="minorHAnsi" w:hAnsiTheme="minorHAnsi" w:cstheme="minorHAnsi"/>
            <w:noProof/>
            <w:sz w:val="24"/>
            <w:szCs w:val="24"/>
          </w:rPr>
          <w:t>PLAN ANTICORRUPCIÓN Y DE ATENCIÓN AL CIUDADANO</w:t>
        </w:r>
        <w:r w:rsidR="00F2224F" w:rsidRPr="00F2271D">
          <w:rPr>
            <w:rFonts w:asciiTheme="minorHAnsi" w:hAnsiTheme="minorHAnsi" w:cstheme="minorHAnsi"/>
            <w:noProof/>
            <w:webHidden/>
            <w:sz w:val="24"/>
            <w:szCs w:val="24"/>
          </w:rPr>
          <w:tab/>
        </w:r>
        <w:r w:rsidR="00F2224F" w:rsidRPr="00F2271D">
          <w:rPr>
            <w:rFonts w:asciiTheme="minorHAnsi" w:hAnsiTheme="minorHAnsi" w:cstheme="minorHAnsi"/>
            <w:noProof/>
            <w:webHidden/>
            <w:sz w:val="24"/>
            <w:szCs w:val="24"/>
          </w:rPr>
          <w:fldChar w:fldCharType="begin"/>
        </w:r>
        <w:r w:rsidR="00F2224F" w:rsidRPr="00F2271D">
          <w:rPr>
            <w:rFonts w:asciiTheme="minorHAnsi" w:hAnsiTheme="minorHAnsi" w:cstheme="minorHAnsi"/>
            <w:noProof/>
            <w:webHidden/>
            <w:sz w:val="24"/>
            <w:szCs w:val="24"/>
          </w:rPr>
          <w:instrText xml:space="preserve"> PAGEREF _Toc75889085 \h </w:instrText>
        </w:r>
        <w:r w:rsidR="00F2224F" w:rsidRPr="00F2271D">
          <w:rPr>
            <w:rFonts w:asciiTheme="minorHAnsi" w:hAnsiTheme="minorHAnsi" w:cstheme="minorHAnsi"/>
            <w:noProof/>
            <w:webHidden/>
            <w:sz w:val="24"/>
            <w:szCs w:val="24"/>
          </w:rPr>
        </w:r>
        <w:r w:rsidR="00F2224F" w:rsidRPr="00F2271D">
          <w:rPr>
            <w:rFonts w:asciiTheme="minorHAnsi" w:hAnsiTheme="minorHAnsi" w:cstheme="minorHAnsi"/>
            <w:noProof/>
            <w:webHidden/>
            <w:sz w:val="24"/>
            <w:szCs w:val="24"/>
          </w:rPr>
          <w:fldChar w:fldCharType="separate"/>
        </w:r>
        <w:r w:rsidR="00F2224F" w:rsidRPr="00F2271D">
          <w:rPr>
            <w:rFonts w:asciiTheme="minorHAnsi" w:hAnsiTheme="minorHAnsi" w:cstheme="minorHAnsi"/>
            <w:noProof/>
            <w:webHidden/>
            <w:sz w:val="24"/>
            <w:szCs w:val="24"/>
          </w:rPr>
          <w:t>40</w:t>
        </w:r>
        <w:r w:rsidR="00F2224F" w:rsidRPr="00F2271D">
          <w:rPr>
            <w:rFonts w:asciiTheme="minorHAnsi" w:hAnsiTheme="minorHAnsi" w:cstheme="minorHAnsi"/>
            <w:noProof/>
            <w:webHidden/>
            <w:sz w:val="24"/>
            <w:szCs w:val="24"/>
          </w:rPr>
          <w:fldChar w:fldCharType="end"/>
        </w:r>
      </w:hyperlink>
    </w:p>
    <w:p w14:paraId="2AFA7F4B" w14:textId="4CF2F0F8" w:rsidR="00F2224F" w:rsidRPr="00F2271D" w:rsidRDefault="00F2224F" w:rsidP="0043034F">
      <w:pPr>
        <w:tabs>
          <w:tab w:val="left" w:pos="12474"/>
        </w:tabs>
        <w:ind w:left="426" w:right="1097" w:firstLine="142"/>
        <w:rPr>
          <w:rFonts w:asciiTheme="minorHAnsi" w:hAnsiTheme="minorHAnsi" w:cstheme="minorHAnsi"/>
          <w:b/>
          <w:bCs/>
          <w:sz w:val="24"/>
          <w:szCs w:val="24"/>
          <w:lang w:val="es-ES"/>
        </w:rPr>
      </w:pPr>
      <w:r w:rsidRPr="00F2271D">
        <w:rPr>
          <w:rFonts w:asciiTheme="minorHAnsi" w:hAnsiTheme="minorHAnsi" w:cstheme="minorHAnsi"/>
          <w:b/>
          <w:bCs/>
          <w:sz w:val="24"/>
          <w:szCs w:val="24"/>
          <w:lang w:val="es-ES"/>
        </w:rPr>
        <w:fldChar w:fldCharType="end"/>
      </w:r>
      <w:bookmarkStart w:id="0" w:name="_Toc75889067"/>
    </w:p>
    <w:p w14:paraId="390CAE8B" w14:textId="77777777" w:rsidR="00ED4C20" w:rsidRDefault="00ED4C20" w:rsidP="0043034F">
      <w:pPr>
        <w:pStyle w:val="Ttulo1"/>
        <w:tabs>
          <w:tab w:val="left" w:pos="709"/>
        </w:tabs>
        <w:spacing w:line="240" w:lineRule="auto"/>
        <w:ind w:left="426" w:right="1097" w:firstLine="142"/>
        <w:rPr>
          <w:rFonts w:asciiTheme="minorHAnsi" w:hAnsiTheme="minorHAnsi" w:cstheme="minorHAnsi"/>
        </w:rPr>
      </w:pPr>
    </w:p>
    <w:p w14:paraId="19CA1D01" w14:textId="0E9303FD" w:rsidR="00F2224F" w:rsidRPr="00F2271D" w:rsidRDefault="00F2224F" w:rsidP="0043034F">
      <w:pPr>
        <w:pStyle w:val="Ttulo1"/>
        <w:tabs>
          <w:tab w:val="left" w:pos="709"/>
        </w:tabs>
        <w:spacing w:line="240" w:lineRule="auto"/>
        <w:ind w:left="426" w:right="1097" w:firstLine="142"/>
        <w:rPr>
          <w:rFonts w:asciiTheme="minorHAnsi" w:hAnsiTheme="minorHAnsi" w:cstheme="minorHAnsi"/>
        </w:rPr>
      </w:pPr>
      <w:r w:rsidRPr="00F2271D">
        <w:rPr>
          <w:rFonts w:asciiTheme="minorHAnsi" w:hAnsiTheme="minorHAnsi" w:cstheme="minorHAnsi"/>
        </w:rPr>
        <w:t>INTRODUCCIÓN</w:t>
      </w:r>
      <w:bookmarkEnd w:id="0"/>
    </w:p>
    <w:p w14:paraId="1827995E" w14:textId="77777777" w:rsidR="00B75FEB" w:rsidRPr="00F2271D" w:rsidRDefault="00B75FEB" w:rsidP="0043034F">
      <w:pPr>
        <w:ind w:left="426" w:right="1097" w:firstLine="142"/>
        <w:rPr>
          <w:rFonts w:asciiTheme="minorHAnsi" w:hAnsiTheme="minorHAnsi" w:cstheme="minorHAnsi"/>
          <w:sz w:val="24"/>
          <w:szCs w:val="24"/>
        </w:rPr>
      </w:pPr>
    </w:p>
    <w:p w14:paraId="79C76323" w14:textId="77777777" w:rsidR="00F2224F" w:rsidRPr="00F2271D" w:rsidRDefault="00F2224F" w:rsidP="0043034F">
      <w:pPr>
        <w:tabs>
          <w:tab w:val="left" w:pos="709"/>
          <w:tab w:val="left" w:pos="7032"/>
          <w:tab w:val="left" w:pos="12333"/>
        </w:tabs>
        <w:ind w:left="426" w:right="1097" w:firstLine="142"/>
        <w:jc w:val="both"/>
        <w:rPr>
          <w:rFonts w:asciiTheme="minorHAnsi" w:hAnsiTheme="minorHAnsi" w:cstheme="minorHAnsi"/>
          <w:sz w:val="24"/>
          <w:szCs w:val="24"/>
        </w:rPr>
      </w:pPr>
    </w:p>
    <w:p w14:paraId="71332342" w14:textId="77777777" w:rsidR="00F2224F" w:rsidRPr="00F2271D" w:rsidRDefault="00F2224F" w:rsidP="002C0B38">
      <w:pPr>
        <w:pStyle w:val="NormalWeb"/>
        <w:numPr>
          <w:ilvl w:val="0"/>
          <w:numId w:val="1"/>
        </w:numPr>
        <w:shd w:val="clear" w:color="auto" w:fill="FFFFFF"/>
        <w:tabs>
          <w:tab w:val="clear" w:pos="0"/>
          <w:tab w:val="left" w:pos="709"/>
          <w:tab w:val="num" w:pos="1341"/>
          <w:tab w:val="left" w:pos="7032"/>
          <w:tab w:val="left" w:pos="12333"/>
        </w:tabs>
        <w:suppressAutoHyphens w:val="0"/>
        <w:spacing w:before="0" w:after="0"/>
        <w:ind w:left="426" w:right="1097" w:firstLine="0"/>
        <w:jc w:val="both"/>
        <w:rPr>
          <w:rFonts w:asciiTheme="minorHAnsi" w:hAnsiTheme="minorHAnsi" w:cstheme="minorHAnsi"/>
        </w:rPr>
      </w:pPr>
      <w:r w:rsidRPr="00F2271D">
        <w:rPr>
          <w:rFonts w:asciiTheme="minorHAnsi" w:hAnsiTheme="minorHAnsi" w:cstheme="minorHAnsi"/>
        </w:rPr>
        <w:t>El Plan de Gasto Público es un instrumento de planeación que permite a cada proceso y dependencia programar anualmente su quehacer, acorde con los recursos presupuestales asignados y compromisos establecidos en la vigencia, articulándolos con los lineamientos del plan de desarrollo vigente, el marco estratégico institucional y las funciones asignadas a la entidad.</w:t>
      </w:r>
    </w:p>
    <w:p w14:paraId="51DC8A65" w14:textId="77777777" w:rsidR="00F2224F" w:rsidRPr="00F2271D" w:rsidRDefault="00F2224F" w:rsidP="002C0B38">
      <w:pPr>
        <w:pStyle w:val="NormalWeb"/>
        <w:numPr>
          <w:ilvl w:val="0"/>
          <w:numId w:val="1"/>
        </w:numPr>
        <w:shd w:val="clear" w:color="auto" w:fill="FFFFFF"/>
        <w:tabs>
          <w:tab w:val="clear" w:pos="0"/>
          <w:tab w:val="left" w:pos="709"/>
          <w:tab w:val="num" w:pos="1341"/>
          <w:tab w:val="left" w:pos="7032"/>
          <w:tab w:val="left" w:pos="12333"/>
        </w:tabs>
        <w:suppressAutoHyphens w:val="0"/>
        <w:spacing w:before="0" w:after="0"/>
        <w:ind w:left="426" w:right="1097" w:firstLine="0"/>
        <w:jc w:val="both"/>
        <w:rPr>
          <w:rFonts w:asciiTheme="minorHAnsi" w:hAnsiTheme="minorHAnsi" w:cstheme="minorHAnsi"/>
          <w:color w:val="000000"/>
        </w:rPr>
      </w:pPr>
      <w:r w:rsidRPr="00F2271D">
        <w:rPr>
          <w:rFonts w:asciiTheme="minorHAnsi" w:hAnsiTheme="minorHAnsi" w:cstheme="minorHAnsi"/>
        </w:rPr>
        <w:t> </w:t>
      </w:r>
    </w:p>
    <w:p w14:paraId="14B6226E" w14:textId="77777777" w:rsidR="00F2224F" w:rsidRPr="00F2271D" w:rsidRDefault="00F2224F" w:rsidP="002C0B38">
      <w:pPr>
        <w:pStyle w:val="NormalWeb"/>
        <w:numPr>
          <w:ilvl w:val="0"/>
          <w:numId w:val="1"/>
        </w:numPr>
        <w:shd w:val="clear" w:color="auto" w:fill="FFFFFF"/>
        <w:tabs>
          <w:tab w:val="clear" w:pos="0"/>
          <w:tab w:val="left" w:pos="709"/>
          <w:tab w:val="num" w:pos="1341"/>
          <w:tab w:val="left" w:pos="7032"/>
          <w:tab w:val="left" w:pos="12333"/>
        </w:tabs>
        <w:suppressAutoHyphens w:val="0"/>
        <w:spacing w:before="0" w:after="0"/>
        <w:ind w:left="426" w:right="1097" w:firstLine="0"/>
        <w:jc w:val="both"/>
        <w:rPr>
          <w:rFonts w:asciiTheme="minorHAnsi" w:hAnsiTheme="minorHAnsi" w:cstheme="minorHAnsi"/>
          <w:color w:val="000000"/>
        </w:rPr>
      </w:pPr>
      <w:r w:rsidRPr="00F2271D">
        <w:rPr>
          <w:rFonts w:asciiTheme="minorHAnsi" w:hAnsiTheme="minorHAnsi" w:cstheme="minorHAnsi"/>
          <w:color w:val="000000"/>
        </w:rPr>
        <w:t>En el Plan de Gasto Público se </w:t>
      </w:r>
      <w:r w:rsidRPr="00F2271D">
        <w:rPr>
          <w:rFonts w:asciiTheme="minorHAnsi" w:hAnsiTheme="minorHAnsi" w:cstheme="minorHAnsi"/>
        </w:rPr>
        <w:t>describen los productos o resultados esperados, así como las metas que se esperan alcanzar e indicadores con los cuales se evaluará la gestión institucional, teniendo en cuenta los recursos disponibles (humanos, financieros, físicos y tecnológicos, entre otros)</w:t>
      </w:r>
    </w:p>
    <w:p w14:paraId="2A53925B" w14:textId="77777777" w:rsidR="00F2224F" w:rsidRPr="00F2271D" w:rsidRDefault="00F2224F" w:rsidP="002C0B38">
      <w:pPr>
        <w:pStyle w:val="NormalWeb"/>
        <w:numPr>
          <w:ilvl w:val="0"/>
          <w:numId w:val="1"/>
        </w:numPr>
        <w:shd w:val="clear" w:color="auto" w:fill="FFFFFF"/>
        <w:tabs>
          <w:tab w:val="clear" w:pos="0"/>
          <w:tab w:val="left" w:pos="709"/>
          <w:tab w:val="num" w:pos="1341"/>
          <w:tab w:val="left" w:pos="7032"/>
          <w:tab w:val="left" w:pos="12333"/>
        </w:tabs>
        <w:suppressAutoHyphens w:val="0"/>
        <w:spacing w:before="0" w:after="0"/>
        <w:ind w:left="426" w:right="1097" w:firstLine="0"/>
        <w:jc w:val="both"/>
        <w:rPr>
          <w:rFonts w:asciiTheme="minorHAnsi" w:hAnsiTheme="minorHAnsi" w:cstheme="minorHAnsi"/>
          <w:color w:val="000000"/>
        </w:rPr>
      </w:pPr>
      <w:r w:rsidRPr="00F2271D">
        <w:rPr>
          <w:rFonts w:asciiTheme="minorHAnsi" w:hAnsiTheme="minorHAnsi" w:cstheme="minorHAnsi"/>
        </w:rPr>
        <w:t> </w:t>
      </w:r>
    </w:p>
    <w:p w14:paraId="63226FF8" w14:textId="77777777" w:rsidR="00F2224F" w:rsidRPr="00F2271D" w:rsidRDefault="00F2224F" w:rsidP="002C0B38">
      <w:pPr>
        <w:pStyle w:val="NormalWeb"/>
        <w:numPr>
          <w:ilvl w:val="0"/>
          <w:numId w:val="1"/>
        </w:numPr>
        <w:shd w:val="clear" w:color="auto" w:fill="FFFFFF"/>
        <w:tabs>
          <w:tab w:val="clear" w:pos="0"/>
          <w:tab w:val="left" w:pos="709"/>
          <w:tab w:val="num" w:pos="1341"/>
          <w:tab w:val="left" w:pos="7032"/>
          <w:tab w:val="left" w:pos="12333"/>
        </w:tabs>
        <w:suppressAutoHyphens w:val="0"/>
        <w:spacing w:before="0" w:after="0"/>
        <w:ind w:left="426" w:right="1097" w:firstLine="0"/>
        <w:jc w:val="both"/>
        <w:rPr>
          <w:rFonts w:asciiTheme="minorHAnsi" w:hAnsiTheme="minorHAnsi" w:cstheme="minorHAnsi"/>
          <w:color w:val="000000"/>
        </w:rPr>
      </w:pPr>
      <w:r w:rsidRPr="00F2271D">
        <w:rPr>
          <w:rFonts w:asciiTheme="minorHAnsi" w:hAnsiTheme="minorHAnsi" w:cstheme="minorHAnsi"/>
        </w:rPr>
        <w:t>En este sentido, y en concordancia con lo dispuesto en el Artículo 74 de la Ley 1474 de 2011 (Estatuto Anticorrupción), la Secretaría Jurídica Distrital comprometida con el diseño y desarrollo de estrategias que permitan la lucha contra la corrupción, la gestión transparente, la accesibilidad a sus trámites, productos y servicios, presenta el Plan de Gasto Público, correspondiente a la vigencia </w:t>
      </w:r>
      <w:r w:rsidRPr="00F2271D">
        <w:rPr>
          <w:rFonts w:asciiTheme="minorHAnsi" w:hAnsiTheme="minorHAnsi" w:cstheme="minorHAnsi"/>
          <w:color w:val="000000"/>
        </w:rPr>
        <w:t>2021, en el cual se especifican los objetivos y estrategias institucionales, los proyectos de inversión, las metas institucionales con sus respectivos indicadores, el Plan Anual de Adquisiciones y la distribución del presupuesto asignado para el presente año.</w:t>
      </w:r>
    </w:p>
    <w:p w14:paraId="3B2E5ECD" w14:textId="77777777" w:rsidR="00F2224F" w:rsidRPr="00F2271D" w:rsidRDefault="00F2224F" w:rsidP="0043034F">
      <w:pPr>
        <w:pStyle w:val="Ttulo1"/>
        <w:numPr>
          <w:ilvl w:val="0"/>
          <w:numId w:val="0"/>
        </w:numPr>
        <w:tabs>
          <w:tab w:val="left" w:pos="709"/>
          <w:tab w:val="left" w:pos="7032"/>
        </w:tabs>
        <w:spacing w:line="240" w:lineRule="auto"/>
        <w:ind w:left="426" w:right="1097" w:firstLine="142"/>
        <w:rPr>
          <w:rFonts w:asciiTheme="minorHAnsi" w:hAnsiTheme="minorHAnsi" w:cstheme="minorHAnsi"/>
        </w:rPr>
      </w:pPr>
    </w:p>
    <w:p w14:paraId="2E35A7C3" w14:textId="77777777" w:rsidR="0043034F" w:rsidRPr="00F2271D" w:rsidRDefault="0043034F" w:rsidP="0043034F">
      <w:pPr>
        <w:pStyle w:val="Ttulo1"/>
        <w:numPr>
          <w:ilvl w:val="0"/>
          <w:numId w:val="0"/>
        </w:numPr>
        <w:tabs>
          <w:tab w:val="left" w:pos="709"/>
          <w:tab w:val="left" w:pos="7032"/>
        </w:tabs>
        <w:spacing w:line="240" w:lineRule="auto"/>
        <w:ind w:left="426" w:right="1097" w:firstLine="142"/>
        <w:rPr>
          <w:rFonts w:asciiTheme="minorHAnsi" w:hAnsiTheme="minorHAnsi" w:cstheme="minorHAnsi"/>
        </w:rPr>
      </w:pPr>
      <w:bookmarkStart w:id="1" w:name="_Toc75889068"/>
    </w:p>
    <w:p w14:paraId="7CF7B2EA" w14:textId="75AAA2D4" w:rsidR="00F2224F" w:rsidRPr="00F2271D" w:rsidRDefault="00F2224F" w:rsidP="002C0B38">
      <w:pPr>
        <w:pStyle w:val="Ttulo1"/>
        <w:numPr>
          <w:ilvl w:val="0"/>
          <w:numId w:val="0"/>
        </w:numPr>
        <w:spacing w:line="240" w:lineRule="auto"/>
        <w:ind w:left="426" w:right="1097" w:firstLine="142"/>
        <w:rPr>
          <w:rFonts w:asciiTheme="minorHAnsi" w:hAnsiTheme="minorHAnsi" w:cstheme="minorHAnsi"/>
        </w:rPr>
      </w:pPr>
      <w:r w:rsidRPr="00F2271D">
        <w:rPr>
          <w:rFonts w:asciiTheme="minorHAnsi" w:hAnsiTheme="minorHAnsi" w:cstheme="minorHAnsi"/>
        </w:rPr>
        <w:t>CONTEXTO ESTRATÉGICO DE LA ENTIDAD</w:t>
      </w:r>
      <w:bookmarkEnd w:id="1"/>
    </w:p>
    <w:p w14:paraId="4597B00C" w14:textId="77777777" w:rsidR="00F2224F" w:rsidRPr="00F2271D" w:rsidRDefault="00F2224F" w:rsidP="0043034F">
      <w:pPr>
        <w:tabs>
          <w:tab w:val="left" w:pos="709"/>
          <w:tab w:val="left" w:pos="7032"/>
        </w:tabs>
        <w:ind w:left="426" w:right="1097" w:firstLine="142"/>
        <w:jc w:val="both"/>
        <w:rPr>
          <w:rFonts w:asciiTheme="minorHAnsi" w:hAnsiTheme="minorHAnsi" w:cstheme="minorHAnsi"/>
          <w:sz w:val="24"/>
          <w:szCs w:val="24"/>
        </w:rPr>
      </w:pPr>
    </w:p>
    <w:p w14:paraId="67498BB5" w14:textId="77777777" w:rsidR="00F2224F" w:rsidRPr="00F2271D" w:rsidRDefault="00F2224F" w:rsidP="001F7042">
      <w:pPr>
        <w:tabs>
          <w:tab w:val="left" w:pos="709"/>
          <w:tab w:val="left" w:pos="7032"/>
        </w:tabs>
        <w:suppressAutoHyphens w:val="0"/>
        <w:autoSpaceDE w:val="0"/>
        <w:autoSpaceDN w:val="0"/>
        <w:adjustRightInd w:val="0"/>
        <w:ind w:left="426" w:right="1097"/>
        <w:jc w:val="both"/>
        <w:rPr>
          <w:rFonts w:asciiTheme="minorHAnsi" w:hAnsiTheme="minorHAnsi" w:cstheme="minorHAnsi"/>
          <w:sz w:val="24"/>
          <w:szCs w:val="24"/>
          <w:lang w:eastAsia="es-CO"/>
        </w:rPr>
      </w:pPr>
      <w:r w:rsidRPr="00F2271D">
        <w:rPr>
          <w:rFonts w:asciiTheme="minorHAnsi" w:hAnsiTheme="minorHAnsi" w:cstheme="minorHAnsi"/>
          <w:sz w:val="24"/>
          <w:szCs w:val="24"/>
          <w:lang w:eastAsia="es-CO"/>
        </w:rPr>
        <w:t>La Secretaría Jurídica Distrital definió su contexto estratégico desde un modelo que permite identificar los retos institucionales y administrativos. Para ello, y haciendo uso de la herramienta de análisis DOFA, la cual permitió analizar sus características internas como lo son sus fortalezas y debilidades y su situación externa en cuanto a oportunidades y amenazas.</w:t>
      </w:r>
    </w:p>
    <w:p w14:paraId="4E4DE42E" w14:textId="77777777" w:rsidR="00F2271D" w:rsidRPr="00F2271D" w:rsidRDefault="00F2271D" w:rsidP="00F2271D">
      <w:pPr>
        <w:shd w:val="clear" w:color="auto" w:fill="FFFFFF"/>
        <w:tabs>
          <w:tab w:val="left" w:pos="709"/>
        </w:tabs>
        <w:suppressAutoHyphens w:val="0"/>
        <w:ind w:left="426" w:right="1806"/>
        <w:jc w:val="both"/>
        <w:rPr>
          <w:rFonts w:asciiTheme="minorHAnsi" w:hAnsiTheme="minorHAnsi" w:cstheme="minorHAns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6291"/>
        <w:gridCol w:w="5010"/>
      </w:tblGrid>
      <w:tr w:rsidR="00F2271D" w:rsidRPr="00F2271D" w14:paraId="3AADAF6A" w14:textId="77777777" w:rsidTr="0036225E">
        <w:trPr>
          <w:jc w:val="center"/>
        </w:trPr>
        <w:tc>
          <w:tcPr>
            <w:tcW w:w="1241" w:type="dxa"/>
            <w:vMerge w:val="restart"/>
            <w:shd w:val="clear" w:color="auto" w:fill="auto"/>
            <w:vAlign w:val="center"/>
          </w:tcPr>
          <w:p w14:paraId="1D37A9DB" w14:textId="77777777" w:rsidR="00F2271D" w:rsidRPr="00F2271D" w:rsidRDefault="00F2271D" w:rsidP="0036225E">
            <w:pPr>
              <w:spacing w:line="276" w:lineRule="auto"/>
              <w:jc w:val="center"/>
              <w:rPr>
                <w:rFonts w:asciiTheme="minorHAnsi" w:hAnsiTheme="minorHAnsi" w:cstheme="minorHAnsi"/>
                <w:b/>
                <w:bCs/>
                <w:sz w:val="24"/>
                <w:szCs w:val="24"/>
              </w:rPr>
            </w:pPr>
            <w:r w:rsidRPr="00F2271D">
              <w:rPr>
                <w:rFonts w:asciiTheme="minorHAnsi" w:hAnsiTheme="minorHAnsi" w:cstheme="minorHAnsi"/>
                <w:b/>
                <w:bCs/>
                <w:sz w:val="24"/>
                <w:szCs w:val="24"/>
              </w:rPr>
              <w:t>INTERNO</w:t>
            </w:r>
          </w:p>
        </w:tc>
        <w:tc>
          <w:tcPr>
            <w:tcW w:w="6291" w:type="dxa"/>
            <w:shd w:val="clear" w:color="auto" w:fill="auto"/>
            <w:vAlign w:val="center"/>
          </w:tcPr>
          <w:p w14:paraId="7B7BF4AC" w14:textId="77777777" w:rsidR="00F2271D" w:rsidRPr="00F2271D" w:rsidRDefault="00F2271D" w:rsidP="0036225E">
            <w:pPr>
              <w:spacing w:line="276" w:lineRule="auto"/>
              <w:jc w:val="center"/>
              <w:rPr>
                <w:rFonts w:asciiTheme="minorHAnsi" w:hAnsiTheme="minorHAnsi" w:cstheme="minorHAnsi"/>
                <w:b/>
                <w:bCs/>
                <w:sz w:val="24"/>
                <w:szCs w:val="24"/>
              </w:rPr>
            </w:pPr>
            <w:r w:rsidRPr="00F2271D">
              <w:rPr>
                <w:rFonts w:asciiTheme="minorHAnsi" w:hAnsiTheme="minorHAnsi" w:cstheme="minorHAnsi"/>
                <w:b/>
                <w:bCs/>
                <w:sz w:val="24"/>
                <w:szCs w:val="24"/>
              </w:rPr>
              <w:t>DEBILIDADES</w:t>
            </w:r>
          </w:p>
        </w:tc>
        <w:tc>
          <w:tcPr>
            <w:tcW w:w="5010" w:type="dxa"/>
            <w:shd w:val="clear" w:color="auto" w:fill="auto"/>
            <w:vAlign w:val="center"/>
          </w:tcPr>
          <w:p w14:paraId="5D665A93" w14:textId="77777777" w:rsidR="00F2271D" w:rsidRPr="00F2271D" w:rsidRDefault="00F2271D" w:rsidP="0036225E">
            <w:pPr>
              <w:spacing w:line="276" w:lineRule="auto"/>
              <w:jc w:val="center"/>
              <w:rPr>
                <w:rFonts w:asciiTheme="minorHAnsi" w:hAnsiTheme="minorHAnsi" w:cstheme="minorHAnsi"/>
                <w:b/>
                <w:bCs/>
                <w:sz w:val="24"/>
                <w:szCs w:val="24"/>
              </w:rPr>
            </w:pPr>
            <w:r w:rsidRPr="00F2271D">
              <w:rPr>
                <w:rFonts w:asciiTheme="minorHAnsi" w:hAnsiTheme="minorHAnsi" w:cstheme="minorHAnsi"/>
                <w:b/>
                <w:bCs/>
                <w:sz w:val="24"/>
                <w:szCs w:val="24"/>
              </w:rPr>
              <w:t>FORTALEZAS</w:t>
            </w:r>
          </w:p>
        </w:tc>
      </w:tr>
      <w:tr w:rsidR="00F2271D" w:rsidRPr="00F2271D" w14:paraId="3A60CA96" w14:textId="77777777" w:rsidTr="0036225E">
        <w:trPr>
          <w:jc w:val="center"/>
        </w:trPr>
        <w:tc>
          <w:tcPr>
            <w:tcW w:w="1241" w:type="dxa"/>
            <w:vMerge/>
            <w:shd w:val="clear" w:color="auto" w:fill="auto"/>
            <w:vAlign w:val="center"/>
          </w:tcPr>
          <w:p w14:paraId="342F5292" w14:textId="77777777" w:rsidR="00F2271D" w:rsidRPr="00F2271D" w:rsidRDefault="00F2271D" w:rsidP="0036225E">
            <w:pPr>
              <w:spacing w:line="276" w:lineRule="auto"/>
              <w:jc w:val="center"/>
              <w:rPr>
                <w:rFonts w:asciiTheme="minorHAnsi" w:hAnsiTheme="minorHAnsi" w:cstheme="minorHAnsi"/>
                <w:sz w:val="24"/>
                <w:szCs w:val="24"/>
              </w:rPr>
            </w:pPr>
          </w:p>
        </w:tc>
        <w:tc>
          <w:tcPr>
            <w:tcW w:w="6291" w:type="dxa"/>
            <w:shd w:val="clear" w:color="auto" w:fill="auto"/>
          </w:tcPr>
          <w:p w14:paraId="167F7572"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Talento Humano:</w:t>
            </w:r>
          </w:p>
          <w:p w14:paraId="32C9580D"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Proceso de Provisión de empleos en carrera administrativa con ocasión del concurso de méritos de la comisión nacional del servicio que genera en la entidad fuga de conocimiento.</w:t>
            </w:r>
          </w:p>
          <w:p w14:paraId="7143C90E"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Históricamente los Programas de capacitación concentran su ejecución al final del segundo semestre, afectando la gestión de los procesos y la productividad de algunas dependencias de la entidad.</w:t>
            </w:r>
          </w:p>
          <w:p w14:paraId="50851239"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Algunos de los temas que se abordan en las capacitaciones no son siempre pertinentes a la nacionalidad de la entidad o a las exigencias de carácter administrativo</w:t>
            </w:r>
          </w:p>
          <w:p w14:paraId="1C190387" w14:textId="77777777" w:rsidR="00F2271D" w:rsidRPr="00F2271D" w:rsidRDefault="00F2271D" w:rsidP="0036225E">
            <w:pPr>
              <w:spacing w:line="276" w:lineRule="auto"/>
              <w:jc w:val="both"/>
              <w:rPr>
                <w:rFonts w:asciiTheme="minorHAnsi" w:hAnsiTheme="minorHAnsi" w:cstheme="minorHAnsi"/>
                <w:sz w:val="24"/>
                <w:szCs w:val="24"/>
              </w:rPr>
            </w:pPr>
          </w:p>
          <w:p w14:paraId="06A91E53"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b/>
                <w:bCs/>
                <w:sz w:val="24"/>
                <w:szCs w:val="24"/>
              </w:rPr>
              <w:t>Clima organizacional:</w:t>
            </w:r>
            <w:r w:rsidRPr="00F2271D">
              <w:rPr>
                <w:rFonts w:asciiTheme="minorHAnsi" w:hAnsiTheme="minorHAnsi" w:cstheme="minorHAnsi"/>
                <w:sz w:val="24"/>
                <w:szCs w:val="24"/>
              </w:rPr>
              <w:t xml:space="preserve"> </w:t>
            </w:r>
          </w:p>
          <w:p w14:paraId="20FD062F" w14:textId="316957A3"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Dificultades en la adaptación al cambio por parte del recurso humano de la entidad, producto de la provisión de empleos vía concurso de méritos</w:t>
            </w:r>
          </w:p>
          <w:p w14:paraId="25E2FD1C" w14:textId="77777777" w:rsidR="00F2271D" w:rsidRPr="00F2271D" w:rsidRDefault="00F2271D" w:rsidP="0036225E">
            <w:pPr>
              <w:spacing w:line="276" w:lineRule="auto"/>
              <w:jc w:val="both"/>
              <w:rPr>
                <w:rFonts w:asciiTheme="minorHAnsi" w:hAnsiTheme="minorHAnsi" w:cstheme="minorHAnsi"/>
                <w:sz w:val="24"/>
                <w:szCs w:val="24"/>
              </w:rPr>
            </w:pPr>
          </w:p>
          <w:p w14:paraId="1014F251"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b/>
                <w:bCs/>
                <w:sz w:val="24"/>
                <w:szCs w:val="24"/>
              </w:rPr>
              <w:t>Recursos tecnológicos:</w:t>
            </w:r>
            <w:r w:rsidRPr="00F2271D">
              <w:rPr>
                <w:rFonts w:asciiTheme="minorHAnsi" w:hAnsiTheme="minorHAnsi" w:cstheme="minorHAnsi"/>
                <w:sz w:val="24"/>
                <w:szCs w:val="24"/>
              </w:rPr>
              <w:t xml:space="preserve"> </w:t>
            </w:r>
          </w:p>
          <w:p w14:paraId="0EA0CA6C"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Poca articulación de los procesos misionales de la Entidad. </w:t>
            </w:r>
          </w:p>
          <w:p w14:paraId="49823F2A"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Falta de conocimiento y apropiación de los funcionarios para la administración de los módulos del aplicativo SMART y demás plataformas tecnológicas de la Entidad, derivado de la </w:t>
            </w:r>
            <w:r w:rsidRPr="00F2271D">
              <w:rPr>
                <w:rFonts w:asciiTheme="minorHAnsi" w:hAnsiTheme="minorHAnsi" w:cstheme="minorHAnsi"/>
                <w:sz w:val="24"/>
                <w:szCs w:val="24"/>
              </w:rPr>
              <w:lastRenderedPageBreak/>
              <w:t>provisión de empleos vía concursos de méritos que se vienen presentando.</w:t>
            </w:r>
          </w:p>
          <w:p w14:paraId="24BE155C" w14:textId="77777777" w:rsidR="00F2271D" w:rsidRPr="00F2271D" w:rsidRDefault="00F2271D" w:rsidP="0036225E">
            <w:pPr>
              <w:spacing w:line="276" w:lineRule="auto"/>
              <w:jc w:val="both"/>
              <w:rPr>
                <w:rFonts w:asciiTheme="minorHAnsi" w:hAnsiTheme="minorHAnsi" w:cstheme="minorHAnsi"/>
                <w:sz w:val="24"/>
                <w:szCs w:val="24"/>
              </w:rPr>
            </w:pPr>
          </w:p>
        </w:tc>
        <w:tc>
          <w:tcPr>
            <w:tcW w:w="5010" w:type="dxa"/>
            <w:shd w:val="clear" w:color="auto" w:fill="auto"/>
          </w:tcPr>
          <w:p w14:paraId="2B4641DD"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lastRenderedPageBreak/>
              <w:t>Direccionamiento:</w:t>
            </w:r>
          </w:p>
          <w:p w14:paraId="41599426"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El modelo de gestión Jurídica implementado orienta a las entidades del distrito hacia una operación más preventiva y eficiente gracias a su enfoque sistémico.  </w:t>
            </w:r>
          </w:p>
          <w:p w14:paraId="24955FFB"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Las políticas y lineamientos jurídicos entregados por la entidad han sido bien recibidos y generan confianza en las partes interesadas.</w:t>
            </w:r>
          </w:p>
          <w:p w14:paraId="118FE26C" w14:textId="77777777" w:rsidR="00F2271D" w:rsidRPr="00F2271D" w:rsidRDefault="00F2271D" w:rsidP="0036225E">
            <w:pPr>
              <w:spacing w:line="276" w:lineRule="auto"/>
              <w:jc w:val="both"/>
              <w:rPr>
                <w:rFonts w:asciiTheme="minorHAnsi" w:hAnsiTheme="minorHAnsi" w:cstheme="minorHAnsi"/>
                <w:sz w:val="24"/>
                <w:szCs w:val="24"/>
              </w:rPr>
            </w:pPr>
          </w:p>
          <w:p w14:paraId="57EE1297"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Talento Humano:</w:t>
            </w:r>
          </w:p>
          <w:p w14:paraId="634BFE06"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La entidad dispone de un plan Estratégico del Talento Humano que articula los diferentes programas (Seguridad y salud en el trabajo, capacitación, bienestar, incentivos) para facilitar las rutas de la felicidad, el crecimiento, el servicio, la calidad y análisis de datos </w:t>
            </w:r>
          </w:p>
          <w:p w14:paraId="755D1DD8"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El equipo humano muestra un destacado nivel de compromiso institucional, lo que favorece el emprendimiento de acciones de mejora y nuevos proyectos</w:t>
            </w:r>
          </w:p>
          <w:p w14:paraId="104ED65E"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El trabajo en casa ha sido efectivo y se ha logrado el cumplimiento de metas y objetivos de </w:t>
            </w:r>
            <w:r w:rsidRPr="00F2271D">
              <w:rPr>
                <w:rFonts w:asciiTheme="minorHAnsi" w:hAnsiTheme="minorHAnsi" w:cstheme="minorHAnsi"/>
                <w:sz w:val="24"/>
                <w:szCs w:val="24"/>
              </w:rPr>
              <w:lastRenderedPageBreak/>
              <w:t>la entidad a pesar de los problemas de salud pública</w:t>
            </w:r>
          </w:p>
          <w:p w14:paraId="3B828108" w14:textId="77777777" w:rsidR="00F2271D" w:rsidRPr="00F2271D" w:rsidRDefault="00F2271D" w:rsidP="0036225E">
            <w:pPr>
              <w:spacing w:line="276" w:lineRule="auto"/>
              <w:jc w:val="both"/>
              <w:rPr>
                <w:rFonts w:asciiTheme="minorHAnsi" w:hAnsiTheme="minorHAnsi" w:cstheme="minorHAnsi"/>
                <w:sz w:val="24"/>
                <w:szCs w:val="24"/>
              </w:rPr>
            </w:pPr>
          </w:p>
          <w:p w14:paraId="189CE22E"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Recursos físicos:</w:t>
            </w:r>
          </w:p>
          <w:p w14:paraId="559DC31F"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Adecuación de espacios físicos y puestos de trabajo, encaminados al mejoramiento de las condiciones de trabajo, ergonomía e higiene postural de los servidores, sumado a la instalación de sistema contra incendios. </w:t>
            </w:r>
          </w:p>
          <w:p w14:paraId="20534FE2"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Redistribución y adecuación de espacios con el propósito de disponer de un mayor número de puestos y salas de reuniones. </w:t>
            </w:r>
          </w:p>
          <w:p w14:paraId="372C5FDA" w14:textId="77777777" w:rsidR="00F2271D" w:rsidRPr="00F2271D" w:rsidRDefault="00F2271D" w:rsidP="0036225E">
            <w:pPr>
              <w:spacing w:line="276" w:lineRule="auto"/>
              <w:jc w:val="both"/>
              <w:rPr>
                <w:rFonts w:asciiTheme="minorHAnsi" w:hAnsiTheme="minorHAnsi" w:cstheme="minorHAnsi"/>
                <w:b/>
                <w:bCs/>
                <w:sz w:val="24"/>
                <w:szCs w:val="24"/>
              </w:rPr>
            </w:pPr>
          </w:p>
          <w:p w14:paraId="3C66045D"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Gestión de Atención al Ciudadano:</w:t>
            </w:r>
          </w:p>
          <w:p w14:paraId="30C23948"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Como Iniciativa incluyente, la Entidad cuenta con contenidos básicos en lenguaje de señas, lo anterior, articulando las iniciativas definidas en la Política Pública de Discapacidad.</w:t>
            </w:r>
          </w:p>
          <w:p w14:paraId="261C3C4D" w14:textId="77777777" w:rsidR="00F2271D" w:rsidRPr="00F2271D" w:rsidRDefault="00F2271D" w:rsidP="0036225E">
            <w:pPr>
              <w:spacing w:line="276" w:lineRule="auto"/>
              <w:jc w:val="both"/>
              <w:rPr>
                <w:rFonts w:asciiTheme="minorHAnsi" w:hAnsiTheme="minorHAnsi" w:cstheme="minorHAnsi"/>
                <w:sz w:val="24"/>
                <w:szCs w:val="24"/>
              </w:rPr>
            </w:pPr>
          </w:p>
          <w:p w14:paraId="244211D8"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Recursos tecnológicos:</w:t>
            </w:r>
          </w:p>
          <w:p w14:paraId="15B343F8"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Actualmente se encuentra el proyecto de un sistema integrado de información LEGALBOG, que tiene como propósito unificar y optimizar la operación de los procesos misionales y sus flujos </w:t>
            </w:r>
            <w:r w:rsidRPr="00F2271D">
              <w:rPr>
                <w:rFonts w:asciiTheme="minorHAnsi" w:hAnsiTheme="minorHAnsi" w:cstheme="minorHAnsi"/>
                <w:sz w:val="24"/>
                <w:szCs w:val="24"/>
              </w:rPr>
              <w:lastRenderedPageBreak/>
              <w:t>de información, el cual se encuentra próximo a entrar en producción.</w:t>
            </w:r>
          </w:p>
          <w:p w14:paraId="194332EC"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Disposición de un Data Center para uso exclusivo de la entidad, así como Equipos de cómputo dispuestos para facilitar el desarrollo de actividades de los funcionarios, así como el cumplimiento a las directrices impartidas por el MINTIC. Soporte técnico remoto para apoyar a los funcionarios y contratistas que se encuentran trabajando desde sus casas.</w:t>
            </w:r>
          </w:p>
          <w:p w14:paraId="4205598E"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Disposición de la administración para responder a cambios tecnológicos.</w:t>
            </w:r>
          </w:p>
          <w:p w14:paraId="624983E9" w14:textId="77777777" w:rsidR="00F2271D" w:rsidRPr="00F2271D" w:rsidRDefault="00F2271D" w:rsidP="0036225E">
            <w:pPr>
              <w:spacing w:line="276" w:lineRule="auto"/>
              <w:jc w:val="both"/>
              <w:rPr>
                <w:rFonts w:asciiTheme="minorHAnsi" w:hAnsiTheme="minorHAnsi" w:cstheme="minorHAnsi"/>
                <w:sz w:val="24"/>
                <w:szCs w:val="24"/>
              </w:rPr>
            </w:pPr>
          </w:p>
          <w:p w14:paraId="39566DFE"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Recursos Financieros:</w:t>
            </w:r>
          </w:p>
          <w:p w14:paraId="43C675C6"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La asignación de recursos a la entidad ha sido adecuada a los requerimientos del presupuesto de funcionamiento y los proyectos de inversión que se encuentran aprobados a la fecha.</w:t>
            </w:r>
          </w:p>
          <w:p w14:paraId="2FA1183A" w14:textId="77777777" w:rsidR="00F2271D" w:rsidRPr="00F2271D" w:rsidRDefault="00F2271D" w:rsidP="0036225E">
            <w:pPr>
              <w:spacing w:line="276" w:lineRule="auto"/>
              <w:jc w:val="both"/>
              <w:rPr>
                <w:rFonts w:asciiTheme="minorHAnsi" w:hAnsiTheme="minorHAnsi" w:cstheme="minorHAnsi"/>
                <w:sz w:val="24"/>
                <w:szCs w:val="24"/>
              </w:rPr>
            </w:pPr>
          </w:p>
          <w:p w14:paraId="522B471B"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Operación de Procesos:</w:t>
            </w:r>
          </w:p>
          <w:p w14:paraId="6153AF13"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Los 17 procesos de la entidad operan de manera estandarizada a través de   procedimientos, controles, manuales y guías debidamente documentados facilitando que su funcionamiento </w:t>
            </w:r>
            <w:r w:rsidRPr="00F2271D">
              <w:rPr>
                <w:rFonts w:asciiTheme="minorHAnsi" w:hAnsiTheme="minorHAnsi" w:cstheme="minorHAnsi"/>
                <w:sz w:val="24"/>
                <w:szCs w:val="24"/>
              </w:rPr>
              <w:lastRenderedPageBreak/>
              <w:t>se realiza bajo condiciones controladas, en donde también se incluyó ejercicio de caracterización de grupos de interés.</w:t>
            </w:r>
          </w:p>
          <w:p w14:paraId="627044B1" w14:textId="77777777" w:rsidR="00F2271D" w:rsidRPr="00F2271D" w:rsidRDefault="00F2271D" w:rsidP="0036225E">
            <w:pPr>
              <w:spacing w:line="276" w:lineRule="auto"/>
              <w:jc w:val="both"/>
              <w:rPr>
                <w:rFonts w:asciiTheme="minorHAnsi" w:hAnsiTheme="minorHAnsi" w:cstheme="minorHAnsi"/>
                <w:sz w:val="24"/>
                <w:szCs w:val="24"/>
              </w:rPr>
            </w:pPr>
          </w:p>
          <w:p w14:paraId="08081D82"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Implementación de compras públicas sostenibles en todas las etapas del proceso de gestión Contractual, contribuyendo a la reducción de los costos ambientales en la contratación pública en coherencia con los objetivos de desarrollo sostenible.</w:t>
            </w:r>
          </w:p>
        </w:tc>
      </w:tr>
      <w:tr w:rsidR="00F2271D" w:rsidRPr="00F2271D" w14:paraId="6A07B5A3" w14:textId="77777777" w:rsidTr="0036225E">
        <w:trPr>
          <w:jc w:val="center"/>
        </w:trPr>
        <w:tc>
          <w:tcPr>
            <w:tcW w:w="1241" w:type="dxa"/>
            <w:vMerge w:val="restart"/>
            <w:shd w:val="clear" w:color="auto" w:fill="auto"/>
          </w:tcPr>
          <w:p w14:paraId="2E48A579" w14:textId="77777777" w:rsidR="00F2271D" w:rsidRPr="00F2271D" w:rsidRDefault="00F2271D" w:rsidP="0036225E">
            <w:pPr>
              <w:spacing w:line="276" w:lineRule="auto"/>
              <w:jc w:val="center"/>
              <w:rPr>
                <w:rFonts w:asciiTheme="minorHAnsi" w:hAnsiTheme="minorHAnsi" w:cstheme="minorHAnsi"/>
                <w:b/>
                <w:bCs/>
                <w:sz w:val="24"/>
                <w:szCs w:val="24"/>
              </w:rPr>
            </w:pPr>
            <w:r w:rsidRPr="00F2271D">
              <w:rPr>
                <w:rFonts w:asciiTheme="minorHAnsi" w:hAnsiTheme="minorHAnsi" w:cstheme="minorHAnsi"/>
                <w:b/>
                <w:bCs/>
                <w:sz w:val="24"/>
                <w:szCs w:val="24"/>
              </w:rPr>
              <w:lastRenderedPageBreak/>
              <w:t>EXTERNO</w:t>
            </w:r>
          </w:p>
        </w:tc>
        <w:tc>
          <w:tcPr>
            <w:tcW w:w="6291" w:type="dxa"/>
            <w:shd w:val="clear" w:color="auto" w:fill="auto"/>
          </w:tcPr>
          <w:p w14:paraId="3400E9A6" w14:textId="77777777" w:rsidR="00F2271D" w:rsidRPr="00F2271D" w:rsidRDefault="00F2271D" w:rsidP="0036225E">
            <w:pPr>
              <w:spacing w:line="276" w:lineRule="auto"/>
              <w:jc w:val="center"/>
              <w:rPr>
                <w:rFonts w:asciiTheme="minorHAnsi" w:hAnsiTheme="minorHAnsi" w:cstheme="minorHAnsi"/>
                <w:b/>
                <w:bCs/>
                <w:sz w:val="24"/>
                <w:szCs w:val="24"/>
              </w:rPr>
            </w:pPr>
            <w:r w:rsidRPr="00F2271D">
              <w:rPr>
                <w:rFonts w:asciiTheme="minorHAnsi" w:hAnsiTheme="minorHAnsi" w:cstheme="minorHAnsi"/>
                <w:b/>
                <w:bCs/>
                <w:sz w:val="24"/>
                <w:szCs w:val="24"/>
              </w:rPr>
              <w:t>OPORTUNIDADES</w:t>
            </w:r>
          </w:p>
        </w:tc>
        <w:tc>
          <w:tcPr>
            <w:tcW w:w="5010" w:type="dxa"/>
            <w:shd w:val="clear" w:color="auto" w:fill="auto"/>
          </w:tcPr>
          <w:p w14:paraId="22106537" w14:textId="77777777" w:rsidR="00F2271D" w:rsidRPr="00F2271D" w:rsidRDefault="00F2271D" w:rsidP="0036225E">
            <w:pPr>
              <w:spacing w:line="276" w:lineRule="auto"/>
              <w:jc w:val="center"/>
              <w:rPr>
                <w:rFonts w:asciiTheme="minorHAnsi" w:hAnsiTheme="minorHAnsi" w:cstheme="minorHAnsi"/>
                <w:b/>
                <w:bCs/>
                <w:sz w:val="24"/>
                <w:szCs w:val="24"/>
              </w:rPr>
            </w:pPr>
            <w:r w:rsidRPr="00F2271D">
              <w:rPr>
                <w:rFonts w:asciiTheme="minorHAnsi" w:hAnsiTheme="minorHAnsi" w:cstheme="minorHAnsi"/>
                <w:b/>
                <w:bCs/>
                <w:sz w:val="24"/>
                <w:szCs w:val="24"/>
              </w:rPr>
              <w:t>AMENAZAS</w:t>
            </w:r>
          </w:p>
        </w:tc>
      </w:tr>
      <w:tr w:rsidR="00F2271D" w:rsidRPr="00F2271D" w14:paraId="7E87535C" w14:textId="77777777" w:rsidTr="0036225E">
        <w:trPr>
          <w:jc w:val="center"/>
        </w:trPr>
        <w:tc>
          <w:tcPr>
            <w:tcW w:w="1241" w:type="dxa"/>
            <w:vMerge/>
            <w:shd w:val="clear" w:color="auto" w:fill="auto"/>
          </w:tcPr>
          <w:p w14:paraId="44D01311" w14:textId="77777777" w:rsidR="00F2271D" w:rsidRPr="00F2271D" w:rsidRDefault="00F2271D" w:rsidP="0036225E">
            <w:pPr>
              <w:spacing w:line="276" w:lineRule="auto"/>
              <w:jc w:val="both"/>
              <w:rPr>
                <w:rFonts w:asciiTheme="minorHAnsi" w:hAnsiTheme="minorHAnsi" w:cstheme="minorHAnsi"/>
                <w:sz w:val="24"/>
                <w:szCs w:val="24"/>
              </w:rPr>
            </w:pPr>
          </w:p>
        </w:tc>
        <w:tc>
          <w:tcPr>
            <w:tcW w:w="6291" w:type="dxa"/>
            <w:shd w:val="clear" w:color="auto" w:fill="auto"/>
          </w:tcPr>
          <w:p w14:paraId="7D785FBE"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 xml:space="preserve">Partes Interesadas: </w:t>
            </w:r>
          </w:p>
          <w:p w14:paraId="0DFE03CC"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Continuidad del fortalecimiento de la unidad normativa y conceptual y prevención de daño antijurídico de las entidades del distrito mediante la continuidad en la generación y publicación de estudios especializados.</w:t>
            </w:r>
          </w:p>
          <w:p w14:paraId="64E461AE" w14:textId="77777777" w:rsidR="00F2271D" w:rsidRPr="00F2271D" w:rsidRDefault="00F2271D" w:rsidP="0036225E">
            <w:pPr>
              <w:spacing w:line="276" w:lineRule="auto"/>
              <w:jc w:val="both"/>
              <w:rPr>
                <w:rFonts w:asciiTheme="minorHAnsi" w:hAnsiTheme="minorHAnsi" w:cstheme="minorHAnsi"/>
                <w:sz w:val="24"/>
                <w:szCs w:val="24"/>
              </w:rPr>
            </w:pPr>
          </w:p>
          <w:p w14:paraId="28842F5F"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Robustez en el ejercicio de caracterización de usuarios y grupos de interés permitiendo conocer necesidades y expectativas de las partes interesadas.</w:t>
            </w:r>
          </w:p>
          <w:p w14:paraId="721A1D36" w14:textId="77777777" w:rsidR="00F2271D" w:rsidRPr="00F2271D" w:rsidRDefault="00F2271D" w:rsidP="0036225E">
            <w:pPr>
              <w:spacing w:line="276" w:lineRule="auto"/>
              <w:jc w:val="both"/>
              <w:rPr>
                <w:rFonts w:asciiTheme="minorHAnsi" w:hAnsiTheme="minorHAnsi" w:cstheme="minorHAnsi"/>
                <w:sz w:val="24"/>
                <w:szCs w:val="24"/>
              </w:rPr>
            </w:pPr>
          </w:p>
          <w:p w14:paraId="6EDF8851"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b/>
                <w:bCs/>
                <w:sz w:val="24"/>
                <w:szCs w:val="24"/>
              </w:rPr>
              <w:t>Abordar nuevos actores:</w:t>
            </w:r>
          </w:p>
          <w:p w14:paraId="107D7441"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xml:space="preserve">- El enfoque jurídico que tiene la Entidad, debe ser compartido con la académica, quienes como partes interesadas requieren </w:t>
            </w:r>
            <w:r w:rsidRPr="00F2271D">
              <w:rPr>
                <w:rFonts w:asciiTheme="minorHAnsi" w:hAnsiTheme="minorHAnsi" w:cstheme="minorHAnsi"/>
                <w:sz w:val="24"/>
                <w:szCs w:val="24"/>
              </w:rPr>
              <w:lastRenderedPageBreak/>
              <w:t>insumos para la investigación y fortalecimiento de la actividad jurídica en el ámbito de ciudad, así como el acceso a herramientas tecnológicas de información de interés, a saber, la compilación Normativa del Régimen Legal de Bogotá, los procesos judiciales en el Distrito Capital y el comportamiento de las Entidades Sin Ánimo de Lucro.</w:t>
            </w:r>
          </w:p>
        </w:tc>
        <w:tc>
          <w:tcPr>
            <w:tcW w:w="5010" w:type="dxa"/>
            <w:shd w:val="clear" w:color="auto" w:fill="auto"/>
          </w:tcPr>
          <w:p w14:paraId="37E19996"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lastRenderedPageBreak/>
              <w:t>Salud Pública:</w:t>
            </w:r>
          </w:p>
          <w:p w14:paraId="64CDDD44"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Prolongación en la Ciudad de Bogotá de la pandemia por SARS-CoV2 que produce la enfermedad COVID19 y que puede conllevar a nuevas medidas de aislamiento preventivo obligatorio, así como afectar la normal operación en la entidad.</w:t>
            </w:r>
          </w:p>
          <w:p w14:paraId="48AE685F" w14:textId="77777777" w:rsidR="00F2271D" w:rsidRPr="00F2271D" w:rsidRDefault="00F2271D" w:rsidP="0036225E">
            <w:pPr>
              <w:spacing w:line="276" w:lineRule="auto"/>
              <w:jc w:val="both"/>
              <w:rPr>
                <w:rFonts w:asciiTheme="minorHAnsi" w:hAnsiTheme="minorHAnsi" w:cstheme="minorHAnsi"/>
                <w:sz w:val="24"/>
                <w:szCs w:val="24"/>
              </w:rPr>
            </w:pPr>
          </w:p>
          <w:p w14:paraId="65E6E937"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Político:</w:t>
            </w:r>
          </w:p>
          <w:p w14:paraId="668DC19D"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Tensiones políticas generadas por la nueva configuración de los partidos que hacen parte de la bancada de gobierno en el concejo de Bogotá.</w:t>
            </w:r>
          </w:p>
          <w:p w14:paraId="67498DAF" w14:textId="77777777" w:rsidR="00F2271D" w:rsidRPr="00F2271D" w:rsidRDefault="00F2271D" w:rsidP="0036225E">
            <w:pPr>
              <w:spacing w:line="276" w:lineRule="auto"/>
              <w:jc w:val="both"/>
              <w:rPr>
                <w:rFonts w:asciiTheme="minorHAnsi" w:hAnsiTheme="minorHAnsi" w:cstheme="minorHAnsi"/>
                <w:sz w:val="24"/>
                <w:szCs w:val="24"/>
              </w:rPr>
            </w:pPr>
          </w:p>
          <w:p w14:paraId="0BCD50C3"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lastRenderedPageBreak/>
              <w:t>Ambiental</w:t>
            </w:r>
          </w:p>
          <w:p w14:paraId="5EA008AD"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Sanciones administrativas por incumplimiento de la normatividad ambiental tanto del orden nacional como distrital aplicables a la entidad e incumplimiento de los requerimientos de los entes de control</w:t>
            </w:r>
          </w:p>
          <w:p w14:paraId="3C79CBC2" w14:textId="77777777" w:rsidR="00F2271D" w:rsidRPr="00F2271D" w:rsidRDefault="00F2271D" w:rsidP="0036225E">
            <w:pPr>
              <w:spacing w:line="276" w:lineRule="auto"/>
              <w:jc w:val="both"/>
              <w:rPr>
                <w:rFonts w:asciiTheme="minorHAnsi" w:hAnsiTheme="minorHAnsi" w:cstheme="minorHAnsi"/>
                <w:sz w:val="24"/>
                <w:szCs w:val="24"/>
              </w:rPr>
            </w:pPr>
          </w:p>
          <w:p w14:paraId="278AB56F"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 xml:space="preserve">Social </w:t>
            </w:r>
          </w:p>
          <w:p w14:paraId="0F5F22A4"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Ubicación de la Entidad en zona de alto impacto por presencia de constantes marchas, manifestaciones sociales y otros eventos que generan aglomeración de personas y/o desestabilización del orden público</w:t>
            </w:r>
          </w:p>
          <w:p w14:paraId="4FC0B3B6" w14:textId="77777777" w:rsidR="00F2271D" w:rsidRPr="00F2271D" w:rsidRDefault="00F2271D" w:rsidP="0036225E">
            <w:pPr>
              <w:spacing w:line="276" w:lineRule="auto"/>
              <w:jc w:val="both"/>
              <w:rPr>
                <w:rFonts w:asciiTheme="minorHAnsi" w:hAnsiTheme="minorHAnsi" w:cstheme="minorHAnsi"/>
                <w:sz w:val="24"/>
                <w:szCs w:val="24"/>
              </w:rPr>
            </w:pPr>
          </w:p>
          <w:p w14:paraId="2EBB278F" w14:textId="77777777" w:rsidR="00F2271D" w:rsidRPr="00F2271D" w:rsidRDefault="00F2271D" w:rsidP="0036225E">
            <w:pPr>
              <w:spacing w:line="276" w:lineRule="auto"/>
              <w:jc w:val="both"/>
              <w:rPr>
                <w:rFonts w:asciiTheme="minorHAnsi" w:hAnsiTheme="minorHAnsi" w:cstheme="minorHAnsi"/>
                <w:b/>
                <w:bCs/>
                <w:sz w:val="24"/>
                <w:szCs w:val="24"/>
              </w:rPr>
            </w:pPr>
            <w:r w:rsidRPr="00F2271D">
              <w:rPr>
                <w:rFonts w:asciiTheme="minorHAnsi" w:hAnsiTheme="minorHAnsi" w:cstheme="minorHAnsi"/>
                <w:b/>
                <w:bCs/>
                <w:sz w:val="24"/>
                <w:szCs w:val="24"/>
              </w:rPr>
              <w:t xml:space="preserve">Legal </w:t>
            </w:r>
          </w:p>
          <w:p w14:paraId="5CE955A4" w14:textId="77777777" w:rsidR="00F2271D" w:rsidRPr="00F2271D" w:rsidRDefault="00F2271D" w:rsidP="0036225E">
            <w:pPr>
              <w:spacing w:line="276" w:lineRule="auto"/>
              <w:jc w:val="both"/>
              <w:rPr>
                <w:rFonts w:asciiTheme="minorHAnsi" w:hAnsiTheme="minorHAnsi" w:cstheme="minorHAnsi"/>
                <w:sz w:val="24"/>
                <w:szCs w:val="24"/>
              </w:rPr>
            </w:pPr>
            <w:r w:rsidRPr="00F2271D">
              <w:rPr>
                <w:rFonts w:asciiTheme="minorHAnsi" w:hAnsiTheme="minorHAnsi" w:cstheme="minorHAnsi"/>
                <w:sz w:val="24"/>
                <w:szCs w:val="24"/>
              </w:rPr>
              <w:t>- Permanente actualización de la normatividad del orden nacional con repercusión directa sobre las diferentes entidades del Distrito Capital, espacialmente los programas y proyectos de la entidad.</w:t>
            </w:r>
          </w:p>
        </w:tc>
      </w:tr>
    </w:tbl>
    <w:p w14:paraId="2895E802" w14:textId="77777777" w:rsidR="00F2271D" w:rsidRPr="00F2271D" w:rsidRDefault="00F2271D" w:rsidP="00F2271D">
      <w:pPr>
        <w:shd w:val="clear" w:color="auto" w:fill="FFFFFF"/>
        <w:tabs>
          <w:tab w:val="left" w:pos="709"/>
        </w:tabs>
        <w:suppressAutoHyphens w:val="0"/>
        <w:ind w:left="426" w:right="1806"/>
        <w:jc w:val="both"/>
        <w:rPr>
          <w:rFonts w:asciiTheme="minorHAnsi" w:hAnsiTheme="minorHAnsi" w:cstheme="minorHAnsi"/>
          <w:sz w:val="24"/>
          <w:szCs w:val="24"/>
          <w:lang w:eastAsia="es-CO"/>
        </w:rPr>
      </w:pPr>
    </w:p>
    <w:p w14:paraId="19F26AAC" w14:textId="77777777" w:rsidR="00F2271D" w:rsidRPr="00F2271D" w:rsidRDefault="00F2271D" w:rsidP="00F2271D">
      <w:pPr>
        <w:shd w:val="clear" w:color="auto" w:fill="FFFFFF"/>
        <w:tabs>
          <w:tab w:val="left" w:pos="709"/>
        </w:tabs>
        <w:suppressAutoHyphens w:val="0"/>
        <w:ind w:left="426" w:right="1806"/>
        <w:jc w:val="both"/>
        <w:rPr>
          <w:rFonts w:asciiTheme="minorHAnsi" w:hAnsiTheme="minorHAnsi" w:cstheme="minorHAnsi"/>
          <w:sz w:val="24"/>
          <w:szCs w:val="24"/>
          <w:lang w:eastAsia="es-CO"/>
        </w:rPr>
      </w:pPr>
    </w:p>
    <w:p w14:paraId="22547C65" w14:textId="77777777" w:rsidR="00F2224F" w:rsidRPr="00F2271D" w:rsidRDefault="00F2224F" w:rsidP="0043034F">
      <w:pPr>
        <w:shd w:val="clear" w:color="auto" w:fill="FFFFFF"/>
        <w:tabs>
          <w:tab w:val="left" w:pos="709"/>
          <w:tab w:val="left" w:pos="7032"/>
        </w:tabs>
        <w:suppressAutoHyphens w:val="0"/>
        <w:ind w:left="426" w:right="1097" w:firstLine="142"/>
        <w:jc w:val="both"/>
        <w:rPr>
          <w:rFonts w:asciiTheme="minorHAnsi" w:hAnsiTheme="minorHAnsi" w:cstheme="minorHAnsi"/>
          <w:b/>
          <w:bCs/>
          <w:color w:val="222222"/>
          <w:sz w:val="24"/>
          <w:szCs w:val="24"/>
          <w:lang w:eastAsia="es-CO"/>
        </w:rPr>
      </w:pPr>
    </w:p>
    <w:p w14:paraId="1E3502C3" w14:textId="5B9F013F" w:rsidR="00F2224F" w:rsidRPr="00F2271D" w:rsidRDefault="00F2224F" w:rsidP="0043034F">
      <w:pPr>
        <w:shd w:val="clear" w:color="auto" w:fill="FFFFFF"/>
        <w:tabs>
          <w:tab w:val="left" w:pos="709"/>
          <w:tab w:val="left" w:pos="7032"/>
        </w:tabs>
        <w:suppressAutoHyphens w:val="0"/>
        <w:ind w:left="426" w:right="1097" w:firstLine="142"/>
        <w:jc w:val="both"/>
        <w:rPr>
          <w:rFonts w:asciiTheme="minorHAnsi" w:hAnsiTheme="minorHAnsi" w:cstheme="minorHAnsi"/>
          <w:b/>
          <w:bCs/>
          <w:color w:val="222222"/>
          <w:sz w:val="24"/>
          <w:szCs w:val="24"/>
          <w:lang w:eastAsia="es-CO"/>
        </w:rPr>
      </w:pPr>
    </w:p>
    <w:p w14:paraId="65C4C3BD" w14:textId="77777777" w:rsidR="00F2271D" w:rsidRDefault="00F2271D" w:rsidP="0043034F">
      <w:pPr>
        <w:pStyle w:val="Ttulo1"/>
        <w:tabs>
          <w:tab w:val="left" w:pos="709"/>
          <w:tab w:val="left" w:pos="7032"/>
        </w:tabs>
        <w:spacing w:line="240" w:lineRule="auto"/>
        <w:ind w:left="426" w:right="1097" w:firstLine="142"/>
        <w:rPr>
          <w:rFonts w:asciiTheme="minorHAnsi" w:hAnsiTheme="minorHAnsi" w:cstheme="minorHAnsi"/>
          <w:lang w:eastAsia="es-CO"/>
        </w:rPr>
      </w:pPr>
    </w:p>
    <w:p w14:paraId="0F0ECE14" w14:textId="6A44A041" w:rsidR="00F2224F" w:rsidRPr="00F2271D" w:rsidRDefault="00F2224F" w:rsidP="0043034F">
      <w:pPr>
        <w:pStyle w:val="Ttulo1"/>
        <w:tabs>
          <w:tab w:val="left" w:pos="709"/>
          <w:tab w:val="left" w:pos="7032"/>
        </w:tabs>
        <w:spacing w:line="240" w:lineRule="auto"/>
        <w:ind w:left="426" w:right="1097" w:firstLine="142"/>
        <w:rPr>
          <w:rFonts w:asciiTheme="minorHAnsi" w:hAnsiTheme="minorHAnsi" w:cstheme="minorHAnsi"/>
          <w:lang w:eastAsia="es-CO"/>
        </w:rPr>
      </w:pPr>
      <w:r w:rsidRPr="00F2271D">
        <w:rPr>
          <w:rFonts w:asciiTheme="minorHAnsi" w:hAnsiTheme="minorHAnsi" w:cstheme="minorHAnsi"/>
          <w:lang w:eastAsia="es-CO"/>
        </w:rPr>
        <w:t> </w:t>
      </w:r>
      <w:bookmarkStart w:id="2" w:name="_Toc75889069"/>
      <w:r w:rsidRPr="00F2271D">
        <w:rPr>
          <w:rFonts w:asciiTheme="minorHAnsi" w:hAnsiTheme="minorHAnsi" w:cstheme="minorHAnsi"/>
          <w:lang w:eastAsia="es-CO"/>
        </w:rPr>
        <w:t>ESTRUCTURA ORGÁNICA DE LA ENTIDAD</w:t>
      </w:r>
      <w:bookmarkEnd w:id="2"/>
    </w:p>
    <w:p w14:paraId="460486A5" w14:textId="77777777" w:rsidR="00F2224F" w:rsidRPr="00F2271D" w:rsidRDefault="00F2224F" w:rsidP="0043034F">
      <w:pPr>
        <w:shd w:val="clear" w:color="auto" w:fill="FFFFFF"/>
        <w:tabs>
          <w:tab w:val="left" w:pos="709"/>
          <w:tab w:val="left" w:pos="7032"/>
        </w:tabs>
        <w:suppressAutoHyphens w:val="0"/>
        <w:ind w:left="426" w:right="1097" w:firstLine="142"/>
        <w:jc w:val="both"/>
        <w:rPr>
          <w:rFonts w:asciiTheme="minorHAnsi" w:hAnsiTheme="minorHAnsi" w:cstheme="minorHAnsi"/>
          <w:b/>
          <w:bCs/>
          <w:color w:val="222222"/>
          <w:sz w:val="24"/>
          <w:szCs w:val="24"/>
          <w:lang w:eastAsia="es-CO"/>
        </w:rPr>
      </w:pPr>
    </w:p>
    <w:p w14:paraId="36AE3651" w14:textId="4BDA9816" w:rsidR="00F2224F" w:rsidRPr="00F2271D" w:rsidRDefault="00F2224F" w:rsidP="0043034F">
      <w:pPr>
        <w:tabs>
          <w:tab w:val="left" w:pos="709"/>
          <w:tab w:val="left" w:pos="7032"/>
        </w:tabs>
        <w:suppressAutoHyphens w:val="0"/>
        <w:autoSpaceDE w:val="0"/>
        <w:autoSpaceDN w:val="0"/>
        <w:adjustRightInd w:val="0"/>
        <w:ind w:left="426" w:right="1097" w:firstLine="142"/>
        <w:jc w:val="center"/>
        <w:rPr>
          <w:rFonts w:asciiTheme="minorHAnsi" w:hAnsiTheme="minorHAnsi" w:cstheme="minorHAnsi"/>
          <w:b/>
          <w:sz w:val="24"/>
          <w:szCs w:val="24"/>
        </w:rPr>
      </w:pPr>
      <w:r w:rsidRPr="00F2271D">
        <w:rPr>
          <w:rFonts w:asciiTheme="minorHAnsi" w:hAnsiTheme="minorHAnsi" w:cstheme="minorHAnsi"/>
          <w:b/>
          <w:noProof/>
          <w:sz w:val="24"/>
          <w:szCs w:val="24"/>
        </w:rPr>
        <w:drawing>
          <wp:inline distT="0" distB="0" distL="0" distR="0" wp14:anchorId="39D3A941" wp14:editId="03945766">
            <wp:extent cx="6769155" cy="4152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3980" cy="4155860"/>
                    </a:xfrm>
                    <a:prstGeom prst="rect">
                      <a:avLst/>
                    </a:prstGeom>
                    <a:noFill/>
                    <a:ln>
                      <a:noFill/>
                    </a:ln>
                  </pic:spPr>
                </pic:pic>
              </a:graphicData>
            </a:graphic>
          </wp:inline>
        </w:drawing>
      </w:r>
    </w:p>
    <w:p w14:paraId="3275B44E" w14:textId="0C8DC3E1" w:rsidR="00BE7F45" w:rsidRDefault="00BE7F45" w:rsidP="0043034F">
      <w:pPr>
        <w:tabs>
          <w:tab w:val="left" w:pos="709"/>
        </w:tabs>
        <w:ind w:left="426" w:right="1097" w:firstLine="142"/>
        <w:rPr>
          <w:rFonts w:asciiTheme="minorHAnsi" w:hAnsiTheme="minorHAnsi" w:cstheme="minorHAnsi"/>
          <w:sz w:val="24"/>
          <w:szCs w:val="24"/>
        </w:rPr>
      </w:pPr>
      <w:bookmarkStart w:id="3" w:name="_Toc75889070"/>
    </w:p>
    <w:p w14:paraId="35A03DF2" w14:textId="5F753106" w:rsidR="00F2271D" w:rsidRDefault="00F2271D" w:rsidP="0043034F">
      <w:pPr>
        <w:tabs>
          <w:tab w:val="left" w:pos="709"/>
        </w:tabs>
        <w:ind w:left="426" w:right="1097" w:firstLine="142"/>
        <w:rPr>
          <w:rFonts w:asciiTheme="minorHAnsi" w:hAnsiTheme="minorHAnsi" w:cstheme="minorHAnsi"/>
          <w:sz w:val="24"/>
          <w:szCs w:val="24"/>
        </w:rPr>
      </w:pPr>
    </w:p>
    <w:p w14:paraId="0429E696" w14:textId="6436F7DA" w:rsidR="00F2224F" w:rsidRPr="00F2271D" w:rsidRDefault="00F2224F" w:rsidP="0043034F">
      <w:pPr>
        <w:pStyle w:val="Ttulo1"/>
        <w:tabs>
          <w:tab w:val="left" w:pos="709"/>
          <w:tab w:val="left" w:pos="7032"/>
        </w:tabs>
        <w:suppressAutoHyphens w:val="0"/>
        <w:autoSpaceDE w:val="0"/>
        <w:autoSpaceDN w:val="0"/>
        <w:adjustRightInd w:val="0"/>
        <w:spacing w:line="240" w:lineRule="auto"/>
        <w:ind w:left="426" w:right="1097" w:firstLine="142"/>
        <w:rPr>
          <w:rFonts w:asciiTheme="minorHAnsi" w:hAnsiTheme="minorHAnsi" w:cstheme="minorHAnsi"/>
        </w:rPr>
      </w:pPr>
      <w:r w:rsidRPr="00F2271D">
        <w:rPr>
          <w:rFonts w:asciiTheme="minorHAnsi" w:hAnsiTheme="minorHAnsi" w:cstheme="minorHAnsi"/>
        </w:rPr>
        <w:lastRenderedPageBreak/>
        <w:t>PRINCIPIOS ESTRATÉGICOS DE LA ENTIDAD</w:t>
      </w:r>
      <w:bookmarkEnd w:id="3"/>
    </w:p>
    <w:p w14:paraId="7C18F93F" w14:textId="77777777" w:rsidR="00F2224F" w:rsidRPr="00F2271D" w:rsidRDefault="00F2224F" w:rsidP="0043034F">
      <w:pPr>
        <w:tabs>
          <w:tab w:val="left" w:pos="709"/>
          <w:tab w:val="left" w:pos="7032"/>
        </w:tabs>
        <w:suppressAutoHyphens w:val="0"/>
        <w:autoSpaceDE w:val="0"/>
        <w:autoSpaceDN w:val="0"/>
        <w:adjustRightInd w:val="0"/>
        <w:ind w:left="426" w:right="1097" w:firstLine="142"/>
        <w:rPr>
          <w:rFonts w:asciiTheme="minorHAnsi" w:hAnsiTheme="minorHAnsi" w:cstheme="minorHAnsi"/>
          <w:b/>
          <w:sz w:val="24"/>
          <w:szCs w:val="24"/>
        </w:rPr>
      </w:pPr>
    </w:p>
    <w:p w14:paraId="2A34D57C" w14:textId="651EE6D6" w:rsidR="00F2224F" w:rsidRPr="00F2271D" w:rsidRDefault="00F2224F" w:rsidP="001F7042">
      <w:pPr>
        <w:tabs>
          <w:tab w:val="left" w:pos="1134"/>
        </w:tabs>
        <w:suppressAutoHyphens w:val="0"/>
        <w:autoSpaceDE w:val="0"/>
        <w:autoSpaceDN w:val="0"/>
        <w:adjustRightInd w:val="0"/>
        <w:ind w:left="426" w:right="1097"/>
        <w:rPr>
          <w:rFonts w:asciiTheme="minorHAnsi" w:hAnsiTheme="minorHAnsi" w:cstheme="minorHAnsi"/>
          <w:b/>
          <w:sz w:val="24"/>
          <w:szCs w:val="24"/>
        </w:rPr>
      </w:pPr>
      <w:r w:rsidRPr="00F2271D">
        <w:rPr>
          <w:rFonts w:asciiTheme="minorHAnsi" w:hAnsiTheme="minorHAnsi" w:cstheme="minorHAnsi"/>
          <w:b/>
          <w:sz w:val="24"/>
          <w:szCs w:val="24"/>
        </w:rPr>
        <w:t>Quiénes Somos</w:t>
      </w:r>
    </w:p>
    <w:p w14:paraId="47EEC399" w14:textId="77777777" w:rsidR="00F2224F" w:rsidRPr="00F2271D" w:rsidRDefault="00F2224F" w:rsidP="0043034F">
      <w:pPr>
        <w:tabs>
          <w:tab w:val="left" w:pos="567"/>
          <w:tab w:val="left" w:pos="851"/>
        </w:tabs>
        <w:ind w:left="426" w:right="1097" w:firstLine="142"/>
        <w:jc w:val="both"/>
        <w:rPr>
          <w:rFonts w:asciiTheme="minorHAnsi" w:hAnsiTheme="minorHAnsi" w:cstheme="minorHAnsi"/>
          <w:sz w:val="24"/>
          <w:szCs w:val="24"/>
        </w:rPr>
      </w:pPr>
    </w:p>
    <w:p w14:paraId="2DD29E59" w14:textId="77777777" w:rsidR="00F2224F" w:rsidRPr="00F2271D" w:rsidRDefault="00F2224F" w:rsidP="00F2271D">
      <w:pPr>
        <w:ind w:left="426" w:right="1097"/>
        <w:jc w:val="both"/>
        <w:rPr>
          <w:rFonts w:asciiTheme="minorHAnsi" w:hAnsiTheme="minorHAnsi" w:cstheme="minorHAnsi"/>
          <w:sz w:val="24"/>
          <w:szCs w:val="24"/>
        </w:rPr>
      </w:pPr>
      <w:r w:rsidRPr="00F2271D">
        <w:rPr>
          <w:rFonts w:asciiTheme="minorHAnsi" w:hAnsiTheme="minorHAnsi" w:cstheme="minorHAnsi"/>
          <w:sz w:val="24"/>
          <w:szCs w:val="24"/>
        </w:rPr>
        <w:t>Somos la Secretaría Jurídica Distrital, que trabaja en defensa de los intereses de la ciudad, de manera íntegra, responsable y comprometida con el desarrollo sostenible de Bogotá D.C. Contamos con un equipo humano confiable, experto e innovador, que genera soluciones oportunas y efectivas, para el bienestar de todos los ciudadanos.</w:t>
      </w:r>
    </w:p>
    <w:p w14:paraId="0411870A" w14:textId="77777777" w:rsidR="00F2224F" w:rsidRPr="00F2271D" w:rsidRDefault="00F2224F" w:rsidP="0043034F">
      <w:pPr>
        <w:tabs>
          <w:tab w:val="left" w:pos="567"/>
          <w:tab w:val="left" w:pos="851"/>
        </w:tabs>
        <w:suppressAutoHyphens w:val="0"/>
        <w:autoSpaceDE w:val="0"/>
        <w:autoSpaceDN w:val="0"/>
        <w:adjustRightInd w:val="0"/>
        <w:ind w:left="426" w:right="1097" w:firstLine="142"/>
        <w:rPr>
          <w:rFonts w:asciiTheme="minorHAnsi" w:hAnsiTheme="minorHAnsi" w:cstheme="minorHAnsi"/>
          <w:b/>
          <w:sz w:val="24"/>
          <w:szCs w:val="24"/>
        </w:rPr>
      </w:pPr>
    </w:p>
    <w:p w14:paraId="2F7641C8" w14:textId="77777777" w:rsidR="00F2224F" w:rsidRPr="00F2271D" w:rsidRDefault="00F2224F" w:rsidP="001F7042">
      <w:pPr>
        <w:tabs>
          <w:tab w:val="left" w:pos="567"/>
          <w:tab w:val="left" w:pos="851"/>
        </w:tabs>
        <w:suppressAutoHyphens w:val="0"/>
        <w:autoSpaceDE w:val="0"/>
        <w:autoSpaceDN w:val="0"/>
        <w:adjustRightInd w:val="0"/>
        <w:ind w:left="426" w:right="1097"/>
        <w:rPr>
          <w:rFonts w:asciiTheme="minorHAnsi" w:hAnsiTheme="minorHAnsi" w:cstheme="minorHAnsi"/>
          <w:b/>
          <w:sz w:val="24"/>
          <w:szCs w:val="24"/>
        </w:rPr>
      </w:pPr>
      <w:r w:rsidRPr="00F2271D">
        <w:rPr>
          <w:rFonts w:asciiTheme="minorHAnsi" w:hAnsiTheme="minorHAnsi" w:cstheme="minorHAnsi"/>
          <w:b/>
          <w:sz w:val="24"/>
          <w:szCs w:val="24"/>
        </w:rPr>
        <w:t>Qué Hacemos</w:t>
      </w:r>
    </w:p>
    <w:p w14:paraId="66C66381" w14:textId="77777777" w:rsidR="00F2224F" w:rsidRPr="00F2271D" w:rsidRDefault="00F2224F" w:rsidP="0043034F">
      <w:pPr>
        <w:autoSpaceDE w:val="0"/>
        <w:autoSpaceDN w:val="0"/>
        <w:adjustRightInd w:val="0"/>
        <w:ind w:left="426" w:right="1097" w:firstLine="142"/>
        <w:rPr>
          <w:rFonts w:asciiTheme="minorHAnsi" w:hAnsiTheme="minorHAnsi" w:cstheme="minorHAnsi"/>
          <w:b/>
          <w:sz w:val="24"/>
          <w:szCs w:val="24"/>
        </w:rPr>
      </w:pPr>
    </w:p>
    <w:p w14:paraId="63E44180" w14:textId="77777777"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sz w:val="24"/>
          <w:szCs w:val="24"/>
        </w:rPr>
      </w:pPr>
      <w:r w:rsidRPr="00F2271D">
        <w:rPr>
          <w:rFonts w:asciiTheme="minorHAnsi" w:hAnsiTheme="minorHAnsi" w:cstheme="minorHAnsi"/>
          <w:sz w:val="24"/>
          <w:szCs w:val="24"/>
        </w:rPr>
        <w:t>Generamos soluciones jurídicas integrales.</w:t>
      </w:r>
    </w:p>
    <w:p w14:paraId="46B1AC15" w14:textId="77777777" w:rsidR="00F2224F" w:rsidRPr="00F2271D" w:rsidRDefault="00F2224F" w:rsidP="001F7042">
      <w:pPr>
        <w:autoSpaceDE w:val="0"/>
        <w:autoSpaceDN w:val="0"/>
        <w:adjustRightInd w:val="0"/>
        <w:ind w:left="993" w:right="1097" w:hanging="567"/>
        <w:jc w:val="both"/>
        <w:rPr>
          <w:rFonts w:asciiTheme="minorHAnsi" w:hAnsiTheme="minorHAnsi" w:cstheme="minorHAnsi"/>
          <w:sz w:val="24"/>
          <w:szCs w:val="24"/>
        </w:rPr>
      </w:pPr>
    </w:p>
    <w:p w14:paraId="292380A4" w14:textId="77777777"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sz w:val="24"/>
          <w:szCs w:val="24"/>
        </w:rPr>
      </w:pPr>
      <w:r w:rsidRPr="00F2271D">
        <w:rPr>
          <w:rFonts w:asciiTheme="minorHAnsi" w:hAnsiTheme="minorHAnsi" w:cstheme="minorHAnsi"/>
          <w:sz w:val="24"/>
          <w:szCs w:val="24"/>
        </w:rPr>
        <w:t>Formulamos políticas en materia jurídica y disciplinaria.</w:t>
      </w:r>
    </w:p>
    <w:p w14:paraId="520AD357" w14:textId="77777777" w:rsidR="00F2224F" w:rsidRPr="00F2271D" w:rsidRDefault="00F2224F" w:rsidP="001F7042">
      <w:pPr>
        <w:autoSpaceDE w:val="0"/>
        <w:autoSpaceDN w:val="0"/>
        <w:adjustRightInd w:val="0"/>
        <w:ind w:left="993" w:right="1097" w:hanging="567"/>
        <w:jc w:val="both"/>
        <w:rPr>
          <w:rFonts w:asciiTheme="minorHAnsi" w:hAnsiTheme="minorHAnsi" w:cstheme="minorHAnsi"/>
          <w:sz w:val="24"/>
          <w:szCs w:val="24"/>
        </w:rPr>
      </w:pPr>
    </w:p>
    <w:p w14:paraId="045AA08D" w14:textId="77777777"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sz w:val="24"/>
          <w:szCs w:val="24"/>
        </w:rPr>
      </w:pPr>
      <w:r w:rsidRPr="00F2271D">
        <w:rPr>
          <w:rFonts w:asciiTheme="minorHAnsi" w:hAnsiTheme="minorHAnsi" w:cstheme="minorHAnsi"/>
          <w:sz w:val="24"/>
          <w:szCs w:val="24"/>
        </w:rPr>
        <w:t>Lideramos el quehacer de la gestión jurídica y disciplinaria.</w:t>
      </w:r>
    </w:p>
    <w:p w14:paraId="23CE02F0" w14:textId="77777777" w:rsidR="00F2224F" w:rsidRPr="00F2271D" w:rsidRDefault="00F2224F" w:rsidP="001F7042">
      <w:pPr>
        <w:autoSpaceDE w:val="0"/>
        <w:autoSpaceDN w:val="0"/>
        <w:adjustRightInd w:val="0"/>
        <w:ind w:left="993" w:right="1097" w:hanging="567"/>
        <w:jc w:val="both"/>
        <w:rPr>
          <w:rFonts w:asciiTheme="minorHAnsi" w:hAnsiTheme="minorHAnsi" w:cstheme="minorHAnsi"/>
          <w:sz w:val="24"/>
          <w:szCs w:val="24"/>
        </w:rPr>
      </w:pPr>
    </w:p>
    <w:p w14:paraId="31537021" w14:textId="77777777"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sz w:val="24"/>
          <w:szCs w:val="24"/>
        </w:rPr>
      </w:pPr>
      <w:r w:rsidRPr="00F2271D">
        <w:rPr>
          <w:rFonts w:asciiTheme="minorHAnsi" w:hAnsiTheme="minorHAnsi" w:cstheme="minorHAnsi"/>
          <w:sz w:val="24"/>
          <w:szCs w:val="24"/>
        </w:rPr>
        <w:t>Establecemos unidad conceptual en materia jurídica.</w:t>
      </w:r>
    </w:p>
    <w:p w14:paraId="69016BA4" w14:textId="77777777" w:rsidR="00F2224F" w:rsidRPr="00F2271D" w:rsidRDefault="00F2224F" w:rsidP="001F7042">
      <w:pPr>
        <w:autoSpaceDE w:val="0"/>
        <w:autoSpaceDN w:val="0"/>
        <w:adjustRightInd w:val="0"/>
        <w:ind w:left="993" w:right="1097" w:hanging="567"/>
        <w:jc w:val="both"/>
        <w:rPr>
          <w:rFonts w:asciiTheme="minorHAnsi" w:hAnsiTheme="minorHAnsi" w:cstheme="minorHAnsi"/>
          <w:sz w:val="24"/>
          <w:szCs w:val="24"/>
        </w:rPr>
      </w:pPr>
    </w:p>
    <w:p w14:paraId="768B619E" w14:textId="77777777"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sz w:val="24"/>
          <w:szCs w:val="24"/>
        </w:rPr>
      </w:pPr>
      <w:r w:rsidRPr="00F2271D">
        <w:rPr>
          <w:rFonts w:asciiTheme="minorHAnsi" w:hAnsiTheme="minorHAnsi" w:cstheme="minorHAnsi"/>
          <w:sz w:val="24"/>
          <w:szCs w:val="24"/>
        </w:rPr>
        <w:t>Verificamos que las Entidades sin Ánimo de Lucro cumplan con su objeto social, sus estatutos y conserven su patrimonio.</w:t>
      </w:r>
    </w:p>
    <w:p w14:paraId="5C2CF1F1" w14:textId="77777777" w:rsidR="00F2224F" w:rsidRPr="00F2271D" w:rsidRDefault="00F2224F" w:rsidP="001F7042">
      <w:pPr>
        <w:autoSpaceDE w:val="0"/>
        <w:autoSpaceDN w:val="0"/>
        <w:adjustRightInd w:val="0"/>
        <w:ind w:left="993" w:right="1097" w:hanging="567"/>
        <w:jc w:val="both"/>
        <w:rPr>
          <w:rFonts w:asciiTheme="minorHAnsi" w:hAnsiTheme="minorHAnsi" w:cstheme="minorHAnsi"/>
          <w:sz w:val="24"/>
          <w:szCs w:val="24"/>
        </w:rPr>
      </w:pPr>
    </w:p>
    <w:p w14:paraId="434A9B05" w14:textId="77777777"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sz w:val="24"/>
          <w:szCs w:val="24"/>
        </w:rPr>
      </w:pPr>
      <w:r w:rsidRPr="00F2271D">
        <w:rPr>
          <w:rFonts w:asciiTheme="minorHAnsi" w:hAnsiTheme="minorHAnsi" w:cstheme="minorHAnsi"/>
          <w:sz w:val="24"/>
          <w:szCs w:val="24"/>
        </w:rPr>
        <w:t>Diseñamos políticas de prevención del daño antijurídico y fortalecemos la contratación transparente.</w:t>
      </w:r>
    </w:p>
    <w:p w14:paraId="2029DAF2" w14:textId="77777777" w:rsidR="00F2224F" w:rsidRPr="00F2271D" w:rsidRDefault="00F2224F" w:rsidP="001F7042">
      <w:pPr>
        <w:autoSpaceDE w:val="0"/>
        <w:autoSpaceDN w:val="0"/>
        <w:adjustRightInd w:val="0"/>
        <w:ind w:left="993" w:right="1097" w:hanging="567"/>
        <w:jc w:val="both"/>
        <w:rPr>
          <w:rFonts w:asciiTheme="minorHAnsi" w:hAnsiTheme="minorHAnsi" w:cstheme="minorHAnsi"/>
          <w:b/>
          <w:sz w:val="24"/>
          <w:szCs w:val="24"/>
        </w:rPr>
      </w:pPr>
    </w:p>
    <w:p w14:paraId="00C13E60" w14:textId="54B845DE" w:rsidR="00F2224F" w:rsidRPr="00F2271D" w:rsidRDefault="00F2224F" w:rsidP="001F7042">
      <w:pPr>
        <w:numPr>
          <w:ilvl w:val="0"/>
          <w:numId w:val="10"/>
        </w:numPr>
        <w:suppressAutoHyphens w:val="0"/>
        <w:autoSpaceDE w:val="0"/>
        <w:autoSpaceDN w:val="0"/>
        <w:adjustRightInd w:val="0"/>
        <w:ind w:left="993" w:right="1097" w:hanging="567"/>
        <w:jc w:val="both"/>
        <w:rPr>
          <w:rFonts w:asciiTheme="minorHAnsi" w:hAnsiTheme="minorHAnsi" w:cstheme="minorHAnsi"/>
          <w:b/>
          <w:sz w:val="24"/>
          <w:szCs w:val="24"/>
        </w:rPr>
      </w:pPr>
      <w:r w:rsidRPr="00F2271D">
        <w:rPr>
          <w:rFonts w:asciiTheme="minorHAnsi" w:hAnsiTheme="minorHAnsi" w:cstheme="minorHAnsi"/>
          <w:sz w:val="24"/>
          <w:szCs w:val="24"/>
        </w:rPr>
        <w:t>Avalamos la legalidad de las decisiones de la Administración Distrital y lideramos la defensa judicial en el Distrito Capital.</w:t>
      </w:r>
    </w:p>
    <w:p w14:paraId="5F5AEFEA" w14:textId="77777777" w:rsidR="00B75FEB" w:rsidRPr="00F2271D" w:rsidRDefault="00B75FEB" w:rsidP="0043034F">
      <w:pPr>
        <w:pStyle w:val="Prrafodelista"/>
        <w:ind w:left="426" w:right="1097" w:firstLine="142"/>
        <w:rPr>
          <w:rFonts w:asciiTheme="minorHAnsi" w:hAnsiTheme="minorHAnsi" w:cstheme="minorHAnsi"/>
          <w:b/>
          <w:sz w:val="24"/>
          <w:szCs w:val="24"/>
        </w:rPr>
      </w:pPr>
    </w:p>
    <w:p w14:paraId="2B2CEED5" w14:textId="77777777" w:rsidR="00F2224F" w:rsidRPr="00F2271D" w:rsidRDefault="00F2224F" w:rsidP="001F7042">
      <w:pPr>
        <w:tabs>
          <w:tab w:val="left" w:pos="1134"/>
          <w:tab w:val="left" w:pos="7032"/>
        </w:tabs>
        <w:suppressAutoHyphens w:val="0"/>
        <w:autoSpaceDE w:val="0"/>
        <w:autoSpaceDN w:val="0"/>
        <w:adjustRightInd w:val="0"/>
        <w:ind w:left="426" w:right="1097"/>
        <w:rPr>
          <w:rFonts w:asciiTheme="minorHAnsi" w:hAnsiTheme="minorHAnsi" w:cstheme="minorHAnsi"/>
          <w:b/>
          <w:sz w:val="24"/>
          <w:szCs w:val="24"/>
        </w:rPr>
      </w:pPr>
      <w:r w:rsidRPr="00F2271D">
        <w:rPr>
          <w:rFonts w:asciiTheme="minorHAnsi" w:hAnsiTheme="minorHAnsi" w:cstheme="minorHAnsi"/>
          <w:b/>
          <w:sz w:val="24"/>
          <w:szCs w:val="24"/>
        </w:rPr>
        <w:lastRenderedPageBreak/>
        <w:t>Valores que Guían la Gestión de la Entidad</w:t>
      </w:r>
    </w:p>
    <w:p w14:paraId="75D320D7" w14:textId="77777777" w:rsidR="00F2224F" w:rsidRPr="00F2271D" w:rsidRDefault="00F2224F" w:rsidP="001F7042">
      <w:pPr>
        <w:tabs>
          <w:tab w:val="left" w:pos="1134"/>
          <w:tab w:val="left" w:pos="7032"/>
        </w:tabs>
        <w:autoSpaceDE w:val="0"/>
        <w:autoSpaceDN w:val="0"/>
        <w:adjustRightInd w:val="0"/>
        <w:ind w:left="426" w:right="1097"/>
        <w:rPr>
          <w:rFonts w:asciiTheme="minorHAnsi" w:hAnsiTheme="minorHAnsi" w:cstheme="minorHAnsi"/>
          <w:b/>
          <w:sz w:val="24"/>
          <w:szCs w:val="24"/>
        </w:rPr>
      </w:pPr>
    </w:p>
    <w:p w14:paraId="3F9FD28A" w14:textId="77777777" w:rsidR="00F2224F" w:rsidRPr="00F2271D" w:rsidRDefault="00F2224F" w:rsidP="001F7042">
      <w:pPr>
        <w:tabs>
          <w:tab w:val="left" w:pos="1134"/>
          <w:tab w:val="left" w:pos="7032"/>
        </w:tabs>
        <w:suppressAutoHyphens w:val="0"/>
        <w:autoSpaceDE w:val="0"/>
        <w:autoSpaceDN w:val="0"/>
        <w:adjustRightInd w:val="0"/>
        <w:ind w:left="426" w:right="1097"/>
        <w:jc w:val="both"/>
        <w:rPr>
          <w:rFonts w:asciiTheme="minorHAnsi" w:hAnsiTheme="minorHAnsi" w:cstheme="minorHAnsi"/>
          <w:sz w:val="24"/>
          <w:szCs w:val="24"/>
        </w:rPr>
      </w:pPr>
      <w:r w:rsidRPr="00F2271D">
        <w:rPr>
          <w:rFonts w:asciiTheme="minorHAnsi" w:hAnsiTheme="minorHAnsi" w:cstheme="minorHAnsi"/>
          <w:b/>
          <w:sz w:val="24"/>
          <w:szCs w:val="24"/>
        </w:rPr>
        <w:t>Amor.</w:t>
      </w:r>
      <w:r w:rsidRPr="00F2271D">
        <w:rPr>
          <w:rFonts w:asciiTheme="minorHAnsi" w:hAnsiTheme="minorHAnsi" w:cstheme="minorHAnsi"/>
          <w:sz w:val="24"/>
          <w:szCs w:val="24"/>
        </w:rPr>
        <w:t xml:space="preserve"> Trabajamos con pasión por lo que hacemos, nos entregamos a nuestra diaria labor con la alegría de sabernos partícipes y protagonistas de la construcción del presente y futuro de nuestra ciudad.</w:t>
      </w:r>
    </w:p>
    <w:p w14:paraId="715CCA7A"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p>
    <w:p w14:paraId="0FD09C11" w14:textId="77777777" w:rsidR="00F2224F" w:rsidRPr="00F2271D" w:rsidRDefault="00F2224F" w:rsidP="001F7042">
      <w:pPr>
        <w:tabs>
          <w:tab w:val="left" w:pos="1134"/>
          <w:tab w:val="left" w:pos="7032"/>
        </w:tabs>
        <w:suppressAutoHyphens w:val="0"/>
        <w:autoSpaceDE w:val="0"/>
        <w:autoSpaceDN w:val="0"/>
        <w:adjustRightInd w:val="0"/>
        <w:ind w:left="426" w:right="1097"/>
        <w:jc w:val="both"/>
        <w:rPr>
          <w:rFonts w:asciiTheme="minorHAnsi" w:hAnsiTheme="minorHAnsi" w:cstheme="minorHAnsi"/>
          <w:sz w:val="24"/>
          <w:szCs w:val="24"/>
        </w:rPr>
      </w:pPr>
      <w:r w:rsidRPr="00F2271D">
        <w:rPr>
          <w:rFonts w:asciiTheme="minorHAnsi" w:hAnsiTheme="minorHAnsi" w:cstheme="minorHAnsi"/>
          <w:b/>
          <w:sz w:val="24"/>
          <w:szCs w:val="24"/>
        </w:rPr>
        <w:t>Compromiso.</w:t>
      </w:r>
      <w:r w:rsidRPr="00F2271D">
        <w:rPr>
          <w:rFonts w:asciiTheme="minorHAnsi" w:hAnsiTheme="minorHAnsi" w:cstheme="minorHAnsi"/>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14:paraId="50FFE176"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p>
    <w:p w14:paraId="037948EF" w14:textId="77777777" w:rsidR="00F2224F" w:rsidRPr="00F2271D" w:rsidRDefault="00F2224F" w:rsidP="001F7042">
      <w:pPr>
        <w:tabs>
          <w:tab w:val="left" w:pos="1134"/>
          <w:tab w:val="left" w:pos="7032"/>
        </w:tabs>
        <w:suppressAutoHyphens w:val="0"/>
        <w:autoSpaceDE w:val="0"/>
        <w:autoSpaceDN w:val="0"/>
        <w:adjustRightInd w:val="0"/>
        <w:ind w:left="426" w:right="1097"/>
        <w:jc w:val="both"/>
        <w:rPr>
          <w:rFonts w:asciiTheme="minorHAnsi" w:hAnsiTheme="minorHAnsi" w:cstheme="minorHAnsi"/>
          <w:sz w:val="24"/>
          <w:szCs w:val="24"/>
        </w:rPr>
      </w:pPr>
      <w:r w:rsidRPr="00F2271D">
        <w:rPr>
          <w:rFonts w:asciiTheme="minorHAnsi" w:hAnsiTheme="minorHAnsi" w:cstheme="minorHAnsi"/>
          <w:b/>
          <w:sz w:val="24"/>
          <w:szCs w:val="24"/>
        </w:rPr>
        <w:t>Responsabilidad.</w:t>
      </w:r>
      <w:r w:rsidRPr="00F2271D">
        <w:rPr>
          <w:rFonts w:asciiTheme="minorHAnsi" w:hAnsiTheme="minorHAnsi" w:cstheme="minorHAnsi"/>
          <w:sz w:val="24"/>
          <w:szCs w:val="24"/>
        </w:rPr>
        <w:t xml:space="preserve"> Ponemos nuestro mejor esfuerzo en el cumplimiento de nuestras obligaciones, fortaleciendo el trabajo en equipo y aportando a la construcción de una sociedad más justa con los ciudadanos y el medio ambiente.</w:t>
      </w:r>
    </w:p>
    <w:p w14:paraId="5EEF9CDD"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p>
    <w:p w14:paraId="2961B24A" w14:textId="77777777" w:rsidR="00F2224F" w:rsidRPr="00F2271D" w:rsidRDefault="00F2224F" w:rsidP="001F7042">
      <w:pPr>
        <w:tabs>
          <w:tab w:val="left" w:pos="1134"/>
          <w:tab w:val="left" w:pos="7032"/>
        </w:tabs>
        <w:suppressAutoHyphens w:val="0"/>
        <w:autoSpaceDE w:val="0"/>
        <w:autoSpaceDN w:val="0"/>
        <w:adjustRightInd w:val="0"/>
        <w:ind w:left="426" w:right="1097"/>
        <w:jc w:val="both"/>
        <w:rPr>
          <w:rFonts w:asciiTheme="minorHAnsi" w:hAnsiTheme="minorHAnsi" w:cstheme="minorHAnsi"/>
          <w:sz w:val="24"/>
          <w:szCs w:val="24"/>
        </w:rPr>
      </w:pPr>
      <w:r w:rsidRPr="00F2271D">
        <w:rPr>
          <w:rFonts w:asciiTheme="minorHAnsi" w:hAnsiTheme="minorHAnsi" w:cstheme="minorHAnsi"/>
          <w:b/>
          <w:sz w:val="24"/>
          <w:szCs w:val="24"/>
        </w:rPr>
        <w:t>Confianza.</w:t>
      </w:r>
      <w:r w:rsidRPr="00F2271D">
        <w:rPr>
          <w:rFonts w:asciiTheme="minorHAnsi" w:hAnsiTheme="minorHAnsi" w:cstheme="minorHAnsi"/>
          <w:sz w:val="24"/>
          <w:szCs w:val="24"/>
        </w:rPr>
        <w:t xml:space="preserve"> Creemos en nuestro equipo de trabajo y en su capacidad de desarrollar sus labores con transparencia oportunidad y calidad, materializada en un respaldo jurídico que genere credibilidad en el distrito capital.</w:t>
      </w:r>
    </w:p>
    <w:p w14:paraId="240178DB"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p>
    <w:p w14:paraId="67863755" w14:textId="77777777" w:rsidR="00F2224F" w:rsidRPr="00F2271D" w:rsidRDefault="00F2224F" w:rsidP="001F7042">
      <w:pPr>
        <w:tabs>
          <w:tab w:val="left" w:pos="1134"/>
          <w:tab w:val="left" w:pos="7032"/>
        </w:tabs>
        <w:suppressAutoHyphens w:val="0"/>
        <w:autoSpaceDE w:val="0"/>
        <w:autoSpaceDN w:val="0"/>
        <w:adjustRightInd w:val="0"/>
        <w:ind w:left="426" w:right="1097"/>
        <w:jc w:val="both"/>
        <w:rPr>
          <w:rFonts w:asciiTheme="minorHAnsi" w:hAnsiTheme="minorHAnsi" w:cstheme="minorHAnsi"/>
          <w:b/>
          <w:sz w:val="24"/>
          <w:szCs w:val="24"/>
        </w:rPr>
      </w:pPr>
      <w:r w:rsidRPr="00F2271D">
        <w:rPr>
          <w:rFonts w:asciiTheme="minorHAnsi" w:hAnsiTheme="minorHAnsi" w:cstheme="minorHAnsi"/>
          <w:b/>
          <w:sz w:val="24"/>
          <w:szCs w:val="24"/>
        </w:rPr>
        <w:t>Respeto.</w:t>
      </w:r>
      <w:r w:rsidRPr="00F2271D">
        <w:rPr>
          <w:rFonts w:asciiTheme="minorHAnsi" w:hAnsiTheme="minorHAnsi" w:cstheme="minorHAnsi"/>
          <w:sz w:val="24"/>
          <w:szCs w:val="24"/>
        </w:rPr>
        <w:t xml:space="preserve"> Practicamos y promovemos el trato digno a nuestros semejantes, valorando las diferencias y respondiendo de manera oportuna y eficiente a las necesidades de la ciudadanía en materia jurídica.</w:t>
      </w:r>
    </w:p>
    <w:p w14:paraId="2305A68D"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b/>
          <w:sz w:val="24"/>
          <w:szCs w:val="24"/>
        </w:rPr>
      </w:pPr>
    </w:p>
    <w:p w14:paraId="2AD32D91" w14:textId="77777777" w:rsidR="00F2224F" w:rsidRPr="00F2271D" w:rsidRDefault="00F2224F" w:rsidP="001F7042">
      <w:pPr>
        <w:tabs>
          <w:tab w:val="left" w:pos="1134"/>
          <w:tab w:val="left" w:pos="7032"/>
        </w:tabs>
        <w:suppressAutoHyphens w:val="0"/>
        <w:autoSpaceDE w:val="0"/>
        <w:autoSpaceDN w:val="0"/>
        <w:adjustRightInd w:val="0"/>
        <w:ind w:left="426" w:right="1097"/>
        <w:jc w:val="both"/>
        <w:rPr>
          <w:rFonts w:asciiTheme="minorHAnsi" w:hAnsiTheme="minorHAnsi" w:cstheme="minorHAnsi"/>
          <w:b/>
          <w:sz w:val="24"/>
          <w:szCs w:val="24"/>
        </w:rPr>
      </w:pPr>
      <w:r w:rsidRPr="00F2271D">
        <w:rPr>
          <w:rFonts w:asciiTheme="minorHAnsi" w:hAnsiTheme="minorHAnsi" w:cstheme="minorHAnsi"/>
          <w:b/>
          <w:sz w:val="24"/>
          <w:szCs w:val="24"/>
        </w:rPr>
        <w:t>Integridad.</w:t>
      </w:r>
      <w:r w:rsidRPr="00F2271D">
        <w:rPr>
          <w:rFonts w:asciiTheme="minorHAnsi" w:hAnsiTheme="minorHAnsi" w:cstheme="minorHAnsi"/>
          <w:sz w:val="24"/>
          <w:szCs w:val="24"/>
        </w:rPr>
        <w:t xml:space="preserve"> Actuamos alineados con los valores institucionales en nuestra relación con el entorno, trabajando por alcanzar la credibilidad jurídica de manera que se traduzca en beneficio para el Distrito Capital.</w:t>
      </w:r>
    </w:p>
    <w:p w14:paraId="0287CBF3" w14:textId="77777777" w:rsidR="00F2224F" w:rsidRPr="00F2271D" w:rsidRDefault="00F2224F" w:rsidP="001F7042">
      <w:pPr>
        <w:tabs>
          <w:tab w:val="left" w:pos="1134"/>
          <w:tab w:val="left" w:pos="7032"/>
        </w:tabs>
        <w:suppressAutoHyphens w:val="0"/>
        <w:autoSpaceDE w:val="0"/>
        <w:autoSpaceDN w:val="0"/>
        <w:adjustRightInd w:val="0"/>
        <w:ind w:left="426" w:right="1097"/>
        <w:rPr>
          <w:rFonts w:asciiTheme="minorHAnsi" w:hAnsiTheme="minorHAnsi" w:cstheme="minorHAnsi"/>
          <w:b/>
          <w:sz w:val="24"/>
          <w:szCs w:val="24"/>
        </w:rPr>
      </w:pPr>
    </w:p>
    <w:p w14:paraId="2EA7EC90" w14:textId="77777777" w:rsidR="00F2224F" w:rsidRPr="00F2271D" w:rsidRDefault="00F2224F" w:rsidP="001F7042">
      <w:pPr>
        <w:tabs>
          <w:tab w:val="left" w:pos="1134"/>
          <w:tab w:val="left" w:pos="7032"/>
        </w:tabs>
        <w:suppressAutoHyphens w:val="0"/>
        <w:autoSpaceDE w:val="0"/>
        <w:autoSpaceDN w:val="0"/>
        <w:adjustRightInd w:val="0"/>
        <w:ind w:left="426" w:right="1097"/>
        <w:rPr>
          <w:rFonts w:asciiTheme="minorHAnsi" w:hAnsiTheme="minorHAnsi" w:cstheme="minorHAnsi"/>
          <w:b/>
          <w:sz w:val="24"/>
          <w:szCs w:val="24"/>
        </w:rPr>
      </w:pPr>
      <w:r w:rsidRPr="00F2271D">
        <w:rPr>
          <w:rFonts w:asciiTheme="minorHAnsi" w:hAnsiTheme="minorHAnsi" w:cstheme="minorHAnsi"/>
          <w:b/>
          <w:sz w:val="24"/>
          <w:szCs w:val="24"/>
        </w:rPr>
        <w:t>Atributos del Talento Humano de la Entidad</w:t>
      </w:r>
    </w:p>
    <w:p w14:paraId="7B2B2E7F" w14:textId="77777777" w:rsidR="00F2224F" w:rsidRPr="00F2271D" w:rsidRDefault="00F2224F" w:rsidP="001F7042">
      <w:pPr>
        <w:tabs>
          <w:tab w:val="left" w:pos="1134"/>
          <w:tab w:val="left" w:pos="7032"/>
        </w:tabs>
        <w:autoSpaceDE w:val="0"/>
        <w:autoSpaceDN w:val="0"/>
        <w:adjustRightInd w:val="0"/>
        <w:ind w:left="426" w:right="1097" w:firstLine="142"/>
        <w:rPr>
          <w:rFonts w:asciiTheme="minorHAnsi" w:hAnsiTheme="minorHAnsi" w:cstheme="minorHAnsi"/>
          <w:b/>
          <w:sz w:val="24"/>
          <w:szCs w:val="24"/>
        </w:rPr>
      </w:pPr>
    </w:p>
    <w:p w14:paraId="42A3BB58" w14:textId="77777777" w:rsidR="00F2224F" w:rsidRPr="00F2271D" w:rsidRDefault="00F2224F" w:rsidP="001F7042">
      <w:pPr>
        <w:pStyle w:val="Prrafodelista"/>
        <w:numPr>
          <w:ilvl w:val="0"/>
          <w:numId w:val="16"/>
        </w:numPr>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Integro.</w:t>
      </w:r>
    </w:p>
    <w:p w14:paraId="1E56E687" w14:textId="77777777" w:rsidR="00F2224F" w:rsidRPr="00F2271D" w:rsidRDefault="00F2224F" w:rsidP="001F7042">
      <w:pPr>
        <w:pStyle w:val="Prrafodelista"/>
        <w:numPr>
          <w:ilvl w:val="0"/>
          <w:numId w:val="16"/>
        </w:numPr>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Experto.</w:t>
      </w:r>
    </w:p>
    <w:p w14:paraId="06D68E6E" w14:textId="77777777" w:rsidR="00F2224F" w:rsidRPr="00F2271D" w:rsidRDefault="00F2224F" w:rsidP="001F7042">
      <w:pPr>
        <w:pStyle w:val="Prrafodelista"/>
        <w:numPr>
          <w:ilvl w:val="0"/>
          <w:numId w:val="16"/>
        </w:numPr>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Adaptable.</w:t>
      </w:r>
    </w:p>
    <w:p w14:paraId="7CD28B78" w14:textId="77777777" w:rsidR="00F2224F" w:rsidRPr="00F2271D" w:rsidRDefault="00F2224F" w:rsidP="001F7042">
      <w:pPr>
        <w:tabs>
          <w:tab w:val="left" w:pos="851"/>
          <w:tab w:val="left" w:pos="7032"/>
        </w:tabs>
        <w:suppressAutoHyphens w:val="0"/>
        <w:autoSpaceDE w:val="0"/>
        <w:autoSpaceDN w:val="0"/>
        <w:adjustRightInd w:val="0"/>
        <w:ind w:left="426" w:right="1097"/>
        <w:rPr>
          <w:rFonts w:asciiTheme="minorHAnsi" w:hAnsiTheme="minorHAnsi" w:cstheme="minorHAnsi"/>
          <w:b/>
          <w:sz w:val="24"/>
          <w:szCs w:val="24"/>
        </w:rPr>
      </w:pPr>
      <w:r w:rsidRPr="00F2271D">
        <w:rPr>
          <w:rFonts w:asciiTheme="minorHAnsi" w:hAnsiTheme="minorHAnsi" w:cstheme="minorHAnsi"/>
          <w:b/>
          <w:sz w:val="24"/>
          <w:szCs w:val="24"/>
        </w:rPr>
        <w:lastRenderedPageBreak/>
        <w:t>Imperativos Estratégicos de la Entidad</w:t>
      </w:r>
    </w:p>
    <w:p w14:paraId="343D75DA" w14:textId="77777777" w:rsidR="00F2224F" w:rsidRPr="00F2271D" w:rsidRDefault="00F2224F" w:rsidP="001F7042">
      <w:pPr>
        <w:tabs>
          <w:tab w:val="left" w:pos="851"/>
          <w:tab w:val="left" w:pos="7032"/>
        </w:tabs>
        <w:autoSpaceDE w:val="0"/>
        <w:autoSpaceDN w:val="0"/>
        <w:adjustRightInd w:val="0"/>
        <w:ind w:left="426" w:right="1097"/>
        <w:rPr>
          <w:rFonts w:asciiTheme="minorHAnsi" w:hAnsiTheme="minorHAnsi" w:cstheme="minorHAnsi"/>
          <w:b/>
          <w:sz w:val="24"/>
          <w:szCs w:val="24"/>
        </w:rPr>
      </w:pPr>
    </w:p>
    <w:p w14:paraId="34DEFE65" w14:textId="77777777" w:rsidR="00F2224F" w:rsidRPr="00F2271D" w:rsidRDefault="00F2224F" w:rsidP="001F7042">
      <w:pPr>
        <w:numPr>
          <w:ilvl w:val="0"/>
          <w:numId w:val="14"/>
        </w:numPr>
        <w:tabs>
          <w:tab w:val="left" w:pos="851"/>
        </w:tabs>
        <w:suppressAutoHyphens w:val="0"/>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Posicionamiento como ente rector.</w:t>
      </w:r>
    </w:p>
    <w:p w14:paraId="69D22621" w14:textId="77777777" w:rsidR="00F2224F" w:rsidRPr="00F2271D" w:rsidRDefault="00F2224F" w:rsidP="001F7042">
      <w:pPr>
        <w:numPr>
          <w:ilvl w:val="0"/>
          <w:numId w:val="14"/>
        </w:numPr>
        <w:tabs>
          <w:tab w:val="left" w:pos="851"/>
        </w:tabs>
        <w:suppressAutoHyphens w:val="0"/>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Optimización de procesos.</w:t>
      </w:r>
    </w:p>
    <w:p w14:paraId="3E0DBE18" w14:textId="77777777" w:rsidR="00F2224F" w:rsidRPr="00F2271D" w:rsidRDefault="00F2224F" w:rsidP="001F7042">
      <w:pPr>
        <w:numPr>
          <w:ilvl w:val="0"/>
          <w:numId w:val="14"/>
        </w:numPr>
        <w:tabs>
          <w:tab w:val="left" w:pos="851"/>
        </w:tabs>
        <w:suppressAutoHyphens w:val="0"/>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Modernización de sistemas de información.</w:t>
      </w:r>
    </w:p>
    <w:p w14:paraId="30426D18" w14:textId="77777777" w:rsidR="00F2224F" w:rsidRPr="00F2271D" w:rsidRDefault="00F2224F" w:rsidP="001F7042">
      <w:pPr>
        <w:numPr>
          <w:ilvl w:val="0"/>
          <w:numId w:val="14"/>
        </w:numPr>
        <w:tabs>
          <w:tab w:val="left" w:pos="851"/>
        </w:tabs>
        <w:suppressAutoHyphens w:val="0"/>
        <w:autoSpaceDE w:val="0"/>
        <w:autoSpaceDN w:val="0"/>
        <w:adjustRightInd w:val="0"/>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Respaldo jurídico que genera confianza.</w:t>
      </w:r>
    </w:p>
    <w:p w14:paraId="7F600B68" w14:textId="77777777" w:rsidR="00F2224F" w:rsidRPr="00F2271D" w:rsidRDefault="00F2224F" w:rsidP="0043034F">
      <w:pPr>
        <w:tabs>
          <w:tab w:val="left" w:pos="1134"/>
          <w:tab w:val="left" w:pos="7032"/>
        </w:tabs>
        <w:autoSpaceDE w:val="0"/>
        <w:autoSpaceDN w:val="0"/>
        <w:adjustRightInd w:val="0"/>
        <w:ind w:left="426" w:right="1097" w:firstLine="142"/>
        <w:jc w:val="both"/>
        <w:rPr>
          <w:rFonts w:asciiTheme="minorHAnsi" w:hAnsiTheme="minorHAnsi" w:cstheme="minorHAnsi"/>
          <w:sz w:val="24"/>
          <w:szCs w:val="24"/>
        </w:rPr>
      </w:pPr>
    </w:p>
    <w:p w14:paraId="22A27EE2"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r w:rsidRPr="00F2271D">
        <w:rPr>
          <w:rFonts w:asciiTheme="minorHAnsi" w:hAnsiTheme="minorHAnsi" w:cstheme="minorHAnsi"/>
          <w:sz w:val="24"/>
          <w:szCs w:val="24"/>
        </w:rPr>
        <w:t>Se resalta el propósito superior de la Secretaría Jurídica Distrital, el cual está determinado como “Contribuir con la protección de los intereses y patrimonio público distrital, con soluciones jurídicas integrales para el bienestar de todos los habitantes de la ciudad”</w:t>
      </w:r>
    </w:p>
    <w:p w14:paraId="4EEA5F5F" w14:textId="77777777" w:rsidR="00F2224F" w:rsidRPr="00F2271D" w:rsidRDefault="00F2224F" w:rsidP="002C0B38">
      <w:pPr>
        <w:tabs>
          <w:tab w:val="left" w:pos="1134"/>
          <w:tab w:val="left" w:pos="7032"/>
        </w:tabs>
        <w:autoSpaceDE w:val="0"/>
        <w:autoSpaceDN w:val="0"/>
        <w:adjustRightInd w:val="0"/>
        <w:ind w:left="567" w:right="1097" w:firstLine="142"/>
        <w:jc w:val="both"/>
        <w:rPr>
          <w:rFonts w:asciiTheme="minorHAnsi" w:hAnsiTheme="minorHAnsi" w:cstheme="minorHAnsi"/>
          <w:sz w:val="24"/>
          <w:szCs w:val="24"/>
        </w:rPr>
      </w:pPr>
    </w:p>
    <w:p w14:paraId="10598CFE" w14:textId="77777777" w:rsidR="00F2224F" w:rsidRPr="00F2271D" w:rsidRDefault="00F2224F" w:rsidP="002C0B38">
      <w:pPr>
        <w:pStyle w:val="Ttulo1"/>
        <w:tabs>
          <w:tab w:val="left" w:pos="1134"/>
          <w:tab w:val="left" w:pos="7032"/>
        </w:tabs>
        <w:spacing w:line="240" w:lineRule="auto"/>
        <w:ind w:left="567" w:right="1097" w:firstLine="142"/>
        <w:rPr>
          <w:rFonts w:asciiTheme="minorHAnsi" w:hAnsiTheme="minorHAnsi" w:cstheme="minorHAnsi"/>
        </w:rPr>
      </w:pPr>
      <w:bookmarkStart w:id="4" w:name="_Toc75889071"/>
      <w:r w:rsidRPr="00F2271D">
        <w:rPr>
          <w:rFonts w:asciiTheme="minorHAnsi" w:hAnsiTheme="minorHAnsi" w:cstheme="minorHAnsi"/>
        </w:rPr>
        <w:t>POLÍTICA DEL SISTEMA INTEGRADO DE GESTIÓN</w:t>
      </w:r>
      <w:bookmarkEnd w:id="4"/>
    </w:p>
    <w:p w14:paraId="568298B4" w14:textId="77777777" w:rsidR="00F2224F" w:rsidRPr="00F2271D" w:rsidRDefault="00F2224F" w:rsidP="002C0B38">
      <w:pPr>
        <w:tabs>
          <w:tab w:val="left" w:pos="1134"/>
          <w:tab w:val="left" w:pos="7032"/>
        </w:tabs>
        <w:autoSpaceDE w:val="0"/>
        <w:autoSpaceDN w:val="0"/>
        <w:adjustRightInd w:val="0"/>
        <w:ind w:left="567" w:right="1097" w:firstLine="142"/>
        <w:jc w:val="both"/>
        <w:rPr>
          <w:rFonts w:asciiTheme="minorHAnsi" w:hAnsiTheme="minorHAnsi" w:cstheme="minorHAnsi"/>
          <w:sz w:val="24"/>
          <w:szCs w:val="24"/>
        </w:rPr>
      </w:pPr>
      <w:bookmarkStart w:id="5" w:name="m_3628732926243860312__Hlk498856060"/>
    </w:p>
    <w:p w14:paraId="6B292693" w14:textId="5E7C4703"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r w:rsidRPr="00F2271D">
        <w:rPr>
          <w:rFonts w:asciiTheme="minorHAnsi" w:hAnsiTheme="minorHAnsi" w:cstheme="minorHAnsi"/>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5"/>
    </w:p>
    <w:p w14:paraId="24B9D8E7" w14:textId="77777777" w:rsidR="00F2224F" w:rsidRPr="00F2271D" w:rsidRDefault="00F2224F" w:rsidP="001F7042">
      <w:pPr>
        <w:tabs>
          <w:tab w:val="left" w:pos="1134"/>
          <w:tab w:val="left" w:pos="7032"/>
        </w:tabs>
        <w:ind w:left="426" w:right="1097" w:firstLine="142"/>
        <w:jc w:val="both"/>
        <w:rPr>
          <w:rFonts w:asciiTheme="minorHAnsi" w:hAnsiTheme="minorHAnsi" w:cstheme="minorHAnsi"/>
          <w:sz w:val="24"/>
          <w:szCs w:val="24"/>
        </w:rPr>
      </w:pPr>
    </w:p>
    <w:p w14:paraId="08C2E75E" w14:textId="77777777" w:rsidR="00F2224F" w:rsidRPr="00F2271D" w:rsidRDefault="00F2224F" w:rsidP="001F7042">
      <w:pPr>
        <w:pStyle w:val="Prrafodelista"/>
        <w:numPr>
          <w:ilvl w:val="0"/>
          <w:numId w:val="15"/>
        </w:numPr>
        <w:tabs>
          <w:tab w:val="left" w:pos="851"/>
          <w:tab w:val="left" w:pos="1560"/>
          <w:tab w:val="left" w:pos="7032"/>
        </w:tabs>
        <w:spacing w:after="0" w:line="240" w:lineRule="auto"/>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Prevenir la contaminación, mitigación y/o compensación de los impactos ambientales.</w:t>
      </w:r>
    </w:p>
    <w:p w14:paraId="3832C5A2" w14:textId="77777777" w:rsidR="00F2224F" w:rsidRPr="00F2271D" w:rsidRDefault="00F2224F" w:rsidP="001F7042">
      <w:pPr>
        <w:tabs>
          <w:tab w:val="left" w:pos="851"/>
          <w:tab w:val="left" w:pos="1560"/>
          <w:tab w:val="left" w:pos="7032"/>
        </w:tabs>
        <w:ind w:left="426" w:right="1097"/>
        <w:jc w:val="both"/>
        <w:rPr>
          <w:rFonts w:asciiTheme="minorHAnsi" w:hAnsiTheme="minorHAnsi" w:cstheme="minorHAnsi"/>
          <w:sz w:val="24"/>
          <w:szCs w:val="24"/>
        </w:rPr>
      </w:pPr>
    </w:p>
    <w:p w14:paraId="0ED4B271" w14:textId="5FA3B374" w:rsidR="00F2224F" w:rsidRPr="00F2271D" w:rsidRDefault="00F2224F" w:rsidP="001F7042">
      <w:pPr>
        <w:pStyle w:val="Prrafodelista"/>
        <w:numPr>
          <w:ilvl w:val="0"/>
          <w:numId w:val="15"/>
        </w:numPr>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 xml:space="preserve">Identificar y prevenir las condiciones y factores que afectan o pueden afectar la salud y seguridad de todo el </w:t>
      </w:r>
      <w:r w:rsidR="001F7042">
        <w:rPr>
          <w:rFonts w:asciiTheme="minorHAnsi" w:hAnsiTheme="minorHAnsi" w:cstheme="minorHAnsi"/>
          <w:sz w:val="24"/>
          <w:szCs w:val="24"/>
        </w:rPr>
        <w:t xml:space="preserve">  </w:t>
      </w:r>
      <w:r w:rsidRPr="00F2271D">
        <w:rPr>
          <w:rFonts w:asciiTheme="minorHAnsi" w:hAnsiTheme="minorHAnsi" w:cstheme="minorHAnsi"/>
          <w:sz w:val="24"/>
          <w:szCs w:val="24"/>
        </w:rPr>
        <w:t>personal independiente de su forma de   vinculación, para garantizar un ambiente de trabajo adecuado.</w:t>
      </w:r>
    </w:p>
    <w:p w14:paraId="10CE63AF" w14:textId="77777777" w:rsidR="00F2224F" w:rsidRPr="00F2271D" w:rsidRDefault="00F2224F" w:rsidP="001F7042">
      <w:pPr>
        <w:pStyle w:val="Prrafodelista"/>
        <w:tabs>
          <w:tab w:val="left" w:pos="851"/>
          <w:tab w:val="left" w:pos="1560"/>
          <w:tab w:val="left" w:pos="7032"/>
        </w:tabs>
        <w:spacing w:after="0" w:line="240" w:lineRule="auto"/>
        <w:ind w:left="426" w:right="1097"/>
        <w:rPr>
          <w:rFonts w:asciiTheme="minorHAnsi" w:hAnsiTheme="minorHAnsi" w:cstheme="minorHAnsi"/>
          <w:sz w:val="24"/>
          <w:szCs w:val="24"/>
        </w:rPr>
      </w:pPr>
    </w:p>
    <w:p w14:paraId="58D2E0C0" w14:textId="77777777" w:rsidR="00F2224F" w:rsidRPr="00F2271D" w:rsidRDefault="00F2224F" w:rsidP="001F7042">
      <w:pPr>
        <w:pStyle w:val="Prrafodelista"/>
        <w:numPr>
          <w:ilvl w:val="0"/>
          <w:numId w:val="15"/>
        </w:numPr>
        <w:tabs>
          <w:tab w:val="left" w:pos="851"/>
          <w:tab w:val="left" w:pos="1560"/>
          <w:tab w:val="left" w:pos="7032"/>
        </w:tabs>
        <w:spacing w:after="0" w:line="240" w:lineRule="auto"/>
        <w:ind w:left="426" w:right="1097" w:firstLine="0"/>
        <w:jc w:val="both"/>
        <w:rPr>
          <w:rFonts w:asciiTheme="minorHAnsi" w:hAnsiTheme="minorHAnsi" w:cstheme="minorHAnsi"/>
          <w:sz w:val="24"/>
          <w:szCs w:val="24"/>
        </w:rPr>
      </w:pPr>
      <w:r w:rsidRPr="00F2271D">
        <w:rPr>
          <w:rFonts w:asciiTheme="minorHAnsi" w:hAnsiTheme="minorHAnsi" w:cstheme="minorHAnsi"/>
          <w:sz w:val="24"/>
          <w:szCs w:val="24"/>
        </w:rPr>
        <w:t>Proteger la confidencialidad, integridad, disponibilidad y autenticidad de los activos de información.</w:t>
      </w:r>
    </w:p>
    <w:p w14:paraId="2D051E16" w14:textId="77777777" w:rsidR="00F2224F" w:rsidRPr="00F2271D" w:rsidRDefault="00F2224F" w:rsidP="002C0B38">
      <w:pPr>
        <w:pStyle w:val="Prrafodelista"/>
        <w:tabs>
          <w:tab w:val="left" w:pos="1134"/>
          <w:tab w:val="left" w:pos="1560"/>
          <w:tab w:val="left" w:pos="7032"/>
        </w:tabs>
        <w:spacing w:after="0" w:line="240" w:lineRule="auto"/>
        <w:ind w:left="1134" w:right="1097" w:hanging="567"/>
        <w:rPr>
          <w:rFonts w:asciiTheme="minorHAnsi" w:hAnsiTheme="minorHAnsi" w:cstheme="minorHAnsi"/>
          <w:sz w:val="24"/>
          <w:szCs w:val="24"/>
        </w:rPr>
      </w:pPr>
    </w:p>
    <w:p w14:paraId="386000E4" w14:textId="77777777" w:rsidR="00F2224F" w:rsidRPr="00F2271D" w:rsidRDefault="00F2224F" w:rsidP="001F7042">
      <w:pPr>
        <w:pStyle w:val="Prrafodelista"/>
        <w:numPr>
          <w:ilvl w:val="0"/>
          <w:numId w:val="15"/>
        </w:numPr>
        <w:tabs>
          <w:tab w:val="left" w:pos="1560"/>
          <w:tab w:val="left" w:pos="7032"/>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lastRenderedPageBreak/>
        <w:t>Administrar y conservar los documentos producidos en el ejercicio de su gestión archivística para preservar la memoria institucional.</w:t>
      </w:r>
    </w:p>
    <w:p w14:paraId="560F0EEE" w14:textId="77777777" w:rsidR="00F2224F" w:rsidRPr="00F2271D" w:rsidRDefault="00F2224F" w:rsidP="001F7042">
      <w:pPr>
        <w:pStyle w:val="Prrafodelista"/>
        <w:tabs>
          <w:tab w:val="left" w:pos="1560"/>
          <w:tab w:val="left" w:pos="7032"/>
        </w:tabs>
        <w:spacing w:after="0" w:line="240" w:lineRule="auto"/>
        <w:ind w:left="851" w:right="1097" w:hanging="425"/>
        <w:rPr>
          <w:rFonts w:asciiTheme="minorHAnsi" w:hAnsiTheme="minorHAnsi" w:cstheme="minorHAnsi"/>
          <w:sz w:val="24"/>
          <w:szCs w:val="24"/>
        </w:rPr>
      </w:pPr>
    </w:p>
    <w:p w14:paraId="1ABCB414" w14:textId="77777777" w:rsidR="00F2224F" w:rsidRPr="00F2271D" w:rsidRDefault="00F2224F" w:rsidP="001F7042">
      <w:pPr>
        <w:pStyle w:val="Prrafodelista"/>
        <w:numPr>
          <w:ilvl w:val="0"/>
          <w:numId w:val="15"/>
        </w:numPr>
        <w:tabs>
          <w:tab w:val="left" w:pos="1560"/>
          <w:tab w:val="left" w:pos="7032"/>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14:paraId="54552128" w14:textId="77777777" w:rsidR="00F2224F" w:rsidRPr="00F2271D" w:rsidRDefault="00F2224F" w:rsidP="001F7042">
      <w:pPr>
        <w:pStyle w:val="Prrafodelista"/>
        <w:tabs>
          <w:tab w:val="left" w:pos="1560"/>
          <w:tab w:val="left" w:pos="7032"/>
        </w:tabs>
        <w:spacing w:after="0" w:line="240" w:lineRule="auto"/>
        <w:ind w:left="851" w:right="1097" w:hanging="425"/>
        <w:rPr>
          <w:rFonts w:asciiTheme="minorHAnsi" w:hAnsiTheme="minorHAnsi" w:cstheme="minorHAnsi"/>
          <w:sz w:val="24"/>
          <w:szCs w:val="24"/>
        </w:rPr>
      </w:pPr>
    </w:p>
    <w:p w14:paraId="60E5D6B8" w14:textId="77777777" w:rsidR="00F2224F" w:rsidRPr="00F2271D" w:rsidRDefault="00F2224F" w:rsidP="001F7042">
      <w:pPr>
        <w:pStyle w:val="Prrafodelista"/>
        <w:numPr>
          <w:ilvl w:val="0"/>
          <w:numId w:val="15"/>
        </w:numPr>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6C6B2CDA" w14:textId="77777777" w:rsidR="00F2224F" w:rsidRPr="00F2271D" w:rsidRDefault="00F2224F" w:rsidP="0043034F">
      <w:pPr>
        <w:tabs>
          <w:tab w:val="left" w:pos="1134"/>
          <w:tab w:val="left" w:pos="7032"/>
        </w:tabs>
        <w:ind w:left="426" w:right="1097" w:firstLine="142"/>
        <w:jc w:val="both"/>
        <w:rPr>
          <w:rFonts w:asciiTheme="minorHAnsi" w:hAnsiTheme="minorHAnsi" w:cstheme="minorHAnsi"/>
          <w:sz w:val="24"/>
          <w:szCs w:val="24"/>
        </w:rPr>
      </w:pPr>
      <w:r w:rsidRPr="00F2271D">
        <w:rPr>
          <w:rFonts w:asciiTheme="minorHAnsi" w:hAnsiTheme="minorHAnsi" w:cstheme="minorHAnsi"/>
          <w:sz w:val="24"/>
          <w:szCs w:val="24"/>
        </w:rPr>
        <w:t> </w:t>
      </w:r>
    </w:p>
    <w:p w14:paraId="66A4A97E" w14:textId="60BD2FFB"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r w:rsidRPr="00F2271D">
        <w:rPr>
          <w:rFonts w:asciiTheme="minorHAnsi" w:hAnsiTheme="minorHAnsi" w:cstheme="minorHAnsi"/>
          <w:sz w:val="24"/>
          <w:szCs w:val="24"/>
        </w:rPr>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5607422E"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p>
    <w:p w14:paraId="6F82BEC4" w14:textId="77777777" w:rsidR="00F2224F" w:rsidRPr="00F2271D" w:rsidRDefault="00F2224F" w:rsidP="001F7042">
      <w:pPr>
        <w:pStyle w:val="Ttulo1"/>
        <w:tabs>
          <w:tab w:val="left" w:pos="1134"/>
          <w:tab w:val="left" w:pos="7032"/>
        </w:tabs>
        <w:spacing w:line="240" w:lineRule="auto"/>
        <w:ind w:left="426" w:right="1097" w:firstLine="0"/>
        <w:rPr>
          <w:rFonts w:asciiTheme="minorHAnsi" w:hAnsiTheme="minorHAnsi" w:cstheme="minorHAnsi"/>
        </w:rPr>
      </w:pPr>
      <w:bookmarkStart w:id="6" w:name="_Toc75889072"/>
      <w:r w:rsidRPr="00F2271D">
        <w:rPr>
          <w:rFonts w:asciiTheme="minorHAnsi" w:hAnsiTheme="minorHAnsi" w:cstheme="minorHAnsi"/>
        </w:rPr>
        <w:t>POLÍTICA AMBIENTAL DE LA ENTIDAD</w:t>
      </w:r>
      <w:bookmarkEnd w:id="6"/>
    </w:p>
    <w:p w14:paraId="05DD602A" w14:textId="77777777" w:rsidR="00F2224F" w:rsidRPr="00F2271D" w:rsidRDefault="00F2224F" w:rsidP="001F7042">
      <w:pPr>
        <w:tabs>
          <w:tab w:val="left" w:pos="1134"/>
          <w:tab w:val="left" w:pos="7032"/>
        </w:tabs>
        <w:autoSpaceDE w:val="0"/>
        <w:autoSpaceDN w:val="0"/>
        <w:adjustRightInd w:val="0"/>
        <w:ind w:left="426" w:right="1097"/>
        <w:jc w:val="both"/>
        <w:rPr>
          <w:rFonts w:asciiTheme="minorHAnsi" w:hAnsiTheme="minorHAnsi" w:cstheme="minorHAnsi"/>
          <w:sz w:val="24"/>
          <w:szCs w:val="24"/>
        </w:rPr>
      </w:pPr>
    </w:p>
    <w:p w14:paraId="18BEE195"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r w:rsidRPr="00F2271D">
        <w:rPr>
          <w:rFonts w:asciiTheme="minorHAnsi" w:hAnsiTheme="minorHAnsi" w:cstheme="minorHAnsi"/>
          <w:sz w:val="24"/>
          <w:szCs w:val="24"/>
        </w:rPr>
        <w:t>Mediante Resolución 156 de 26 de noviembre de 2019 la Secretaría Jurídica Distrital adoptó su Política Ambiental así:</w:t>
      </w:r>
    </w:p>
    <w:p w14:paraId="6DE0DF0D"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p>
    <w:p w14:paraId="66D9F254"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r w:rsidRPr="00F2271D">
        <w:rPr>
          <w:rFonts w:asciiTheme="minorHAnsi" w:hAnsiTheme="minorHAnsi" w:cstheme="minorHAnsi"/>
          <w:sz w:val="24"/>
          <w:szCs w:val="24"/>
        </w:rPr>
        <w:t>La Secretaría Jurídica Distrital se constituye como el ente rector en todos los asuntos jurídicos del Distrito Capital y tiene por objeto formular, orientar y coordinar la Gerencia Jurídica del Distrito Capital; la definición, adopción, coordinación y ejecución de políticas en materia de contratación estatal, gestión judicial y de prevención del daño antijurídico.</w:t>
      </w:r>
    </w:p>
    <w:p w14:paraId="52325D0D" w14:textId="77777777" w:rsidR="00F2224F" w:rsidRPr="00F2271D" w:rsidRDefault="00F2224F" w:rsidP="001F7042">
      <w:pPr>
        <w:tabs>
          <w:tab w:val="left" w:pos="1134"/>
          <w:tab w:val="left" w:pos="7032"/>
        </w:tabs>
        <w:ind w:left="426" w:right="1097" w:firstLine="142"/>
        <w:jc w:val="both"/>
        <w:rPr>
          <w:rFonts w:asciiTheme="minorHAnsi" w:hAnsiTheme="minorHAnsi" w:cstheme="minorHAnsi"/>
          <w:sz w:val="24"/>
          <w:szCs w:val="24"/>
        </w:rPr>
      </w:pPr>
    </w:p>
    <w:p w14:paraId="7128A212"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r w:rsidRPr="00F2271D">
        <w:rPr>
          <w:rFonts w:asciiTheme="minorHAnsi" w:hAnsiTheme="minorHAnsi" w:cstheme="minorHAnsi"/>
          <w:sz w:val="24"/>
          <w:szCs w:val="24"/>
        </w:rPr>
        <w:lastRenderedPageBreak/>
        <w:t>Por lo tanto,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3EDE9163"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p>
    <w:p w14:paraId="7B7C5EC0"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r w:rsidRPr="00F2271D">
        <w:rPr>
          <w:rFonts w:asciiTheme="minorHAnsi" w:hAnsiTheme="minorHAnsi" w:cstheme="minorHAnsi"/>
          <w:sz w:val="24"/>
          <w:szCs w:val="24"/>
        </w:rPr>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6D4BD925" w14:textId="77777777" w:rsidR="00F2224F" w:rsidRPr="00F2271D" w:rsidRDefault="00F2224F" w:rsidP="001F7042">
      <w:pPr>
        <w:tabs>
          <w:tab w:val="left" w:pos="1134"/>
          <w:tab w:val="left" w:pos="7032"/>
        </w:tabs>
        <w:ind w:left="426" w:right="1097" w:firstLine="142"/>
        <w:jc w:val="both"/>
        <w:rPr>
          <w:rFonts w:asciiTheme="minorHAnsi" w:hAnsiTheme="minorHAnsi" w:cstheme="minorHAnsi"/>
          <w:sz w:val="24"/>
          <w:szCs w:val="24"/>
        </w:rPr>
      </w:pPr>
    </w:p>
    <w:p w14:paraId="11D641C7" w14:textId="77777777" w:rsidR="00F2224F" w:rsidRPr="00F2271D" w:rsidRDefault="00F2224F" w:rsidP="001F7042">
      <w:pPr>
        <w:tabs>
          <w:tab w:val="left" w:pos="1134"/>
          <w:tab w:val="left" w:pos="7032"/>
        </w:tabs>
        <w:ind w:left="426" w:right="1097"/>
        <w:jc w:val="both"/>
        <w:rPr>
          <w:rFonts w:asciiTheme="minorHAnsi" w:hAnsiTheme="minorHAnsi" w:cstheme="minorHAnsi"/>
          <w:sz w:val="24"/>
          <w:szCs w:val="24"/>
        </w:rPr>
      </w:pPr>
      <w:r w:rsidRPr="00F2271D">
        <w:rPr>
          <w:rFonts w:asciiTheme="minorHAnsi" w:hAnsiTheme="minorHAnsi" w:cstheme="minorHAnsi"/>
          <w:sz w:val="24"/>
          <w:szCs w:val="24"/>
        </w:rPr>
        <w:t>La alta dirección de la Secretaría Jurídica Distrital está comprometida con el cumplimiento de la presente Política Ambiental, y con la asignación de los recursos necesarios para tal fin.</w:t>
      </w:r>
    </w:p>
    <w:p w14:paraId="63A620F8" w14:textId="77777777" w:rsidR="00F2224F" w:rsidRPr="00F2271D" w:rsidRDefault="00F2224F" w:rsidP="0043034F">
      <w:pPr>
        <w:tabs>
          <w:tab w:val="left" w:pos="1134"/>
          <w:tab w:val="left" w:pos="7032"/>
        </w:tabs>
        <w:ind w:left="426" w:right="1097" w:firstLine="142"/>
        <w:jc w:val="both"/>
        <w:rPr>
          <w:rFonts w:asciiTheme="minorHAnsi" w:hAnsiTheme="minorHAnsi" w:cstheme="minorHAnsi"/>
          <w:color w:val="222222"/>
          <w:sz w:val="24"/>
          <w:szCs w:val="24"/>
          <w:lang w:val="es-ES" w:eastAsia="es-CO"/>
        </w:rPr>
      </w:pPr>
    </w:p>
    <w:p w14:paraId="774BB457" w14:textId="77777777" w:rsidR="00F2224F" w:rsidRPr="00F2271D" w:rsidRDefault="00F2224F" w:rsidP="001F7042">
      <w:pPr>
        <w:pStyle w:val="Ttulo1"/>
        <w:tabs>
          <w:tab w:val="left" w:pos="993"/>
          <w:tab w:val="left" w:pos="7032"/>
        </w:tabs>
        <w:spacing w:line="240" w:lineRule="auto"/>
        <w:ind w:left="426" w:right="1097" w:firstLine="142"/>
        <w:rPr>
          <w:rFonts w:asciiTheme="minorHAnsi" w:hAnsiTheme="minorHAnsi" w:cstheme="minorHAnsi"/>
        </w:rPr>
      </w:pPr>
      <w:bookmarkStart w:id="7" w:name="_Toc2348544"/>
      <w:bookmarkStart w:id="8" w:name="_Toc75889073"/>
      <w:r w:rsidRPr="00F2271D">
        <w:rPr>
          <w:rFonts w:asciiTheme="minorHAnsi" w:hAnsiTheme="minorHAnsi" w:cstheme="minorHAnsi"/>
        </w:rPr>
        <w:t>OBJETIVOS DEL SISTEMA INTEGRADO DE GESTIÓN</w:t>
      </w:r>
      <w:bookmarkEnd w:id="7"/>
      <w:r w:rsidRPr="00F2271D">
        <w:rPr>
          <w:rFonts w:asciiTheme="minorHAnsi" w:hAnsiTheme="minorHAnsi" w:cstheme="minorHAnsi"/>
        </w:rPr>
        <w:t xml:space="preserve"> DE LA ENTIDAD</w:t>
      </w:r>
      <w:bookmarkEnd w:id="8"/>
    </w:p>
    <w:p w14:paraId="2E525D2D" w14:textId="77777777" w:rsidR="00F2224F" w:rsidRPr="00F2271D" w:rsidRDefault="00F2224F" w:rsidP="001F7042">
      <w:pPr>
        <w:tabs>
          <w:tab w:val="left" w:pos="993"/>
          <w:tab w:val="left" w:pos="7032"/>
        </w:tabs>
        <w:ind w:left="426" w:right="1097" w:firstLine="142"/>
        <w:rPr>
          <w:rFonts w:asciiTheme="minorHAnsi" w:hAnsiTheme="minorHAnsi" w:cstheme="minorHAnsi"/>
          <w:sz w:val="24"/>
          <w:szCs w:val="24"/>
        </w:rPr>
      </w:pPr>
    </w:p>
    <w:p w14:paraId="28CD4CA8" w14:textId="77777777" w:rsidR="00F2224F" w:rsidRPr="00F2271D" w:rsidRDefault="00F2224F" w:rsidP="001F7042">
      <w:pPr>
        <w:pStyle w:val="Ttulo2"/>
        <w:numPr>
          <w:ilvl w:val="0"/>
          <w:numId w:val="0"/>
        </w:numPr>
        <w:tabs>
          <w:tab w:val="left" w:pos="993"/>
          <w:tab w:val="left" w:pos="7032"/>
        </w:tabs>
        <w:ind w:left="426" w:right="1097" w:firstLine="142"/>
        <w:rPr>
          <w:rFonts w:asciiTheme="minorHAnsi" w:hAnsiTheme="minorHAnsi" w:cstheme="minorHAnsi"/>
        </w:rPr>
      </w:pPr>
      <w:bookmarkStart w:id="9" w:name="_Toc2348545"/>
      <w:bookmarkStart w:id="10" w:name="_Toc75889074"/>
      <w:r w:rsidRPr="00F2271D">
        <w:rPr>
          <w:rFonts w:asciiTheme="minorHAnsi" w:hAnsiTheme="minorHAnsi" w:cstheme="minorHAnsi"/>
        </w:rPr>
        <w:t>Eje de calidad:</w:t>
      </w:r>
      <w:bookmarkEnd w:id="9"/>
      <w:bookmarkEnd w:id="10"/>
    </w:p>
    <w:p w14:paraId="6702A38B" w14:textId="77777777" w:rsidR="00F2224F" w:rsidRPr="00F2271D" w:rsidRDefault="00F2224F" w:rsidP="001F7042">
      <w:pPr>
        <w:tabs>
          <w:tab w:val="left" w:pos="993"/>
          <w:tab w:val="left" w:pos="7032"/>
        </w:tabs>
        <w:ind w:left="426" w:right="1097" w:firstLine="142"/>
        <w:jc w:val="both"/>
        <w:rPr>
          <w:rFonts w:asciiTheme="minorHAnsi" w:hAnsiTheme="minorHAnsi" w:cstheme="minorHAnsi"/>
          <w:sz w:val="24"/>
          <w:szCs w:val="24"/>
        </w:rPr>
      </w:pPr>
    </w:p>
    <w:p w14:paraId="6B48F584" w14:textId="77777777" w:rsidR="00F2224F" w:rsidRPr="00F2271D" w:rsidRDefault="00F2224F" w:rsidP="001F7042">
      <w:pPr>
        <w:pStyle w:val="Prrafodelista"/>
        <w:numPr>
          <w:ilvl w:val="0"/>
          <w:numId w:val="6"/>
        </w:numPr>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Implementar y mejorar un Sistema Integrado de Gestión que contribuya al aumento de la satisfacción de las partes interesadas y al cumplimiento de los requisitos mediante una adecuada planeación, estandarización de procesos y seguimiento oportuno a los mismos.</w:t>
      </w:r>
    </w:p>
    <w:p w14:paraId="68FFC9FA" w14:textId="77777777" w:rsidR="00F2224F" w:rsidRPr="00F2271D" w:rsidRDefault="00F2224F" w:rsidP="001F7042">
      <w:pPr>
        <w:tabs>
          <w:tab w:val="left" w:pos="851"/>
        </w:tabs>
        <w:ind w:left="851" w:right="1097" w:hanging="425"/>
        <w:jc w:val="both"/>
        <w:rPr>
          <w:rFonts w:asciiTheme="minorHAnsi" w:hAnsiTheme="minorHAnsi" w:cstheme="minorHAnsi"/>
          <w:sz w:val="24"/>
          <w:szCs w:val="24"/>
        </w:rPr>
      </w:pPr>
    </w:p>
    <w:p w14:paraId="37F473EE" w14:textId="77777777" w:rsidR="00F2224F" w:rsidRPr="00F2271D" w:rsidRDefault="00F2224F" w:rsidP="001F7042">
      <w:pPr>
        <w:pStyle w:val="Prrafodelista"/>
        <w:numPr>
          <w:ilvl w:val="0"/>
          <w:numId w:val="6"/>
        </w:numPr>
        <w:tabs>
          <w:tab w:val="left" w:pos="851"/>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Mejorar los sistemas de información y la comunicación para facilitar la operación de los procesos y la interacción con las partes interesadas mediante la adecuación y modernización del hardware y software.</w:t>
      </w:r>
    </w:p>
    <w:p w14:paraId="381051D2" w14:textId="77777777" w:rsidR="00F2224F" w:rsidRPr="00F2271D" w:rsidRDefault="00F2224F" w:rsidP="001F7042">
      <w:pPr>
        <w:tabs>
          <w:tab w:val="left" w:pos="851"/>
        </w:tabs>
        <w:ind w:left="851" w:right="1097" w:hanging="425"/>
        <w:jc w:val="both"/>
        <w:rPr>
          <w:rFonts w:asciiTheme="minorHAnsi" w:hAnsiTheme="minorHAnsi" w:cstheme="minorHAnsi"/>
          <w:sz w:val="24"/>
          <w:szCs w:val="24"/>
        </w:rPr>
      </w:pPr>
    </w:p>
    <w:p w14:paraId="651FAF64" w14:textId="77777777" w:rsidR="00F2224F" w:rsidRPr="00F2271D" w:rsidRDefault="00F2224F" w:rsidP="001F7042">
      <w:pPr>
        <w:pStyle w:val="Prrafodelista"/>
        <w:numPr>
          <w:ilvl w:val="0"/>
          <w:numId w:val="6"/>
        </w:numPr>
        <w:tabs>
          <w:tab w:val="left" w:pos="851"/>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Consolidar a la entidad como ente rector jurídico del Distrito mediante la gestión eficaz de la defensa judicial, conceptos jurídicos oportunos, fortalecimiento de la gestión disciplinaria y la inspección vigilancia y control de las ESAL.</w:t>
      </w:r>
    </w:p>
    <w:p w14:paraId="0B9881D2" w14:textId="77777777" w:rsidR="00F2224F" w:rsidRPr="00F2271D" w:rsidRDefault="00F2224F" w:rsidP="0043034F">
      <w:pPr>
        <w:tabs>
          <w:tab w:val="left" w:pos="709"/>
          <w:tab w:val="left" w:pos="1134"/>
        </w:tabs>
        <w:ind w:left="426" w:right="1097" w:firstLine="142"/>
        <w:jc w:val="both"/>
        <w:rPr>
          <w:rFonts w:asciiTheme="minorHAnsi" w:hAnsiTheme="minorHAnsi" w:cstheme="minorHAnsi"/>
          <w:sz w:val="24"/>
          <w:szCs w:val="24"/>
        </w:rPr>
      </w:pPr>
    </w:p>
    <w:p w14:paraId="74B91DBE" w14:textId="77777777" w:rsidR="00F2224F" w:rsidRPr="00F2271D" w:rsidRDefault="00F2224F" w:rsidP="001F7042">
      <w:pPr>
        <w:pStyle w:val="Prrafodelista"/>
        <w:numPr>
          <w:ilvl w:val="0"/>
          <w:numId w:val="6"/>
        </w:numPr>
        <w:tabs>
          <w:tab w:val="left" w:pos="851"/>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Generar confianza en las partes interesadas de la entidad brindándoles atención y orientación permanente, directrices para la adecuada gestión de los asuntos jurídicos, defensa judicial del Distrito Capital eficiente, así como la disponibilidad de la normatividad y jurisprudencia de alto impacto para el Distrito.</w:t>
      </w:r>
    </w:p>
    <w:p w14:paraId="7CB6F4A9" w14:textId="77777777" w:rsidR="00F2224F" w:rsidRPr="00F2271D" w:rsidRDefault="00F2224F" w:rsidP="001F7042">
      <w:pPr>
        <w:tabs>
          <w:tab w:val="left" w:pos="709"/>
          <w:tab w:val="left" w:pos="851"/>
          <w:tab w:val="left" w:pos="7032"/>
        </w:tabs>
        <w:ind w:left="426" w:right="1097" w:hanging="708"/>
        <w:jc w:val="both"/>
        <w:rPr>
          <w:rFonts w:asciiTheme="minorHAnsi" w:hAnsiTheme="minorHAnsi" w:cstheme="minorHAnsi"/>
          <w:sz w:val="24"/>
          <w:szCs w:val="24"/>
        </w:rPr>
      </w:pPr>
    </w:p>
    <w:p w14:paraId="11D4F44E" w14:textId="77777777" w:rsidR="00F2224F" w:rsidRPr="00F2271D" w:rsidRDefault="00F2224F" w:rsidP="001F7042">
      <w:pPr>
        <w:pStyle w:val="Ttulo2"/>
        <w:numPr>
          <w:ilvl w:val="0"/>
          <w:numId w:val="0"/>
        </w:numPr>
        <w:tabs>
          <w:tab w:val="left" w:pos="709"/>
          <w:tab w:val="left" w:pos="851"/>
          <w:tab w:val="left" w:pos="7032"/>
        </w:tabs>
        <w:ind w:left="1134" w:right="1097" w:hanging="708"/>
        <w:rPr>
          <w:rFonts w:asciiTheme="minorHAnsi" w:hAnsiTheme="minorHAnsi" w:cstheme="minorHAnsi"/>
        </w:rPr>
      </w:pPr>
      <w:bookmarkStart w:id="11" w:name="_Toc2348546"/>
      <w:bookmarkStart w:id="12" w:name="_Toc75889075"/>
      <w:r w:rsidRPr="00F2271D">
        <w:rPr>
          <w:rFonts w:asciiTheme="minorHAnsi" w:hAnsiTheme="minorHAnsi" w:cstheme="minorHAnsi"/>
        </w:rPr>
        <w:t>Eje Control Interno:</w:t>
      </w:r>
      <w:bookmarkEnd w:id="11"/>
      <w:bookmarkEnd w:id="12"/>
    </w:p>
    <w:p w14:paraId="31AD0005" w14:textId="77777777" w:rsidR="00F2224F" w:rsidRPr="00F2271D" w:rsidRDefault="00F2224F" w:rsidP="001F7042">
      <w:pPr>
        <w:tabs>
          <w:tab w:val="left" w:pos="709"/>
          <w:tab w:val="left" w:pos="851"/>
          <w:tab w:val="left" w:pos="7032"/>
        </w:tabs>
        <w:ind w:left="1134" w:right="1097" w:hanging="708"/>
        <w:jc w:val="both"/>
        <w:rPr>
          <w:rFonts w:asciiTheme="minorHAnsi" w:hAnsiTheme="minorHAnsi" w:cstheme="minorHAnsi"/>
          <w:sz w:val="24"/>
          <w:szCs w:val="24"/>
        </w:rPr>
      </w:pPr>
    </w:p>
    <w:p w14:paraId="54E695AF" w14:textId="77777777" w:rsidR="00F2224F" w:rsidRPr="00F2271D" w:rsidRDefault="00F2224F" w:rsidP="001F7042">
      <w:pPr>
        <w:pStyle w:val="Prrafodelista"/>
        <w:numPr>
          <w:ilvl w:val="0"/>
          <w:numId w:val="6"/>
        </w:numPr>
        <w:tabs>
          <w:tab w:val="left" w:pos="851"/>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Implementar acciones de tratamiento y controles eficaces sobre los riesgos institucionales y de corrupción de la entidad que eviten su ocurrencia en los diferentes procesos de la entidad, así como la evaluación independiente a la gestión del SIG.</w:t>
      </w:r>
    </w:p>
    <w:p w14:paraId="2D093A8F" w14:textId="77777777" w:rsidR="00F2224F" w:rsidRPr="00F2271D" w:rsidRDefault="00F2224F" w:rsidP="001F7042">
      <w:pPr>
        <w:pStyle w:val="Prrafodelista"/>
        <w:tabs>
          <w:tab w:val="left" w:pos="709"/>
          <w:tab w:val="left" w:pos="851"/>
          <w:tab w:val="left" w:pos="7032"/>
        </w:tabs>
        <w:spacing w:after="0" w:line="240" w:lineRule="auto"/>
        <w:ind w:left="1134" w:right="1097" w:hanging="708"/>
        <w:jc w:val="both"/>
        <w:rPr>
          <w:rFonts w:asciiTheme="minorHAnsi" w:hAnsiTheme="minorHAnsi" w:cstheme="minorHAnsi"/>
          <w:sz w:val="24"/>
          <w:szCs w:val="24"/>
        </w:rPr>
      </w:pPr>
    </w:p>
    <w:p w14:paraId="56184D93" w14:textId="77777777" w:rsidR="00F2224F" w:rsidRPr="00F2271D" w:rsidRDefault="00F2224F" w:rsidP="001F7042">
      <w:pPr>
        <w:pStyle w:val="Ttulo2"/>
        <w:numPr>
          <w:ilvl w:val="0"/>
          <w:numId w:val="0"/>
        </w:numPr>
        <w:tabs>
          <w:tab w:val="left" w:pos="709"/>
          <w:tab w:val="left" w:pos="851"/>
          <w:tab w:val="left" w:pos="7032"/>
        </w:tabs>
        <w:ind w:left="1134" w:right="1097" w:hanging="708"/>
        <w:rPr>
          <w:rFonts w:asciiTheme="minorHAnsi" w:hAnsiTheme="minorHAnsi" w:cstheme="minorHAnsi"/>
        </w:rPr>
      </w:pPr>
      <w:bookmarkStart w:id="13" w:name="_Toc2348547"/>
      <w:bookmarkStart w:id="14" w:name="_Toc75889076"/>
      <w:r w:rsidRPr="00F2271D">
        <w:rPr>
          <w:rFonts w:asciiTheme="minorHAnsi" w:hAnsiTheme="minorHAnsi" w:cstheme="minorHAnsi"/>
        </w:rPr>
        <w:t>Eje Ambiental:</w:t>
      </w:r>
      <w:bookmarkEnd w:id="13"/>
      <w:bookmarkEnd w:id="14"/>
    </w:p>
    <w:p w14:paraId="7D64E122" w14:textId="77777777" w:rsidR="00F2224F" w:rsidRPr="00F2271D" w:rsidRDefault="00F2224F" w:rsidP="001F7042">
      <w:pPr>
        <w:tabs>
          <w:tab w:val="left" w:pos="709"/>
          <w:tab w:val="left" w:pos="851"/>
          <w:tab w:val="left" w:pos="7032"/>
        </w:tabs>
        <w:ind w:left="1134" w:right="1097" w:hanging="708"/>
        <w:jc w:val="both"/>
        <w:rPr>
          <w:rFonts w:asciiTheme="minorHAnsi" w:hAnsiTheme="minorHAnsi" w:cstheme="minorHAnsi"/>
          <w:sz w:val="24"/>
          <w:szCs w:val="24"/>
        </w:rPr>
      </w:pPr>
    </w:p>
    <w:p w14:paraId="221DC24D" w14:textId="77777777" w:rsidR="00F2224F" w:rsidRPr="00F2271D" w:rsidRDefault="00F2224F" w:rsidP="001F7042">
      <w:pPr>
        <w:pStyle w:val="Prrafodelista"/>
        <w:numPr>
          <w:ilvl w:val="0"/>
          <w:numId w:val="6"/>
        </w:numPr>
        <w:tabs>
          <w:tab w:val="left" w:pos="851"/>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Contribuir al medio ambiente a través de la implementación de planes orientados a controlar y minimizar los impactos ambientales generados en la entidad.</w:t>
      </w:r>
    </w:p>
    <w:p w14:paraId="6AB3BBA4" w14:textId="77777777" w:rsidR="00F2224F" w:rsidRPr="00F2271D" w:rsidRDefault="00F2224F" w:rsidP="001F7042">
      <w:pPr>
        <w:tabs>
          <w:tab w:val="left" w:pos="709"/>
          <w:tab w:val="left" w:pos="851"/>
          <w:tab w:val="left" w:pos="7032"/>
        </w:tabs>
        <w:ind w:left="1134" w:right="1097" w:hanging="708"/>
        <w:jc w:val="both"/>
        <w:rPr>
          <w:rFonts w:asciiTheme="minorHAnsi" w:hAnsiTheme="minorHAnsi" w:cstheme="minorHAnsi"/>
          <w:sz w:val="24"/>
          <w:szCs w:val="24"/>
        </w:rPr>
      </w:pPr>
    </w:p>
    <w:p w14:paraId="0C328136" w14:textId="77777777" w:rsidR="00F2224F" w:rsidRPr="00F2271D" w:rsidRDefault="00F2224F" w:rsidP="001F7042">
      <w:pPr>
        <w:pStyle w:val="Ttulo2"/>
        <w:numPr>
          <w:ilvl w:val="0"/>
          <w:numId w:val="0"/>
        </w:numPr>
        <w:tabs>
          <w:tab w:val="left" w:pos="709"/>
          <w:tab w:val="left" w:pos="851"/>
          <w:tab w:val="left" w:pos="7032"/>
        </w:tabs>
        <w:ind w:left="1134" w:right="1097" w:hanging="708"/>
        <w:rPr>
          <w:rFonts w:asciiTheme="minorHAnsi" w:hAnsiTheme="minorHAnsi" w:cstheme="minorHAnsi"/>
        </w:rPr>
      </w:pPr>
      <w:bookmarkStart w:id="15" w:name="_Toc2348548"/>
      <w:bookmarkStart w:id="16" w:name="_Toc75889077"/>
      <w:r w:rsidRPr="00F2271D">
        <w:rPr>
          <w:rFonts w:asciiTheme="minorHAnsi" w:hAnsiTheme="minorHAnsi" w:cstheme="minorHAnsi"/>
        </w:rPr>
        <w:t>Eje de Seguridad de la Información:</w:t>
      </w:r>
      <w:bookmarkEnd w:id="15"/>
      <w:bookmarkEnd w:id="16"/>
    </w:p>
    <w:p w14:paraId="0893A70C" w14:textId="77777777" w:rsidR="00F2224F" w:rsidRPr="00F2271D" w:rsidRDefault="00F2224F" w:rsidP="001F7042">
      <w:pPr>
        <w:tabs>
          <w:tab w:val="left" w:pos="709"/>
          <w:tab w:val="left" w:pos="851"/>
          <w:tab w:val="left" w:pos="7032"/>
        </w:tabs>
        <w:ind w:left="1134" w:right="1097" w:hanging="708"/>
        <w:jc w:val="both"/>
        <w:rPr>
          <w:rFonts w:asciiTheme="minorHAnsi" w:hAnsiTheme="minorHAnsi" w:cstheme="minorHAnsi"/>
          <w:sz w:val="24"/>
          <w:szCs w:val="24"/>
        </w:rPr>
      </w:pPr>
    </w:p>
    <w:p w14:paraId="237C3434" w14:textId="77777777" w:rsidR="00F2224F" w:rsidRPr="00F2271D" w:rsidRDefault="00F2224F" w:rsidP="001F7042">
      <w:pPr>
        <w:pStyle w:val="Prrafodelista"/>
        <w:numPr>
          <w:ilvl w:val="0"/>
          <w:numId w:val="6"/>
        </w:numPr>
        <w:tabs>
          <w:tab w:val="left" w:pos="851"/>
        </w:tabs>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Determinar los lineamientos que permitan proteger la Información y los datos personales que adopta la Secretaría Jurídica Distrital, a través de acciones de aseguramiento de la Información teniendo en cuenta los requisitos legales, operativos, tecnológicos, de seguridad y de la entidad alineados con el contexto de direccionamiento estratégico y de gestión del riesgo con el fin de asegurar el cumplimiento de la integridad, disponibilidad, legalidad y confidencialidad de la información.</w:t>
      </w:r>
    </w:p>
    <w:p w14:paraId="6EEB753F" w14:textId="2D165C98" w:rsidR="00F2224F" w:rsidRDefault="00F2224F" w:rsidP="002C0B38">
      <w:pPr>
        <w:tabs>
          <w:tab w:val="left" w:pos="709"/>
          <w:tab w:val="left" w:pos="7032"/>
        </w:tabs>
        <w:ind w:left="1134" w:right="1097" w:hanging="567"/>
        <w:jc w:val="both"/>
        <w:rPr>
          <w:rFonts w:asciiTheme="minorHAnsi" w:hAnsiTheme="minorHAnsi" w:cstheme="minorHAnsi"/>
          <w:sz w:val="24"/>
          <w:szCs w:val="24"/>
        </w:rPr>
      </w:pPr>
    </w:p>
    <w:p w14:paraId="4DEAFE5F" w14:textId="4B2D6378" w:rsidR="004E54CF" w:rsidRDefault="004E54CF" w:rsidP="002C0B38">
      <w:pPr>
        <w:tabs>
          <w:tab w:val="left" w:pos="709"/>
          <w:tab w:val="left" w:pos="7032"/>
        </w:tabs>
        <w:ind w:left="1134" w:right="1097" w:hanging="567"/>
        <w:jc w:val="both"/>
        <w:rPr>
          <w:rFonts w:asciiTheme="minorHAnsi" w:hAnsiTheme="minorHAnsi" w:cstheme="minorHAnsi"/>
          <w:sz w:val="24"/>
          <w:szCs w:val="24"/>
        </w:rPr>
      </w:pPr>
    </w:p>
    <w:p w14:paraId="274DCE15" w14:textId="77777777" w:rsidR="004E54CF" w:rsidRPr="00F2271D" w:rsidRDefault="004E54CF" w:rsidP="002C0B38">
      <w:pPr>
        <w:tabs>
          <w:tab w:val="left" w:pos="709"/>
          <w:tab w:val="left" w:pos="7032"/>
        </w:tabs>
        <w:ind w:left="1134" w:right="1097" w:hanging="567"/>
        <w:jc w:val="both"/>
        <w:rPr>
          <w:rFonts w:asciiTheme="minorHAnsi" w:hAnsiTheme="minorHAnsi" w:cstheme="minorHAnsi"/>
          <w:sz w:val="24"/>
          <w:szCs w:val="24"/>
        </w:rPr>
      </w:pPr>
    </w:p>
    <w:p w14:paraId="59FDE13B" w14:textId="77777777" w:rsidR="00F2224F" w:rsidRPr="00F2271D" w:rsidRDefault="00F2224F" w:rsidP="002C0B38">
      <w:pPr>
        <w:pStyle w:val="Ttulo2"/>
        <w:numPr>
          <w:ilvl w:val="0"/>
          <w:numId w:val="0"/>
        </w:numPr>
        <w:tabs>
          <w:tab w:val="left" w:pos="709"/>
          <w:tab w:val="left" w:pos="7032"/>
        </w:tabs>
        <w:ind w:left="1134" w:right="1097" w:hanging="567"/>
        <w:rPr>
          <w:rFonts w:asciiTheme="minorHAnsi" w:hAnsiTheme="minorHAnsi" w:cstheme="minorHAnsi"/>
        </w:rPr>
      </w:pPr>
      <w:bookmarkStart w:id="17" w:name="_Toc2348549"/>
      <w:bookmarkStart w:id="18" w:name="_Toc75889078"/>
      <w:r w:rsidRPr="00F2271D">
        <w:rPr>
          <w:rFonts w:asciiTheme="minorHAnsi" w:hAnsiTheme="minorHAnsi" w:cstheme="minorHAnsi"/>
        </w:rPr>
        <w:lastRenderedPageBreak/>
        <w:t>Eje de Seguridad y Salud en el Trabajo:</w:t>
      </w:r>
      <w:bookmarkEnd w:id="17"/>
      <w:bookmarkEnd w:id="18"/>
    </w:p>
    <w:p w14:paraId="7BB66B46" w14:textId="77777777" w:rsidR="00F2224F" w:rsidRPr="00F2271D" w:rsidRDefault="00F2224F" w:rsidP="0043034F">
      <w:pPr>
        <w:tabs>
          <w:tab w:val="left" w:pos="709"/>
          <w:tab w:val="left" w:pos="7032"/>
        </w:tabs>
        <w:ind w:left="426" w:right="1097" w:firstLine="142"/>
        <w:jc w:val="both"/>
        <w:rPr>
          <w:rFonts w:asciiTheme="minorHAnsi" w:hAnsiTheme="minorHAnsi" w:cstheme="minorHAnsi"/>
          <w:sz w:val="24"/>
          <w:szCs w:val="24"/>
        </w:rPr>
      </w:pPr>
    </w:p>
    <w:p w14:paraId="203E4A47" w14:textId="77777777" w:rsidR="00F2224F" w:rsidRPr="00F2271D" w:rsidRDefault="00F2224F" w:rsidP="001F7042">
      <w:pPr>
        <w:pStyle w:val="Prrafodelista"/>
        <w:numPr>
          <w:ilvl w:val="0"/>
          <w:numId w:val="6"/>
        </w:numPr>
        <w:spacing w:after="0" w:line="240" w:lineRule="auto"/>
        <w:ind w:left="851" w:right="1097" w:hanging="425"/>
        <w:jc w:val="both"/>
        <w:rPr>
          <w:rFonts w:asciiTheme="minorHAnsi" w:hAnsiTheme="minorHAnsi" w:cstheme="minorHAnsi"/>
          <w:sz w:val="24"/>
          <w:szCs w:val="24"/>
        </w:rPr>
      </w:pPr>
      <w:r w:rsidRPr="00F2271D">
        <w:rPr>
          <w:rFonts w:asciiTheme="minorHAnsi" w:hAnsiTheme="minorHAnsi" w:cstheme="minorHAnsi"/>
          <w:sz w:val="24"/>
          <w:szCs w:val="24"/>
        </w:rPr>
        <w:t>Garantizar condiciones de trabajo seguras y saludables en el desarrollo de las diferentes actividades en la Secretaría Jurídica Distrital, a través de la promoción de la salud y de la identificación, evaluación y control de los riesgos ocupacionales, con el fin de evitar la ocurrencia de accidentes de trabajo y de enfermedades laborales, además de otras situaciones que afecten la calidad de vida de los trabajadores.</w:t>
      </w:r>
    </w:p>
    <w:p w14:paraId="10B4445C" w14:textId="77777777" w:rsidR="00F2224F" w:rsidRPr="00F2271D" w:rsidRDefault="00F2224F" w:rsidP="0043034F">
      <w:pPr>
        <w:pStyle w:val="Prrafodelista"/>
        <w:tabs>
          <w:tab w:val="left" w:pos="709"/>
          <w:tab w:val="left" w:pos="7032"/>
        </w:tabs>
        <w:spacing w:after="0" w:line="240" w:lineRule="auto"/>
        <w:ind w:left="426" w:right="1097" w:firstLine="142"/>
        <w:jc w:val="both"/>
        <w:rPr>
          <w:rFonts w:asciiTheme="minorHAnsi" w:hAnsiTheme="minorHAnsi" w:cstheme="minorHAnsi"/>
          <w:sz w:val="24"/>
          <w:szCs w:val="24"/>
        </w:rPr>
      </w:pPr>
    </w:p>
    <w:p w14:paraId="4E6DA008" w14:textId="6999558F" w:rsidR="00F2224F" w:rsidRPr="00F2271D" w:rsidRDefault="00F2224F" w:rsidP="0043034F">
      <w:pPr>
        <w:pStyle w:val="Ttulo1"/>
        <w:tabs>
          <w:tab w:val="left" w:pos="709"/>
          <w:tab w:val="left" w:pos="7032"/>
        </w:tabs>
        <w:spacing w:line="240" w:lineRule="auto"/>
        <w:ind w:left="426" w:right="1097" w:firstLine="142"/>
        <w:rPr>
          <w:rFonts w:asciiTheme="minorHAnsi" w:hAnsiTheme="minorHAnsi" w:cstheme="minorHAnsi"/>
        </w:rPr>
      </w:pPr>
      <w:bookmarkStart w:id="19" w:name="_Toc75889079"/>
      <w:r w:rsidRPr="00F2271D">
        <w:rPr>
          <w:rFonts w:asciiTheme="minorHAnsi" w:hAnsiTheme="minorHAnsi" w:cstheme="minorHAnsi"/>
        </w:rPr>
        <w:t>MAPA DE PROCESOS DE LA SECRETARÍA JURÍDICA DISTRITAL</w:t>
      </w:r>
      <w:bookmarkEnd w:id="19"/>
    </w:p>
    <w:p w14:paraId="5EA13583" w14:textId="77777777" w:rsidR="00F2224F" w:rsidRPr="00F2271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sz w:val="24"/>
          <w:szCs w:val="24"/>
        </w:rPr>
      </w:pPr>
    </w:p>
    <w:p w14:paraId="698EBDED" w14:textId="77777777" w:rsidR="00F2224F" w:rsidRPr="00F2271D" w:rsidRDefault="00F2224F" w:rsidP="002C0B38">
      <w:pPr>
        <w:tabs>
          <w:tab w:val="left" w:pos="709"/>
          <w:tab w:val="left" w:pos="7032"/>
        </w:tabs>
        <w:suppressAutoHyphens w:val="0"/>
        <w:autoSpaceDE w:val="0"/>
        <w:autoSpaceDN w:val="0"/>
        <w:adjustRightInd w:val="0"/>
        <w:ind w:left="567" w:right="1097"/>
        <w:jc w:val="both"/>
        <w:rPr>
          <w:rFonts w:asciiTheme="minorHAnsi" w:hAnsiTheme="minorHAnsi" w:cstheme="minorHAnsi"/>
          <w:sz w:val="24"/>
          <w:szCs w:val="24"/>
          <w:lang w:eastAsia="en-US"/>
        </w:rPr>
      </w:pPr>
      <w:r w:rsidRPr="00F2271D">
        <w:rPr>
          <w:rFonts w:asciiTheme="minorHAnsi" w:hAnsiTheme="minorHAnsi" w:cstheme="minorHAnsi"/>
          <w:sz w:val="24"/>
          <w:szCs w:val="24"/>
          <w:lang w:eastAsia="en-US"/>
        </w:rPr>
        <w:t>La Secretaría Jurídica Distrital tiene definido su Mapa de Procesos, a través de un esquema que interactúa dentro del Sistema Integrado de Gestión, de conformidad con el Decreto Distrital 807 de 2019. Para la planificación se identificaron cuatro (4) clases de procesos que buscan de manera permanente la satisfacción de los usuarios y grupos de interés.</w:t>
      </w:r>
    </w:p>
    <w:p w14:paraId="7195FB0D" w14:textId="2D0EFB83" w:rsidR="00F2224F" w:rsidRPr="00F2271D" w:rsidRDefault="00F2224F" w:rsidP="0043034F">
      <w:pPr>
        <w:tabs>
          <w:tab w:val="left" w:pos="709"/>
          <w:tab w:val="left" w:pos="7032"/>
        </w:tabs>
        <w:suppressAutoHyphens w:val="0"/>
        <w:autoSpaceDE w:val="0"/>
        <w:autoSpaceDN w:val="0"/>
        <w:adjustRightInd w:val="0"/>
        <w:ind w:left="426" w:right="1097" w:firstLine="142"/>
        <w:jc w:val="center"/>
        <w:rPr>
          <w:rFonts w:asciiTheme="minorHAnsi" w:hAnsiTheme="minorHAnsi" w:cstheme="minorHAnsi"/>
          <w:sz w:val="24"/>
          <w:szCs w:val="24"/>
          <w:lang w:eastAsia="en-US"/>
        </w:rPr>
      </w:pPr>
      <w:r w:rsidRPr="00F2271D">
        <w:rPr>
          <w:rFonts w:asciiTheme="minorHAnsi" w:hAnsiTheme="minorHAnsi" w:cstheme="minorHAnsi"/>
          <w:noProof/>
          <w:sz w:val="24"/>
          <w:szCs w:val="24"/>
          <w:lang w:eastAsia="en-US"/>
        </w:rPr>
        <w:lastRenderedPageBreak/>
        <w:drawing>
          <wp:inline distT="0" distB="0" distL="0" distR="0" wp14:anchorId="081104D9" wp14:editId="6299A696">
            <wp:extent cx="4478548"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9622" cy="3055537"/>
                    </a:xfrm>
                    <a:prstGeom prst="rect">
                      <a:avLst/>
                    </a:prstGeom>
                    <a:noFill/>
                    <a:ln>
                      <a:noFill/>
                    </a:ln>
                  </pic:spPr>
                </pic:pic>
              </a:graphicData>
            </a:graphic>
          </wp:inline>
        </w:drawing>
      </w:r>
    </w:p>
    <w:p w14:paraId="21CD1DCE" w14:textId="77777777" w:rsidR="00F2224F" w:rsidRPr="00F2271D" w:rsidRDefault="00F2224F" w:rsidP="0043034F">
      <w:pPr>
        <w:pStyle w:val="Ttulo1"/>
        <w:tabs>
          <w:tab w:val="left" w:pos="709"/>
          <w:tab w:val="left" w:pos="7032"/>
        </w:tabs>
        <w:spacing w:line="240" w:lineRule="auto"/>
        <w:ind w:left="426" w:right="1097" w:firstLine="142"/>
        <w:rPr>
          <w:rFonts w:asciiTheme="minorHAnsi" w:hAnsiTheme="minorHAnsi" w:cstheme="minorHAnsi"/>
        </w:rPr>
      </w:pPr>
      <w:bookmarkStart w:id="20" w:name="_Toc2348551"/>
      <w:bookmarkStart w:id="21" w:name="_Toc75889080"/>
    </w:p>
    <w:p w14:paraId="54FD39E2" w14:textId="77777777" w:rsidR="00F2224F" w:rsidRPr="00F2271D" w:rsidRDefault="00F2224F" w:rsidP="0043034F">
      <w:pPr>
        <w:pStyle w:val="Ttulo1"/>
        <w:tabs>
          <w:tab w:val="left" w:pos="709"/>
          <w:tab w:val="left" w:pos="7032"/>
        </w:tabs>
        <w:spacing w:line="240" w:lineRule="auto"/>
        <w:ind w:left="426" w:right="1097" w:firstLine="142"/>
        <w:rPr>
          <w:rFonts w:asciiTheme="minorHAnsi" w:hAnsiTheme="minorHAnsi" w:cstheme="minorHAnsi"/>
        </w:rPr>
      </w:pPr>
      <w:r w:rsidRPr="00F2271D">
        <w:rPr>
          <w:rFonts w:asciiTheme="minorHAnsi" w:hAnsiTheme="minorHAnsi" w:cstheme="minorHAnsi"/>
        </w:rPr>
        <w:t>PRODUCTOS Y/O SERVICIOS DE LA ENTIDAD</w:t>
      </w:r>
      <w:bookmarkEnd w:id="20"/>
      <w:bookmarkEnd w:id="21"/>
    </w:p>
    <w:p w14:paraId="11A268F9" w14:textId="77777777" w:rsidR="00F2224F" w:rsidRPr="00F2271D" w:rsidRDefault="00F2224F" w:rsidP="0043034F">
      <w:pPr>
        <w:tabs>
          <w:tab w:val="left" w:pos="709"/>
          <w:tab w:val="left" w:pos="7032"/>
        </w:tabs>
        <w:ind w:left="426" w:right="1097" w:firstLine="142"/>
        <w:rPr>
          <w:rFonts w:asciiTheme="minorHAnsi" w:hAnsiTheme="minorHAnsi" w:cstheme="minorHAnsi"/>
          <w:b/>
          <w:spacing w:val="20"/>
          <w:sz w:val="24"/>
          <w:szCs w:val="24"/>
        </w:rPr>
      </w:pPr>
    </w:p>
    <w:p w14:paraId="665D2882" w14:textId="11E25200" w:rsidR="005D4394" w:rsidRPr="00F2271D" w:rsidRDefault="00F2224F" w:rsidP="002C0B38">
      <w:pPr>
        <w:pStyle w:val="Default"/>
        <w:tabs>
          <w:tab w:val="left" w:pos="709"/>
          <w:tab w:val="left" w:pos="7032"/>
        </w:tabs>
        <w:ind w:left="567" w:right="1097"/>
        <w:jc w:val="both"/>
        <w:rPr>
          <w:rFonts w:asciiTheme="minorHAnsi" w:hAnsiTheme="minorHAnsi" w:cstheme="minorHAnsi"/>
        </w:rPr>
      </w:pPr>
      <w:r w:rsidRPr="00F2271D">
        <w:rPr>
          <w:rFonts w:asciiTheme="minorHAnsi" w:hAnsiTheme="minorHAnsi" w:cstheme="minorHAnsi"/>
          <w:color w:val="auto"/>
        </w:rPr>
        <w:t xml:space="preserve">En el marco de competencias </w:t>
      </w:r>
      <w:r w:rsidRPr="00F2271D">
        <w:rPr>
          <w:rFonts w:asciiTheme="minorHAnsi" w:hAnsiTheme="minorHAnsi" w:cstheme="minorHAnsi"/>
        </w:rPr>
        <w:t xml:space="preserve">asignadas a la Secretaría Jurídica Distrital </w:t>
      </w:r>
      <w:r w:rsidRPr="00F2271D">
        <w:rPr>
          <w:rFonts w:asciiTheme="minorHAnsi" w:hAnsiTheme="minorHAnsi" w:cstheme="minorHAnsi"/>
          <w:color w:val="auto"/>
        </w:rPr>
        <w:t>y a</w:t>
      </w:r>
      <w:r w:rsidRPr="00F2271D">
        <w:rPr>
          <w:rFonts w:asciiTheme="minorHAnsi" w:hAnsiTheme="minorHAnsi" w:cstheme="minorHAnsi"/>
        </w:rPr>
        <w:t xml:space="preserve"> partir de las funciones y los procesos que desarrolla, se definieron los productos y servicios que ofrece a sus usuarios, grupos de valor, partes interesadas y ciudadanía en general. Ellos son:</w:t>
      </w:r>
      <w:bookmarkStart w:id="22" w:name="_Toc2348552"/>
      <w:bookmarkStart w:id="23" w:name="_Toc75889081"/>
    </w:p>
    <w:p w14:paraId="3270754F" w14:textId="61C35193" w:rsidR="002C0B38" w:rsidRPr="00F2271D" w:rsidRDefault="002C0B38" w:rsidP="002C0B38">
      <w:pPr>
        <w:pStyle w:val="Default"/>
        <w:tabs>
          <w:tab w:val="left" w:pos="709"/>
          <w:tab w:val="left" w:pos="7032"/>
        </w:tabs>
        <w:ind w:left="567" w:right="1097"/>
        <w:jc w:val="both"/>
        <w:rPr>
          <w:rFonts w:asciiTheme="minorHAnsi" w:hAnsiTheme="minorHAnsi" w:cstheme="minorHAnsi"/>
        </w:rPr>
      </w:pPr>
    </w:p>
    <w:tbl>
      <w:tblPr>
        <w:tblW w:w="15100" w:type="dxa"/>
        <w:jc w:val="center"/>
        <w:tblCellMar>
          <w:left w:w="70" w:type="dxa"/>
          <w:right w:w="70" w:type="dxa"/>
        </w:tblCellMar>
        <w:tblLook w:val="04A0" w:firstRow="1" w:lastRow="0" w:firstColumn="1" w:lastColumn="0" w:noHBand="0" w:noVBand="1"/>
      </w:tblPr>
      <w:tblGrid>
        <w:gridCol w:w="1369"/>
        <w:gridCol w:w="1048"/>
        <w:gridCol w:w="2835"/>
        <w:gridCol w:w="4808"/>
        <w:gridCol w:w="2382"/>
        <w:gridCol w:w="2449"/>
        <w:gridCol w:w="209"/>
      </w:tblGrid>
      <w:tr w:rsidR="002C0B38" w:rsidRPr="001F7042" w14:paraId="13292F7E" w14:textId="77777777" w:rsidTr="009D0FB1">
        <w:trPr>
          <w:gridAfter w:val="1"/>
          <w:wAfter w:w="209" w:type="dxa"/>
          <w:trHeight w:val="375"/>
          <w:tblHeader/>
          <w:jc w:val="center"/>
        </w:trPr>
        <w:tc>
          <w:tcPr>
            <w:tcW w:w="1369" w:type="dxa"/>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4CE15EE9" w14:textId="77777777" w:rsidR="002C0B38" w:rsidRPr="001F7042" w:rsidRDefault="002C0B38" w:rsidP="002C0B38">
            <w:pPr>
              <w:suppressAutoHyphens w:val="0"/>
              <w:jc w:val="center"/>
              <w:rPr>
                <w:rFonts w:asciiTheme="minorHAnsi" w:hAnsiTheme="minorHAnsi" w:cstheme="minorHAnsi"/>
                <w:b/>
                <w:bCs/>
                <w:color w:val="FFFFFF"/>
                <w:lang w:val="es-CO" w:eastAsia="es-CO"/>
              </w:rPr>
            </w:pPr>
            <w:r w:rsidRPr="001F7042">
              <w:rPr>
                <w:rFonts w:asciiTheme="minorHAnsi" w:hAnsiTheme="minorHAnsi" w:cstheme="minorHAnsi"/>
                <w:b/>
                <w:bCs/>
                <w:color w:val="FFFFFF"/>
                <w:lang w:val="es-CO" w:eastAsia="es-CO"/>
              </w:rPr>
              <w:lastRenderedPageBreak/>
              <w:t>PROCESO</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7D02F160" w14:textId="77777777" w:rsidR="002C0B38" w:rsidRPr="001F7042" w:rsidRDefault="002C0B38" w:rsidP="002C0B38">
            <w:pPr>
              <w:suppressAutoHyphens w:val="0"/>
              <w:jc w:val="center"/>
              <w:rPr>
                <w:rFonts w:asciiTheme="minorHAnsi" w:hAnsiTheme="minorHAnsi" w:cstheme="minorHAnsi"/>
                <w:b/>
                <w:bCs/>
                <w:color w:val="FFFFFF"/>
                <w:lang w:val="es-CO" w:eastAsia="es-CO"/>
              </w:rPr>
            </w:pPr>
            <w:r w:rsidRPr="001F7042">
              <w:rPr>
                <w:rFonts w:asciiTheme="minorHAnsi" w:hAnsiTheme="minorHAnsi" w:cstheme="minorHAnsi"/>
                <w:b/>
                <w:bCs/>
                <w:color w:val="FFFFFF"/>
                <w:lang w:val="es-CO" w:eastAsia="es-CO"/>
              </w:rPr>
              <w:t>CÓDIGO</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74F2DCD1" w14:textId="77777777" w:rsidR="002C0B38" w:rsidRPr="001F7042" w:rsidRDefault="002C0B38" w:rsidP="002C0B38">
            <w:pPr>
              <w:suppressAutoHyphens w:val="0"/>
              <w:jc w:val="center"/>
              <w:rPr>
                <w:rFonts w:asciiTheme="minorHAnsi" w:hAnsiTheme="minorHAnsi" w:cstheme="minorHAnsi"/>
                <w:b/>
                <w:bCs/>
                <w:color w:val="FFFFFF"/>
                <w:lang w:val="es-CO" w:eastAsia="es-CO"/>
              </w:rPr>
            </w:pPr>
            <w:r w:rsidRPr="001F7042">
              <w:rPr>
                <w:rFonts w:asciiTheme="minorHAnsi" w:hAnsiTheme="minorHAnsi" w:cstheme="minorHAnsi"/>
                <w:b/>
                <w:bCs/>
                <w:color w:val="FFFFFF"/>
                <w:lang w:val="es-CO" w:eastAsia="es-CO"/>
              </w:rPr>
              <w:t>NOMBRE DEL</w:t>
            </w:r>
            <w:r w:rsidRPr="001F7042">
              <w:rPr>
                <w:rFonts w:asciiTheme="minorHAnsi" w:hAnsiTheme="minorHAnsi" w:cstheme="minorHAnsi"/>
                <w:b/>
                <w:bCs/>
                <w:color w:val="FFFFFF"/>
                <w:lang w:val="es-CO" w:eastAsia="es-CO"/>
              </w:rPr>
              <w:br/>
              <w:t>PRODUCTO O SERVICIO</w:t>
            </w:r>
          </w:p>
        </w:tc>
        <w:tc>
          <w:tcPr>
            <w:tcW w:w="4808" w:type="dxa"/>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240E4253" w14:textId="77777777" w:rsidR="002C0B38" w:rsidRPr="001F7042" w:rsidRDefault="002C0B38" w:rsidP="002C0B38">
            <w:pPr>
              <w:suppressAutoHyphens w:val="0"/>
              <w:jc w:val="center"/>
              <w:rPr>
                <w:rFonts w:asciiTheme="minorHAnsi" w:hAnsiTheme="minorHAnsi" w:cstheme="minorHAnsi"/>
                <w:b/>
                <w:bCs/>
                <w:color w:val="FFFFFF"/>
                <w:lang w:val="es-CO" w:eastAsia="es-CO"/>
              </w:rPr>
            </w:pPr>
            <w:r w:rsidRPr="001F7042">
              <w:rPr>
                <w:rFonts w:asciiTheme="minorHAnsi" w:hAnsiTheme="minorHAnsi" w:cstheme="minorHAnsi"/>
                <w:b/>
                <w:bCs/>
                <w:color w:val="FFFFFF"/>
                <w:lang w:val="es-CO" w:eastAsia="es-CO"/>
              </w:rPr>
              <w:t>DESCRIPCIÓN DEL</w:t>
            </w:r>
            <w:r w:rsidRPr="001F7042">
              <w:rPr>
                <w:rFonts w:asciiTheme="minorHAnsi" w:hAnsiTheme="minorHAnsi" w:cstheme="minorHAnsi"/>
                <w:b/>
                <w:bCs/>
                <w:color w:val="FFFFFF"/>
                <w:lang w:val="es-CO" w:eastAsia="es-CO"/>
              </w:rPr>
              <w:br/>
              <w:t>PRODUCTO O SERVICIO</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5213427E" w14:textId="77777777" w:rsidR="002C0B38" w:rsidRPr="001F7042" w:rsidRDefault="002C0B38" w:rsidP="002C0B38">
            <w:pPr>
              <w:suppressAutoHyphens w:val="0"/>
              <w:jc w:val="center"/>
              <w:rPr>
                <w:rFonts w:asciiTheme="minorHAnsi" w:hAnsiTheme="minorHAnsi" w:cstheme="minorHAnsi"/>
                <w:b/>
                <w:bCs/>
                <w:color w:val="FFFFFF"/>
                <w:lang w:val="es-CO" w:eastAsia="es-CO"/>
              </w:rPr>
            </w:pPr>
            <w:r w:rsidRPr="001F7042">
              <w:rPr>
                <w:rFonts w:asciiTheme="minorHAnsi" w:hAnsiTheme="minorHAnsi" w:cstheme="minorHAnsi"/>
                <w:b/>
                <w:bCs/>
                <w:color w:val="FFFFFF"/>
                <w:lang w:val="es-CO" w:eastAsia="es-CO"/>
              </w:rPr>
              <w:t>USUARIOS Y PARTES INTERESADAS</w:t>
            </w:r>
          </w:p>
        </w:tc>
        <w:tc>
          <w:tcPr>
            <w:tcW w:w="2449" w:type="dxa"/>
            <w:vMerge w:val="restart"/>
            <w:tcBorders>
              <w:top w:val="single" w:sz="4" w:space="0" w:color="auto"/>
              <w:left w:val="single" w:sz="4" w:space="0" w:color="auto"/>
              <w:bottom w:val="single" w:sz="4" w:space="0" w:color="auto"/>
              <w:right w:val="single" w:sz="4" w:space="0" w:color="auto"/>
            </w:tcBorders>
            <w:shd w:val="clear" w:color="000000" w:fill="44546A"/>
            <w:vAlign w:val="center"/>
            <w:hideMark/>
          </w:tcPr>
          <w:p w14:paraId="47EABB88" w14:textId="77777777" w:rsidR="002C0B38" w:rsidRPr="001F7042" w:rsidRDefault="002C0B38" w:rsidP="002C0B38">
            <w:pPr>
              <w:suppressAutoHyphens w:val="0"/>
              <w:jc w:val="center"/>
              <w:rPr>
                <w:rFonts w:asciiTheme="minorHAnsi" w:hAnsiTheme="minorHAnsi" w:cstheme="minorHAnsi"/>
                <w:b/>
                <w:bCs/>
                <w:color w:val="FFFFFF"/>
                <w:lang w:val="es-CO" w:eastAsia="es-CO"/>
              </w:rPr>
            </w:pPr>
            <w:r w:rsidRPr="001F7042">
              <w:rPr>
                <w:rFonts w:asciiTheme="minorHAnsi" w:hAnsiTheme="minorHAnsi" w:cstheme="minorHAnsi"/>
                <w:b/>
                <w:bCs/>
                <w:color w:val="FFFFFF"/>
                <w:lang w:val="es-CO" w:eastAsia="es-CO"/>
              </w:rPr>
              <w:t>ÁREA RESPONSABLE</w:t>
            </w:r>
          </w:p>
        </w:tc>
      </w:tr>
      <w:tr w:rsidR="002C0B38" w:rsidRPr="001F7042" w14:paraId="30E153E5" w14:textId="77777777" w:rsidTr="009D0FB1">
        <w:trPr>
          <w:trHeight w:val="315"/>
          <w:tblHeader/>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14:paraId="2E0FBB82"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C992FB0"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BC73507"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14:paraId="744A08F5"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5746A0C7"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14:paraId="4B92E336"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09" w:type="dxa"/>
            <w:tcBorders>
              <w:top w:val="nil"/>
              <w:left w:val="nil"/>
              <w:bottom w:val="nil"/>
              <w:right w:val="nil"/>
            </w:tcBorders>
            <w:shd w:val="clear" w:color="auto" w:fill="auto"/>
            <w:noWrap/>
            <w:vAlign w:val="bottom"/>
            <w:hideMark/>
          </w:tcPr>
          <w:p w14:paraId="5D235E31" w14:textId="77777777" w:rsidR="002C0B38" w:rsidRPr="001F7042" w:rsidRDefault="002C0B38" w:rsidP="002C0B38">
            <w:pPr>
              <w:suppressAutoHyphens w:val="0"/>
              <w:jc w:val="center"/>
              <w:rPr>
                <w:rFonts w:asciiTheme="minorHAnsi" w:hAnsiTheme="minorHAnsi" w:cstheme="minorHAnsi"/>
                <w:b/>
                <w:bCs/>
                <w:color w:val="FFFFFF"/>
                <w:lang w:val="es-CO" w:eastAsia="es-CO"/>
              </w:rPr>
            </w:pPr>
          </w:p>
        </w:tc>
      </w:tr>
      <w:tr w:rsidR="002C0B38" w:rsidRPr="001F7042" w14:paraId="5F9460AC" w14:textId="77777777" w:rsidTr="009D0FB1">
        <w:trPr>
          <w:trHeight w:val="245"/>
          <w:tblHeader/>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14:paraId="4F5C46B7"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211C21C"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E5067AB"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14:paraId="0DA5C724"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14:paraId="2BD57683"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14:paraId="37304F8A" w14:textId="77777777" w:rsidR="002C0B38" w:rsidRPr="001F7042" w:rsidRDefault="002C0B38" w:rsidP="002C0B38">
            <w:pPr>
              <w:suppressAutoHyphens w:val="0"/>
              <w:rPr>
                <w:rFonts w:asciiTheme="minorHAnsi" w:hAnsiTheme="minorHAnsi" w:cstheme="minorHAnsi"/>
                <w:b/>
                <w:bCs/>
                <w:color w:val="FFFFFF"/>
                <w:lang w:val="es-CO" w:eastAsia="es-CO"/>
              </w:rPr>
            </w:pPr>
          </w:p>
        </w:tc>
        <w:tc>
          <w:tcPr>
            <w:tcW w:w="209" w:type="dxa"/>
            <w:tcBorders>
              <w:top w:val="nil"/>
              <w:left w:val="nil"/>
              <w:bottom w:val="nil"/>
              <w:right w:val="nil"/>
            </w:tcBorders>
            <w:shd w:val="clear" w:color="auto" w:fill="auto"/>
            <w:noWrap/>
            <w:vAlign w:val="bottom"/>
            <w:hideMark/>
          </w:tcPr>
          <w:p w14:paraId="536833B4"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5302E088" w14:textId="77777777" w:rsidTr="009D0FB1">
        <w:trPr>
          <w:trHeight w:val="2070"/>
          <w:jc w:val="center"/>
        </w:trPr>
        <w:tc>
          <w:tcPr>
            <w:tcW w:w="1369" w:type="dxa"/>
            <w:vMerge w:val="restart"/>
            <w:tcBorders>
              <w:top w:val="nil"/>
              <w:left w:val="single" w:sz="4" w:space="0" w:color="auto"/>
              <w:bottom w:val="single" w:sz="4" w:space="0" w:color="auto"/>
              <w:right w:val="single" w:sz="4" w:space="0" w:color="auto"/>
            </w:tcBorders>
            <w:shd w:val="clear" w:color="000000" w:fill="C6E0B4"/>
            <w:vAlign w:val="center"/>
            <w:hideMark/>
          </w:tcPr>
          <w:p w14:paraId="5A4D8FFB"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Gestión Jurídica Distrital</w:t>
            </w:r>
          </w:p>
        </w:tc>
        <w:tc>
          <w:tcPr>
            <w:tcW w:w="1048" w:type="dxa"/>
            <w:tcBorders>
              <w:top w:val="nil"/>
              <w:left w:val="nil"/>
              <w:bottom w:val="single" w:sz="4" w:space="0" w:color="auto"/>
              <w:right w:val="single" w:sz="4" w:space="0" w:color="auto"/>
            </w:tcBorders>
            <w:shd w:val="clear" w:color="000000" w:fill="C6E0B4"/>
            <w:vAlign w:val="center"/>
            <w:hideMark/>
          </w:tcPr>
          <w:p w14:paraId="6C9986CB"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P-01</w:t>
            </w:r>
          </w:p>
        </w:tc>
        <w:tc>
          <w:tcPr>
            <w:tcW w:w="2835" w:type="dxa"/>
            <w:tcBorders>
              <w:top w:val="nil"/>
              <w:left w:val="nil"/>
              <w:bottom w:val="single" w:sz="4" w:space="0" w:color="auto"/>
              <w:right w:val="single" w:sz="4" w:space="0" w:color="auto"/>
            </w:tcBorders>
            <w:shd w:val="clear" w:color="000000" w:fill="C6E0B4"/>
            <w:vAlign w:val="center"/>
            <w:hideMark/>
          </w:tcPr>
          <w:p w14:paraId="58D5083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Estudios e investigaciones jurídicas de impacto para el Distrito Capital</w:t>
            </w:r>
          </w:p>
        </w:tc>
        <w:tc>
          <w:tcPr>
            <w:tcW w:w="4808" w:type="dxa"/>
            <w:tcBorders>
              <w:top w:val="nil"/>
              <w:left w:val="nil"/>
              <w:bottom w:val="single" w:sz="4" w:space="0" w:color="auto"/>
              <w:right w:val="single" w:sz="4" w:space="0" w:color="auto"/>
            </w:tcBorders>
            <w:shd w:val="clear" w:color="000000" w:fill="C6E0B4"/>
            <w:vAlign w:val="center"/>
            <w:hideMark/>
          </w:tcPr>
          <w:p w14:paraId="7FA80FBF"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Son textos de carácter académico, en los que se analiza un tema de estudio jurídico, con base en la Doctrina y</w:t>
            </w:r>
            <w:r w:rsidRPr="001F7042">
              <w:rPr>
                <w:rFonts w:asciiTheme="minorHAnsi" w:hAnsiTheme="minorHAnsi" w:cstheme="minorHAnsi"/>
                <w:color w:val="000000"/>
                <w:lang w:val="es-CO" w:eastAsia="es-CO"/>
              </w:rPr>
              <w:br/>
              <w:t>Jurisprudencia correspondiente, así como en la experiencia práctica de la Gestión Administrativa del Distrito Capital,</w:t>
            </w:r>
            <w:r w:rsidRPr="001F7042">
              <w:rPr>
                <w:rFonts w:asciiTheme="minorHAnsi" w:hAnsiTheme="minorHAnsi" w:cstheme="minorHAnsi"/>
                <w:color w:val="000000"/>
                <w:lang w:val="es-CO" w:eastAsia="es-CO"/>
              </w:rPr>
              <w:br/>
              <w:t>que buscan tener un impacto y utilidad para la ciudad.</w:t>
            </w:r>
          </w:p>
        </w:tc>
        <w:tc>
          <w:tcPr>
            <w:tcW w:w="2382" w:type="dxa"/>
            <w:tcBorders>
              <w:top w:val="nil"/>
              <w:left w:val="nil"/>
              <w:bottom w:val="single" w:sz="4" w:space="0" w:color="auto"/>
              <w:right w:val="single" w:sz="4" w:space="0" w:color="auto"/>
            </w:tcBorders>
            <w:shd w:val="clear" w:color="000000" w:fill="C6E0B4"/>
            <w:vAlign w:val="center"/>
            <w:hideMark/>
          </w:tcPr>
          <w:p w14:paraId="6D710B52"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 xml:space="preserve">Abogados y funcionarios de la Administración Distrital </w:t>
            </w:r>
            <w:r w:rsidRPr="001F7042">
              <w:rPr>
                <w:rFonts w:asciiTheme="minorHAnsi" w:hAnsiTheme="minorHAnsi" w:cstheme="minorHAnsi"/>
                <w:color w:val="000000"/>
                <w:lang w:val="es-CO" w:eastAsia="es-CO"/>
              </w:rPr>
              <w:br/>
              <w:t>Entidades y Organismos Distritales</w:t>
            </w:r>
            <w:r w:rsidRPr="001F7042">
              <w:rPr>
                <w:rFonts w:asciiTheme="minorHAnsi" w:hAnsiTheme="minorHAnsi" w:cstheme="minorHAnsi"/>
                <w:color w:val="000000"/>
                <w:lang w:val="es-CO" w:eastAsia="es-CO"/>
              </w:rPr>
              <w:br/>
            </w:r>
            <w:r w:rsidRPr="001F7042">
              <w:rPr>
                <w:rFonts w:asciiTheme="minorHAnsi" w:hAnsiTheme="minorHAnsi" w:cstheme="minorHAnsi"/>
                <w:color w:val="000000"/>
                <w:lang w:val="es-CO" w:eastAsia="es-CO"/>
              </w:rPr>
              <w:br/>
              <w:t>Partes Interesadas:</w:t>
            </w:r>
            <w:r w:rsidRPr="001F7042">
              <w:rPr>
                <w:rFonts w:asciiTheme="minorHAnsi" w:hAnsiTheme="minorHAnsi" w:cstheme="minorHAnsi"/>
                <w:color w:val="000000"/>
                <w:lang w:val="es-CO" w:eastAsia="es-CO"/>
              </w:rPr>
              <w:br/>
              <w:t>Ciudadanía en General</w:t>
            </w:r>
          </w:p>
        </w:tc>
        <w:tc>
          <w:tcPr>
            <w:tcW w:w="2449"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4CC2939" w14:textId="77777777" w:rsidR="002C0B38" w:rsidRPr="001F7042" w:rsidRDefault="002C0B38" w:rsidP="002C0B38">
            <w:pPr>
              <w:suppressAutoHyphens w:val="0"/>
              <w:jc w:val="center"/>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Dirección Distrital de Política Jurídica</w:t>
            </w:r>
          </w:p>
        </w:tc>
        <w:tc>
          <w:tcPr>
            <w:tcW w:w="209" w:type="dxa"/>
            <w:vAlign w:val="center"/>
            <w:hideMark/>
          </w:tcPr>
          <w:p w14:paraId="475640DB"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7F0E8319" w14:textId="77777777" w:rsidTr="009D0FB1">
        <w:trPr>
          <w:trHeight w:val="2055"/>
          <w:jc w:val="center"/>
        </w:trPr>
        <w:tc>
          <w:tcPr>
            <w:tcW w:w="1369" w:type="dxa"/>
            <w:vMerge/>
            <w:tcBorders>
              <w:top w:val="nil"/>
              <w:left w:val="single" w:sz="4" w:space="0" w:color="auto"/>
              <w:bottom w:val="single" w:sz="4" w:space="0" w:color="auto"/>
              <w:right w:val="single" w:sz="4" w:space="0" w:color="auto"/>
            </w:tcBorders>
            <w:vAlign w:val="center"/>
            <w:hideMark/>
          </w:tcPr>
          <w:p w14:paraId="306CAC7B"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C6E0B4"/>
            <w:vAlign w:val="center"/>
            <w:hideMark/>
          </w:tcPr>
          <w:p w14:paraId="5421B3D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P-02</w:t>
            </w:r>
          </w:p>
        </w:tc>
        <w:tc>
          <w:tcPr>
            <w:tcW w:w="2835" w:type="dxa"/>
            <w:tcBorders>
              <w:top w:val="nil"/>
              <w:left w:val="nil"/>
              <w:bottom w:val="single" w:sz="4" w:space="0" w:color="auto"/>
              <w:right w:val="single" w:sz="4" w:space="0" w:color="auto"/>
            </w:tcBorders>
            <w:shd w:val="clear" w:color="000000" w:fill="C6E0B4"/>
            <w:vAlign w:val="center"/>
            <w:hideMark/>
          </w:tcPr>
          <w:p w14:paraId="2BFC1731"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Lineamientos en materia jurídica y contratación estatal</w:t>
            </w:r>
          </w:p>
        </w:tc>
        <w:tc>
          <w:tcPr>
            <w:tcW w:w="4808" w:type="dxa"/>
            <w:tcBorders>
              <w:top w:val="nil"/>
              <w:left w:val="nil"/>
              <w:bottom w:val="single" w:sz="4" w:space="0" w:color="auto"/>
              <w:right w:val="single" w:sz="4" w:space="0" w:color="auto"/>
            </w:tcBorders>
            <w:shd w:val="clear" w:color="000000" w:fill="C6E0B4"/>
            <w:vAlign w:val="center"/>
            <w:hideMark/>
          </w:tcPr>
          <w:p w14:paraId="01128A79"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Son políticas, directrices o instrucciones emitidas por la Secretaría Jurídica Distrital, en diferentes materias jurídicas y específicamente, en temas de contratación estatal, dirigidas a las Entidades y Organismos Distritales, las cuales se constituyen en herramientas que rigen actuaciones distritales y contribuyen a unificar criterios.</w:t>
            </w:r>
          </w:p>
        </w:tc>
        <w:tc>
          <w:tcPr>
            <w:tcW w:w="2382" w:type="dxa"/>
            <w:tcBorders>
              <w:top w:val="nil"/>
              <w:left w:val="nil"/>
              <w:bottom w:val="single" w:sz="4" w:space="0" w:color="auto"/>
              <w:right w:val="single" w:sz="4" w:space="0" w:color="auto"/>
            </w:tcBorders>
            <w:shd w:val="clear" w:color="000000" w:fill="C6E0B4"/>
            <w:vAlign w:val="center"/>
            <w:hideMark/>
          </w:tcPr>
          <w:p w14:paraId="3F56E500"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Entidades y Organismos Distritales</w:t>
            </w:r>
            <w:r w:rsidRPr="001F7042">
              <w:rPr>
                <w:rFonts w:asciiTheme="minorHAnsi" w:hAnsiTheme="minorHAnsi" w:cstheme="minorHAnsi"/>
                <w:color w:val="000000"/>
                <w:lang w:val="es-CO" w:eastAsia="es-CO"/>
              </w:rPr>
              <w:br/>
              <w:t>Funcionarios del Distrito</w:t>
            </w:r>
          </w:p>
        </w:tc>
        <w:tc>
          <w:tcPr>
            <w:tcW w:w="2449" w:type="dxa"/>
            <w:vMerge/>
            <w:tcBorders>
              <w:top w:val="nil"/>
              <w:left w:val="single" w:sz="4" w:space="0" w:color="auto"/>
              <w:bottom w:val="single" w:sz="4" w:space="0" w:color="000000"/>
              <w:right w:val="single" w:sz="4" w:space="0" w:color="auto"/>
            </w:tcBorders>
            <w:vAlign w:val="center"/>
            <w:hideMark/>
          </w:tcPr>
          <w:p w14:paraId="039C0ED1"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14F11064"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6124374C" w14:textId="77777777" w:rsidTr="009D0FB1">
        <w:trPr>
          <w:trHeight w:val="1770"/>
          <w:jc w:val="center"/>
        </w:trPr>
        <w:tc>
          <w:tcPr>
            <w:tcW w:w="1369" w:type="dxa"/>
            <w:vMerge/>
            <w:tcBorders>
              <w:top w:val="nil"/>
              <w:left w:val="single" w:sz="4" w:space="0" w:color="auto"/>
              <w:bottom w:val="single" w:sz="4" w:space="0" w:color="auto"/>
              <w:right w:val="single" w:sz="4" w:space="0" w:color="auto"/>
            </w:tcBorders>
            <w:vAlign w:val="center"/>
            <w:hideMark/>
          </w:tcPr>
          <w:p w14:paraId="6AC84DD1"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C6E0B4"/>
            <w:vAlign w:val="center"/>
            <w:hideMark/>
          </w:tcPr>
          <w:p w14:paraId="215E2EF5"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P-03</w:t>
            </w:r>
          </w:p>
        </w:tc>
        <w:tc>
          <w:tcPr>
            <w:tcW w:w="2835" w:type="dxa"/>
            <w:tcBorders>
              <w:top w:val="nil"/>
              <w:left w:val="nil"/>
              <w:bottom w:val="single" w:sz="4" w:space="0" w:color="auto"/>
              <w:right w:val="single" w:sz="4" w:space="0" w:color="auto"/>
            </w:tcBorders>
            <w:shd w:val="clear" w:color="000000" w:fill="C6E0B4"/>
            <w:vAlign w:val="center"/>
            <w:hideMark/>
          </w:tcPr>
          <w:p w14:paraId="353C335D"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Orientación Jurídica al cuerpo de abogados del Distrito Capital</w:t>
            </w:r>
          </w:p>
        </w:tc>
        <w:tc>
          <w:tcPr>
            <w:tcW w:w="4808" w:type="dxa"/>
            <w:tcBorders>
              <w:top w:val="nil"/>
              <w:left w:val="nil"/>
              <w:bottom w:val="single" w:sz="4" w:space="0" w:color="auto"/>
              <w:right w:val="single" w:sz="4" w:space="0" w:color="auto"/>
            </w:tcBorders>
            <w:shd w:val="clear" w:color="000000" w:fill="C6E0B4"/>
            <w:vAlign w:val="center"/>
            <w:hideMark/>
          </w:tcPr>
          <w:p w14:paraId="618B3FC3"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Son jornadas, eventos y/o cursos de orientación jurídica y académicas, relacionadas con temáticas de actualidad o impacto jurídico para el Distrito, que tienen como finalidad fortalecer las competencias del cuerpo de abogados del Distrito Capital.</w:t>
            </w:r>
          </w:p>
        </w:tc>
        <w:tc>
          <w:tcPr>
            <w:tcW w:w="2382" w:type="dxa"/>
            <w:tcBorders>
              <w:top w:val="nil"/>
              <w:left w:val="nil"/>
              <w:bottom w:val="single" w:sz="4" w:space="0" w:color="auto"/>
              <w:right w:val="single" w:sz="4" w:space="0" w:color="auto"/>
            </w:tcBorders>
            <w:shd w:val="clear" w:color="000000" w:fill="C6E0B4"/>
            <w:vAlign w:val="center"/>
            <w:hideMark/>
          </w:tcPr>
          <w:p w14:paraId="361A18E5"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Cuerpo de Abogados del Distrito</w:t>
            </w:r>
          </w:p>
        </w:tc>
        <w:tc>
          <w:tcPr>
            <w:tcW w:w="2449" w:type="dxa"/>
            <w:vMerge/>
            <w:tcBorders>
              <w:top w:val="nil"/>
              <w:left w:val="single" w:sz="4" w:space="0" w:color="auto"/>
              <w:bottom w:val="single" w:sz="4" w:space="0" w:color="000000"/>
              <w:right w:val="single" w:sz="4" w:space="0" w:color="auto"/>
            </w:tcBorders>
            <w:vAlign w:val="center"/>
            <w:hideMark/>
          </w:tcPr>
          <w:p w14:paraId="2239E91A"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22B0511B"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44E12A9E" w14:textId="77777777" w:rsidTr="009D0FB1">
        <w:trPr>
          <w:trHeight w:val="1425"/>
          <w:jc w:val="center"/>
        </w:trPr>
        <w:tc>
          <w:tcPr>
            <w:tcW w:w="1369" w:type="dxa"/>
            <w:vMerge/>
            <w:tcBorders>
              <w:top w:val="nil"/>
              <w:left w:val="single" w:sz="4" w:space="0" w:color="auto"/>
              <w:bottom w:val="single" w:sz="4" w:space="0" w:color="auto"/>
              <w:right w:val="single" w:sz="4" w:space="0" w:color="auto"/>
            </w:tcBorders>
            <w:vAlign w:val="center"/>
            <w:hideMark/>
          </w:tcPr>
          <w:p w14:paraId="456A4B2E"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C6E0B4"/>
            <w:vAlign w:val="center"/>
            <w:hideMark/>
          </w:tcPr>
          <w:p w14:paraId="19D3051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P-04</w:t>
            </w:r>
          </w:p>
        </w:tc>
        <w:tc>
          <w:tcPr>
            <w:tcW w:w="2835" w:type="dxa"/>
            <w:tcBorders>
              <w:top w:val="nil"/>
              <w:left w:val="nil"/>
              <w:bottom w:val="single" w:sz="4" w:space="0" w:color="auto"/>
              <w:right w:val="single" w:sz="4" w:space="0" w:color="auto"/>
            </w:tcBorders>
            <w:shd w:val="clear" w:color="000000" w:fill="C6E0B4"/>
            <w:vAlign w:val="center"/>
            <w:hideMark/>
          </w:tcPr>
          <w:p w14:paraId="4F782ED5"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Información Jurídica virtual</w:t>
            </w:r>
          </w:p>
        </w:tc>
        <w:tc>
          <w:tcPr>
            <w:tcW w:w="4808" w:type="dxa"/>
            <w:tcBorders>
              <w:top w:val="nil"/>
              <w:left w:val="nil"/>
              <w:bottom w:val="single" w:sz="4" w:space="0" w:color="auto"/>
              <w:right w:val="single" w:sz="4" w:space="0" w:color="auto"/>
            </w:tcBorders>
            <w:shd w:val="clear" w:color="000000" w:fill="C6E0B4"/>
            <w:vAlign w:val="center"/>
            <w:hideMark/>
          </w:tcPr>
          <w:p w14:paraId="50A9808A"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Comprende la información normativa, doctrinal y jurisprudencial de impacto para el Distrito Capital, la cual se suministra por el Sistema de Información Jurídico "Régimen Legal de Bogotá"</w:t>
            </w:r>
          </w:p>
        </w:tc>
        <w:tc>
          <w:tcPr>
            <w:tcW w:w="2382" w:type="dxa"/>
            <w:tcBorders>
              <w:top w:val="nil"/>
              <w:left w:val="nil"/>
              <w:bottom w:val="single" w:sz="4" w:space="0" w:color="auto"/>
              <w:right w:val="single" w:sz="4" w:space="0" w:color="auto"/>
            </w:tcBorders>
            <w:shd w:val="clear" w:color="000000" w:fill="C6E0B4"/>
            <w:vAlign w:val="center"/>
            <w:hideMark/>
          </w:tcPr>
          <w:p w14:paraId="11B4FBD6"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Funcionarios del Distrito</w:t>
            </w:r>
            <w:r w:rsidRPr="001F7042">
              <w:rPr>
                <w:rFonts w:asciiTheme="minorHAnsi" w:hAnsiTheme="minorHAnsi" w:cstheme="minorHAnsi"/>
                <w:color w:val="000000"/>
                <w:lang w:val="es-CO" w:eastAsia="es-CO"/>
              </w:rPr>
              <w:br/>
            </w:r>
            <w:r w:rsidRPr="001F7042">
              <w:rPr>
                <w:rFonts w:asciiTheme="minorHAnsi" w:hAnsiTheme="minorHAnsi" w:cstheme="minorHAnsi"/>
                <w:color w:val="000000"/>
                <w:lang w:val="es-CO" w:eastAsia="es-CO"/>
              </w:rPr>
              <w:br/>
              <w:t>Partes interesadas:</w:t>
            </w:r>
            <w:r w:rsidRPr="001F7042">
              <w:rPr>
                <w:rFonts w:asciiTheme="minorHAnsi" w:hAnsiTheme="minorHAnsi" w:cstheme="minorHAnsi"/>
                <w:color w:val="000000"/>
                <w:lang w:val="es-CO" w:eastAsia="es-CO"/>
              </w:rPr>
              <w:br/>
              <w:t>Público en General</w:t>
            </w:r>
          </w:p>
        </w:tc>
        <w:tc>
          <w:tcPr>
            <w:tcW w:w="2449" w:type="dxa"/>
            <w:vMerge/>
            <w:tcBorders>
              <w:top w:val="nil"/>
              <w:left w:val="single" w:sz="4" w:space="0" w:color="auto"/>
              <w:bottom w:val="single" w:sz="4" w:space="0" w:color="000000"/>
              <w:right w:val="single" w:sz="4" w:space="0" w:color="auto"/>
            </w:tcBorders>
            <w:vAlign w:val="center"/>
            <w:hideMark/>
          </w:tcPr>
          <w:p w14:paraId="672E0214"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6B12A217"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40C849DD" w14:textId="77777777" w:rsidTr="009D0FB1">
        <w:trPr>
          <w:trHeight w:val="2085"/>
          <w:jc w:val="center"/>
        </w:trPr>
        <w:tc>
          <w:tcPr>
            <w:tcW w:w="1369" w:type="dxa"/>
            <w:vMerge w:val="restart"/>
            <w:tcBorders>
              <w:top w:val="nil"/>
              <w:left w:val="single" w:sz="4" w:space="0" w:color="auto"/>
              <w:bottom w:val="single" w:sz="4" w:space="0" w:color="auto"/>
              <w:right w:val="single" w:sz="4" w:space="0" w:color="auto"/>
            </w:tcBorders>
            <w:shd w:val="clear" w:color="000000" w:fill="FFF2CC"/>
            <w:vAlign w:val="center"/>
            <w:hideMark/>
          </w:tcPr>
          <w:p w14:paraId="0D2CB65C" w14:textId="77777777" w:rsidR="002C0B38" w:rsidRPr="001F7042" w:rsidRDefault="002C0B38" w:rsidP="002C0B38">
            <w:pPr>
              <w:suppressAutoHyphens w:val="0"/>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Gestión Normativa y Conceptual</w:t>
            </w:r>
          </w:p>
        </w:tc>
        <w:tc>
          <w:tcPr>
            <w:tcW w:w="1048" w:type="dxa"/>
            <w:tcBorders>
              <w:top w:val="nil"/>
              <w:left w:val="nil"/>
              <w:bottom w:val="single" w:sz="4" w:space="0" w:color="auto"/>
              <w:right w:val="single" w:sz="4" w:space="0" w:color="auto"/>
            </w:tcBorders>
            <w:shd w:val="clear" w:color="000000" w:fill="FFF2CC"/>
            <w:vAlign w:val="center"/>
            <w:hideMark/>
          </w:tcPr>
          <w:p w14:paraId="075C9B6D"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P-05</w:t>
            </w:r>
          </w:p>
        </w:tc>
        <w:tc>
          <w:tcPr>
            <w:tcW w:w="2835" w:type="dxa"/>
            <w:tcBorders>
              <w:top w:val="nil"/>
              <w:left w:val="nil"/>
              <w:bottom w:val="single" w:sz="4" w:space="0" w:color="auto"/>
              <w:right w:val="single" w:sz="4" w:space="0" w:color="auto"/>
            </w:tcBorders>
            <w:shd w:val="clear" w:color="000000" w:fill="FFF2CC"/>
            <w:vAlign w:val="center"/>
            <w:hideMark/>
          </w:tcPr>
          <w:p w14:paraId="06C35A53"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Conceptos jurídicos</w:t>
            </w:r>
          </w:p>
        </w:tc>
        <w:tc>
          <w:tcPr>
            <w:tcW w:w="4808" w:type="dxa"/>
            <w:tcBorders>
              <w:top w:val="nil"/>
              <w:left w:val="nil"/>
              <w:bottom w:val="single" w:sz="4" w:space="0" w:color="auto"/>
              <w:right w:val="single" w:sz="4" w:space="0" w:color="auto"/>
            </w:tcBorders>
            <w:shd w:val="clear" w:color="000000" w:fill="FFF2CC"/>
            <w:vAlign w:val="center"/>
            <w:hideMark/>
          </w:tcPr>
          <w:p w14:paraId="0F6CDEB3"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Documentos jurídicos que responden a solicitudes sobre asuntos de interés general, buscando garantizar la unidad conceptual en el Distrito.</w:t>
            </w:r>
          </w:p>
        </w:tc>
        <w:tc>
          <w:tcPr>
            <w:tcW w:w="2382" w:type="dxa"/>
            <w:tcBorders>
              <w:top w:val="nil"/>
              <w:left w:val="nil"/>
              <w:bottom w:val="single" w:sz="4" w:space="0" w:color="auto"/>
              <w:right w:val="single" w:sz="4" w:space="0" w:color="auto"/>
            </w:tcBorders>
            <w:shd w:val="clear" w:color="000000" w:fill="FFF2CC"/>
            <w:vAlign w:val="center"/>
            <w:hideMark/>
          </w:tcPr>
          <w:p w14:paraId="5EA82383"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Alcalde (</w:t>
            </w:r>
            <w:proofErr w:type="spellStart"/>
            <w:r w:rsidRPr="001F7042">
              <w:rPr>
                <w:rFonts w:asciiTheme="minorHAnsi" w:hAnsiTheme="minorHAnsi" w:cstheme="minorHAnsi"/>
                <w:color w:val="000000"/>
                <w:lang w:val="es-CO" w:eastAsia="es-CO"/>
              </w:rPr>
              <w:t>sa</w:t>
            </w:r>
            <w:proofErr w:type="spellEnd"/>
            <w:r w:rsidRPr="001F7042">
              <w:rPr>
                <w:rFonts w:asciiTheme="minorHAnsi" w:hAnsiTheme="minorHAnsi" w:cstheme="minorHAnsi"/>
                <w:color w:val="000000"/>
                <w:lang w:val="es-CO" w:eastAsia="es-CO"/>
              </w:rPr>
              <w:t xml:space="preserve">) Mayor </w:t>
            </w:r>
            <w:r w:rsidRPr="001F7042">
              <w:rPr>
                <w:rFonts w:asciiTheme="minorHAnsi" w:hAnsiTheme="minorHAnsi" w:cstheme="minorHAnsi"/>
                <w:color w:val="000000"/>
                <w:lang w:val="es-CO" w:eastAsia="es-CO"/>
              </w:rPr>
              <w:br w:type="page"/>
              <w:t>Entidades de la Administración Distrital</w:t>
            </w:r>
            <w:r w:rsidRPr="001F7042">
              <w:rPr>
                <w:rFonts w:asciiTheme="minorHAnsi" w:hAnsiTheme="minorHAnsi" w:cstheme="minorHAnsi"/>
                <w:color w:val="000000"/>
                <w:lang w:val="es-CO" w:eastAsia="es-CO"/>
              </w:rPr>
              <w:br w:type="page"/>
              <w:t>Áreas de la Secretaría Jurídica Distrital</w:t>
            </w:r>
            <w:r w:rsidRPr="001F7042">
              <w:rPr>
                <w:rFonts w:asciiTheme="minorHAnsi" w:hAnsiTheme="minorHAnsi" w:cstheme="minorHAnsi"/>
                <w:color w:val="000000"/>
                <w:lang w:val="es-CO" w:eastAsia="es-CO"/>
              </w:rPr>
              <w:br w:type="page"/>
              <w:t>Entidades Públicas Nacionales</w:t>
            </w:r>
            <w:r w:rsidRPr="001F7042">
              <w:rPr>
                <w:rFonts w:asciiTheme="minorHAnsi" w:hAnsiTheme="minorHAnsi" w:cstheme="minorHAnsi"/>
                <w:color w:val="000000"/>
                <w:lang w:val="es-CO" w:eastAsia="es-CO"/>
              </w:rPr>
              <w:br w:type="page"/>
              <w:t>Entidades Privadas</w:t>
            </w:r>
            <w:r w:rsidRPr="001F7042">
              <w:rPr>
                <w:rFonts w:asciiTheme="minorHAnsi" w:hAnsiTheme="minorHAnsi" w:cstheme="minorHAnsi"/>
                <w:color w:val="000000"/>
                <w:lang w:val="es-CO" w:eastAsia="es-CO"/>
              </w:rPr>
              <w:br w:type="page"/>
              <w:t>Entes de Control</w:t>
            </w:r>
            <w:r w:rsidRPr="001F7042">
              <w:rPr>
                <w:rFonts w:asciiTheme="minorHAnsi" w:hAnsiTheme="minorHAnsi" w:cstheme="minorHAnsi"/>
                <w:color w:val="000000"/>
                <w:lang w:val="es-CO" w:eastAsia="es-CO"/>
              </w:rPr>
              <w:br w:type="page"/>
              <w:t>Ciudadanía en general</w:t>
            </w:r>
          </w:p>
        </w:tc>
        <w:tc>
          <w:tcPr>
            <w:tcW w:w="2449"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7367320D" w14:textId="77777777" w:rsidR="002C0B38" w:rsidRPr="001F7042" w:rsidRDefault="002C0B38" w:rsidP="002C0B38">
            <w:pPr>
              <w:suppressAutoHyphens w:val="0"/>
              <w:jc w:val="center"/>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Dirección</w:t>
            </w:r>
            <w:r w:rsidRPr="001F7042">
              <w:rPr>
                <w:rFonts w:asciiTheme="minorHAnsi" w:hAnsiTheme="minorHAnsi" w:cstheme="minorHAnsi"/>
                <w:color w:val="000000"/>
                <w:lang w:val="es-CO" w:eastAsia="es-CO"/>
              </w:rPr>
              <w:br w:type="page"/>
              <w:t>Distrital de</w:t>
            </w:r>
            <w:r w:rsidRPr="001F7042">
              <w:rPr>
                <w:rFonts w:asciiTheme="minorHAnsi" w:hAnsiTheme="minorHAnsi" w:cstheme="minorHAnsi"/>
                <w:color w:val="000000"/>
                <w:lang w:val="es-CO" w:eastAsia="es-CO"/>
              </w:rPr>
              <w:br w:type="page"/>
              <w:t>Doctrina y</w:t>
            </w:r>
            <w:r w:rsidRPr="001F7042">
              <w:rPr>
                <w:rFonts w:asciiTheme="minorHAnsi" w:hAnsiTheme="minorHAnsi" w:cstheme="minorHAnsi"/>
                <w:color w:val="000000"/>
                <w:lang w:val="es-CO" w:eastAsia="es-CO"/>
              </w:rPr>
              <w:br w:type="page"/>
              <w:t>Asuntos</w:t>
            </w:r>
            <w:r w:rsidRPr="001F7042">
              <w:rPr>
                <w:rFonts w:asciiTheme="minorHAnsi" w:hAnsiTheme="minorHAnsi" w:cstheme="minorHAnsi"/>
                <w:color w:val="000000"/>
                <w:lang w:val="es-CO" w:eastAsia="es-CO"/>
              </w:rPr>
              <w:br w:type="page"/>
              <w:t>Normativos</w:t>
            </w:r>
          </w:p>
        </w:tc>
        <w:tc>
          <w:tcPr>
            <w:tcW w:w="209" w:type="dxa"/>
            <w:vAlign w:val="center"/>
            <w:hideMark/>
          </w:tcPr>
          <w:p w14:paraId="58F81847"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1BC33B76" w14:textId="77777777" w:rsidTr="009D0FB1">
        <w:trPr>
          <w:trHeight w:val="1680"/>
          <w:jc w:val="center"/>
        </w:trPr>
        <w:tc>
          <w:tcPr>
            <w:tcW w:w="1369" w:type="dxa"/>
            <w:vMerge/>
            <w:tcBorders>
              <w:top w:val="nil"/>
              <w:left w:val="single" w:sz="4" w:space="0" w:color="auto"/>
              <w:bottom w:val="single" w:sz="4" w:space="0" w:color="auto"/>
              <w:right w:val="single" w:sz="4" w:space="0" w:color="auto"/>
            </w:tcBorders>
            <w:vAlign w:val="center"/>
            <w:hideMark/>
          </w:tcPr>
          <w:p w14:paraId="5EC6769B"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FF2CC"/>
            <w:vAlign w:val="center"/>
            <w:hideMark/>
          </w:tcPr>
          <w:p w14:paraId="7EC0F18B"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P-06</w:t>
            </w:r>
          </w:p>
        </w:tc>
        <w:tc>
          <w:tcPr>
            <w:tcW w:w="2835" w:type="dxa"/>
            <w:tcBorders>
              <w:top w:val="nil"/>
              <w:left w:val="nil"/>
              <w:bottom w:val="single" w:sz="4" w:space="0" w:color="auto"/>
              <w:right w:val="single" w:sz="4" w:space="0" w:color="auto"/>
            </w:tcBorders>
            <w:shd w:val="clear" w:color="000000" w:fill="FFF2CC"/>
            <w:vAlign w:val="center"/>
            <w:hideMark/>
          </w:tcPr>
          <w:p w14:paraId="4AFF6E83"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Pronunciamiento acerca de la legalidad de los proyectos de actos administrativos y contractuales.</w:t>
            </w:r>
          </w:p>
        </w:tc>
        <w:tc>
          <w:tcPr>
            <w:tcW w:w="4808" w:type="dxa"/>
            <w:tcBorders>
              <w:top w:val="nil"/>
              <w:left w:val="nil"/>
              <w:bottom w:val="single" w:sz="4" w:space="0" w:color="auto"/>
              <w:right w:val="single" w:sz="4" w:space="0" w:color="auto"/>
            </w:tcBorders>
            <w:shd w:val="clear" w:color="000000" w:fill="FFF2CC"/>
            <w:vAlign w:val="center"/>
            <w:hideMark/>
          </w:tcPr>
          <w:p w14:paraId="443F6BBC"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que contiene la revisión de legalidad de los proyectos de actos administrativos y contractuales, formulados por todas las Entidades Distritales, que el/la Alcalde(</w:t>
            </w:r>
            <w:proofErr w:type="spellStart"/>
            <w:r w:rsidRPr="001F7042">
              <w:rPr>
                <w:rFonts w:asciiTheme="minorHAnsi" w:hAnsiTheme="minorHAnsi" w:cstheme="minorHAnsi"/>
                <w:color w:val="000000"/>
                <w:lang w:val="es-CO" w:eastAsia="es-CO"/>
              </w:rPr>
              <w:t>sa</w:t>
            </w:r>
            <w:proofErr w:type="spellEnd"/>
            <w:r w:rsidRPr="001F7042">
              <w:rPr>
                <w:rFonts w:asciiTheme="minorHAnsi" w:hAnsiTheme="minorHAnsi" w:cstheme="minorHAnsi"/>
                <w:color w:val="000000"/>
                <w:lang w:val="es-CO" w:eastAsia="es-CO"/>
              </w:rPr>
              <w:t>) Mayor y/o el/la Secretario(a) Jurídico(a) Distrital deba suscribir y/o sancionar.</w:t>
            </w:r>
          </w:p>
        </w:tc>
        <w:tc>
          <w:tcPr>
            <w:tcW w:w="2382" w:type="dxa"/>
            <w:tcBorders>
              <w:top w:val="nil"/>
              <w:left w:val="nil"/>
              <w:bottom w:val="single" w:sz="4" w:space="0" w:color="auto"/>
              <w:right w:val="single" w:sz="4" w:space="0" w:color="auto"/>
            </w:tcBorders>
            <w:shd w:val="clear" w:color="000000" w:fill="FFF2CC"/>
            <w:vAlign w:val="center"/>
            <w:hideMark/>
          </w:tcPr>
          <w:p w14:paraId="5014E476"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Alcalde(</w:t>
            </w:r>
            <w:proofErr w:type="spellStart"/>
            <w:r w:rsidRPr="001F7042">
              <w:rPr>
                <w:rFonts w:asciiTheme="minorHAnsi" w:hAnsiTheme="minorHAnsi" w:cstheme="minorHAnsi"/>
                <w:color w:val="000000"/>
                <w:lang w:val="es-CO" w:eastAsia="es-CO"/>
              </w:rPr>
              <w:t>sa</w:t>
            </w:r>
            <w:proofErr w:type="spellEnd"/>
            <w:r w:rsidRPr="001F7042">
              <w:rPr>
                <w:rFonts w:asciiTheme="minorHAnsi" w:hAnsiTheme="minorHAnsi" w:cstheme="minorHAnsi"/>
                <w:color w:val="000000"/>
                <w:lang w:val="es-CO" w:eastAsia="es-CO"/>
              </w:rPr>
              <w:t>) Mayor</w:t>
            </w:r>
            <w:r w:rsidRPr="001F7042">
              <w:rPr>
                <w:rFonts w:asciiTheme="minorHAnsi" w:hAnsiTheme="minorHAnsi" w:cstheme="minorHAnsi"/>
                <w:color w:val="000000"/>
                <w:lang w:val="es-CO" w:eastAsia="es-CO"/>
              </w:rPr>
              <w:br/>
            </w:r>
            <w:r w:rsidRPr="001F7042">
              <w:rPr>
                <w:rFonts w:asciiTheme="minorHAnsi" w:hAnsiTheme="minorHAnsi" w:cstheme="minorHAnsi"/>
                <w:color w:val="000000"/>
                <w:lang w:val="es-CO" w:eastAsia="es-CO"/>
              </w:rPr>
              <w:br/>
              <w:t>Entidades del Distrito</w:t>
            </w:r>
            <w:r w:rsidRPr="001F7042">
              <w:rPr>
                <w:rFonts w:asciiTheme="minorHAnsi" w:hAnsiTheme="minorHAnsi" w:cstheme="minorHAnsi"/>
                <w:color w:val="000000"/>
                <w:lang w:val="es-CO" w:eastAsia="es-CO"/>
              </w:rPr>
              <w:br/>
            </w:r>
            <w:r w:rsidRPr="001F7042">
              <w:rPr>
                <w:rFonts w:asciiTheme="minorHAnsi" w:hAnsiTheme="minorHAnsi" w:cstheme="minorHAnsi"/>
                <w:color w:val="000000"/>
                <w:lang w:val="es-CO" w:eastAsia="es-CO"/>
              </w:rPr>
              <w:br/>
              <w:t>Áreas de la Secretaría Jurídica Distrital</w:t>
            </w:r>
          </w:p>
        </w:tc>
        <w:tc>
          <w:tcPr>
            <w:tcW w:w="2449" w:type="dxa"/>
            <w:vMerge/>
            <w:tcBorders>
              <w:top w:val="nil"/>
              <w:left w:val="single" w:sz="4" w:space="0" w:color="auto"/>
              <w:bottom w:val="single" w:sz="4" w:space="0" w:color="000000"/>
              <w:right w:val="single" w:sz="4" w:space="0" w:color="auto"/>
            </w:tcBorders>
            <w:vAlign w:val="center"/>
            <w:hideMark/>
          </w:tcPr>
          <w:p w14:paraId="4C8D628D"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670A9356"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51BE1E80" w14:textId="77777777" w:rsidTr="009D0FB1">
        <w:trPr>
          <w:trHeight w:val="1275"/>
          <w:jc w:val="center"/>
        </w:trPr>
        <w:tc>
          <w:tcPr>
            <w:tcW w:w="1369" w:type="dxa"/>
            <w:vMerge/>
            <w:tcBorders>
              <w:top w:val="nil"/>
              <w:left w:val="single" w:sz="4" w:space="0" w:color="auto"/>
              <w:bottom w:val="single" w:sz="4" w:space="0" w:color="auto"/>
              <w:right w:val="single" w:sz="4" w:space="0" w:color="auto"/>
            </w:tcBorders>
            <w:vAlign w:val="center"/>
            <w:hideMark/>
          </w:tcPr>
          <w:p w14:paraId="2BCCE2F4"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FF2CC"/>
            <w:vAlign w:val="center"/>
            <w:hideMark/>
          </w:tcPr>
          <w:p w14:paraId="6E2B703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P-07</w:t>
            </w:r>
          </w:p>
        </w:tc>
        <w:tc>
          <w:tcPr>
            <w:tcW w:w="2835" w:type="dxa"/>
            <w:tcBorders>
              <w:top w:val="nil"/>
              <w:left w:val="nil"/>
              <w:bottom w:val="single" w:sz="4" w:space="0" w:color="auto"/>
              <w:right w:val="single" w:sz="4" w:space="0" w:color="auto"/>
            </w:tcBorders>
            <w:shd w:val="clear" w:color="000000" w:fill="FFF2CC"/>
            <w:vAlign w:val="center"/>
            <w:hideMark/>
          </w:tcPr>
          <w:p w14:paraId="137E1747"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Pronunciamiento jurídico sobre los proyectos de Acuerdo y de Ley.</w:t>
            </w:r>
          </w:p>
        </w:tc>
        <w:tc>
          <w:tcPr>
            <w:tcW w:w="4808" w:type="dxa"/>
            <w:tcBorders>
              <w:top w:val="nil"/>
              <w:left w:val="nil"/>
              <w:bottom w:val="single" w:sz="4" w:space="0" w:color="auto"/>
              <w:right w:val="single" w:sz="4" w:space="0" w:color="auto"/>
            </w:tcBorders>
            <w:shd w:val="clear" w:color="000000" w:fill="FFF2CC"/>
            <w:vAlign w:val="center"/>
            <w:hideMark/>
          </w:tcPr>
          <w:p w14:paraId="674FB1F8"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que contiene el pronunciamiento jurídico sobre los proyectos de Acuerdo y de Ley, los cuales son solicitados por la Secretaría Distrital de Gobierno.</w:t>
            </w:r>
          </w:p>
        </w:tc>
        <w:tc>
          <w:tcPr>
            <w:tcW w:w="2382" w:type="dxa"/>
            <w:tcBorders>
              <w:top w:val="nil"/>
              <w:left w:val="nil"/>
              <w:bottom w:val="single" w:sz="4" w:space="0" w:color="auto"/>
              <w:right w:val="single" w:sz="4" w:space="0" w:color="auto"/>
            </w:tcBorders>
            <w:shd w:val="clear" w:color="000000" w:fill="FFF2CC"/>
            <w:vAlign w:val="center"/>
            <w:hideMark/>
          </w:tcPr>
          <w:p w14:paraId="776B5341"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Secretaría Distrital de Gobierno</w:t>
            </w:r>
          </w:p>
        </w:tc>
        <w:tc>
          <w:tcPr>
            <w:tcW w:w="2449" w:type="dxa"/>
            <w:vMerge/>
            <w:tcBorders>
              <w:top w:val="nil"/>
              <w:left w:val="single" w:sz="4" w:space="0" w:color="auto"/>
              <w:bottom w:val="single" w:sz="4" w:space="0" w:color="000000"/>
              <w:right w:val="single" w:sz="4" w:space="0" w:color="auto"/>
            </w:tcBorders>
            <w:vAlign w:val="center"/>
            <w:hideMark/>
          </w:tcPr>
          <w:p w14:paraId="6B65CE7C"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BAF5E36"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0277EE36" w14:textId="77777777" w:rsidTr="009D0FB1">
        <w:trPr>
          <w:trHeight w:val="1815"/>
          <w:jc w:val="center"/>
        </w:trPr>
        <w:tc>
          <w:tcPr>
            <w:tcW w:w="1369" w:type="dxa"/>
            <w:vMerge/>
            <w:tcBorders>
              <w:top w:val="nil"/>
              <w:left w:val="single" w:sz="4" w:space="0" w:color="auto"/>
              <w:bottom w:val="single" w:sz="4" w:space="0" w:color="auto"/>
              <w:right w:val="single" w:sz="4" w:space="0" w:color="auto"/>
            </w:tcBorders>
            <w:vAlign w:val="center"/>
            <w:hideMark/>
          </w:tcPr>
          <w:p w14:paraId="05A4E906"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FF2CC"/>
            <w:vAlign w:val="center"/>
            <w:hideMark/>
          </w:tcPr>
          <w:p w14:paraId="228C3A76"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P-08</w:t>
            </w:r>
          </w:p>
        </w:tc>
        <w:tc>
          <w:tcPr>
            <w:tcW w:w="2835" w:type="dxa"/>
            <w:tcBorders>
              <w:top w:val="nil"/>
              <w:left w:val="nil"/>
              <w:bottom w:val="single" w:sz="4" w:space="0" w:color="auto"/>
              <w:right w:val="single" w:sz="4" w:space="0" w:color="auto"/>
            </w:tcBorders>
            <w:shd w:val="clear" w:color="000000" w:fill="FFF2CC"/>
            <w:vAlign w:val="center"/>
            <w:hideMark/>
          </w:tcPr>
          <w:p w14:paraId="78AB8BF1"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 xml:space="preserve">Revisión y aprobación de iniciativas normativas de la Administración Distrital, en materia presupuestal, hacendaria y tributaria. </w:t>
            </w:r>
          </w:p>
        </w:tc>
        <w:tc>
          <w:tcPr>
            <w:tcW w:w="4808" w:type="dxa"/>
            <w:tcBorders>
              <w:top w:val="nil"/>
              <w:left w:val="nil"/>
              <w:bottom w:val="single" w:sz="4" w:space="0" w:color="auto"/>
              <w:right w:val="single" w:sz="4" w:space="0" w:color="auto"/>
            </w:tcBorders>
            <w:shd w:val="clear" w:color="000000" w:fill="FFF2CC"/>
            <w:vAlign w:val="center"/>
            <w:hideMark/>
          </w:tcPr>
          <w:p w14:paraId="68249CE7"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en el que se revisa y aprueba una iniciativa normativa de la Administración Distrital en materia presupuestal,</w:t>
            </w:r>
            <w:r w:rsidRPr="001F7042">
              <w:rPr>
                <w:rFonts w:asciiTheme="minorHAnsi" w:hAnsiTheme="minorHAnsi" w:cstheme="minorHAnsi"/>
                <w:color w:val="000000"/>
                <w:lang w:val="es-CO" w:eastAsia="es-CO"/>
              </w:rPr>
              <w:br/>
              <w:t>hacendaria y tributaria.</w:t>
            </w:r>
          </w:p>
        </w:tc>
        <w:tc>
          <w:tcPr>
            <w:tcW w:w="2382" w:type="dxa"/>
            <w:tcBorders>
              <w:top w:val="nil"/>
              <w:left w:val="nil"/>
              <w:bottom w:val="single" w:sz="4" w:space="0" w:color="auto"/>
              <w:right w:val="single" w:sz="4" w:space="0" w:color="auto"/>
            </w:tcBorders>
            <w:shd w:val="clear" w:color="000000" w:fill="FFF2CC"/>
            <w:vAlign w:val="center"/>
            <w:hideMark/>
          </w:tcPr>
          <w:p w14:paraId="5FA4299A"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Secretaría Distrital de Hacienda</w:t>
            </w:r>
          </w:p>
        </w:tc>
        <w:tc>
          <w:tcPr>
            <w:tcW w:w="2449" w:type="dxa"/>
            <w:vMerge/>
            <w:tcBorders>
              <w:top w:val="nil"/>
              <w:left w:val="single" w:sz="4" w:space="0" w:color="auto"/>
              <w:bottom w:val="single" w:sz="4" w:space="0" w:color="000000"/>
              <w:right w:val="single" w:sz="4" w:space="0" w:color="auto"/>
            </w:tcBorders>
            <w:vAlign w:val="center"/>
            <w:hideMark/>
          </w:tcPr>
          <w:p w14:paraId="37DCD110"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2D4D1DAB"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05A7C76B" w14:textId="77777777" w:rsidTr="009D0FB1">
        <w:trPr>
          <w:trHeight w:val="2040"/>
          <w:jc w:val="center"/>
        </w:trPr>
        <w:tc>
          <w:tcPr>
            <w:tcW w:w="1369" w:type="dxa"/>
            <w:vMerge/>
            <w:tcBorders>
              <w:top w:val="nil"/>
              <w:left w:val="single" w:sz="4" w:space="0" w:color="auto"/>
              <w:bottom w:val="single" w:sz="4" w:space="0" w:color="auto"/>
              <w:right w:val="single" w:sz="4" w:space="0" w:color="auto"/>
            </w:tcBorders>
            <w:vAlign w:val="center"/>
            <w:hideMark/>
          </w:tcPr>
          <w:p w14:paraId="4DFA2CDD"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FF2CC"/>
            <w:vAlign w:val="center"/>
            <w:hideMark/>
          </w:tcPr>
          <w:p w14:paraId="1197EA5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P-09</w:t>
            </w:r>
          </w:p>
        </w:tc>
        <w:tc>
          <w:tcPr>
            <w:tcW w:w="2835" w:type="dxa"/>
            <w:tcBorders>
              <w:top w:val="nil"/>
              <w:left w:val="nil"/>
              <w:bottom w:val="single" w:sz="4" w:space="0" w:color="auto"/>
              <w:right w:val="single" w:sz="4" w:space="0" w:color="auto"/>
            </w:tcBorders>
            <w:shd w:val="clear" w:color="000000" w:fill="FFF2CC"/>
            <w:vAlign w:val="center"/>
            <w:hideMark/>
          </w:tcPr>
          <w:p w14:paraId="0C04C93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Elaboración de proyectos de actos administrativos</w:t>
            </w:r>
          </w:p>
        </w:tc>
        <w:tc>
          <w:tcPr>
            <w:tcW w:w="4808" w:type="dxa"/>
            <w:tcBorders>
              <w:top w:val="nil"/>
              <w:left w:val="nil"/>
              <w:bottom w:val="single" w:sz="4" w:space="0" w:color="auto"/>
              <w:right w:val="single" w:sz="4" w:space="0" w:color="auto"/>
            </w:tcBorders>
            <w:shd w:val="clear" w:color="000000" w:fill="FFF2CC"/>
            <w:vAlign w:val="center"/>
            <w:hideMark/>
          </w:tcPr>
          <w:p w14:paraId="2EA9229F"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Documentos en los que se proyectan actos administrativos que resuelven los asuntos solicitados por el/la Alcalde(</w:t>
            </w:r>
            <w:proofErr w:type="spellStart"/>
            <w:r w:rsidRPr="001F7042">
              <w:rPr>
                <w:rFonts w:asciiTheme="minorHAnsi" w:hAnsiTheme="minorHAnsi" w:cstheme="minorHAnsi"/>
                <w:color w:val="000000"/>
                <w:lang w:val="es-CO" w:eastAsia="es-CO"/>
              </w:rPr>
              <w:t>sa</w:t>
            </w:r>
            <w:proofErr w:type="spellEnd"/>
            <w:r w:rsidRPr="001F7042">
              <w:rPr>
                <w:rFonts w:asciiTheme="minorHAnsi" w:hAnsiTheme="minorHAnsi" w:cstheme="minorHAnsi"/>
                <w:color w:val="000000"/>
                <w:lang w:val="es-CO" w:eastAsia="es-CO"/>
              </w:rPr>
              <w:t xml:space="preserve">) Mayor, el/la Secretario(a) Jurídico(a) Distrital y Entidades distritales. </w:t>
            </w:r>
          </w:p>
        </w:tc>
        <w:tc>
          <w:tcPr>
            <w:tcW w:w="2382" w:type="dxa"/>
            <w:tcBorders>
              <w:top w:val="nil"/>
              <w:left w:val="nil"/>
              <w:bottom w:val="single" w:sz="4" w:space="0" w:color="auto"/>
              <w:right w:val="single" w:sz="4" w:space="0" w:color="auto"/>
            </w:tcBorders>
            <w:shd w:val="clear" w:color="000000" w:fill="FFF2CC"/>
            <w:vAlign w:val="center"/>
            <w:hideMark/>
          </w:tcPr>
          <w:p w14:paraId="29A1F219" w14:textId="77777777" w:rsidR="002C0B38" w:rsidRPr="001F7042" w:rsidRDefault="002C0B38" w:rsidP="002C0B38">
            <w:pPr>
              <w:suppressAutoHyphens w:val="0"/>
              <w:rPr>
                <w:rFonts w:asciiTheme="minorHAnsi" w:hAnsiTheme="minorHAnsi" w:cstheme="minorHAnsi"/>
                <w:lang w:val="es-CO" w:eastAsia="es-CO"/>
              </w:rPr>
            </w:pPr>
            <w:r w:rsidRPr="001F7042">
              <w:rPr>
                <w:rFonts w:asciiTheme="minorHAnsi" w:hAnsiTheme="minorHAnsi" w:cstheme="minorHAnsi"/>
                <w:lang w:val="es-CO" w:eastAsia="es-CO"/>
              </w:rPr>
              <w:t>Alcalde (</w:t>
            </w:r>
            <w:proofErr w:type="spellStart"/>
            <w:r w:rsidRPr="001F7042">
              <w:rPr>
                <w:rFonts w:asciiTheme="minorHAnsi" w:hAnsiTheme="minorHAnsi" w:cstheme="minorHAnsi"/>
                <w:lang w:val="es-CO" w:eastAsia="es-CO"/>
              </w:rPr>
              <w:t>sa</w:t>
            </w:r>
            <w:proofErr w:type="spellEnd"/>
            <w:r w:rsidRPr="001F7042">
              <w:rPr>
                <w:rFonts w:asciiTheme="minorHAnsi" w:hAnsiTheme="minorHAnsi" w:cstheme="minorHAnsi"/>
                <w:lang w:val="es-CO" w:eastAsia="es-CO"/>
              </w:rPr>
              <w:t>) Mayor</w:t>
            </w:r>
            <w:r w:rsidRPr="001F7042">
              <w:rPr>
                <w:rFonts w:asciiTheme="minorHAnsi" w:hAnsiTheme="minorHAnsi" w:cstheme="minorHAnsi"/>
                <w:lang w:val="es-CO" w:eastAsia="es-CO"/>
              </w:rPr>
              <w:br/>
            </w:r>
            <w:r w:rsidRPr="001F7042">
              <w:rPr>
                <w:rFonts w:asciiTheme="minorHAnsi" w:hAnsiTheme="minorHAnsi" w:cstheme="minorHAnsi"/>
                <w:lang w:val="es-CO" w:eastAsia="es-CO"/>
              </w:rPr>
              <w:br/>
              <w:t xml:space="preserve">Secretario Jurídico Distrital </w:t>
            </w:r>
            <w:r w:rsidRPr="001F7042">
              <w:rPr>
                <w:rFonts w:asciiTheme="minorHAnsi" w:hAnsiTheme="minorHAnsi" w:cstheme="minorHAnsi"/>
                <w:lang w:val="es-CO" w:eastAsia="es-CO"/>
              </w:rPr>
              <w:br/>
            </w:r>
            <w:r w:rsidRPr="001F7042">
              <w:rPr>
                <w:rFonts w:asciiTheme="minorHAnsi" w:hAnsiTheme="minorHAnsi" w:cstheme="minorHAnsi"/>
                <w:lang w:val="es-CO" w:eastAsia="es-CO"/>
              </w:rPr>
              <w:br/>
              <w:t xml:space="preserve">Entidades distritales </w:t>
            </w:r>
            <w:r w:rsidRPr="001F7042">
              <w:rPr>
                <w:rFonts w:asciiTheme="minorHAnsi" w:hAnsiTheme="minorHAnsi" w:cstheme="minorHAnsi"/>
                <w:lang w:val="es-CO" w:eastAsia="es-CO"/>
              </w:rPr>
              <w:br/>
            </w:r>
            <w:r w:rsidRPr="001F7042">
              <w:rPr>
                <w:rFonts w:asciiTheme="minorHAnsi" w:hAnsiTheme="minorHAnsi" w:cstheme="minorHAnsi"/>
                <w:lang w:val="es-CO" w:eastAsia="es-CO"/>
              </w:rPr>
              <w:br/>
              <w:t>Áreas de la Secretaría Jurídica Distrital.</w:t>
            </w:r>
          </w:p>
        </w:tc>
        <w:tc>
          <w:tcPr>
            <w:tcW w:w="2449" w:type="dxa"/>
            <w:vMerge/>
            <w:tcBorders>
              <w:top w:val="nil"/>
              <w:left w:val="single" w:sz="4" w:space="0" w:color="auto"/>
              <w:bottom w:val="single" w:sz="4" w:space="0" w:color="000000"/>
              <w:right w:val="single" w:sz="4" w:space="0" w:color="auto"/>
            </w:tcBorders>
            <w:vAlign w:val="center"/>
            <w:hideMark/>
          </w:tcPr>
          <w:p w14:paraId="44D175BC"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29E802B"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7FEC7F49" w14:textId="77777777" w:rsidTr="009D0FB1">
        <w:trPr>
          <w:trHeight w:val="1431"/>
          <w:jc w:val="center"/>
        </w:trPr>
        <w:tc>
          <w:tcPr>
            <w:tcW w:w="1369" w:type="dxa"/>
            <w:vMerge/>
            <w:tcBorders>
              <w:top w:val="nil"/>
              <w:left w:val="single" w:sz="4" w:space="0" w:color="auto"/>
              <w:bottom w:val="single" w:sz="4" w:space="0" w:color="auto"/>
              <w:right w:val="single" w:sz="4" w:space="0" w:color="auto"/>
            </w:tcBorders>
            <w:vAlign w:val="center"/>
            <w:hideMark/>
          </w:tcPr>
          <w:p w14:paraId="109A0687"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FF2CC"/>
            <w:vAlign w:val="center"/>
            <w:hideMark/>
          </w:tcPr>
          <w:p w14:paraId="7FF9146C"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P-10</w:t>
            </w:r>
          </w:p>
        </w:tc>
        <w:tc>
          <w:tcPr>
            <w:tcW w:w="2835" w:type="dxa"/>
            <w:tcBorders>
              <w:top w:val="nil"/>
              <w:left w:val="nil"/>
              <w:bottom w:val="single" w:sz="4" w:space="0" w:color="auto"/>
              <w:right w:val="single" w:sz="4" w:space="0" w:color="auto"/>
            </w:tcBorders>
            <w:shd w:val="clear" w:color="000000" w:fill="FFF2CC"/>
            <w:vAlign w:val="center"/>
            <w:hideMark/>
          </w:tcPr>
          <w:p w14:paraId="119179F5"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Respuestas a proposiciones del Concejo de Bogotá y del Congreso de la República.</w:t>
            </w:r>
          </w:p>
        </w:tc>
        <w:tc>
          <w:tcPr>
            <w:tcW w:w="4808" w:type="dxa"/>
            <w:tcBorders>
              <w:top w:val="nil"/>
              <w:left w:val="nil"/>
              <w:bottom w:val="single" w:sz="4" w:space="0" w:color="auto"/>
              <w:right w:val="single" w:sz="4" w:space="0" w:color="auto"/>
            </w:tcBorders>
            <w:shd w:val="clear" w:color="000000" w:fill="FFF2CC"/>
            <w:vAlign w:val="center"/>
            <w:hideMark/>
          </w:tcPr>
          <w:p w14:paraId="15007643" w14:textId="77777777" w:rsidR="002C0B38" w:rsidRPr="001F7042" w:rsidRDefault="002C0B38" w:rsidP="002C0B38">
            <w:pPr>
              <w:suppressAutoHyphens w:val="0"/>
              <w:jc w:val="both"/>
              <w:rPr>
                <w:rFonts w:asciiTheme="minorHAnsi" w:hAnsiTheme="minorHAnsi" w:cstheme="minorHAnsi"/>
                <w:lang w:val="es-CO" w:eastAsia="es-CO"/>
              </w:rPr>
            </w:pPr>
            <w:r w:rsidRPr="001F7042">
              <w:rPr>
                <w:rFonts w:asciiTheme="minorHAnsi" w:hAnsiTheme="minorHAnsi" w:cstheme="minorHAnsi"/>
                <w:lang w:val="es-CO" w:eastAsia="es-CO"/>
              </w:rPr>
              <w:t>Documento que contienen la respuesta a las proposiciones remitidas por el Concejo de Bogotá y el Congreso de la República.</w:t>
            </w:r>
          </w:p>
        </w:tc>
        <w:tc>
          <w:tcPr>
            <w:tcW w:w="2382" w:type="dxa"/>
            <w:tcBorders>
              <w:top w:val="nil"/>
              <w:left w:val="nil"/>
              <w:bottom w:val="single" w:sz="4" w:space="0" w:color="auto"/>
              <w:right w:val="single" w:sz="4" w:space="0" w:color="auto"/>
            </w:tcBorders>
            <w:shd w:val="clear" w:color="000000" w:fill="FFF2CC"/>
            <w:vAlign w:val="center"/>
            <w:hideMark/>
          </w:tcPr>
          <w:p w14:paraId="4DC59C0A" w14:textId="77777777" w:rsidR="002C0B38" w:rsidRPr="001F7042" w:rsidRDefault="002C0B38" w:rsidP="002C0B38">
            <w:pPr>
              <w:suppressAutoHyphens w:val="0"/>
              <w:rPr>
                <w:rFonts w:asciiTheme="minorHAnsi" w:hAnsiTheme="minorHAnsi" w:cstheme="minorHAnsi"/>
                <w:lang w:val="es-CO" w:eastAsia="es-CO"/>
              </w:rPr>
            </w:pPr>
            <w:r w:rsidRPr="001F7042">
              <w:rPr>
                <w:rFonts w:asciiTheme="minorHAnsi" w:hAnsiTheme="minorHAnsi" w:cstheme="minorHAnsi"/>
                <w:lang w:val="es-CO" w:eastAsia="es-CO"/>
              </w:rPr>
              <w:t>Secretaría Distrital de Gobierno</w:t>
            </w:r>
            <w:r w:rsidRPr="001F7042">
              <w:rPr>
                <w:rFonts w:asciiTheme="minorHAnsi" w:hAnsiTheme="minorHAnsi" w:cstheme="minorHAnsi"/>
                <w:lang w:val="es-CO" w:eastAsia="es-CO"/>
              </w:rPr>
              <w:br/>
            </w:r>
            <w:r w:rsidRPr="001F7042">
              <w:rPr>
                <w:rFonts w:asciiTheme="minorHAnsi" w:hAnsiTheme="minorHAnsi" w:cstheme="minorHAnsi"/>
                <w:lang w:val="es-CO" w:eastAsia="es-CO"/>
              </w:rPr>
              <w:br/>
              <w:t>Concejo de Bogotá</w:t>
            </w:r>
            <w:r w:rsidRPr="001F7042">
              <w:rPr>
                <w:rFonts w:asciiTheme="minorHAnsi" w:hAnsiTheme="minorHAnsi" w:cstheme="minorHAnsi"/>
                <w:lang w:val="es-CO" w:eastAsia="es-CO"/>
              </w:rPr>
              <w:br/>
            </w:r>
            <w:r w:rsidRPr="001F7042">
              <w:rPr>
                <w:rFonts w:asciiTheme="minorHAnsi" w:hAnsiTheme="minorHAnsi" w:cstheme="minorHAnsi"/>
                <w:lang w:val="es-CO" w:eastAsia="es-CO"/>
              </w:rPr>
              <w:br/>
              <w:t>Congreso de la República</w:t>
            </w:r>
          </w:p>
        </w:tc>
        <w:tc>
          <w:tcPr>
            <w:tcW w:w="2449" w:type="dxa"/>
            <w:vMerge/>
            <w:tcBorders>
              <w:top w:val="nil"/>
              <w:left w:val="single" w:sz="4" w:space="0" w:color="auto"/>
              <w:bottom w:val="single" w:sz="4" w:space="0" w:color="000000"/>
              <w:right w:val="single" w:sz="4" w:space="0" w:color="auto"/>
            </w:tcBorders>
            <w:vAlign w:val="center"/>
            <w:hideMark/>
          </w:tcPr>
          <w:p w14:paraId="31001236"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6AC76EA4"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07ECEC97" w14:textId="77777777" w:rsidTr="009D0FB1">
        <w:trPr>
          <w:trHeight w:val="2445"/>
          <w:jc w:val="center"/>
        </w:trPr>
        <w:tc>
          <w:tcPr>
            <w:tcW w:w="1369" w:type="dxa"/>
            <w:vMerge w:val="restart"/>
            <w:tcBorders>
              <w:top w:val="nil"/>
              <w:left w:val="single" w:sz="4" w:space="0" w:color="auto"/>
              <w:bottom w:val="single" w:sz="4" w:space="0" w:color="auto"/>
              <w:right w:val="single" w:sz="4" w:space="0" w:color="auto"/>
            </w:tcBorders>
            <w:shd w:val="clear" w:color="000000" w:fill="DDEBF7"/>
            <w:vAlign w:val="center"/>
            <w:hideMark/>
          </w:tcPr>
          <w:p w14:paraId="2EDC2183" w14:textId="77777777" w:rsidR="002C0B38" w:rsidRPr="001F7042" w:rsidRDefault="002C0B38" w:rsidP="002C0B38">
            <w:pPr>
              <w:suppressAutoHyphens w:val="0"/>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lastRenderedPageBreak/>
              <w:t>Gestión Judicial y Extrajudicial del Distrito Capital.</w:t>
            </w:r>
          </w:p>
        </w:tc>
        <w:tc>
          <w:tcPr>
            <w:tcW w:w="1048" w:type="dxa"/>
            <w:tcBorders>
              <w:top w:val="nil"/>
              <w:left w:val="nil"/>
              <w:bottom w:val="single" w:sz="4" w:space="0" w:color="auto"/>
              <w:right w:val="single" w:sz="4" w:space="0" w:color="auto"/>
            </w:tcBorders>
            <w:shd w:val="clear" w:color="000000" w:fill="DDEBF7"/>
            <w:vAlign w:val="center"/>
            <w:hideMark/>
          </w:tcPr>
          <w:p w14:paraId="4DFE5A28"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P-11</w:t>
            </w:r>
          </w:p>
        </w:tc>
        <w:tc>
          <w:tcPr>
            <w:tcW w:w="2835" w:type="dxa"/>
            <w:tcBorders>
              <w:top w:val="nil"/>
              <w:left w:val="nil"/>
              <w:bottom w:val="single" w:sz="4" w:space="0" w:color="auto"/>
              <w:right w:val="single" w:sz="4" w:space="0" w:color="auto"/>
            </w:tcBorders>
            <w:shd w:val="clear" w:color="000000" w:fill="DDEBF7"/>
            <w:vAlign w:val="center"/>
            <w:hideMark/>
          </w:tcPr>
          <w:p w14:paraId="31D599E2"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Representación judicial y extrajudicial en el Distrito Capital</w:t>
            </w:r>
          </w:p>
        </w:tc>
        <w:tc>
          <w:tcPr>
            <w:tcW w:w="4808" w:type="dxa"/>
            <w:tcBorders>
              <w:top w:val="nil"/>
              <w:left w:val="nil"/>
              <w:bottom w:val="single" w:sz="4" w:space="0" w:color="auto"/>
              <w:right w:val="single" w:sz="4" w:space="0" w:color="auto"/>
            </w:tcBorders>
            <w:shd w:val="clear" w:color="000000" w:fill="DDEBF7"/>
            <w:vAlign w:val="center"/>
            <w:hideMark/>
          </w:tcPr>
          <w:p w14:paraId="6A7D3569"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Se refiere a las actuaciones procesales que realiza la Secretaría Jurídica Distrital ante los despachos judiciales, con el fin de representar judicial y extrajudicialmente a las entidades del Sector Central del Distrito Capital y al Concejo de Bogotá, de acuerdo con las atribuciones legales asignadas.</w:t>
            </w:r>
          </w:p>
        </w:tc>
        <w:tc>
          <w:tcPr>
            <w:tcW w:w="2382" w:type="dxa"/>
            <w:tcBorders>
              <w:top w:val="nil"/>
              <w:left w:val="nil"/>
              <w:bottom w:val="single" w:sz="4" w:space="0" w:color="auto"/>
              <w:right w:val="single" w:sz="4" w:space="0" w:color="auto"/>
            </w:tcBorders>
            <w:shd w:val="clear" w:color="000000" w:fill="DDEBF7"/>
            <w:vAlign w:val="center"/>
            <w:hideMark/>
          </w:tcPr>
          <w:p w14:paraId="6076F3D4"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br/>
              <w:t xml:space="preserve">Alcalde Mayor de Bogotá </w:t>
            </w:r>
            <w:r w:rsidRPr="001F7042">
              <w:rPr>
                <w:rFonts w:asciiTheme="minorHAnsi" w:hAnsiTheme="minorHAnsi" w:cstheme="minorHAnsi"/>
                <w:color w:val="000000"/>
                <w:lang w:val="es-CO" w:eastAsia="es-CO"/>
              </w:rPr>
              <w:br/>
              <w:t>Entidades Distritales del Sector Central</w:t>
            </w:r>
            <w:r w:rsidRPr="001F7042">
              <w:rPr>
                <w:rFonts w:asciiTheme="minorHAnsi" w:hAnsiTheme="minorHAnsi" w:cstheme="minorHAnsi"/>
                <w:color w:val="000000"/>
                <w:lang w:val="es-CO" w:eastAsia="es-CO"/>
              </w:rPr>
              <w:br/>
              <w:t xml:space="preserve">Concejo de Bogotá       </w:t>
            </w:r>
            <w:r w:rsidRPr="001F7042">
              <w:rPr>
                <w:rFonts w:asciiTheme="minorHAnsi" w:hAnsiTheme="minorHAnsi" w:cstheme="minorHAnsi"/>
                <w:color w:val="000000"/>
                <w:lang w:val="es-CO" w:eastAsia="es-CO"/>
              </w:rPr>
              <w:br/>
            </w:r>
            <w:r w:rsidRPr="001F7042">
              <w:rPr>
                <w:rFonts w:asciiTheme="minorHAnsi" w:hAnsiTheme="minorHAnsi" w:cstheme="minorHAnsi"/>
                <w:color w:val="000000"/>
                <w:lang w:val="es-CO" w:eastAsia="es-CO"/>
              </w:rPr>
              <w:br/>
              <w:t xml:space="preserve">Partes interesadas: </w:t>
            </w:r>
            <w:r w:rsidRPr="001F7042">
              <w:rPr>
                <w:rFonts w:asciiTheme="minorHAnsi" w:hAnsiTheme="minorHAnsi" w:cstheme="minorHAnsi"/>
                <w:color w:val="000000"/>
                <w:lang w:val="es-CO" w:eastAsia="es-CO"/>
              </w:rPr>
              <w:br/>
              <w:t>Organismos de control</w:t>
            </w:r>
            <w:r w:rsidRPr="001F7042">
              <w:rPr>
                <w:rFonts w:asciiTheme="minorHAnsi" w:hAnsiTheme="minorHAnsi" w:cstheme="minorHAnsi"/>
                <w:color w:val="000000"/>
                <w:lang w:val="es-CO" w:eastAsia="es-CO"/>
              </w:rPr>
              <w:br/>
              <w:t xml:space="preserve">Despachos Judiciales                                                   </w:t>
            </w:r>
          </w:p>
        </w:tc>
        <w:tc>
          <w:tcPr>
            <w:tcW w:w="244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E75016D" w14:textId="77777777" w:rsidR="002C0B38" w:rsidRPr="001F7042" w:rsidRDefault="002C0B38" w:rsidP="002C0B38">
            <w:pPr>
              <w:suppressAutoHyphens w:val="0"/>
              <w:jc w:val="center"/>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Dirección Distrital de Gestión Judicial</w:t>
            </w:r>
          </w:p>
        </w:tc>
        <w:tc>
          <w:tcPr>
            <w:tcW w:w="209" w:type="dxa"/>
            <w:vAlign w:val="center"/>
            <w:hideMark/>
          </w:tcPr>
          <w:p w14:paraId="79C4A4A3"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334CE937" w14:textId="77777777" w:rsidTr="009D0FB1">
        <w:trPr>
          <w:trHeight w:val="2025"/>
          <w:jc w:val="center"/>
        </w:trPr>
        <w:tc>
          <w:tcPr>
            <w:tcW w:w="1369" w:type="dxa"/>
            <w:vMerge/>
            <w:tcBorders>
              <w:top w:val="nil"/>
              <w:left w:val="single" w:sz="4" w:space="0" w:color="auto"/>
              <w:bottom w:val="single" w:sz="4" w:space="0" w:color="auto"/>
              <w:right w:val="single" w:sz="4" w:space="0" w:color="auto"/>
            </w:tcBorders>
            <w:vAlign w:val="center"/>
            <w:hideMark/>
          </w:tcPr>
          <w:p w14:paraId="273D1B93"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DDEBF7"/>
            <w:vAlign w:val="center"/>
            <w:hideMark/>
          </w:tcPr>
          <w:p w14:paraId="6E578B26"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P-12</w:t>
            </w:r>
          </w:p>
        </w:tc>
        <w:tc>
          <w:tcPr>
            <w:tcW w:w="2835" w:type="dxa"/>
            <w:tcBorders>
              <w:top w:val="nil"/>
              <w:left w:val="nil"/>
              <w:bottom w:val="single" w:sz="4" w:space="0" w:color="auto"/>
              <w:right w:val="single" w:sz="4" w:space="0" w:color="auto"/>
            </w:tcBorders>
            <w:shd w:val="clear" w:color="000000" w:fill="DDEBF7"/>
            <w:vAlign w:val="center"/>
            <w:hideMark/>
          </w:tcPr>
          <w:p w14:paraId="2F822C37"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 xml:space="preserve">Administración de la información de los procesos judiciales y extrajudiciales del D.C. </w:t>
            </w:r>
          </w:p>
        </w:tc>
        <w:tc>
          <w:tcPr>
            <w:tcW w:w="4808" w:type="dxa"/>
            <w:tcBorders>
              <w:top w:val="nil"/>
              <w:left w:val="nil"/>
              <w:bottom w:val="single" w:sz="4" w:space="0" w:color="auto"/>
              <w:right w:val="single" w:sz="4" w:space="0" w:color="auto"/>
            </w:tcBorders>
            <w:shd w:val="clear" w:color="000000" w:fill="DDEBF7"/>
            <w:vAlign w:val="center"/>
            <w:hideMark/>
          </w:tcPr>
          <w:p w14:paraId="2FE6F3C0"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 xml:space="preserve">Comprende la orientación a los abogados que ejercen la representación judicial y extrajudicial y el seguimiento de la información judicial y extrajudicial registrada en el Sistema Único de Información de Procesos Judiciales SIPROJ WEB BOGOTA. </w:t>
            </w:r>
          </w:p>
        </w:tc>
        <w:tc>
          <w:tcPr>
            <w:tcW w:w="2382" w:type="dxa"/>
            <w:tcBorders>
              <w:top w:val="nil"/>
              <w:left w:val="nil"/>
              <w:bottom w:val="single" w:sz="4" w:space="0" w:color="auto"/>
              <w:right w:val="single" w:sz="4" w:space="0" w:color="auto"/>
            </w:tcBorders>
            <w:shd w:val="clear" w:color="000000" w:fill="DDEBF7"/>
            <w:vAlign w:val="center"/>
            <w:hideMark/>
          </w:tcPr>
          <w:p w14:paraId="4A21E850" w14:textId="77777777" w:rsidR="002C0B38" w:rsidRPr="001F7042" w:rsidRDefault="002C0B38" w:rsidP="002C0B38">
            <w:pPr>
              <w:suppressAutoHyphens w:val="0"/>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br/>
              <w:t xml:space="preserve">Entidades Distritales   </w:t>
            </w:r>
            <w:r w:rsidRPr="001F7042">
              <w:rPr>
                <w:rFonts w:asciiTheme="minorHAnsi" w:hAnsiTheme="minorHAnsi" w:cstheme="minorHAnsi"/>
                <w:color w:val="000000"/>
                <w:lang w:val="es-CO" w:eastAsia="es-CO"/>
              </w:rPr>
              <w:br/>
            </w:r>
            <w:r w:rsidRPr="001F7042">
              <w:rPr>
                <w:rFonts w:asciiTheme="minorHAnsi" w:hAnsiTheme="minorHAnsi" w:cstheme="minorHAnsi"/>
                <w:color w:val="000000"/>
                <w:lang w:val="es-CO" w:eastAsia="es-CO"/>
              </w:rPr>
              <w:br/>
              <w:t xml:space="preserve">Partes interesadas:     </w:t>
            </w:r>
            <w:r w:rsidRPr="001F7042">
              <w:rPr>
                <w:rFonts w:asciiTheme="minorHAnsi" w:hAnsiTheme="minorHAnsi" w:cstheme="minorHAnsi"/>
                <w:color w:val="000000"/>
                <w:lang w:val="es-CO" w:eastAsia="es-CO"/>
              </w:rPr>
              <w:br/>
              <w:t>Organismos de control</w:t>
            </w:r>
            <w:r w:rsidRPr="001F7042">
              <w:rPr>
                <w:rFonts w:asciiTheme="minorHAnsi" w:hAnsiTheme="minorHAnsi" w:cstheme="minorHAnsi"/>
                <w:color w:val="000000"/>
                <w:lang w:val="es-CO" w:eastAsia="es-CO"/>
              </w:rPr>
              <w:br/>
              <w:t xml:space="preserve">Alcalde Mayor de Bogotá </w:t>
            </w:r>
            <w:r w:rsidRPr="001F7042">
              <w:rPr>
                <w:rFonts w:asciiTheme="minorHAnsi" w:hAnsiTheme="minorHAnsi" w:cstheme="minorHAnsi"/>
                <w:color w:val="000000"/>
                <w:lang w:val="es-CO" w:eastAsia="es-CO"/>
              </w:rPr>
              <w:br/>
              <w:t xml:space="preserve">Medios de Comunicación </w:t>
            </w:r>
            <w:r w:rsidRPr="001F7042">
              <w:rPr>
                <w:rFonts w:asciiTheme="minorHAnsi" w:hAnsiTheme="minorHAnsi" w:cstheme="minorHAnsi"/>
                <w:color w:val="000000"/>
                <w:lang w:val="es-CO" w:eastAsia="es-CO"/>
              </w:rPr>
              <w:br/>
              <w:t xml:space="preserve">Servidores Públicos     </w:t>
            </w:r>
          </w:p>
        </w:tc>
        <w:tc>
          <w:tcPr>
            <w:tcW w:w="2449" w:type="dxa"/>
            <w:vMerge/>
            <w:tcBorders>
              <w:top w:val="nil"/>
              <w:left w:val="single" w:sz="4" w:space="0" w:color="auto"/>
              <w:bottom w:val="single" w:sz="4" w:space="0" w:color="000000"/>
              <w:right w:val="single" w:sz="4" w:space="0" w:color="auto"/>
            </w:tcBorders>
            <w:vAlign w:val="center"/>
            <w:hideMark/>
          </w:tcPr>
          <w:p w14:paraId="11DA1D8E"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77AC97EA"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44AB7EC4" w14:textId="77777777" w:rsidTr="009D0FB1">
        <w:trPr>
          <w:trHeight w:val="1440"/>
          <w:jc w:val="center"/>
        </w:trPr>
        <w:tc>
          <w:tcPr>
            <w:tcW w:w="1369" w:type="dxa"/>
            <w:vMerge w:val="restart"/>
            <w:tcBorders>
              <w:top w:val="nil"/>
              <w:left w:val="single" w:sz="4" w:space="0" w:color="auto"/>
              <w:bottom w:val="single" w:sz="4" w:space="0" w:color="auto"/>
              <w:right w:val="single" w:sz="4" w:space="0" w:color="auto"/>
            </w:tcBorders>
            <w:shd w:val="clear" w:color="000000" w:fill="FCE4D6"/>
            <w:vAlign w:val="center"/>
            <w:hideMark/>
          </w:tcPr>
          <w:p w14:paraId="289BAA8A" w14:textId="77777777" w:rsidR="002C0B38" w:rsidRPr="001F7042" w:rsidRDefault="002C0B38" w:rsidP="002C0B38">
            <w:pPr>
              <w:suppressAutoHyphens w:val="0"/>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Inspección, vigilancia y control a ESAL</w:t>
            </w:r>
          </w:p>
        </w:tc>
        <w:tc>
          <w:tcPr>
            <w:tcW w:w="1048" w:type="dxa"/>
            <w:tcBorders>
              <w:top w:val="nil"/>
              <w:left w:val="nil"/>
              <w:bottom w:val="single" w:sz="4" w:space="0" w:color="auto"/>
              <w:right w:val="single" w:sz="4" w:space="0" w:color="auto"/>
            </w:tcBorders>
            <w:shd w:val="clear" w:color="000000" w:fill="FCE4D6"/>
            <w:vAlign w:val="center"/>
            <w:hideMark/>
          </w:tcPr>
          <w:p w14:paraId="76EA3583"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P-13</w:t>
            </w:r>
          </w:p>
        </w:tc>
        <w:tc>
          <w:tcPr>
            <w:tcW w:w="2835" w:type="dxa"/>
            <w:tcBorders>
              <w:top w:val="nil"/>
              <w:left w:val="nil"/>
              <w:bottom w:val="single" w:sz="4" w:space="0" w:color="auto"/>
              <w:right w:val="single" w:sz="4" w:space="0" w:color="auto"/>
            </w:tcBorders>
            <w:shd w:val="clear" w:color="000000" w:fill="FCE4D6"/>
            <w:vAlign w:val="center"/>
            <w:hideMark/>
          </w:tcPr>
          <w:p w14:paraId="1213EA7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Expedición de Certificados Históricos a las ESAL</w:t>
            </w:r>
          </w:p>
        </w:tc>
        <w:tc>
          <w:tcPr>
            <w:tcW w:w="4808" w:type="dxa"/>
            <w:tcBorders>
              <w:top w:val="nil"/>
              <w:left w:val="nil"/>
              <w:bottom w:val="single" w:sz="4" w:space="0" w:color="auto"/>
              <w:right w:val="single" w:sz="4" w:space="0" w:color="auto"/>
            </w:tcBorders>
            <w:shd w:val="clear" w:color="000000" w:fill="FCE4D6"/>
            <w:vAlign w:val="center"/>
            <w:hideMark/>
          </w:tcPr>
          <w:p w14:paraId="21158A4E"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en el cual la Secretaría Jurídica Distrital hace constar las reformas estatutarias u otros eventos registrados por las entidades sin ánimo de lucro, que fueron creadas con anterioridad al 2 de enero de 1997.</w:t>
            </w:r>
          </w:p>
        </w:tc>
        <w:tc>
          <w:tcPr>
            <w:tcW w:w="2382" w:type="dxa"/>
            <w:tcBorders>
              <w:top w:val="nil"/>
              <w:left w:val="nil"/>
              <w:bottom w:val="single" w:sz="4" w:space="0" w:color="auto"/>
              <w:right w:val="single" w:sz="4" w:space="0" w:color="auto"/>
            </w:tcBorders>
            <w:shd w:val="clear" w:color="000000" w:fill="FCE4D6"/>
            <w:vAlign w:val="center"/>
            <w:hideMark/>
          </w:tcPr>
          <w:p w14:paraId="52678DFA"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br w:type="page"/>
              <w:t>Miembros de entidades sin ánimo de lucro, entidades distritales o nacionales y/o ciudadanía en general</w:t>
            </w:r>
          </w:p>
        </w:tc>
        <w:tc>
          <w:tcPr>
            <w:tcW w:w="244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9BEA023" w14:textId="77777777" w:rsidR="002C0B38" w:rsidRPr="001F7042" w:rsidRDefault="002C0B38" w:rsidP="002C0B38">
            <w:pPr>
              <w:suppressAutoHyphens w:val="0"/>
              <w:jc w:val="center"/>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Dirección Distrital de Inspección, Vigilancia y Control</w:t>
            </w:r>
          </w:p>
        </w:tc>
        <w:tc>
          <w:tcPr>
            <w:tcW w:w="209" w:type="dxa"/>
            <w:vAlign w:val="center"/>
            <w:hideMark/>
          </w:tcPr>
          <w:p w14:paraId="51124345"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6EF1098C" w14:textId="77777777" w:rsidTr="009D0FB1">
        <w:trPr>
          <w:trHeight w:val="1362"/>
          <w:jc w:val="center"/>
        </w:trPr>
        <w:tc>
          <w:tcPr>
            <w:tcW w:w="1369" w:type="dxa"/>
            <w:vMerge/>
            <w:tcBorders>
              <w:top w:val="nil"/>
              <w:left w:val="single" w:sz="4" w:space="0" w:color="auto"/>
              <w:bottom w:val="single" w:sz="4" w:space="0" w:color="auto"/>
              <w:right w:val="single" w:sz="4" w:space="0" w:color="auto"/>
            </w:tcBorders>
            <w:vAlign w:val="center"/>
            <w:hideMark/>
          </w:tcPr>
          <w:p w14:paraId="022AF0BC"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4462135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P-14</w:t>
            </w:r>
          </w:p>
        </w:tc>
        <w:tc>
          <w:tcPr>
            <w:tcW w:w="2835" w:type="dxa"/>
            <w:tcBorders>
              <w:top w:val="nil"/>
              <w:left w:val="nil"/>
              <w:bottom w:val="single" w:sz="4" w:space="0" w:color="auto"/>
              <w:right w:val="single" w:sz="4" w:space="0" w:color="auto"/>
            </w:tcBorders>
            <w:shd w:val="clear" w:color="000000" w:fill="FCE4D6"/>
            <w:vAlign w:val="center"/>
            <w:hideMark/>
          </w:tcPr>
          <w:p w14:paraId="018DEA66"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Expedición de Certificados Especiales a las ESAL</w:t>
            </w:r>
          </w:p>
        </w:tc>
        <w:tc>
          <w:tcPr>
            <w:tcW w:w="4808" w:type="dxa"/>
            <w:tcBorders>
              <w:top w:val="nil"/>
              <w:left w:val="nil"/>
              <w:bottom w:val="single" w:sz="4" w:space="0" w:color="auto"/>
              <w:right w:val="single" w:sz="4" w:space="0" w:color="auto"/>
            </w:tcBorders>
            <w:shd w:val="clear" w:color="000000" w:fill="FCE4D6"/>
            <w:vAlign w:val="center"/>
            <w:hideMark/>
          </w:tcPr>
          <w:p w14:paraId="3C660F17"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que expide la Secretaría Jurídica Distrital con destino a la Cámara de Comercio de Bogotá, en el cual se registran los datos contenidos en los estatutos de la ESAL, aprobados antes de la entrada en vigencia del Decreto Nacional 2150 de 1995.</w:t>
            </w:r>
          </w:p>
        </w:tc>
        <w:tc>
          <w:tcPr>
            <w:tcW w:w="2382" w:type="dxa"/>
            <w:tcBorders>
              <w:top w:val="nil"/>
              <w:left w:val="nil"/>
              <w:bottom w:val="single" w:sz="4" w:space="0" w:color="auto"/>
              <w:right w:val="single" w:sz="4" w:space="0" w:color="auto"/>
            </w:tcBorders>
            <w:shd w:val="clear" w:color="000000" w:fill="FCE4D6"/>
            <w:vAlign w:val="center"/>
            <w:hideMark/>
          </w:tcPr>
          <w:p w14:paraId="325DBC80"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Representante legal de la entidad sin ánimo de lucro</w:t>
            </w:r>
          </w:p>
        </w:tc>
        <w:tc>
          <w:tcPr>
            <w:tcW w:w="2449" w:type="dxa"/>
            <w:vMerge/>
            <w:tcBorders>
              <w:top w:val="nil"/>
              <w:left w:val="single" w:sz="4" w:space="0" w:color="auto"/>
              <w:bottom w:val="single" w:sz="4" w:space="0" w:color="000000"/>
              <w:right w:val="single" w:sz="4" w:space="0" w:color="auto"/>
            </w:tcBorders>
            <w:vAlign w:val="center"/>
            <w:hideMark/>
          </w:tcPr>
          <w:p w14:paraId="511542F4"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7B67D48"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1B90CE19" w14:textId="77777777" w:rsidTr="009D0FB1">
        <w:trPr>
          <w:trHeight w:val="1311"/>
          <w:jc w:val="center"/>
        </w:trPr>
        <w:tc>
          <w:tcPr>
            <w:tcW w:w="1369" w:type="dxa"/>
            <w:vMerge/>
            <w:tcBorders>
              <w:top w:val="nil"/>
              <w:left w:val="single" w:sz="4" w:space="0" w:color="auto"/>
              <w:bottom w:val="single" w:sz="4" w:space="0" w:color="auto"/>
              <w:right w:val="single" w:sz="4" w:space="0" w:color="auto"/>
            </w:tcBorders>
            <w:vAlign w:val="center"/>
            <w:hideMark/>
          </w:tcPr>
          <w:p w14:paraId="30082A42"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4449FD1E"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P-15</w:t>
            </w:r>
          </w:p>
        </w:tc>
        <w:tc>
          <w:tcPr>
            <w:tcW w:w="2835" w:type="dxa"/>
            <w:tcBorders>
              <w:top w:val="nil"/>
              <w:left w:val="nil"/>
              <w:bottom w:val="single" w:sz="4" w:space="0" w:color="auto"/>
              <w:right w:val="single" w:sz="4" w:space="0" w:color="auto"/>
            </w:tcBorders>
            <w:shd w:val="clear" w:color="000000" w:fill="FCE4D6"/>
            <w:vAlign w:val="center"/>
            <w:hideMark/>
          </w:tcPr>
          <w:p w14:paraId="65804B4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Expedición certificación de Inspección, Vigilancia y Control a las ESAL</w:t>
            </w:r>
          </w:p>
        </w:tc>
        <w:tc>
          <w:tcPr>
            <w:tcW w:w="4808" w:type="dxa"/>
            <w:tcBorders>
              <w:top w:val="nil"/>
              <w:left w:val="nil"/>
              <w:bottom w:val="single" w:sz="4" w:space="0" w:color="auto"/>
              <w:right w:val="single" w:sz="4" w:space="0" w:color="auto"/>
            </w:tcBorders>
            <w:shd w:val="clear" w:color="000000" w:fill="FCE4D6"/>
            <w:vAlign w:val="center"/>
            <w:hideMark/>
          </w:tcPr>
          <w:p w14:paraId="05D3D0E9"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 xml:space="preserve">Documento en donde se hace constar el cumplimiento de las obligaciones jurídicas, financieras y contables de las entidades sin ánimo de lucro </w:t>
            </w:r>
            <w:r w:rsidRPr="001F7042">
              <w:rPr>
                <w:rFonts w:asciiTheme="minorHAnsi" w:hAnsiTheme="minorHAnsi" w:cstheme="minorHAnsi"/>
                <w:lang w:val="es-CO" w:eastAsia="es-CO"/>
              </w:rPr>
              <w:t>domiciliadas en la ciudad de Bogotá y de competencia de la Secretaría Jurídica Distrital.</w:t>
            </w:r>
          </w:p>
        </w:tc>
        <w:tc>
          <w:tcPr>
            <w:tcW w:w="2382" w:type="dxa"/>
            <w:tcBorders>
              <w:top w:val="nil"/>
              <w:left w:val="nil"/>
              <w:bottom w:val="single" w:sz="4" w:space="0" w:color="auto"/>
              <w:right w:val="single" w:sz="4" w:space="0" w:color="auto"/>
            </w:tcBorders>
            <w:shd w:val="clear" w:color="000000" w:fill="FCE4D6"/>
            <w:vAlign w:val="center"/>
            <w:hideMark/>
          </w:tcPr>
          <w:p w14:paraId="2A023B62"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Miembros de entidades sin ánimo de lucro, entidades distritales o nacionales y/o ciudadanía en general</w:t>
            </w:r>
          </w:p>
        </w:tc>
        <w:tc>
          <w:tcPr>
            <w:tcW w:w="2449" w:type="dxa"/>
            <w:vMerge/>
            <w:tcBorders>
              <w:top w:val="nil"/>
              <w:left w:val="single" w:sz="4" w:space="0" w:color="auto"/>
              <w:bottom w:val="single" w:sz="4" w:space="0" w:color="000000"/>
              <w:right w:val="single" w:sz="4" w:space="0" w:color="auto"/>
            </w:tcBorders>
            <w:vAlign w:val="center"/>
            <w:hideMark/>
          </w:tcPr>
          <w:p w14:paraId="32ACF60B"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067DCDD"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391553FD" w14:textId="77777777" w:rsidTr="009D0FB1">
        <w:trPr>
          <w:trHeight w:val="1556"/>
          <w:jc w:val="center"/>
        </w:trPr>
        <w:tc>
          <w:tcPr>
            <w:tcW w:w="1369" w:type="dxa"/>
            <w:vMerge/>
            <w:tcBorders>
              <w:top w:val="nil"/>
              <w:left w:val="single" w:sz="4" w:space="0" w:color="auto"/>
              <w:bottom w:val="single" w:sz="4" w:space="0" w:color="auto"/>
              <w:right w:val="single" w:sz="4" w:space="0" w:color="auto"/>
            </w:tcBorders>
            <w:vAlign w:val="center"/>
            <w:hideMark/>
          </w:tcPr>
          <w:p w14:paraId="1D3F5752"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2205AE25"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P-16</w:t>
            </w:r>
          </w:p>
        </w:tc>
        <w:tc>
          <w:tcPr>
            <w:tcW w:w="2835" w:type="dxa"/>
            <w:tcBorders>
              <w:top w:val="nil"/>
              <w:left w:val="nil"/>
              <w:bottom w:val="single" w:sz="4" w:space="0" w:color="auto"/>
              <w:right w:val="single" w:sz="4" w:space="0" w:color="auto"/>
            </w:tcBorders>
            <w:shd w:val="clear" w:color="000000" w:fill="FCE4D6"/>
            <w:vAlign w:val="center"/>
            <w:hideMark/>
          </w:tcPr>
          <w:p w14:paraId="4EF6949C"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 xml:space="preserve">Expedición certificada de Existencia y Representación Legal de ligas de consumidores, así como la de los Comités de Desarrollo y Control Social de Servicios Públicos Domiciliarios. </w:t>
            </w:r>
          </w:p>
        </w:tc>
        <w:tc>
          <w:tcPr>
            <w:tcW w:w="4808" w:type="dxa"/>
            <w:tcBorders>
              <w:top w:val="nil"/>
              <w:left w:val="nil"/>
              <w:bottom w:val="single" w:sz="4" w:space="0" w:color="auto"/>
              <w:right w:val="single" w:sz="4" w:space="0" w:color="auto"/>
            </w:tcBorders>
            <w:shd w:val="clear" w:color="000000" w:fill="FCE4D6"/>
            <w:vAlign w:val="center"/>
            <w:hideMark/>
          </w:tcPr>
          <w:p w14:paraId="64B01656"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a través del cual se hace constar la existencia y representación legal de las ligas de consumidores, así como la de los Comités de Desarrollo y Control Social de Servicios Públicos Domiciliarios.</w:t>
            </w:r>
          </w:p>
        </w:tc>
        <w:tc>
          <w:tcPr>
            <w:tcW w:w="2382" w:type="dxa"/>
            <w:tcBorders>
              <w:top w:val="nil"/>
              <w:left w:val="nil"/>
              <w:bottom w:val="single" w:sz="4" w:space="0" w:color="auto"/>
              <w:right w:val="single" w:sz="4" w:space="0" w:color="auto"/>
            </w:tcBorders>
            <w:shd w:val="clear" w:color="000000" w:fill="FCE4D6"/>
            <w:vAlign w:val="center"/>
            <w:hideMark/>
          </w:tcPr>
          <w:p w14:paraId="5255D023"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Miembros de entidades sin ánimo de lucro, entidades distritales o nacionales y/o ciudadanía en general</w:t>
            </w:r>
          </w:p>
        </w:tc>
        <w:tc>
          <w:tcPr>
            <w:tcW w:w="2449" w:type="dxa"/>
            <w:vMerge/>
            <w:tcBorders>
              <w:top w:val="nil"/>
              <w:left w:val="single" w:sz="4" w:space="0" w:color="auto"/>
              <w:bottom w:val="single" w:sz="4" w:space="0" w:color="000000"/>
              <w:right w:val="single" w:sz="4" w:space="0" w:color="auto"/>
            </w:tcBorders>
            <w:vAlign w:val="center"/>
            <w:hideMark/>
          </w:tcPr>
          <w:p w14:paraId="411EA1F6"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4F382CA3"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5A1C994C" w14:textId="77777777" w:rsidTr="009D0FB1">
        <w:trPr>
          <w:trHeight w:val="1470"/>
          <w:jc w:val="center"/>
        </w:trPr>
        <w:tc>
          <w:tcPr>
            <w:tcW w:w="1369" w:type="dxa"/>
            <w:vMerge/>
            <w:tcBorders>
              <w:top w:val="nil"/>
              <w:left w:val="single" w:sz="4" w:space="0" w:color="auto"/>
              <w:bottom w:val="single" w:sz="4" w:space="0" w:color="auto"/>
              <w:right w:val="single" w:sz="4" w:space="0" w:color="auto"/>
            </w:tcBorders>
            <w:vAlign w:val="center"/>
            <w:hideMark/>
          </w:tcPr>
          <w:p w14:paraId="0243E489"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01A30429"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P-17</w:t>
            </w:r>
          </w:p>
        </w:tc>
        <w:tc>
          <w:tcPr>
            <w:tcW w:w="2835" w:type="dxa"/>
            <w:tcBorders>
              <w:top w:val="nil"/>
              <w:left w:val="nil"/>
              <w:bottom w:val="single" w:sz="4" w:space="0" w:color="auto"/>
              <w:right w:val="single" w:sz="4" w:space="0" w:color="auto"/>
            </w:tcBorders>
            <w:shd w:val="clear" w:color="000000" w:fill="FCE4D6"/>
            <w:vAlign w:val="center"/>
            <w:hideMark/>
          </w:tcPr>
          <w:p w14:paraId="65E348B3"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Legalización de la solicitud de posesión de cabildos indígenas</w:t>
            </w:r>
          </w:p>
        </w:tc>
        <w:tc>
          <w:tcPr>
            <w:tcW w:w="4808" w:type="dxa"/>
            <w:tcBorders>
              <w:top w:val="nil"/>
              <w:left w:val="nil"/>
              <w:bottom w:val="single" w:sz="4" w:space="0" w:color="auto"/>
              <w:right w:val="single" w:sz="4" w:space="0" w:color="auto"/>
            </w:tcBorders>
            <w:shd w:val="clear" w:color="000000" w:fill="FCE4D6"/>
            <w:vAlign w:val="center"/>
            <w:hideMark/>
          </w:tcPr>
          <w:p w14:paraId="5B68E784"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Acta mediante la cual se obtiene la posesión ante el Alcalde Mayor como gobernador de un cabildo indígena que tenga tradición, se domicilie en la ciudad de Bogotá y cuente con el aval de la Dirección de etnias del Ministerio del Interior y Justicia.</w:t>
            </w:r>
          </w:p>
        </w:tc>
        <w:tc>
          <w:tcPr>
            <w:tcW w:w="2382" w:type="dxa"/>
            <w:tcBorders>
              <w:top w:val="nil"/>
              <w:left w:val="nil"/>
              <w:bottom w:val="single" w:sz="4" w:space="0" w:color="auto"/>
              <w:right w:val="single" w:sz="4" w:space="0" w:color="auto"/>
            </w:tcBorders>
            <w:shd w:val="clear" w:color="000000" w:fill="FCE4D6"/>
            <w:vAlign w:val="center"/>
            <w:hideMark/>
          </w:tcPr>
          <w:p w14:paraId="6286A0A5"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Gobernador del Cabildo</w:t>
            </w:r>
          </w:p>
        </w:tc>
        <w:tc>
          <w:tcPr>
            <w:tcW w:w="2449" w:type="dxa"/>
            <w:vMerge/>
            <w:tcBorders>
              <w:top w:val="nil"/>
              <w:left w:val="single" w:sz="4" w:space="0" w:color="auto"/>
              <w:bottom w:val="single" w:sz="4" w:space="0" w:color="000000"/>
              <w:right w:val="single" w:sz="4" w:space="0" w:color="auto"/>
            </w:tcBorders>
            <w:vAlign w:val="center"/>
            <w:hideMark/>
          </w:tcPr>
          <w:p w14:paraId="61CDD725"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0C3944A"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3C614AF8" w14:textId="77777777" w:rsidTr="009D0FB1">
        <w:trPr>
          <w:trHeight w:val="1362"/>
          <w:jc w:val="center"/>
        </w:trPr>
        <w:tc>
          <w:tcPr>
            <w:tcW w:w="1369" w:type="dxa"/>
            <w:vMerge/>
            <w:tcBorders>
              <w:top w:val="nil"/>
              <w:left w:val="single" w:sz="4" w:space="0" w:color="auto"/>
              <w:bottom w:val="single" w:sz="4" w:space="0" w:color="auto"/>
              <w:right w:val="single" w:sz="4" w:space="0" w:color="auto"/>
            </w:tcBorders>
            <w:vAlign w:val="center"/>
            <w:hideMark/>
          </w:tcPr>
          <w:p w14:paraId="1631DE37"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1226A326"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P-18</w:t>
            </w:r>
          </w:p>
        </w:tc>
        <w:tc>
          <w:tcPr>
            <w:tcW w:w="2835" w:type="dxa"/>
            <w:tcBorders>
              <w:top w:val="nil"/>
              <w:left w:val="nil"/>
              <w:bottom w:val="single" w:sz="4" w:space="0" w:color="auto"/>
              <w:right w:val="single" w:sz="4" w:space="0" w:color="auto"/>
            </w:tcBorders>
            <w:shd w:val="clear" w:color="000000" w:fill="FCE4D6"/>
            <w:vAlign w:val="center"/>
            <w:hideMark/>
          </w:tcPr>
          <w:p w14:paraId="6F4DA10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Reconocimiento registro(s) de ligas y asociaciones de consumidores</w:t>
            </w:r>
          </w:p>
        </w:tc>
        <w:tc>
          <w:tcPr>
            <w:tcW w:w="4808" w:type="dxa"/>
            <w:tcBorders>
              <w:top w:val="nil"/>
              <w:left w:val="nil"/>
              <w:bottom w:val="single" w:sz="4" w:space="0" w:color="auto"/>
              <w:right w:val="single" w:sz="4" w:space="0" w:color="auto"/>
            </w:tcBorders>
            <w:shd w:val="clear" w:color="000000" w:fill="FCE4D6"/>
            <w:vAlign w:val="center"/>
            <w:hideMark/>
          </w:tcPr>
          <w:p w14:paraId="10265FAF"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Acto administrativo mediante el cual se obtiene personería jurídica de las ligas y asociaciones de consumidores que se encuentran domiciliadas en el Distrito Capital</w:t>
            </w:r>
          </w:p>
        </w:tc>
        <w:tc>
          <w:tcPr>
            <w:tcW w:w="2382" w:type="dxa"/>
            <w:tcBorders>
              <w:top w:val="nil"/>
              <w:left w:val="nil"/>
              <w:bottom w:val="single" w:sz="4" w:space="0" w:color="auto"/>
              <w:right w:val="single" w:sz="4" w:space="0" w:color="auto"/>
            </w:tcBorders>
            <w:shd w:val="clear" w:color="000000" w:fill="FCE4D6"/>
            <w:vAlign w:val="center"/>
            <w:hideMark/>
          </w:tcPr>
          <w:p w14:paraId="2B317898"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Ligas y asociaciones de consumidores</w:t>
            </w:r>
          </w:p>
        </w:tc>
        <w:tc>
          <w:tcPr>
            <w:tcW w:w="2449" w:type="dxa"/>
            <w:vMerge/>
            <w:tcBorders>
              <w:top w:val="nil"/>
              <w:left w:val="single" w:sz="4" w:space="0" w:color="auto"/>
              <w:bottom w:val="single" w:sz="4" w:space="0" w:color="000000"/>
              <w:right w:val="single" w:sz="4" w:space="0" w:color="auto"/>
            </w:tcBorders>
            <w:vAlign w:val="center"/>
            <w:hideMark/>
          </w:tcPr>
          <w:p w14:paraId="23EC25A7"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56D479E"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4A3D82CE" w14:textId="77777777" w:rsidTr="009D0FB1">
        <w:trPr>
          <w:trHeight w:val="354"/>
          <w:jc w:val="center"/>
        </w:trPr>
        <w:tc>
          <w:tcPr>
            <w:tcW w:w="1369" w:type="dxa"/>
            <w:vMerge/>
            <w:tcBorders>
              <w:top w:val="nil"/>
              <w:left w:val="single" w:sz="4" w:space="0" w:color="auto"/>
              <w:bottom w:val="single" w:sz="4" w:space="0" w:color="auto"/>
              <w:right w:val="single" w:sz="4" w:space="0" w:color="auto"/>
            </w:tcBorders>
            <w:vAlign w:val="center"/>
            <w:hideMark/>
          </w:tcPr>
          <w:p w14:paraId="7B85EC60"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5BCA085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P-19</w:t>
            </w:r>
          </w:p>
        </w:tc>
        <w:tc>
          <w:tcPr>
            <w:tcW w:w="2835" w:type="dxa"/>
            <w:tcBorders>
              <w:top w:val="nil"/>
              <w:left w:val="nil"/>
              <w:bottom w:val="single" w:sz="4" w:space="0" w:color="auto"/>
              <w:right w:val="single" w:sz="4" w:space="0" w:color="auto"/>
            </w:tcBorders>
            <w:shd w:val="clear" w:color="000000" w:fill="FCE4D6"/>
            <w:vAlign w:val="center"/>
            <w:hideMark/>
          </w:tcPr>
          <w:p w14:paraId="70B01B1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Reconocimiento de comités de desarrollo y control social de los servicios públicos domiciliarios</w:t>
            </w:r>
          </w:p>
        </w:tc>
        <w:tc>
          <w:tcPr>
            <w:tcW w:w="4808" w:type="dxa"/>
            <w:tcBorders>
              <w:top w:val="nil"/>
              <w:left w:val="nil"/>
              <w:bottom w:val="single" w:sz="4" w:space="0" w:color="auto"/>
              <w:right w:val="single" w:sz="4" w:space="0" w:color="auto"/>
            </w:tcBorders>
            <w:shd w:val="clear" w:color="000000" w:fill="FCE4D6"/>
            <w:vAlign w:val="center"/>
            <w:hideMark/>
          </w:tcPr>
          <w:p w14:paraId="2F0D62B5"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Acto administrativo mediante el cual se otorga reconocimiento a los comités de desarrollo y control social conformados con el objeto de organizar la participación comunitaria en la vigilancia de la gestión y en la fiscalización de las entidades de carácter privado, oficial, o mixto, que presten los servicios públicos domiciliarios de acueducto, alcantarillado, aseo, energía eléctrica, distribución de gas combustible por red, telefonía fija pública básica conmutada y telefonía local móvil</w:t>
            </w:r>
          </w:p>
        </w:tc>
        <w:tc>
          <w:tcPr>
            <w:tcW w:w="2382" w:type="dxa"/>
            <w:tcBorders>
              <w:top w:val="nil"/>
              <w:left w:val="nil"/>
              <w:bottom w:val="single" w:sz="4" w:space="0" w:color="auto"/>
              <w:right w:val="single" w:sz="4" w:space="0" w:color="auto"/>
            </w:tcBorders>
            <w:shd w:val="clear" w:color="000000" w:fill="FCE4D6"/>
            <w:vAlign w:val="center"/>
            <w:hideMark/>
          </w:tcPr>
          <w:p w14:paraId="2F9089B4"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Comités de desarrollo y control social de los servicios públicos domiciliarios</w:t>
            </w:r>
          </w:p>
        </w:tc>
        <w:tc>
          <w:tcPr>
            <w:tcW w:w="2449" w:type="dxa"/>
            <w:vMerge/>
            <w:tcBorders>
              <w:top w:val="nil"/>
              <w:left w:val="single" w:sz="4" w:space="0" w:color="auto"/>
              <w:bottom w:val="single" w:sz="4" w:space="0" w:color="000000"/>
              <w:right w:val="single" w:sz="4" w:space="0" w:color="auto"/>
            </w:tcBorders>
            <w:vAlign w:val="center"/>
            <w:hideMark/>
          </w:tcPr>
          <w:p w14:paraId="56FF90F6"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25690DA7"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5E91C22E" w14:textId="77777777" w:rsidTr="009D0FB1">
        <w:trPr>
          <w:trHeight w:val="1787"/>
          <w:jc w:val="center"/>
        </w:trPr>
        <w:tc>
          <w:tcPr>
            <w:tcW w:w="1369" w:type="dxa"/>
            <w:vMerge/>
            <w:tcBorders>
              <w:top w:val="nil"/>
              <w:left w:val="single" w:sz="4" w:space="0" w:color="auto"/>
              <w:bottom w:val="single" w:sz="4" w:space="0" w:color="auto"/>
              <w:right w:val="single" w:sz="4" w:space="0" w:color="auto"/>
            </w:tcBorders>
            <w:vAlign w:val="center"/>
            <w:hideMark/>
          </w:tcPr>
          <w:p w14:paraId="34CFE916"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272DB913"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P-20</w:t>
            </w:r>
          </w:p>
        </w:tc>
        <w:tc>
          <w:tcPr>
            <w:tcW w:w="2835" w:type="dxa"/>
            <w:tcBorders>
              <w:top w:val="nil"/>
              <w:left w:val="nil"/>
              <w:bottom w:val="single" w:sz="4" w:space="0" w:color="auto"/>
              <w:right w:val="single" w:sz="4" w:space="0" w:color="auto"/>
            </w:tcBorders>
            <w:shd w:val="clear" w:color="000000" w:fill="FCE4D6"/>
            <w:vAlign w:val="center"/>
            <w:hideMark/>
          </w:tcPr>
          <w:p w14:paraId="2021DDB4"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Acreditación como asociación sin ánimo de lucro y/o sociedad protectora de animales</w:t>
            </w:r>
          </w:p>
        </w:tc>
        <w:tc>
          <w:tcPr>
            <w:tcW w:w="4808" w:type="dxa"/>
            <w:tcBorders>
              <w:top w:val="nil"/>
              <w:left w:val="nil"/>
              <w:bottom w:val="single" w:sz="4" w:space="0" w:color="auto"/>
              <w:right w:val="single" w:sz="4" w:space="0" w:color="auto"/>
            </w:tcBorders>
            <w:shd w:val="clear" w:color="000000" w:fill="FCE4D6"/>
            <w:vAlign w:val="center"/>
            <w:hideMark/>
          </w:tcPr>
          <w:p w14:paraId="4E430706"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Acto administrativo mediante el cual se obtiene la acreditación como asociación sin ánimo de lucro y/o sociedad protectora de animales para encargarse del cuidado de los animales de tiro que sean retenidos por las autoridades competentes en virtud a la violación de lo dispuesto en el Estatuto Nacional de Protección de los Animales</w:t>
            </w:r>
          </w:p>
        </w:tc>
        <w:tc>
          <w:tcPr>
            <w:tcW w:w="2382" w:type="dxa"/>
            <w:tcBorders>
              <w:top w:val="nil"/>
              <w:left w:val="nil"/>
              <w:bottom w:val="single" w:sz="4" w:space="0" w:color="auto"/>
              <w:right w:val="single" w:sz="4" w:space="0" w:color="auto"/>
            </w:tcBorders>
            <w:shd w:val="clear" w:color="000000" w:fill="FCE4D6"/>
            <w:vAlign w:val="center"/>
            <w:hideMark/>
          </w:tcPr>
          <w:p w14:paraId="7C7159B4"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Entidades sin ánimo de lucro</w:t>
            </w:r>
          </w:p>
        </w:tc>
        <w:tc>
          <w:tcPr>
            <w:tcW w:w="2449" w:type="dxa"/>
            <w:vMerge/>
            <w:tcBorders>
              <w:top w:val="nil"/>
              <w:left w:val="single" w:sz="4" w:space="0" w:color="auto"/>
              <w:bottom w:val="single" w:sz="4" w:space="0" w:color="000000"/>
              <w:right w:val="single" w:sz="4" w:space="0" w:color="auto"/>
            </w:tcBorders>
            <w:vAlign w:val="center"/>
            <w:hideMark/>
          </w:tcPr>
          <w:p w14:paraId="238B3724"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2ECF3785"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5F316C94" w14:textId="77777777" w:rsidTr="009D0FB1">
        <w:trPr>
          <w:trHeight w:val="1362"/>
          <w:jc w:val="center"/>
        </w:trPr>
        <w:tc>
          <w:tcPr>
            <w:tcW w:w="1369" w:type="dxa"/>
            <w:vMerge/>
            <w:tcBorders>
              <w:top w:val="nil"/>
              <w:left w:val="single" w:sz="4" w:space="0" w:color="auto"/>
              <w:bottom w:val="single" w:sz="4" w:space="0" w:color="auto"/>
              <w:right w:val="single" w:sz="4" w:space="0" w:color="auto"/>
            </w:tcBorders>
            <w:vAlign w:val="center"/>
            <w:hideMark/>
          </w:tcPr>
          <w:p w14:paraId="18D348E3"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7C9FEEB3"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P-21</w:t>
            </w:r>
          </w:p>
        </w:tc>
        <w:tc>
          <w:tcPr>
            <w:tcW w:w="2835" w:type="dxa"/>
            <w:tcBorders>
              <w:top w:val="nil"/>
              <w:left w:val="nil"/>
              <w:bottom w:val="single" w:sz="4" w:space="0" w:color="auto"/>
              <w:right w:val="single" w:sz="4" w:space="0" w:color="auto"/>
            </w:tcBorders>
            <w:shd w:val="clear" w:color="000000" w:fill="FCE4D6"/>
            <w:vAlign w:val="center"/>
            <w:hideMark/>
          </w:tcPr>
          <w:p w14:paraId="1E9538BF" w14:textId="77777777" w:rsidR="002C0B38" w:rsidRPr="001F7042" w:rsidRDefault="002C0B38" w:rsidP="002C0B38">
            <w:pPr>
              <w:suppressAutoHyphens w:val="0"/>
              <w:jc w:val="center"/>
              <w:rPr>
                <w:rFonts w:asciiTheme="minorHAnsi" w:hAnsiTheme="minorHAnsi" w:cstheme="minorHAnsi"/>
                <w:b/>
                <w:bCs/>
                <w:lang w:val="es-CO" w:eastAsia="es-CO"/>
              </w:rPr>
            </w:pPr>
            <w:r w:rsidRPr="001F7042">
              <w:rPr>
                <w:rFonts w:asciiTheme="minorHAnsi" w:hAnsiTheme="minorHAnsi" w:cstheme="minorHAnsi"/>
                <w:b/>
                <w:bCs/>
                <w:lang w:val="es-CO" w:eastAsia="es-CO"/>
              </w:rPr>
              <w:t>Actos administrativos emitidos en el marco del proceso administrativo sancionatorio que se sigue a las ESAL.</w:t>
            </w:r>
          </w:p>
        </w:tc>
        <w:tc>
          <w:tcPr>
            <w:tcW w:w="4808" w:type="dxa"/>
            <w:tcBorders>
              <w:top w:val="nil"/>
              <w:left w:val="nil"/>
              <w:bottom w:val="single" w:sz="4" w:space="0" w:color="auto"/>
              <w:right w:val="single" w:sz="4" w:space="0" w:color="auto"/>
            </w:tcBorders>
            <w:shd w:val="clear" w:color="000000" w:fill="FCE4D6"/>
            <w:vAlign w:val="center"/>
            <w:hideMark/>
          </w:tcPr>
          <w:p w14:paraId="5DAECAA1"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Documento mediante el cual se resuelve una situación jurídica, particular y concreta de las entidades sin ánimo de lucro que están bajo inspección, vigilancia y control de la Secretaría Jurídica Distrital.</w:t>
            </w:r>
          </w:p>
        </w:tc>
        <w:tc>
          <w:tcPr>
            <w:tcW w:w="2382" w:type="dxa"/>
            <w:tcBorders>
              <w:top w:val="nil"/>
              <w:left w:val="nil"/>
              <w:bottom w:val="single" w:sz="4" w:space="0" w:color="auto"/>
              <w:right w:val="single" w:sz="4" w:space="0" w:color="auto"/>
            </w:tcBorders>
            <w:shd w:val="clear" w:color="000000" w:fill="FCE4D6"/>
            <w:vAlign w:val="center"/>
            <w:hideMark/>
          </w:tcPr>
          <w:p w14:paraId="15A07B20"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Miembros de entidades sin ánimo de lucro, entidades distritales o nacionales y/o ciudadanía en general</w:t>
            </w:r>
          </w:p>
        </w:tc>
        <w:tc>
          <w:tcPr>
            <w:tcW w:w="2449" w:type="dxa"/>
            <w:vMerge/>
            <w:tcBorders>
              <w:top w:val="nil"/>
              <w:left w:val="single" w:sz="4" w:space="0" w:color="auto"/>
              <w:bottom w:val="single" w:sz="4" w:space="0" w:color="000000"/>
              <w:right w:val="single" w:sz="4" w:space="0" w:color="auto"/>
            </w:tcBorders>
            <w:vAlign w:val="center"/>
            <w:hideMark/>
          </w:tcPr>
          <w:p w14:paraId="48A03F09"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469F0FE4"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42DD74E4" w14:textId="77777777" w:rsidTr="009D0FB1">
        <w:trPr>
          <w:trHeight w:val="1185"/>
          <w:jc w:val="center"/>
        </w:trPr>
        <w:tc>
          <w:tcPr>
            <w:tcW w:w="1369" w:type="dxa"/>
            <w:vMerge/>
            <w:tcBorders>
              <w:top w:val="nil"/>
              <w:left w:val="single" w:sz="4" w:space="0" w:color="auto"/>
              <w:bottom w:val="single" w:sz="4" w:space="0" w:color="auto"/>
              <w:right w:val="single" w:sz="4" w:space="0" w:color="auto"/>
            </w:tcBorders>
            <w:vAlign w:val="center"/>
            <w:hideMark/>
          </w:tcPr>
          <w:p w14:paraId="061F3FF0"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FCE4D6"/>
            <w:vAlign w:val="center"/>
            <w:hideMark/>
          </w:tcPr>
          <w:p w14:paraId="77E4895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P-22</w:t>
            </w:r>
          </w:p>
        </w:tc>
        <w:tc>
          <w:tcPr>
            <w:tcW w:w="2835" w:type="dxa"/>
            <w:tcBorders>
              <w:top w:val="nil"/>
              <w:left w:val="nil"/>
              <w:bottom w:val="single" w:sz="4" w:space="0" w:color="auto"/>
              <w:right w:val="single" w:sz="4" w:space="0" w:color="auto"/>
            </w:tcBorders>
            <w:shd w:val="clear" w:color="000000" w:fill="FCE4D6"/>
            <w:vAlign w:val="center"/>
            <w:hideMark/>
          </w:tcPr>
          <w:p w14:paraId="1574CBEF"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Orientación a la ciudadanía y miembros de entidades sin ánimo de lucro</w:t>
            </w:r>
          </w:p>
        </w:tc>
        <w:tc>
          <w:tcPr>
            <w:tcW w:w="4808" w:type="dxa"/>
            <w:tcBorders>
              <w:top w:val="nil"/>
              <w:left w:val="nil"/>
              <w:bottom w:val="single" w:sz="4" w:space="0" w:color="auto"/>
              <w:right w:val="single" w:sz="4" w:space="0" w:color="auto"/>
            </w:tcBorders>
            <w:shd w:val="clear" w:color="000000" w:fill="FCE4D6"/>
            <w:vAlign w:val="center"/>
            <w:hideMark/>
          </w:tcPr>
          <w:p w14:paraId="3CC04BB1"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 xml:space="preserve">Servicio de orientación a las entidades sin ánimo de lucro, en aspectos jurídicos, financieros y de inspección, vigilancia y control a entidades sin ánimo de lucro. </w:t>
            </w:r>
          </w:p>
        </w:tc>
        <w:tc>
          <w:tcPr>
            <w:tcW w:w="2382" w:type="dxa"/>
            <w:tcBorders>
              <w:top w:val="nil"/>
              <w:left w:val="nil"/>
              <w:bottom w:val="single" w:sz="4" w:space="0" w:color="auto"/>
              <w:right w:val="single" w:sz="4" w:space="0" w:color="auto"/>
            </w:tcBorders>
            <w:shd w:val="clear" w:color="000000" w:fill="FCE4D6"/>
            <w:vAlign w:val="center"/>
            <w:hideMark/>
          </w:tcPr>
          <w:p w14:paraId="3824A429"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Miembros de entidades sin ánimo de lucro, entidades distritales o nacionales y/o ciudadanía en general</w:t>
            </w:r>
          </w:p>
        </w:tc>
        <w:tc>
          <w:tcPr>
            <w:tcW w:w="2449" w:type="dxa"/>
            <w:vMerge/>
            <w:tcBorders>
              <w:top w:val="nil"/>
              <w:left w:val="single" w:sz="4" w:space="0" w:color="auto"/>
              <w:bottom w:val="single" w:sz="4" w:space="0" w:color="000000"/>
              <w:right w:val="single" w:sz="4" w:space="0" w:color="auto"/>
            </w:tcBorders>
            <w:vAlign w:val="center"/>
            <w:hideMark/>
          </w:tcPr>
          <w:p w14:paraId="70BA9115"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405CCAD0"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5AF49816" w14:textId="77777777" w:rsidTr="009D0FB1">
        <w:trPr>
          <w:trHeight w:val="1425"/>
          <w:jc w:val="center"/>
        </w:trPr>
        <w:tc>
          <w:tcPr>
            <w:tcW w:w="13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44DA14D0" w14:textId="77777777" w:rsidR="002C0B38" w:rsidRPr="001F7042" w:rsidRDefault="002C0B38" w:rsidP="002C0B38">
            <w:pPr>
              <w:suppressAutoHyphens w:val="0"/>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lastRenderedPageBreak/>
              <w:t>Gestión Disciplinaria Distrital</w:t>
            </w:r>
          </w:p>
        </w:tc>
        <w:tc>
          <w:tcPr>
            <w:tcW w:w="1048" w:type="dxa"/>
            <w:tcBorders>
              <w:top w:val="nil"/>
              <w:left w:val="nil"/>
              <w:bottom w:val="single" w:sz="4" w:space="0" w:color="auto"/>
              <w:right w:val="single" w:sz="4" w:space="0" w:color="auto"/>
            </w:tcBorders>
            <w:shd w:val="clear" w:color="000000" w:fill="ACB9CA"/>
            <w:vAlign w:val="center"/>
            <w:hideMark/>
          </w:tcPr>
          <w:p w14:paraId="7D5D3C10"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P-23</w:t>
            </w:r>
          </w:p>
        </w:tc>
        <w:tc>
          <w:tcPr>
            <w:tcW w:w="2835" w:type="dxa"/>
            <w:tcBorders>
              <w:top w:val="nil"/>
              <w:left w:val="nil"/>
              <w:bottom w:val="single" w:sz="4" w:space="0" w:color="auto"/>
              <w:right w:val="single" w:sz="4" w:space="0" w:color="auto"/>
            </w:tcBorders>
            <w:shd w:val="clear" w:color="000000" w:fill="ACB9CA"/>
            <w:vAlign w:val="center"/>
            <w:hideMark/>
          </w:tcPr>
          <w:p w14:paraId="7CD61D1B"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Orientación a servidores públicos del Distrito Capital</w:t>
            </w:r>
          </w:p>
        </w:tc>
        <w:tc>
          <w:tcPr>
            <w:tcW w:w="4808" w:type="dxa"/>
            <w:tcBorders>
              <w:top w:val="nil"/>
              <w:left w:val="nil"/>
              <w:bottom w:val="single" w:sz="4" w:space="0" w:color="auto"/>
              <w:right w:val="single" w:sz="4" w:space="0" w:color="auto"/>
            </w:tcBorders>
            <w:shd w:val="clear" w:color="000000" w:fill="ACB9CA"/>
            <w:vAlign w:val="center"/>
            <w:hideMark/>
          </w:tcPr>
          <w:p w14:paraId="3D279935"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Comprende la orientación en materia disciplinaria, dada</w:t>
            </w:r>
            <w:r w:rsidRPr="001F7042">
              <w:rPr>
                <w:rFonts w:asciiTheme="minorHAnsi" w:hAnsiTheme="minorHAnsi" w:cstheme="minorHAnsi"/>
                <w:color w:val="FF0000"/>
                <w:lang w:val="es-CO" w:eastAsia="es-CO"/>
              </w:rPr>
              <w:t xml:space="preserve"> </w:t>
            </w:r>
            <w:r w:rsidRPr="001F7042">
              <w:rPr>
                <w:rFonts w:asciiTheme="minorHAnsi" w:hAnsiTheme="minorHAnsi" w:cstheme="minorHAnsi"/>
                <w:color w:val="000000"/>
                <w:lang w:val="es-CO" w:eastAsia="es-CO"/>
              </w:rPr>
              <w:t>a los servidores públicos del Distrito Capital y a los particulares que ejercen funciones públicas, con el fin de mitigar la ocurrencia de conductas disciplinarias.</w:t>
            </w:r>
          </w:p>
        </w:tc>
        <w:tc>
          <w:tcPr>
            <w:tcW w:w="2382" w:type="dxa"/>
            <w:tcBorders>
              <w:top w:val="nil"/>
              <w:left w:val="nil"/>
              <w:bottom w:val="single" w:sz="4" w:space="0" w:color="auto"/>
              <w:right w:val="single" w:sz="4" w:space="0" w:color="auto"/>
            </w:tcBorders>
            <w:shd w:val="clear" w:color="000000" w:fill="ACB9CA"/>
            <w:vAlign w:val="center"/>
            <w:hideMark/>
          </w:tcPr>
          <w:p w14:paraId="332D5E98"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Servidores públicos del Distrito Capital y particulares que ejercen funciones públicas.</w:t>
            </w:r>
          </w:p>
        </w:tc>
        <w:tc>
          <w:tcPr>
            <w:tcW w:w="2449"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6E92CCF9" w14:textId="77777777" w:rsidR="002C0B38" w:rsidRPr="001F7042" w:rsidRDefault="002C0B38" w:rsidP="002C0B38">
            <w:pPr>
              <w:suppressAutoHyphens w:val="0"/>
              <w:jc w:val="center"/>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Dirección</w:t>
            </w:r>
            <w:r w:rsidRPr="001F7042">
              <w:rPr>
                <w:rFonts w:asciiTheme="minorHAnsi" w:hAnsiTheme="minorHAnsi" w:cstheme="minorHAnsi"/>
                <w:color w:val="000000"/>
                <w:lang w:val="es-CO" w:eastAsia="es-CO"/>
              </w:rPr>
              <w:br/>
              <w:t>Distrital de Asuntos Disciplinarios</w:t>
            </w:r>
          </w:p>
        </w:tc>
        <w:tc>
          <w:tcPr>
            <w:tcW w:w="209" w:type="dxa"/>
            <w:vAlign w:val="center"/>
            <w:hideMark/>
          </w:tcPr>
          <w:p w14:paraId="10CE71E8"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73E66D95" w14:textId="77777777" w:rsidTr="009D0FB1">
        <w:trPr>
          <w:trHeight w:val="1630"/>
          <w:jc w:val="center"/>
        </w:trPr>
        <w:tc>
          <w:tcPr>
            <w:tcW w:w="1369" w:type="dxa"/>
            <w:vMerge/>
            <w:tcBorders>
              <w:top w:val="nil"/>
              <w:left w:val="single" w:sz="4" w:space="0" w:color="auto"/>
              <w:bottom w:val="single" w:sz="4" w:space="0" w:color="auto"/>
              <w:right w:val="single" w:sz="4" w:space="0" w:color="auto"/>
            </w:tcBorders>
            <w:vAlign w:val="center"/>
            <w:hideMark/>
          </w:tcPr>
          <w:p w14:paraId="747B76C8"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ACB9CA"/>
            <w:vAlign w:val="center"/>
            <w:hideMark/>
          </w:tcPr>
          <w:p w14:paraId="3F88BAFC"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P-24</w:t>
            </w:r>
          </w:p>
        </w:tc>
        <w:tc>
          <w:tcPr>
            <w:tcW w:w="2835" w:type="dxa"/>
            <w:tcBorders>
              <w:top w:val="nil"/>
              <w:left w:val="nil"/>
              <w:bottom w:val="single" w:sz="4" w:space="0" w:color="auto"/>
              <w:right w:val="single" w:sz="4" w:space="0" w:color="auto"/>
            </w:tcBorders>
            <w:shd w:val="clear" w:color="000000" w:fill="ACB9CA"/>
            <w:vAlign w:val="center"/>
            <w:hideMark/>
          </w:tcPr>
          <w:p w14:paraId="7B7A37C6"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Capacitación a operadores disciplinarios en materia disciplinaria</w:t>
            </w:r>
          </w:p>
        </w:tc>
        <w:tc>
          <w:tcPr>
            <w:tcW w:w="4808" w:type="dxa"/>
            <w:tcBorders>
              <w:top w:val="nil"/>
              <w:left w:val="nil"/>
              <w:bottom w:val="single" w:sz="4" w:space="0" w:color="auto"/>
              <w:right w:val="single" w:sz="4" w:space="0" w:color="auto"/>
            </w:tcBorders>
            <w:shd w:val="clear" w:color="000000" w:fill="ACB9CA"/>
            <w:vAlign w:val="center"/>
            <w:hideMark/>
          </w:tcPr>
          <w:p w14:paraId="1ABAAC28"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Comprende la capacitación a los operadores disciplinarios y sustanciadores del Distrito Capital, con el fin de implementar políticas o directrices en materia disciplinaria.</w:t>
            </w:r>
          </w:p>
        </w:tc>
        <w:tc>
          <w:tcPr>
            <w:tcW w:w="2382" w:type="dxa"/>
            <w:tcBorders>
              <w:top w:val="nil"/>
              <w:left w:val="nil"/>
              <w:bottom w:val="single" w:sz="4" w:space="0" w:color="auto"/>
              <w:right w:val="single" w:sz="4" w:space="0" w:color="auto"/>
            </w:tcBorders>
            <w:shd w:val="clear" w:color="000000" w:fill="ACB9CA"/>
            <w:vAlign w:val="center"/>
            <w:hideMark/>
          </w:tcPr>
          <w:p w14:paraId="066B2C83"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Operadores disciplinarios y sustanciadores del Distrito Capital.</w:t>
            </w:r>
          </w:p>
        </w:tc>
        <w:tc>
          <w:tcPr>
            <w:tcW w:w="2449" w:type="dxa"/>
            <w:vMerge/>
            <w:tcBorders>
              <w:top w:val="nil"/>
              <w:left w:val="single" w:sz="4" w:space="0" w:color="auto"/>
              <w:bottom w:val="single" w:sz="4" w:space="0" w:color="000000"/>
              <w:right w:val="single" w:sz="4" w:space="0" w:color="auto"/>
            </w:tcBorders>
            <w:vAlign w:val="center"/>
            <w:hideMark/>
          </w:tcPr>
          <w:p w14:paraId="589756FC"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40F0E0A2" w14:textId="77777777" w:rsidR="002C0B38" w:rsidRPr="001F7042" w:rsidRDefault="002C0B38" w:rsidP="002C0B38">
            <w:pPr>
              <w:suppressAutoHyphens w:val="0"/>
              <w:rPr>
                <w:rFonts w:asciiTheme="minorHAnsi" w:hAnsiTheme="minorHAnsi" w:cstheme="minorHAnsi"/>
                <w:lang w:val="es-CO" w:eastAsia="es-CO"/>
              </w:rPr>
            </w:pPr>
          </w:p>
        </w:tc>
      </w:tr>
      <w:tr w:rsidR="002C0B38" w:rsidRPr="001F7042" w14:paraId="31ABE573" w14:textId="77777777" w:rsidTr="009D0FB1">
        <w:trPr>
          <w:trHeight w:val="1411"/>
          <w:jc w:val="center"/>
        </w:trPr>
        <w:tc>
          <w:tcPr>
            <w:tcW w:w="1369" w:type="dxa"/>
            <w:vMerge/>
            <w:tcBorders>
              <w:top w:val="nil"/>
              <w:left w:val="single" w:sz="4" w:space="0" w:color="auto"/>
              <w:bottom w:val="single" w:sz="4" w:space="0" w:color="auto"/>
              <w:right w:val="single" w:sz="4" w:space="0" w:color="auto"/>
            </w:tcBorders>
            <w:vAlign w:val="center"/>
            <w:hideMark/>
          </w:tcPr>
          <w:p w14:paraId="6A06D8F3" w14:textId="77777777" w:rsidR="002C0B38" w:rsidRPr="001F7042" w:rsidRDefault="002C0B38" w:rsidP="002C0B38">
            <w:pPr>
              <w:suppressAutoHyphens w:val="0"/>
              <w:rPr>
                <w:rFonts w:asciiTheme="minorHAnsi" w:hAnsiTheme="minorHAnsi" w:cstheme="minorHAnsi"/>
                <w:b/>
                <w:bCs/>
                <w:color w:val="000000"/>
                <w:lang w:val="es-CO" w:eastAsia="es-CO"/>
              </w:rPr>
            </w:pPr>
          </w:p>
        </w:tc>
        <w:tc>
          <w:tcPr>
            <w:tcW w:w="1048" w:type="dxa"/>
            <w:tcBorders>
              <w:top w:val="nil"/>
              <w:left w:val="nil"/>
              <w:bottom w:val="single" w:sz="4" w:space="0" w:color="auto"/>
              <w:right w:val="single" w:sz="4" w:space="0" w:color="auto"/>
            </w:tcBorders>
            <w:shd w:val="clear" w:color="000000" w:fill="ACB9CA"/>
            <w:vAlign w:val="center"/>
            <w:hideMark/>
          </w:tcPr>
          <w:p w14:paraId="23BDCACE"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P-25</w:t>
            </w:r>
          </w:p>
        </w:tc>
        <w:tc>
          <w:tcPr>
            <w:tcW w:w="2835" w:type="dxa"/>
            <w:tcBorders>
              <w:top w:val="nil"/>
              <w:left w:val="nil"/>
              <w:bottom w:val="single" w:sz="4" w:space="0" w:color="auto"/>
              <w:right w:val="single" w:sz="4" w:space="0" w:color="auto"/>
            </w:tcBorders>
            <w:shd w:val="clear" w:color="000000" w:fill="ACB9CA"/>
            <w:vAlign w:val="center"/>
            <w:hideMark/>
          </w:tcPr>
          <w:p w14:paraId="431A0339" w14:textId="77777777" w:rsidR="002C0B38" w:rsidRPr="001F7042" w:rsidRDefault="002C0B38" w:rsidP="002C0B38">
            <w:pPr>
              <w:suppressAutoHyphens w:val="0"/>
              <w:jc w:val="center"/>
              <w:rPr>
                <w:rFonts w:asciiTheme="minorHAnsi" w:hAnsiTheme="minorHAnsi" w:cstheme="minorHAnsi"/>
                <w:b/>
                <w:bCs/>
                <w:color w:val="000000"/>
                <w:lang w:val="es-CO" w:eastAsia="es-CO"/>
              </w:rPr>
            </w:pPr>
            <w:r w:rsidRPr="001F7042">
              <w:rPr>
                <w:rFonts w:asciiTheme="minorHAnsi" w:hAnsiTheme="minorHAnsi" w:cstheme="minorHAnsi"/>
                <w:b/>
                <w:bCs/>
                <w:color w:val="000000"/>
                <w:lang w:val="es-CO" w:eastAsia="es-CO"/>
              </w:rPr>
              <w:t>Formulación de políticas o directrices en materia disciplinaria</w:t>
            </w:r>
          </w:p>
        </w:tc>
        <w:tc>
          <w:tcPr>
            <w:tcW w:w="4808" w:type="dxa"/>
            <w:tcBorders>
              <w:top w:val="nil"/>
              <w:left w:val="nil"/>
              <w:bottom w:val="single" w:sz="4" w:space="0" w:color="auto"/>
              <w:right w:val="single" w:sz="4" w:space="0" w:color="auto"/>
            </w:tcBorders>
            <w:shd w:val="clear" w:color="000000" w:fill="ACB9CA"/>
            <w:vAlign w:val="center"/>
            <w:hideMark/>
          </w:tcPr>
          <w:p w14:paraId="57FA78FF"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Comprende la formulación de directrices para el ejercicio de la función disciplinaria en las entidades y organismos del Distrito Capital.</w:t>
            </w:r>
          </w:p>
        </w:tc>
        <w:tc>
          <w:tcPr>
            <w:tcW w:w="2382" w:type="dxa"/>
            <w:tcBorders>
              <w:top w:val="nil"/>
              <w:left w:val="nil"/>
              <w:bottom w:val="single" w:sz="4" w:space="0" w:color="auto"/>
              <w:right w:val="single" w:sz="4" w:space="0" w:color="auto"/>
            </w:tcBorders>
            <w:shd w:val="clear" w:color="000000" w:fill="ACB9CA"/>
            <w:vAlign w:val="center"/>
            <w:hideMark/>
          </w:tcPr>
          <w:p w14:paraId="3F00BFEE" w14:textId="77777777" w:rsidR="002C0B38" w:rsidRPr="001F7042" w:rsidRDefault="002C0B38" w:rsidP="002C0B38">
            <w:pPr>
              <w:suppressAutoHyphens w:val="0"/>
              <w:jc w:val="both"/>
              <w:rPr>
                <w:rFonts w:asciiTheme="minorHAnsi" w:hAnsiTheme="minorHAnsi" w:cstheme="minorHAnsi"/>
                <w:color w:val="000000"/>
                <w:lang w:val="es-CO" w:eastAsia="es-CO"/>
              </w:rPr>
            </w:pPr>
            <w:r w:rsidRPr="001F7042">
              <w:rPr>
                <w:rFonts w:asciiTheme="minorHAnsi" w:hAnsiTheme="minorHAnsi" w:cstheme="minorHAnsi"/>
                <w:color w:val="000000"/>
                <w:lang w:val="es-CO" w:eastAsia="es-CO"/>
              </w:rPr>
              <w:t>Entidades del Distrito Capital.</w:t>
            </w:r>
          </w:p>
        </w:tc>
        <w:tc>
          <w:tcPr>
            <w:tcW w:w="2449" w:type="dxa"/>
            <w:vMerge/>
            <w:tcBorders>
              <w:top w:val="nil"/>
              <w:left w:val="single" w:sz="4" w:space="0" w:color="auto"/>
              <w:bottom w:val="single" w:sz="4" w:space="0" w:color="000000"/>
              <w:right w:val="single" w:sz="4" w:space="0" w:color="auto"/>
            </w:tcBorders>
            <w:vAlign w:val="center"/>
            <w:hideMark/>
          </w:tcPr>
          <w:p w14:paraId="1ACFD984" w14:textId="77777777" w:rsidR="002C0B38" w:rsidRPr="001F7042" w:rsidRDefault="002C0B38" w:rsidP="002C0B38">
            <w:pPr>
              <w:suppressAutoHyphens w:val="0"/>
              <w:rPr>
                <w:rFonts w:asciiTheme="minorHAnsi" w:hAnsiTheme="minorHAnsi" w:cstheme="minorHAnsi"/>
                <w:color w:val="000000"/>
                <w:lang w:val="es-CO" w:eastAsia="es-CO"/>
              </w:rPr>
            </w:pPr>
          </w:p>
        </w:tc>
        <w:tc>
          <w:tcPr>
            <w:tcW w:w="209" w:type="dxa"/>
            <w:vAlign w:val="center"/>
            <w:hideMark/>
          </w:tcPr>
          <w:p w14:paraId="32D85E71" w14:textId="77777777" w:rsidR="002C0B38" w:rsidRPr="001F7042" w:rsidRDefault="002C0B38" w:rsidP="002C0B38">
            <w:pPr>
              <w:suppressAutoHyphens w:val="0"/>
              <w:rPr>
                <w:rFonts w:asciiTheme="minorHAnsi" w:hAnsiTheme="minorHAnsi" w:cstheme="minorHAnsi"/>
                <w:lang w:val="es-CO" w:eastAsia="es-CO"/>
              </w:rPr>
            </w:pPr>
          </w:p>
        </w:tc>
      </w:tr>
    </w:tbl>
    <w:p w14:paraId="08E34BD3" w14:textId="7B8B2C36" w:rsidR="00F2224F" w:rsidRDefault="00F2224F" w:rsidP="009D0FB1">
      <w:pPr>
        <w:pStyle w:val="Ttulo1"/>
        <w:tabs>
          <w:tab w:val="left" w:pos="709"/>
          <w:tab w:val="left" w:pos="7032"/>
        </w:tabs>
        <w:spacing w:line="240" w:lineRule="auto"/>
        <w:ind w:left="426" w:right="813" w:firstLine="142"/>
        <w:rPr>
          <w:rFonts w:asciiTheme="minorHAnsi" w:hAnsiTheme="minorHAnsi" w:cstheme="minorHAnsi"/>
        </w:rPr>
      </w:pPr>
      <w:r w:rsidRPr="00F2271D">
        <w:rPr>
          <w:rFonts w:asciiTheme="minorHAnsi" w:hAnsiTheme="minorHAnsi" w:cstheme="minorHAnsi"/>
        </w:rPr>
        <w:t>PROYECTOS DE INVERSIÓN DE LA ENTIDAD</w:t>
      </w:r>
      <w:bookmarkEnd w:id="22"/>
      <w:bookmarkEnd w:id="23"/>
    </w:p>
    <w:p w14:paraId="2E63FE90" w14:textId="77777777" w:rsidR="001F7042" w:rsidRPr="001F7042" w:rsidRDefault="001F7042" w:rsidP="009D0FB1">
      <w:pPr>
        <w:ind w:right="813"/>
      </w:pPr>
    </w:p>
    <w:p w14:paraId="4F3A4D7C" w14:textId="77777777" w:rsidR="00F2224F" w:rsidRPr="00F2271D" w:rsidRDefault="00F2224F" w:rsidP="009D0FB1">
      <w:pPr>
        <w:tabs>
          <w:tab w:val="left" w:pos="709"/>
          <w:tab w:val="left" w:pos="7032"/>
        </w:tabs>
        <w:ind w:left="426" w:right="813"/>
        <w:jc w:val="both"/>
        <w:rPr>
          <w:rFonts w:asciiTheme="minorHAnsi" w:hAnsiTheme="minorHAnsi" w:cstheme="minorHAnsi"/>
          <w:sz w:val="24"/>
          <w:szCs w:val="24"/>
        </w:rPr>
      </w:pPr>
      <w:r w:rsidRPr="00F2271D">
        <w:rPr>
          <w:rFonts w:asciiTheme="minorHAnsi" w:hAnsiTheme="minorHAnsi" w:cstheme="minorHAnsi"/>
          <w:sz w:val="24"/>
          <w:szCs w:val="24"/>
        </w:rPr>
        <w:t>La Secretaría Jurídica Distrital, llevará a cabo los compromisos plasmados en el Plan de Desarrollo “Un Nuevo Contrato Social y Ambiental para la Bogotá del Siglo XXI”, a través de cuatro proyectos de inversión asociados al Propósito 05 - Construir Bogotá Región con gobierno abierto, transparente y ciudadanía consciente” y a los Programas; 51 -Gobierno Abierto, 54 - Transformación digital y gestión de TIC para un territorio inteligente y 56 - Gestión Pública Efectiva.</w:t>
      </w:r>
    </w:p>
    <w:p w14:paraId="0ABB5F0C" w14:textId="77777777" w:rsidR="00F2224F" w:rsidRPr="00F2271D" w:rsidRDefault="00F2224F" w:rsidP="009D0FB1">
      <w:pPr>
        <w:tabs>
          <w:tab w:val="left" w:pos="709"/>
          <w:tab w:val="left" w:pos="7032"/>
        </w:tabs>
        <w:ind w:left="426" w:right="813" w:firstLine="142"/>
        <w:jc w:val="both"/>
        <w:rPr>
          <w:rFonts w:asciiTheme="minorHAnsi" w:hAnsiTheme="minorHAnsi" w:cstheme="minorHAnsi"/>
          <w:sz w:val="24"/>
          <w:szCs w:val="24"/>
        </w:rPr>
      </w:pPr>
    </w:p>
    <w:p w14:paraId="513A1065" w14:textId="77777777" w:rsidR="00F2224F" w:rsidRPr="00F2271D" w:rsidRDefault="00F2224F" w:rsidP="009D0FB1">
      <w:pPr>
        <w:tabs>
          <w:tab w:val="left" w:pos="709"/>
          <w:tab w:val="left" w:pos="7032"/>
        </w:tabs>
        <w:ind w:left="426" w:right="813"/>
        <w:contextualSpacing/>
        <w:jc w:val="both"/>
        <w:rPr>
          <w:rFonts w:asciiTheme="minorHAnsi" w:hAnsiTheme="minorHAnsi" w:cstheme="minorHAnsi"/>
          <w:sz w:val="24"/>
          <w:szCs w:val="24"/>
        </w:rPr>
      </w:pPr>
      <w:r w:rsidRPr="00F2271D">
        <w:rPr>
          <w:rFonts w:asciiTheme="minorHAnsi" w:hAnsiTheme="minorHAnsi" w:cstheme="minorHAnsi"/>
          <w:b/>
          <w:bCs/>
          <w:sz w:val="24"/>
          <w:szCs w:val="24"/>
        </w:rPr>
        <w:t xml:space="preserve">Proyecto de Inversión 7562 - Fortalecimiento de un gobierno abierto y participativo en la producción normativa de Bogotá, </w:t>
      </w:r>
      <w:r w:rsidRPr="00F2271D">
        <w:rPr>
          <w:rFonts w:asciiTheme="minorHAnsi" w:hAnsiTheme="minorHAnsi" w:cstheme="minorHAnsi"/>
          <w:sz w:val="24"/>
          <w:szCs w:val="24"/>
        </w:rPr>
        <w:t xml:space="preserve">Con la ejecución de este proyecto se quiere incentivar la participación ciudadana en los asuntos normativos que </w:t>
      </w:r>
      <w:r w:rsidRPr="00F2271D">
        <w:rPr>
          <w:rFonts w:asciiTheme="minorHAnsi" w:hAnsiTheme="minorHAnsi" w:cstheme="minorHAnsi"/>
          <w:sz w:val="24"/>
          <w:szCs w:val="24"/>
        </w:rPr>
        <w:lastRenderedPageBreak/>
        <w:t>influyen en toda la población del Distrito Capital, a través de la publicación de los proyectos de actos administrativos, de tal forma que permita la aprehensión de las normas expedidas por la Administración Distrital y así evitar controversias luego de la suscripción del acto administrativo que se manifiestan en solicitudes de derogatoria o en demandas de estos.</w:t>
      </w:r>
    </w:p>
    <w:p w14:paraId="3B93E602" w14:textId="77777777" w:rsidR="00F2224F" w:rsidRPr="00F2271D" w:rsidRDefault="00F2224F" w:rsidP="009D0FB1">
      <w:pPr>
        <w:tabs>
          <w:tab w:val="left" w:pos="709"/>
          <w:tab w:val="left" w:pos="7032"/>
        </w:tabs>
        <w:ind w:left="426" w:right="813" w:firstLine="142"/>
        <w:contextualSpacing/>
        <w:jc w:val="both"/>
        <w:rPr>
          <w:rFonts w:asciiTheme="minorHAnsi" w:hAnsiTheme="minorHAnsi" w:cstheme="minorHAnsi"/>
          <w:sz w:val="24"/>
          <w:szCs w:val="24"/>
        </w:rPr>
      </w:pPr>
    </w:p>
    <w:p w14:paraId="33EBA31C" w14:textId="77777777" w:rsidR="00F2224F" w:rsidRPr="00F2271D" w:rsidRDefault="00F2224F" w:rsidP="009D0FB1">
      <w:pPr>
        <w:tabs>
          <w:tab w:val="left" w:pos="709"/>
          <w:tab w:val="left" w:pos="7032"/>
        </w:tabs>
        <w:ind w:left="426" w:right="813"/>
        <w:contextualSpacing/>
        <w:jc w:val="both"/>
        <w:rPr>
          <w:rFonts w:asciiTheme="minorHAnsi" w:hAnsiTheme="minorHAnsi" w:cstheme="minorHAnsi"/>
          <w:sz w:val="24"/>
          <w:szCs w:val="24"/>
        </w:rPr>
      </w:pPr>
      <w:r w:rsidRPr="00F2271D">
        <w:rPr>
          <w:rFonts w:asciiTheme="minorHAnsi" w:hAnsiTheme="minorHAnsi" w:cstheme="minorHAnsi"/>
          <w:b/>
          <w:bCs/>
          <w:sz w:val="24"/>
          <w:szCs w:val="24"/>
        </w:rPr>
        <w:t xml:space="preserve">Proyecto de Inversión 7621 Fortalecimiento de la Gestión Jurídica Pública del Distrito Capital Bogotá. </w:t>
      </w:r>
      <w:r w:rsidRPr="00F2271D">
        <w:rPr>
          <w:rFonts w:asciiTheme="minorHAnsi" w:hAnsiTheme="minorHAnsi" w:cstheme="minorHAnsi"/>
          <w:sz w:val="24"/>
          <w:szCs w:val="24"/>
        </w:rPr>
        <w:t>Tiene como objeto mejorar la función jurídica mediante una gestión integral y coherente de la defensa de los intereses distritales, la recuperación del patrimonio público, la prevención del daño antijurídico, así como la gestión de inspección, vigilancia y control de las entidades sin ánimo de lucro en Bogotá y la lucha contra la corrupción administrativa para generar un mayor impacto y credibilidad institucional.</w:t>
      </w:r>
    </w:p>
    <w:p w14:paraId="71DD2E7A" w14:textId="77777777" w:rsidR="00F2224F" w:rsidRPr="00F2271D" w:rsidRDefault="00F2224F" w:rsidP="009D0FB1">
      <w:pPr>
        <w:tabs>
          <w:tab w:val="left" w:pos="709"/>
          <w:tab w:val="left" w:pos="7032"/>
        </w:tabs>
        <w:ind w:left="426" w:right="813" w:firstLine="142"/>
        <w:contextualSpacing/>
        <w:jc w:val="both"/>
        <w:rPr>
          <w:rFonts w:asciiTheme="minorHAnsi" w:hAnsiTheme="minorHAnsi" w:cstheme="minorHAnsi"/>
          <w:sz w:val="24"/>
          <w:szCs w:val="24"/>
        </w:rPr>
      </w:pPr>
    </w:p>
    <w:p w14:paraId="4D4CFF32" w14:textId="77777777" w:rsidR="00F2224F" w:rsidRPr="00F2271D" w:rsidRDefault="00F2224F" w:rsidP="009D0FB1">
      <w:pPr>
        <w:tabs>
          <w:tab w:val="left" w:pos="709"/>
          <w:tab w:val="left" w:pos="7032"/>
        </w:tabs>
        <w:ind w:left="426" w:right="813"/>
        <w:jc w:val="both"/>
        <w:rPr>
          <w:rFonts w:asciiTheme="minorHAnsi" w:hAnsiTheme="minorHAnsi" w:cstheme="minorHAnsi"/>
          <w:sz w:val="24"/>
          <w:szCs w:val="24"/>
        </w:rPr>
      </w:pPr>
      <w:r w:rsidRPr="00F2271D">
        <w:rPr>
          <w:rFonts w:asciiTheme="minorHAnsi" w:hAnsiTheme="minorHAnsi" w:cstheme="minorHAnsi"/>
          <w:b/>
          <w:bCs/>
          <w:sz w:val="24"/>
          <w:szCs w:val="24"/>
        </w:rPr>
        <w:t xml:space="preserve">Proyecto de Inversión 7632 - Fortalecimiento de la capacidad tecnológica de la Secretaría Jurídica Distrital Bogotá, </w:t>
      </w:r>
      <w:r w:rsidRPr="00F2271D">
        <w:rPr>
          <w:rFonts w:asciiTheme="minorHAnsi" w:hAnsiTheme="minorHAnsi" w:cstheme="minorHAnsi"/>
          <w:sz w:val="24"/>
          <w:szCs w:val="24"/>
        </w:rPr>
        <w:t xml:space="preserve">Tiene como objeto fortalecer las herramientas tecnológicas para optimizar la operación de los Sistemas de Información de la Entidad y en consecuencia, evolucionar la prestación de los servicios y la gestión jurídica del Distrito Capital, a través de canales digitales, generando valor público, así como confianza y respaldo jurídico a la administración y la ciudadanía, a partir del aprovechamiento estratégico de las tecnologías de la información y las comunicaciones – TIC. </w:t>
      </w:r>
    </w:p>
    <w:p w14:paraId="1DE70B31" w14:textId="77777777" w:rsidR="00F2224F" w:rsidRPr="00F2271D" w:rsidRDefault="00F2224F" w:rsidP="009D0FB1">
      <w:pPr>
        <w:tabs>
          <w:tab w:val="left" w:pos="709"/>
          <w:tab w:val="left" w:pos="7032"/>
        </w:tabs>
        <w:ind w:left="426" w:right="813" w:firstLine="142"/>
        <w:contextualSpacing/>
        <w:jc w:val="both"/>
        <w:rPr>
          <w:rFonts w:asciiTheme="minorHAnsi" w:hAnsiTheme="minorHAnsi" w:cstheme="minorHAnsi"/>
          <w:sz w:val="24"/>
          <w:szCs w:val="24"/>
        </w:rPr>
      </w:pPr>
    </w:p>
    <w:p w14:paraId="43A50B1A" w14:textId="77777777" w:rsidR="00F2224F" w:rsidRPr="00F2271D" w:rsidRDefault="00F2224F" w:rsidP="009D0FB1">
      <w:pPr>
        <w:tabs>
          <w:tab w:val="left" w:pos="709"/>
          <w:tab w:val="left" w:pos="7032"/>
        </w:tabs>
        <w:autoSpaceDE w:val="0"/>
        <w:autoSpaceDN w:val="0"/>
        <w:adjustRightInd w:val="0"/>
        <w:ind w:left="426" w:right="813"/>
        <w:jc w:val="both"/>
        <w:rPr>
          <w:rFonts w:asciiTheme="minorHAnsi" w:hAnsiTheme="minorHAnsi" w:cstheme="minorHAnsi"/>
          <w:sz w:val="24"/>
          <w:szCs w:val="24"/>
        </w:rPr>
      </w:pPr>
      <w:r w:rsidRPr="00F2271D">
        <w:rPr>
          <w:rFonts w:asciiTheme="minorHAnsi" w:hAnsiTheme="minorHAnsi" w:cstheme="minorHAnsi"/>
          <w:b/>
          <w:bCs/>
          <w:sz w:val="24"/>
          <w:szCs w:val="24"/>
        </w:rPr>
        <w:t xml:space="preserve">Proyecto de Inversión 7608 Fortalecimiento de estrategias de Planeación para Mejorar la Gestión Pública efectiva en la Secretaría Jurídica Distrital Bogotá, </w:t>
      </w:r>
      <w:r w:rsidRPr="00F2271D">
        <w:rPr>
          <w:rFonts w:asciiTheme="minorHAnsi" w:hAnsiTheme="minorHAnsi" w:cstheme="minorHAnsi"/>
          <w:sz w:val="24"/>
          <w:szCs w:val="24"/>
        </w:rPr>
        <w:t>El proyecto está dirigido a fortalecer la planeación y articular la gestión institucional en aspectos estratégicos, que permitan orientar y contribuir con el desarrollo de las funciones atribuidas a la Entidad.</w:t>
      </w:r>
    </w:p>
    <w:p w14:paraId="2DA7B60B" w14:textId="77777777" w:rsidR="00F2224F" w:rsidRPr="00F2271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sz w:val="24"/>
          <w:szCs w:val="24"/>
        </w:rPr>
      </w:pPr>
    </w:p>
    <w:p w14:paraId="1411FAE2" w14:textId="77777777" w:rsidR="00F2224F" w:rsidRPr="00F2271D" w:rsidRDefault="00F2224F" w:rsidP="001F7042">
      <w:pPr>
        <w:pStyle w:val="Ttulo2"/>
        <w:numPr>
          <w:ilvl w:val="0"/>
          <w:numId w:val="0"/>
        </w:numPr>
        <w:tabs>
          <w:tab w:val="left" w:pos="709"/>
          <w:tab w:val="left" w:pos="7032"/>
        </w:tabs>
        <w:ind w:left="576" w:right="1097" w:hanging="576"/>
        <w:jc w:val="center"/>
        <w:rPr>
          <w:rFonts w:asciiTheme="minorHAnsi" w:hAnsiTheme="minorHAnsi" w:cstheme="minorHAnsi"/>
        </w:rPr>
      </w:pPr>
      <w:bookmarkStart w:id="24" w:name="_Toc75889082"/>
      <w:r w:rsidRPr="00F2271D">
        <w:rPr>
          <w:rFonts w:asciiTheme="minorHAnsi" w:hAnsiTheme="minorHAnsi" w:cstheme="minorHAnsi"/>
        </w:rPr>
        <w:t>PLAN OPERATIVO ANUAL DE INVERSIÓN – POAI 2021</w:t>
      </w:r>
      <w:bookmarkEnd w:id="24"/>
    </w:p>
    <w:p w14:paraId="10D25C63" w14:textId="77777777" w:rsidR="00F2224F" w:rsidRPr="00F2271D" w:rsidRDefault="00F2224F" w:rsidP="0043034F">
      <w:pPr>
        <w:tabs>
          <w:tab w:val="left" w:pos="709"/>
          <w:tab w:val="left" w:pos="7032"/>
        </w:tabs>
        <w:ind w:left="426" w:right="1097" w:firstLine="142"/>
        <w:jc w:val="both"/>
        <w:rPr>
          <w:rFonts w:asciiTheme="minorHAnsi" w:hAnsiTheme="minorHAnsi" w:cstheme="minorHAnsi"/>
          <w:sz w:val="24"/>
          <w:szCs w:val="24"/>
        </w:rPr>
      </w:pPr>
    </w:p>
    <w:p w14:paraId="712F02DA" w14:textId="5E74D64D" w:rsidR="00F2224F" w:rsidRDefault="00F2224F" w:rsidP="001F7042">
      <w:pPr>
        <w:numPr>
          <w:ilvl w:val="12"/>
          <w:numId w:val="0"/>
        </w:numPr>
        <w:tabs>
          <w:tab w:val="left" w:pos="709"/>
          <w:tab w:val="left" w:pos="7032"/>
        </w:tabs>
        <w:ind w:left="426" w:right="1097"/>
        <w:jc w:val="both"/>
        <w:rPr>
          <w:rFonts w:asciiTheme="minorHAnsi" w:hAnsiTheme="minorHAnsi" w:cstheme="minorHAnsi"/>
          <w:iCs/>
          <w:sz w:val="24"/>
          <w:szCs w:val="24"/>
        </w:rPr>
      </w:pPr>
      <w:r w:rsidRPr="00F2271D">
        <w:rPr>
          <w:rFonts w:asciiTheme="minorHAnsi" w:hAnsiTheme="minorHAnsi" w:cstheme="minorHAnsi"/>
          <w:iCs/>
          <w:sz w:val="24"/>
          <w:szCs w:val="24"/>
        </w:rPr>
        <w:t>El Plan Operativo Anual de Inversiones, son los recursos asignados en la vigencia para ejecutar los proyectos de inversión de la Entidad, incluyendo la fuente de financiación. A continuación, el POAI 2021:</w:t>
      </w:r>
    </w:p>
    <w:p w14:paraId="434E404F" w14:textId="0DE1E731" w:rsidR="004E54CF" w:rsidRDefault="004E54CF" w:rsidP="001F7042">
      <w:pPr>
        <w:numPr>
          <w:ilvl w:val="12"/>
          <w:numId w:val="0"/>
        </w:numPr>
        <w:tabs>
          <w:tab w:val="left" w:pos="709"/>
          <w:tab w:val="left" w:pos="7032"/>
        </w:tabs>
        <w:ind w:left="426" w:right="1097"/>
        <w:jc w:val="both"/>
        <w:rPr>
          <w:rFonts w:asciiTheme="minorHAnsi" w:hAnsiTheme="minorHAnsi" w:cstheme="minorHAnsi"/>
          <w:iCs/>
          <w:sz w:val="24"/>
          <w:szCs w:val="24"/>
        </w:rPr>
      </w:pPr>
    </w:p>
    <w:p w14:paraId="2E6F00C5" w14:textId="77777777" w:rsidR="004E54CF" w:rsidRPr="00F2271D" w:rsidRDefault="004E54CF" w:rsidP="001F7042">
      <w:pPr>
        <w:numPr>
          <w:ilvl w:val="12"/>
          <w:numId w:val="0"/>
        </w:numPr>
        <w:tabs>
          <w:tab w:val="left" w:pos="709"/>
          <w:tab w:val="left" w:pos="7032"/>
        </w:tabs>
        <w:ind w:left="426" w:right="1097"/>
        <w:jc w:val="both"/>
        <w:rPr>
          <w:rFonts w:asciiTheme="minorHAnsi" w:hAnsiTheme="minorHAnsi" w:cstheme="minorHAnsi"/>
          <w:iCs/>
          <w:sz w:val="24"/>
          <w:szCs w:val="24"/>
        </w:rPr>
      </w:pPr>
    </w:p>
    <w:p w14:paraId="338D4A93" w14:textId="77777777" w:rsidR="00F2224F" w:rsidRPr="00F2271D" w:rsidRDefault="00F2224F" w:rsidP="0043034F">
      <w:pPr>
        <w:numPr>
          <w:ilvl w:val="12"/>
          <w:numId w:val="0"/>
        </w:numPr>
        <w:tabs>
          <w:tab w:val="left" w:pos="709"/>
          <w:tab w:val="left" w:pos="7032"/>
        </w:tabs>
        <w:ind w:left="426" w:right="1097" w:firstLine="142"/>
        <w:jc w:val="both"/>
        <w:rPr>
          <w:rFonts w:asciiTheme="minorHAnsi" w:hAnsiTheme="minorHAnsi" w:cstheme="minorHAnsi"/>
          <w:iCs/>
          <w:sz w:val="24"/>
          <w:szCs w:val="24"/>
        </w:rPr>
      </w:pPr>
    </w:p>
    <w:tbl>
      <w:tblPr>
        <w:tblW w:w="11648" w:type="dxa"/>
        <w:tblInd w:w="496" w:type="dxa"/>
        <w:tblCellMar>
          <w:left w:w="70" w:type="dxa"/>
          <w:right w:w="70" w:type="dxa"/>
        </w:tblCellMar>
        <w:tblLook w:val="04A0" w:firstRow="1" w:lastRow="0" w:firstColumn="1" w:lastColumn="0" w:noHBand="0" w:noVBand="1"/>
      </w:tblPr>
      <w:tblGrid>
        <w:gridCol w:w="8312"/>
        <w:gridCol w:w="3336"/>
      </w:tblGrid>
      <w:tr w:rsidR="00F2224F" w:rsidRPr="00F2271D" w14:paraId="7BC827E4" w14:textId="77777777" w:rsidTr="006F6BDE">
        <w:trPr>
          <w:trHeight w:val="473"/>
        </w:trPr>
        <w:tc>
          <w:tcPr>
            <w:tcW w:w="9925"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E72BA19"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lastRenderedPageBreak/>
              <w:t>Un Nuevo Contrato Social y Ambiental para la Bogotá del Siglo XXI</w:t>
            </w:r>
          </w:p>
        </w:tc>
        <w:tc>
          <w:tcPr>
            <w:tcW w:w="1723" w:type="dxa"/>
            <w:tcBorders>
              <w:top w:val="single" w:sz="4" w:space="0" w:color="auto"/>
              <w:left w:val="nil"/>
              <w:bottom w:val="single" w:sz="4" w:space="0" w:color="auto"/>
              <w:right w:val="single" w:sz="4" w:space="0" w:color="auto"/>
            </w:tcBorders>
            <w:shd w:val="clear" w:color="000000" w:fill="8EA9DB"/>
            <w:vAlign w:val="center"/>
            <w:hideMark/>
          </w:tcPr>
          <w:p w14:paraId="225A42FA" w14:textId="737D415B"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b/>
                <w:bCs/>
                <w:sz w:val="24"/>
                <w:szCs w:val="24"/>
                <w:lang w:eastAsia="es-CO"/>
              </w:rPr>
            </w:pPr>
            <w:r>
              <w:rPr>
                <w:rFonts w:asciiTheme="minorHAnsi" w:hAnsiTheme="minorHAnsi" w:cstheme="minorHAnsi"/>
                <w:b/>
                <w:bCs/>
                <w:sz w:val="24"/>
                <w:szCs w:val="24"/>
                <w:lang w:eastAsia="es-CO"/>
              </w:rPr>
              <w:t>$</w:t>
            </w:r>
            <w:r w:rsidR="00F2224F" w:rsidRPr="00F2271D">
              <w:rPr>
                <w:rFonts w:asciiTheme="minorHAnsi" w:hAnsiTheme="minorHAnsi" w:cstheme="minorHAnsi"/>
                <w:b/>
                <w:bCs/>
                <w:sz w:val="24"/>
                <w:szCs w:val="24"/>
                <w:lang w:eastAsia="es-CO"/>
              </w:rPr>
              <w:t>9.583.170.000</w:t>
            </w:r>
          </w:p>
        </w:tc>
      </w:tr>
      <w:tr w:rsidR="00F2224F" w:rsidRPr="00F2271D" w14:paraId="366A1A8F" w14:textId="77777777" w:rsidTr="006F6BDE">
        <w:trPr>
          <w:trHeight w:val="473"/>
        </w:trPr>
        <w:tc>
          <w:tcPr>
            <w:tcW w:w="9925" w:type="dxa"/>
            <w:tcBorders>
              <w:top w:val="nil"/>
              <w:left w:val="single" w:sz="4" w:space="0" w:color="auto"/>
              <w:bottom w:val="single" w:sz="4" w:space="0" w:color="auto"/>
              <w:right w:val="single" w:sz="4" w:space="0" w:color="auto"/>
            </w:tcBorders>
            <w:shd w:val="clear" w:color="000000" w:fill="B4C6E7"/>
            <w:vAlign w:val="center"/>
            <w:hideMark/>
          </w:tcPr>
          <w:p w14:paraId="48AF4313"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sz w:val="24"/>
                <w:szCs w:val="24"/>
                <w:lang w:eastAsia="es-CO"/>
              </w:rPr>
            </w:pPr>
            <w:r w:rsidRPr="00F2271D">
              <w:rPr>
                <w:rFonts w:asciiTheme="minorHAnsi" w:hAnsiTheme="minorHAnsi" w:cstheme="minorHAnsi"/>
                <w:sz w:val="24"/>
                <w:szCs w:val="24"/>
                <w:lang w:eastAsia="es-CO"/>
              </w:rPr>
              <w:t>05 - Construir Bogotá Región con gobierno abierto, transparente y ciudadanía consciente</w:t>
            </w:r>
          </w:p>
        </w:tc>
        <w:tc>
          <w:tcPr>
            <w:tcW w:w="1723" w:type="dxa"/>
            <w:tcBorders>
              <w:top w:val="nil"/>
              <w:left w:val="nil"/>
              <w:bottom w:val="single" w:sz="4" w:space="0" w:color="auto"/>
              <w:right w:val="single" w:sz="4" w:space="0" w:color="auto"/>
            </w:tcBorders>
            <w:shd w:val="clear" w:color="000000" w:fill="B4C6E7"/>
            <w:vAlign w:val="center"/>
            <w:hideMark/>
          </w:tcPr>
          <w:p w14:paraId="06AD0374" w14:textId="27413E51"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b/>
                <w:bCs/>
                <w:sz w:val="24"/>
                <w:szCs w:val="24"/>
                <w:lang w:eastAsia="es-CO"/>
              </w:rPr>
            </w:pPr>
            <w:r>
              <w:rPr>
                <w:rFonts w:asciiTheme="minorHAnsi" w:hAnsiTheme="minorHAnsi" w:cstheme="minorHAnsi"/>
                <w:b/>
                <w:bCs/>
                <w:sz w:val="24"/>
                <w:szCs w:val="24"/>
                <w:lang w:eastAsia="es-CO"/>
              </w:rPr>
              <w:t>$</w:t>
            </w:r>
            <w:r w:rsidR="00F2224F" w:rsidRPr="00F2271D">
              <w:rPr>
                <w:rFonts w:asciiTheme="minorHAnsi" w:hAnsiTheme="minorHAnsi" w:cstheme="minorHAnsi"/>
                <w:b/>
                <w:bCs/>
                <w:sz w:val="24"/>
                <w:szCs w:val="24"/>
                <w:lang w:eastAsia="es-CO"/>
              </w:rPr>
              <w:t>9.583.170.000</w:t>
            </w:r>
          </w:p>
        </w:tc>
      </w:tr>
      <w:tr w:rsidR="00F2224F" w:rsidRPr="00F2271D" w14:paraId="6C7E09D1" w14:textId="77777777" w:rsidTr="00ED4C20">
        <w:trPr>
          <w:trHeight w:val="284"/>
        </w:trPr>
        <w:tc>
          <w:tcPr>
            <w:tcW w:w="9925" w:type="dxa"/>
            <w:tcBorders>
              <w:top w:val="nil"/>
              <w:left w:val="single" w:sz="4" w:space="0" w:color="auto"/>
              <w:bottom w:val="single" w:sz="4" w:space="0" w:color="auto"/>
              <w:right w:val="single" w:sz="4" w:space="0" w:color="auto"/>
            </w:tcBorders>
            <w:shd w:val="clear" w:color="000000" w:fill="D9E1F2"/>
            <w:vAlign w:val="center"/>
            <w:hideMark/>
          </w:tcPr>
          <w:p w14:paraId="1F89BA3D"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sz w:val="24"/>
                <w:szCs w:val="24"/>
                <w:lang w:eastAsia="es-CO"/>
              </w:rPr>
            </w:pPr>
            <w:r w:rsidRPr="00F2271D">
              <w:rPr>
                <w:rFonts w:asciiTheme="minorHAnsi" w:hAnsiTheme="minorHAnsi" w:cstheme="minorHAnsi"/>
                <w:sz w:val="24"/>
                <w:szCs w:val="24"/>
                <w:lang w:eastAsia="es-CO"/>
              </w:rPr>
              <w:t>51 - Gobierno Abierto</w:t>
            </w:r>
          </w:p>
        </w:tc>
        <w:tc>
          <w:tcPr>
            <w:tcW w:w="1723" w:type="dxa"/>
            <w:tcBorders>
              <w:top w:val="nil"/>
              <w:left w:val="nil"/>
              <w:bottom w:val="single" w:sz="4" w:space="0" w:color="auto"/>
              <w:right w:val="single" w:sz="4" w:space="0" w:color="auto"/>
            </w:tcBorders>
            <w:shd w:val="clear" w:color="000000" w:fill="D9E1F2"/>
            <w:vAlign w:val="center"/>
            <w:hideMark/>
          </w:tcPr>
          <w:p w14:paraId="01BA8B48" w14:textId="14827DAF"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b/>
                <w:bCs/>
                <w:sz w:val="24"/>
                <w:szCs w:val="24"/>
                <w:u w:val="single"/>
                <w:lang w:eastAsia="es-CO"/>
              </w:rPr>
            </w:pPr>
            <w:r>
              <w:rPr>
                <w:rFonts w:asciiTheme="minorHAnsi" w:hAnsiTheme="minorHAnsi" w:cstheme="minorHAnsi"/>
                <w:b/>
                <w:bCs/>
                <w:sz w:val="24"/>
                <w:szCs w:val="24"/>
                <w:u w:val="single"/>
                <w:lang w:eastAsia="es-CO"/>
              </w:rPr>
              <w:t>$</w:t>
            </w:r>
            <w:r w:rsidR="00F2224F" w:rsidRPr="00F2271D">
              <w:rPr>
                <w:rFonts w:asciiTheme="minorHAnsi" w:hAnsiTheme="minorHAnsi" w:cstheme="minorHAnsi"/>
                <w:b/>
                <w:bCs/>
                <w:sz w:val="24"/>
                <w:szCs w:val="24"/>
                <w:u w:val="single"/>
                <w:lang w:eastAsia="es-CO"/>
              </w:rPr>
              <w:t>200.000.000</w:t>
            </w:r>
          </w:p>
        </w:tc>
      </w:tr>
      <w:tr w:rsidR="00F2224F" w:rsidRPr="00F2271D" w14:paraId="7B74369E" w14:textId="77777777" w:rsidTr="00ED4C20">
        <w:trPr>
          <w:trHeight w:val="518"/>
        </w:trPr>
        <w:tc>
          <w:tcPr>
            <w:tcW w:w="9925" w:type="dxa"/>
            <w:tcBorders>
              <w:top w:val="nil"/>
              <w:left w:val="single" w:sz="4" w:space="0" w:color="auto"/>
              <w:bottom w:val="single" w:sz="4" w:space="0" w:color="auto"/>
              <w:right w:val="single" w:sz="4" w:space="0" w:color="auto"/>
            </w:tcBorders>
            <w:shd w:val="clear" w:color="000000" w:fill="FFFFFF"/>
            <w:vAlign w:val="center"/>
            <w:hideMark/>
          </w:tcPr>
          <w:p w14:paraId="3A4B8DC4" w14:textId="778CCF09" w:rsidR="00F2224F" w:rsidRPr="00F2271D" w:rsidRDefault="00F2224F" w:rsidP="001F7042">
            <w:pPr>
              <w:tabs>
                <w:tab w:val="left" w:pos="709"/>
                <w:tab w:val="left" w:pos="7032"/>
              </w:tabs>
              <w:suppressAutoHyphens w:val="0"/>
              <w:ind w:left="426" w:right="1097"/>
              <w:rPr>
                <w:rFonts w:asciiTheme="minorHAnsi" w:hAnsiTheme="minorHAnsi" w:cstheme="minorHAnsi"/>
                <w:sz w:val="24"/>
                <w:szCs w:val="24"/>
                <w:lang w:eastAsia="es-CO"/>
              </w:rPr>
            </w:pPr>
            <w:r w:rsidRPr="00F2271D">
              <w:rPr>
                <w:rFonts w:asciiTheme="minorHAnsi" w:hAnsiTheme="minorHAnsi" w:cstheme="minorHAnsi"/>
                <w:sz w:val="24"/>
                <w:szCs w:val="24"/>
                <w:lang w:eastAsia="es-CO"/>
              </w:rPr>
              <w:t>7562 - Fortalecimiento de un gobierno abierto y participativo en la producción normativa de Bogotá</w:t>
            </w:r>
          </w:p>
        </w:tc>
        <w:tc>
          <w:tcPr>
            <w:tcW w:w="1723" w:type="dxa"/>
            <w:tcBorders>
              <w:top w:val="nil"/>
              <w:left w:val="nil"/>
              <w:bottom w:val="single" w:sz="4" w:space="0" w:color="auto"/>
              <w:right w:val="single" w:sz="4" w:space="0" w:color="auto"/>
            </w:tcBorders>
            <w:shd w:val="clear" w:color="000000" w:fill="FFFFFF"/>
            <w:noWrap/>
            <w:vAlign w:val="center"/>
            <w:hideMark/>
          </w:tcPr>
          <w:p w14:paraId="7F8A65E6" w14:textId="6D1C500E"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sz w:val="24"/>
                <w:szCs w:val="24"/>
                <w:lang w:eastAsia="es-CO"/>
              </w:rPr>
            </w:pPr>
            <w:r>
              <w:rPr>
                <w:rFonts w:asciiTheme="minorHAnsi" w:hAnsiTheme="minorHAnsi" w:cstheme="minorHAnsi"/>
                <w:sz w:val="24"/>
                <w:szCs w:val="24"/>
                <w:lang w:eastAsia="es-CO"/>
              </w:rPr>
              <w:t>$</w:t>
            </w:r>
            <w:r w:rsidR="00F2224F" w:rsidRPr="00F2271D">
              <w:rPr>
                <w:rFonts w:asciiTheme="minorHAnsi" w:hAnsiTheme="minorHAnsi" w:cstheme="minorHAnsi"/>
                <w:sz w:val="24"/>
                <w:szCs w:val="24"/>
                <w:lang w:eastAsia="es-CO"/>
              </w:rPr>
              <w:t>200.000.000</w:t>
            </w:r>
          </w:p>
        </w:tc>
      </w:tr>
      <w:tr w:rsidR="00F2224F" w:rsidRPr="00F2271D" w14:paraId="11586CC6" w14:textId="77777777" w:rsidTr="006F6BDE">
        <w:trPr>
          <w:trHeight w:val="473"/>
        </w:trPr>
        <w:tc>
          <w:tcPr>
            <w:tcW w:w="9925" w:type="dxa"/>
            <w:tcBorders>
              <w:top w:val="nil"/>
              <w:left w:val="single" w:sz="4" w:space="0" w:color="auto"/>
              <w:bottom w:val="single" w:sz="4" w:space="0" w:color="auto"/>
              <w:right w:val="single" w:sz="4" w:space="0" w:color="auto"/>
            </w:tcBorders>
            <w:shd w:val="clear" w:color="000000" w:fill="D9E1F2"/>
            <w:vAlign w:val="center"/>
            <w:hideMark/>
          </w:tcPr>
          <w:p w14:paraId="34603439"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sz w:val="24"/>
                <w:szCs w:val="24"/>
                <w:lang w:eastAsia="es-CO"/>
              </w:rPr>
            </w:pPr>
            <w:r w:rsidRPr="00F2271D">
              <w:rPr>
                <w:rFonts w:asciiTheme="minorHAnsi" w:hAnsiTheme="minorHAnsi" w:cstheme="minorHAnsi"/>
                <w:sz w:val="24"/>
                <w:szCs w:val="24"/>
                <w:lang w:eastAsia="es-CO"/>
              </w:rPr>
              <w:t>54 - Transformación digital y gestión de TIC para un territorio inteligente</w:t>
            </w:r>
          </w:p>
        </w:tc>
        <w:tc>
          <w:tcPr>
            <w:tcW w:w="1723" w:type="dxa"/>
            <w:tcBorders>
              <w:top w:val="nil"/>
              <w:left w:val="nil"/>
              <w:bottom w:val="single" w:sz="4" w:space="0" w:color="auto"/>
              <w:right w:val="single" w:sz="4" w:space="0" w:color="auto"/>
            </w:tcBorders>
            <w:shd w:val="clear" w:color="000000" w:fill="D9E1F2"/>
            <w:vAlign w:val="center"/>
            <w:hideMark/>
          </w:tcPr>
          <w:p w14:paraId="69C04D0A" w14:textId="72380CBD"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b/>
                <w:bCs/>
                <w:sz w:val="24"/>
                <w:szCs w:val="24"/>
                <w:u w:val="single"/>
                <w:lang w:eastAsia="es-CO"/>
              </w:rPr>
            </w:pPr>
            <w:r>
              <w:rPr>
                <w:rFonts w:asciiTheme="minorHAnsi" w:hAnsiTheme="minorHAnsi" w:cstheme="minorHAnsi"/>
                <w:b/>
                <w:bCs/>
                <w:sz w:val="24"/>
                <w:szCs w:val="24"/>
                <w:u w:val="single"/>
                <w:lang w:eastAsia="es-CO"/>
              </w:rPr>
              <w:t>$</w:t>
            </w:r>
            <w:r w:rsidR="00F2224F" w:rsidRPr="00F2271D">
              <w:rPr>
                <w:rFonts w:asciiTheme="minorHAnsi" w:hAnsiTheme="minorHAnsi" w:cstheme="minorHAnsi"/>
                <w:b/>
                <w:bCs/>
                <w:sz w:val="24"/>
                <w:szCs w:val="24"/>
                <w:u w:val="single"/>
                <w:lang w:eastAsia="es-CO"/>
              </w:rPr>
              <w:t>3.741.000.000</w:t>
            </w:r>
          </w:p>
        </w:tc>
      </w:tr>
      <w:tr w:rsidR="00F2224F" w:rsidRPr="00F2271D" w14:paraId="58B25722" w14:textId="77777777" w:rsidTr="00ED4C20">
        <w:trPr>
          <w:trHeight w:val="592"/>
        </w:trPr>
        <w:tc>
          <w:tcPr>
            <w:tcW w:w="9925" w:type="dxa"/>
            <w:tcBorders>
              <w:top w:val="nil"/>
              <w:left w:val="single" w:sz="4" w:space="0" w:color="auto"/>
              <w:bottom w:val="single" w:sz="4" w:space="0" w:color="auto"/>
              <w:right w:val="single" w:sz="4" w:space="0" w:color="auto"/>
            </w:tcBorders>
            <w:shd w:val="clear" w:color="000000" w:fill="FFFFFF"/>
            <w:vAlign w:val="center"/>
            <w:hideMark/>
          </w:tcPr>
          <w:p w14:paraId="0851B03D" w14:textId="6878B680" w:rsidR="00F2224F" w:rsidRPr="00F2271D" w:rsidRDefault="00F2224F" w:rsidP="00287CD8">
            <w:pPr>
              <w:tabs>
                <w:tab w:val="left" w:pos="709"/>
                <w:tab w:val="left" w:pos="7032"/>
              </w:tabs>
              <w:suppressAutoHyphens w:val="0"/>
              <w:ind w:left="426" w:right="1097"/>
              <w:rPr>
                <w:rFonts w:asciiTheme="minorHAnsi" w:hAnsiTheme="minorHAnsi" w:cstheme="minorHAnsi"/>
                <w:sz w:val="24"/>
                <w:szCs w:val="24"/>
                <w:lang w:eastAsia="es-CO"/>
              </w:rPr>
            </w:pPr>
            <w:r w:rsidRPr="00F2271D">
              <w:rPr>
                <w:rFonts w:asciiTheme="minorHAnsi" w:hAnsiTheme="minorHAnsi" w:cstheme="minorHAnsi"/>
                <w:sz w:val="24"/>
                <w:szCs w:val="24"/>
                <w:lang w:eastAsia="es-CO"/>
              </w:rPr>
              <w:t>7632 - Fortalecimiento de la capacidad tecnológica de la Secretaría Jurídica Distrital Bogotá</w:t>
            </w:r>
          </w:p>
        </w:tc>
        <w:tc>
          <w:tcPr>
            <w:tcW w:w="1723" w:type="dxa"/>
            <w:tcBorders>
              <w:top w:val="nil"/>
              <w:left w:val="nil"/>
              <w:bottom w:val="single" w:sz="4" w:space="0" w:color="auto"/>
              <w:right w:val="single" w:sz="4" w:space="0" w:color="auto"/>
            </w:tcBorders>
            <w:shd w:val="clear" w:color="000000" w:fill="FFFFFF"/>
            <w:noWrap/>
            <w:vAlign w:val="center"/>
            <w:hideMark/>
          </w:tcPr>
          <w:p w14:paraId="40E2D280" w14:textId="6B4D9EFA"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sz w:val="24"/>
                <w:szCs w:val="24"/>
                <w:lang w:eastAsia="es-CO"/>
              </w:rPr>
            </w:pPr>
            <w:r>
              <w:rPr>
                <w:rFonts w:asciiTheme="minorHAnsi" w:hAnsiTheme="minorHAnsi" w:cstheme="minorHAnsi"/>
                <w:sz w:val="24"/>
                <w:szCs w:val="24"/>
                <w:lang w:eastAsia="es-CO"/>
              </w:rPr>
              <w:t>$</w:t>
            </w:r>
            <w:r w:rsidR="00F2224F" w:rsidRPr="00F2271D">
              <w:rPr>
                <w:rFonts w:asciiTheme="minorHAnsi" w:hAnsiTheme="minorHAnsi" w:cstheme="minorHAnsi"/>
                <w:sz w:val="24"/>
                <w:szCs w:val="24"/>
                <w:lang w:eastAsia="es-CO"/>
              </w:rPr>
              <w:t>3.741.000.000</w:t>
            </w:r>
          </w:p>
        </w:tc>
      </w:tr>
      <w:tr w:rsidR="00F2224F" w:rsidRPr="00F2271D" w14:paraId="26C5DC47" w14:textId="77777777" w:rsidTr="00ED4C20">
        <w:trPr>
          <w:trHeight w:val="274"/>
        </w:trPr>
        <w:tc>
          <w:tcPr>
            <w:tcW w:w="9925" w:type="dxa"/>
            <w:tcBorders>
              <w:top w:val="nil"/>
              <w:left w:val="single" w:sz="4" w:space="0" w:color="auto"/>
              <w:bottom w:val="single" w:sz="4" w:space="0" w:color="auto"/>
              <w:right w:val="single" w:sz="4" w:space="0" w:color="auto"/>
            </w:tcBorders>
            <w:shd w:val="clear" w:color="000000" w:fill="D9E1F2"/>
            <w:vAlign w:val="center"/>
            <w:hideMark/>
          </w:tcPr>
          <w:p w14:paraId="4CC59D00"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sz w:val="24"/>
                <w:szCs w:val="24"/>
                <w:lang w:eastAsia="es-CO"/>
              </w:rPr>
            </w:pPr>
            <w:r w:rsidRPr="00F2271D">
              <w:rPr>
                <w:rFonts w:asciiTheme="minorHAnsi" w:hAnsiTheme="minorHAnsi" w:cstheme="minorHAnsi"/>
                <w:sz w:val="24"/>
                <w:szCs w:val="24"/>
                <w:lang w:eastAsia="es-CO"/>
              </w:rPr>
              <w:t>56 - Gestión Pública Efectiva</w:t>
            </w:r>
          </w:p>
        </w:tc>
        <w:tc>
          <w:tcPr>
            <w:tcW w:w="1723" w:type="dxa"/>
            <w:tcBorders>
              <w:top w:val="nil"/>
              <w:left w:val="nil"/>
              <w:bottom w:val="single" w:sz="4" w:space="0" w:color="auto"/>
              <w:right w:val="single" w:sz="4" w:space="0" w:color="auto"/>
            </w:tcBorders>
            <w:shd w:val="clear" w:color="000000" w:fill="D9E1F2"/>
            <w:vAlign w:val="center"/>
            <w:hideMark/>
          </w:tcPr>
          <w:p w14:paraId="5424E72F" w14:textId="1BD8C174"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b/>
                <w:bCs/>
                <w:sz w:val="24"/>
                <w:szCs w:val="24"/>
                <w:u w:val="single"/>
                <w:lang w:eastAsia="es-CO"/>
              </w:rPr>
            </w:pPr>
            <w:r>
              <w:rPr>
                <w:rFonts w:asciiTheme="minorHAnsi" w:hAnsiTheme="minorHAnsi" w:cstheme="minorHAnsi"/>
                <w:b/>
                <w:bCs/>
                <w:sz w:val="24"/>
                <w:szCs w:val="24"/>
                <w:u w:val="single"/>
                <w:lang w:eastAsia="es-CO"/>
              </w:rPr>
              <w:t>$</w:t>
            </w:r>
            <w:r w:rsidR="00F2224F" w:rsidRPr="00F2271D">
              <w:rPr>
                <w:rFonts w:asciiTheme="minorHAnsi" w:hAnsiTheme="minorHAnsi" w:cstheme="minorHAnsi"/>
                <w:b/>
                <w:bCs/>
                <w:sz w:val="24"/>
                <w:szCs w:val="24"/>
                <w:u w:val="single"/>
                <w:lang w:eastAsia="es-CO"/>
              </w:rPr>
              <w:t>5.642.170.000</w:t>
            </w:r>
          </w:p>
        </w:tc>
      </w:tr>
      <w:tr w:rsidR="00F2224F" w:rsidRPr="00F2271D" w14:paraId="1886CCA1" w14:textId="77777777" w:rsidTr="006F6BDE">
        <w:trPr>
          <w:trHeight w:val="805"/>
        </w:trPr>
        <w:tc>
          <w:tcPr>
            <w:tcW w:w="9925" w:type="dxa"/>
            <w:tcBorders>
              <w:top w:val="nil"/>
              <w:left w:val="single" w:sz="4" w:space="0" w:color="auto"/>
              <w:bottom w:val="single" w:sz="4" w:space="0" w:color="auto"/>
              <w:right w:val="single" w:sz="4" w:space="0" w:color="auto"/>
            </w:tcBorders>
            <w:shd w:val="clear" w:color="000000" w:fill="FFFFFF"/>
            <w:vAlign w:val="center"/>
            <w:hideMark/>
          </w:tcPr>
          <w:p w14:paraId="0FA06058" w14:textId="31074B2B" w:rsidR="00F2224F" w:rsidRPr="00F2271D" w:rsidRDefault="00F2224F" w:rsidP="00287CD8">
            <w:pPr>
              <w:tabs>
                <w:tab w:val="left" w:pos="709"/>
                <w:tab w:val="left" w:pos="7032"/>
              </w:tabs>
              <w:suppressAutoHyphens w:val="0"/>
              <w:ind w:left="426" w:right="1097"/>
              <w:rPr>
                <w:rFonts w:asciiTheme="minorHAnsi" w:hAnsiTheme="minorHAnsi" w:cstheme="minorHAnsi"/>
                <w:sz w:val="24"/>
                <w:szCs w:val="24"/>
                <w:lang w:eastAsia="es-CO"/>
              </w:rPr>
            </w:pPr>
            <w:r w:rsidRPr="00F2271D">
              <w:rPr>
                <w:rFonts w:asciiTheme="minorHAnsi" w:hAnsiTheme="minorHAnsi" w:cstheme="minorHAnsi"/>
                <w:sz w:val="24"/>
                <w:szCs w:val="24"/>
                <w:lang w:eastAsia="es-CO"/>
              </w:rPr>
              <w:t>7608 - Fortalecimiento de estrategias de Planeación para Mejorar la Gestión Pública efectiva en la Secretaría Jurídica Distrital Bogotá</w:t>
            </w:r>
          </w:p>
        </w:tc>
        <w:tc>
          <w:tcPr>
            <w:tcW w:w="1723" w:type="dxa"/>
            <w:tcBorders>
              <w:top w:val="nil"/>
              <w:left w:val="nil"/>
              <w:bottom w:val="single" w:sz="4" w:space="0" w:color="auto"/>
              <w:right w:val="single" w:sz="4" w:space="0" w:color="auto"/>
            </w:tcBorders>
            <w:shd w:val="clear" w:color="000000" w:fill="FFFFFF"/>
            <w:noWrap/>
            <w:vAlign w:val="center"/>
            <w:hideMark/>
          </w:tcPr>
          <w:p w14:paraId="169CCD90" w14:textId="65823084"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sz w:val="24"/>
                <w:szCs w:val="24"/>
                <w:lang w:eastAsia="es-CO"/>
              </w:rPr>
            </w:pPr>
            <w:r>
              <w:rPr>
                <w:rFonts w:asciiTheme="minorHAnsi" w:hAnsiTheme="minorHAnsi" w:cstheme="minorHAnsi"/>
                <w:sz w:val="24"/>
                <w:szCs w:val="24"/>
                <w:lang w:eastAsia="es-CO"/>
              </w:rPr>
              <w:t>$</w:t>
            </w:r>
            <w:r w:rsidR="00F2224F" w:rsidRPr="00F2271D">
              <w:rPr>
                <w:rFonts w:asciiTheme="minorHAnsi" w:hAnsiTheme="minorHAnsi" w:cstheme="minorHAnsi"/>
                <w:sz w:val="24"/>
                <w:szCs w:val="24"/>
                <w:lang w:eastAsia="es-CO"/>
              </w:rPr>
              <w:t>1.400.000.000</w:t>
            </w:r>
          </w:p>
        </w:tc>
      </w:tr>
      <w:tr w:rsidR="00F2224F" w:rsidRPr="00F2271D" w14:paraId="7F044F94" w14:textId="77777777" w:rsidTr="006F6BDE">
        <w:trPr>
          <w:trHeight w:val="805"/>
        </w:trPr>
        <w:tc>
          <w:tcPr>
            <w:tcW w:w="9925" w:type="dxa"/>
            <w:tcBorders>
              <w:top w:val="nil"/>
              <w:left w:val="single" w:sz="4" w:space="0" w:color="auto"/>
              <w:bottom w:val="single" w:sz="4" w:space="0" w:color="auto"/>
              <w:right w:val="single" w:sz="4" w:space="0" w:color="auto"/>
            </w:tcBorders>
            <w:shd w:val="clear" w:color="000000" w:fill="FFFFFF"/>
            <w:vAlign w:val="center"/>
            <w:hideMark/>
          </w:tcPr>
          <w:p w14:paraId="066502A0" w14:textId="2753E72F" w:rsidR="00F2224F" w:rsidRPr="00F2271D" w:rsidRDefault="00F2224F" w:rsidP="00287CD8">
            <w:pPr>
              <w:tabs>
                <w:tab w:val="left" w:pos="709"/>
                <w:tab w:val="left" w:pos="7032"/>
              </w:tabs>
              <w:suppressAutoHyphens w:val="0"/>
              <w:ind w:left="426" w:right="1097"/>
              <w:rPr>
                <w:rFonts w:asciiTheme="minorHAnsi" w:hAnsiTheme="minorHAnsi" w:cstheme="minorHAnsi"/>
                <w:sz w:val="24"/>
                <w:szCs w:val="24"/>
                <w:lang w:eastAsia="es-CO"/>
              </w:rPr>
            </w:pPr>
            <w:r w:rsidRPr="00F2271D">
              <w:rPr>
                <w:rFonts w:asciiTheme="minorHAnsi" w:hAnsiTheme="minorHAnsi" w:cstheme="minorHAnsi"/>
                <w:sz w:val="24"/>
                <w:szCs w:val="24"/>
                <w:lang w:eastAsia="es-CO"/>
              </w:rPr>
              <w:t>7621 - Fortalecimiento de la Gestión Jurídica Pública del Distrito Capital Bogotá</w:t>
            </w:r>
          </w:p>
        </w:tc>
        <w:tc>
          <w:tcPr>
            <w:tcW w:w="1723" w:type="dxa"/>
            <w:tcBorders>
              <w:top w:val="nil"/>
              <w:left w:val="nil"/>
              <w:bottom w:val="single" w:sz="4" w:space="0" w:color="auto"/>
              <w:right w:val="single" w:sz="4" w:space="0" w:color="auto"/>
            </w:tcBorders>
            <w:shd w:val="clear" w:color="000000" w:fill="FFFFFF"/>
            <w:noWrap/>
            <w:vAlign w:val="center"/>
            <w:hideMark/>
          </w:tcPr>
          <w:p w14:paraId="6C226833" w14:textId="4E8C2CB1" w:rsidR="00F2224F" w:rsidRPr="00F2271D" w:rsidRDefault="004E54CF" w:rsidP="0043034F">
            <w:pPr>
              <w:tabs>
                <w:tab w:val="left" w:pos="709"/>
                <w:tab w:val="left" w:pos="7032"/>
              </w:tabs>
              <w:suppressAutoHyphens w:val="0"/>
              <w:ind w:left="426" w:right="1097" w:firstLine="142"/>
              <w:jc w:val="right"/>
              <w:rPr>
                <w:rFonts w:asciiTheme="minorHAnsi" w:hAnsiTheme="minorHAnsi" w:cstheme="minorHAnsi"/>
                <w:sz w:val="24"/>
                <w:szCs w:val="24"/>
                <w:lang w:eastAsia="es-CO"/>
              </w:rPr>
            </w:pPr>
            <w:r>
              <w:rPr>
                <w:rFonts w:asciiTheme="minorHAnsi" w:hAnsiTheme="minorHAnsi" w:cstheme="minorHAnsi"/>
                <w:sz w:val="24"/>
                <w:szCs w:val="24"/>
                <w:lang w:eastAsia="es-CO"/>
              </w:rPr>
              <w:t>$</w:t>
            </w:r>
            <w:r w:rsidR="00F2224F" w:rsidRPr="00F2271D">
              <w:rPr>
                <w:rFonts w:asciiTheme="minorHAnsi" w:hAnsiTheme="minorHAnsi" w:cstheme="minorHAnsi"/>
                <w:sz w:val="24"/>
                <w:szCs w:val="24"/>
                <w:lang w:eastAsia="es-CO"/>
              </w:rPr>
              <w:t>4.242.170.000</w:t>
            </w:r>
          </w:p>
        </w:tc>
      </w:tr>
    </w:tbl>
    <w:p w14:paraId="0A1FD30D" w14:textId="3615DD14" w:rsidR="00F2224F" w:rsidRPr="00F2271D" w:rsidRDefault="00F2224F" w:rsidP="00ED4C20">
      <w:pPr>
        <w:numPr>
          <w:ilvl w:val="12"/>
          <w:numId w:val="0"/>
        </w:numPr>
        <w:tabs>
          <w:tab w:val="left" w:pos="709"/>
          <w:tab w:val="left" w:pos="7032"/>
        </w:tabs>
        <w:ind w:left="426" w:right="1097" w:firstLine="142"/>
        <w:jc w:val="both"/>
        <w:rPr>
          <w:rFonts w:asciiTheme="minorHAnsi" w:hAnsiTheme="minorHAnsi" w:cstheme="minorHAnsi"/>
        </w:rPr>
      </w:pPr>
      <w:r w:rsidRPr="00F2271D">
        <w:rPr>
          <w:rFonts w:asciiTheme="minorHAnsi" w:hAnsiTheme="minorHAnsi" w:cstheme="minorHAnsi"/>
          <w:iCs/>
          <w:sz w:val="24"/>
          <w:szCs w:val="24"/>
        </w:rPr>
        <w:t xml:space="preserve"> </w:t>
      </w:r>
      <w:bookmarkStart w:id="25" w:name="_Toc2348553"/>
      <w:bookmarkStart w:id="26" w:name="_Toc75889083"/>
    </w:p>
    <w:p w14:paraId="5BAC79AA" w14:textId="77777777" w:rsidR="009D0FB1" w:rsidRDefault="009D0FB1" w:rsidP="0043034F">
      <w:pPr>
        <w:pStyle w:val="Ttulo1"/>
        <w:tabs>
          <w:tab w:val="left" w:pos="709"/>
          <w:tab w:val="left" w:pos="7032"/>
        </w:tabs>
        <w:spacing w:line="240" w:lineRule="auto"/>
        <w:ind w:left="426" w:right="1097" w:firstLine="142"/>
        <w:rPr>
          <w:rFonts w:asciiTheme="minorHAnsi" w:hAnsiTheme="minorHAnsi" w:cstheme="minorHAnsi"/>
        </w:rPr>
      </w:pPr>
    </w:p>
    <w:p w14:paraId="4060F8E6" w14:textId="77777777" w:rsidR="009D0FB1" w:rsidRDefault="009D0FB1" w:rsidP="0043034F">
      <w:pPr>
        <w:pStyle w:val="Ttulo1"/>
        <w:tabs>
          <w:tab w:val="left" w:pos="709"/>
          <w:tab w:val="left" w:pos="7032"/>
        </w:tabs>
        <w:spacing w:line="240" w:lineRule="auto"/>
        <w:ind w:left="426" w:right="1097" w:firstLine="142"/>
        <w:rPr>
          <w:rFonts w:asciiTheme="minorHAnsi" w:hAnsiTheme="minorHAnsi" w:cstheme="minorHAnsi"/>
        </w:rPr>
      </w:pPr>
    </w:p>
    <w:p w14:paraId="2CEC0C1A" w14:textId="729B5BFD" w:rsidR="009D0FB1" w:rsidRDefault="009D0FB1" w:rsidP="0043034F">
      <w:pPr>
        <w:pStyle w:val="Ttulo1"/>
        <w:tabs>
          <w:tab w:val="left" w:pos="709"/>
          <w:tab w:val="left" w:pos="7032"/>
        </w:tabs>
        <w:spacing w:line="240" w:lineRule="auto"/>
        <w:ind w:left="426" w:right="1097" w:firstLine="142"/>
        <w:rPr>
          <w:rFonts w:asciiTheme="minorHAnsi" w:hAnsiTheme="minorHAnsi" w:cstheme="minorHAnsi"/>
        </w:rPr>
      </w:pPr>
    </w:p>
    <w:p w14:paraId="4D24E302" w14:textId="1B25A55C" w:rsidR="004E54CF" w:rsidRDefault="004E54CF" w:rsidP="004E54CF"/>
    <w:p w14:paraId="0E4587E7" w14:textId="1C7B555A" w:rsidR="004E54CF" w:rsidRDefault="004E54CF" w:rsidP="004E54CF"/>
    <w:p w14:paraId="42862C85" w14:textId="3066C774" w:rsidR="004E54CF" w:rsidRDefault="004E54CF" w:rsidP="004E54CF"/>
    <w:p w14:paraId="71FE7E83" w14:textId="4B484B78" w:rsidR="004E54CF" w:rsidRDefault="004E54CF" w:rsidP="004E54CF"/>
    <w:p w14:paraId="2F841961" w14:textId="79CE6F75" w:rsidR="004E54CF" w:rsidRDefault="004E54CF" w:rsidP="004E54CF"/>
    <w:p w14:paraId="7F96D7CE" w14:textId="77777777" w:rsidR="004E54CF" w:rsidRPr="004E54CF" w:rsidRDefault="004E54CF" w:rsidP="004E54CF"/>
    <w:p w14:paraId="01F04808" w14:textId="63396BDE" w:rsidR="00F2224F" w:rsidRDefault="00F2224F" w:rsidP="0043034F">
      <w:pPr>
        <w:pStyle w:val="Ttulo1"/>
        <w:tabs>
          <w:tab w:val="left" w:pos="709"/>
          <w:tab w:val="left" w:pos="7032"/>
        </w:tabs>
        <w:spacing w:line="240" w:lineRule="auto"/>
        <w:ind w:left="426" w:right="1097" w:firstLine="142"/>
        <w:rPr>
          <w:rFonts w:asciiTheme="minorHAnsi" w:hAnsiTheme="minorHAnsi" w:cstheme="minorHAnsi"/>
        </w:rPr>
      </w:pPr>
      <w:r w:rsidRPr="00F2271D">
        <w:rPr>
          <w:rFonts w:asciiTheme="minorHAnsi" w:hAnsiTheme="minorHAnsi" w:cstheme="minorHAnsi"/>
        </w:rPr>
        <w:lastRenderedPageBreak/>
        <w:t>PLAN OPERATIVO ANUAL – POA 20</w:t>
      </w:r>
      <w:bookmarkEnd w:id="25"/>
      <w:r w:rsidRPr="00F2271D">
        <w:rPr>
          <w:rFonts w:asciiTheme="minorHAnsi" w:hAnsiTheme="minorHAnsi" w:cstheme="minorHAnsi"/>
        </w:rPr>
        <w:t>21</w:t>
      </w:r>
      <w:bookmarkEnd w:id="26"/>
    </w:p>
    <w:p w14:paraId="09DFD191" w14:textId="5753B8A7" w:rsidR="00B100CD" w:rsidRDefault="00B100CD" w:rsidP="00B100CD"/>
    <w:p w14:paraId="41DFB4FC" w14:textId="77777777" w:rsidR="00AC2724" w:rsidRPr="00AC2724" w:rsidRDefault="00AC2724" w:rsidP="00B100CD">
      <w:pPr>
        <w:rPr>
          <w:rFonts w:asciiTheme="minorHAnsi" w:hAnsiTheme="minorHAnsi"/>
          <w:b/>
          <w:bCs/>
          <w:sz w:val="24"/>
          <w:szCs w:val="24"/>
        </w:rPr>
      </w:pPr>
    </w:p>
    <w:p w14:paraId="79A20C28" w14:textId="653D8881" w:rsidR="00AC2724" w:rsidRPr="00AC2724" w:rsidRDefault="00AC2724" w:rsidP="00AC2724">
      <w:pPr>
        <w:ind w:left="426" w:right="1097"/>
        <w:contextualSpacing/>
        <w:jc w:val="both"/>
        <w:rPr>
          <w:rFonts w:asciiTheme="minorHAnsi" w:hAnsiTheme="minorHAnsi" w:cstheme="minorHAnsi"/>
          <w:iCs/>
          <w:sz w:val="24"/>
          <w:szCs w:val="24"/>
        </w:rPr>
      </w:pPr>
      <w:bookmarkStart w:id="27" w:name="_Hlk77954369"/>
      <w:r w:rsidRPr="00AC2724">
        <w:rPr>
          <w:rFonts w:asciiTheme="minorHAnsi" w:hAnsiTheme="minorHAnsi" w:cstheme="minorHAnsi"/>
          <w:b/>
          <w:bCs/>
          <w:iCs/>
          <w:sz w:val="24"/>
          <w:szCs w:val="24"/>
        </w:rPr>
        <w:t>El Plan Operativo Anual – POA</w:t>
      </w:r>
      <w:r w:rsidRPr="00AC2724">
        <w:rPr>
          <w:rFonts w:asciiTheme="minorHAnsi" w:hAnsiTheme="minorHAnsi" w:cstheme="minorHAnsi"/>
          <w:iCs/>
          <w:sz w:val="24"/>
          <w:szCs w:val="24"/>
        </w:rPr>
        <w:t>, es la herramienta institucional que ofrece información sobre la gestión y resultados que se entregarán con los recursos asignados en la vigencia. Información que está integrada por dos componentes:</w:t>
      </w:r>
      <w:r w:rsidR="008D36FF">
        <w:rPr>
          <w:rStyle w:val="Refdenotaalpie"/>
          <w:rFonts w:asciiTheme="minorHAnsi" w:hAnsiTheme="minorHAnsi" w:cstheme="minorHAnsi"/>
          <w:iCs/>
          <w:sz w:val="24"/>
          <w:szCs w:val="24"/>
        </w:rPr>
        <w:footnoteReference w:id="1"/>
      </w:r>
    </w:p>
    <w:bookmarkEnd w:id="27"/>
    <w:p w14:paraId="73010260" w14:textId="250055FB" w:rsidR="00AB218E" w:rsidRPr="00AC2724" w:rsidRDefault="00AB218E" w:rsidP="00AC2724">
      <w:pPr>
        <w:ind w:left="426" w:right="1097"/>
        <w:jc w:val="both"/>
        <w:rPr>
          <w:rFonts w:asciiTheme="minorHAnsi" w:hAnsiTheme="minorHAnsi" w:cstheme="minorHAnsi"/>
          <w:iCs/>
          <w:sz w:val="24"/>
          <w:szCs w:val="24"/>
        </w:rPr>
      </w:pPr>
      <w:r w:rsidRPr="00AC2724">
        <w:rPr>
          <w:rFonts w:asciiTheme="minorHAnsi" w:hAnsiTheme="minorHAnsi" w:cstheme="minorHAnsi"/>
          <w:iCs/>
          <w:sz w:val="24"/>
          <w:szCs w:val="24"/>
        </w:rPr>
        <w:t xml:space="preserve">  </w:t>
      </w:r>
    </w:p>
    <w:p w14:paraId="0B081077" w14:textId="1501001F" w:rsidR="00AB218E" w:rsidRPr="00AC2724" w:rsidRDefault="00AB218E" w:rsidP="00AB218E">
      <w:pPr>
        <w:pStyle w:val="Prrafodelista"/>
        <w:tabs>
          <w:tab w:val="left" w:pos="709"/>
          <w:tab w:val="left" w:pos="7032"/>
        </w:tabs>
        <w:spacing w:after="0" w:line="240" w:lineRule="auto"/>
        <w:ind w:left="426" w:right="1097"/>
        <w:jc w:val="both"/>
        <w:rPr>
          <w:rFonts w:asciiTheme="minorHAnsi" w:hAnsiTheme="minorHAnsi" w:cstheme="minorHAnsi"/>
          <w:iCs/>
          <w:sz w:val="24"/>
          <w:szCs w:val="24"/>
          <w:lang w:val="es-ES_tradnl" w:eastAsia="zh-CN"/>
        </w:rPr>
      </w:pPr>
      <w:r w:rsidRPr="00AC2724">
        <w:rPr>
          <w:rFonts w:asciiTheme="minorHAnsi" w:hAnsiTheme="minorHAnsi" w:cstheme="minorHAnsi"/>
          <w:b/>
          <w:bCs/>
          <w:iCs/>
          <w:sz w:val="24"/>
          <w:szCs w:val="24"/>
          <w:lang w:val="es-ES_tradnl" w:eastAsia="zh-CN"/>
        </w:rPr>
        <w:t>Plan de Gestión.</w:t>
      </w:r>
      <w:r w:rsidRPr="00AC2724">
        <w:rPr>
          <w:rFonts w:asciiTheme="minorHAnsi" w:hAnsiTheme="minorHAnsi" w:cstheme="minorHAnsi"/>
          <w:iCs/>
          <w:sz w:val="24"/>
          <w:szCs w:val="24"/>
          <w:lang w:val="es-ES_tradnl" w:eastAsia="zh-CN"/>
        </w:rPr>
        <w:t xml:space="preserve"> Este factor le permite a cada dependencia orientar estratégicamente su accionar, teniendo en cuenta sus funciones y competencias. Aquí se reflejan los productos y/o servicios de carácter misional que se generan y que no se encuentran financiados con recursos de inversión.</w:t>
      </w:r>
    </w:p>
    <w:p w14:paraId="4F6C563C" w14:textId="77777777" w:rsidR="00AB218E" w:rsidRPr="00AC2724" w:rsidRDefault="00AB218E" w:rsidP="00AB218E">
      <w:pPr>
        <w:tabs>
          <w:tab w:val="left" w:pos="709"/>
          <w:tab w:val="left" w:pos="7032"/>
        </w:tabs>
        <w:ind w:left="426" w:right="1097" w:firstLine="142"/>
        <w:contextualSpacing/>
        <w:jc w:val="both"/>
        <w:rPr>
          <w:rFonts w:asciiTheme="minorHAnsi" w:hAnsiTheme="minorHAnsi" w:cstheme="minorHAnsi"/>
          <w:iCs/>
          <w:sz w:val="24"/>
          <w:szCs w:val="24"/>
        </w:rPr>
      </w:pPr>
    </w:p>
    <w:p w14:paraId="0A350DB2" w14:textId="77777777" w:rsidR="00AB218E" w:rsidRPr="00AC2724" w:rsidRDefault="00AB218E" w:rsidP="00AB218E">
      <w:pPr>
        <w:pStyle w:val="Prrafodelista"/>
        <w:tabs>
          <w:tab w:val="left" w:pos="709"/>
          <w:tab w:val="left" w:pos="7032"/>
        </w:tabs>
        <w:spacing w:after="0" w:line="240" w:lineRule="auto"/>
        <w:ind w:left="426" w:right="1097"/>
        <w:jc w:val="both"/>
        <w:rPr>
          <w:rFonts w:asciiTheme="minorHAnsi" w:hAnsiTheme="minorHAnsi" w:cstheme="minorHAnsi"/>
          <w:iCs/>
          <w:sz w:val="24"/>
          <w:szCs w:val="24"/>
          <w:lang w:val="es-ES_tradnl" w:eastAsia="zh-CN"/>
        </w:rPr>
      </w:pPr>
      <w:r w:rsidRPr="00AC2724">
        <w:rPr>
          <w:rFonts w:asciiTheme="minorHAnsi" w:hAnsiTheme="minorHAnsi" w:cstheme="minorHAnsi"/>
          <w:b/>
          <w:bCs/>
          <w:iCs/>
          <w:sz w:val="24"/>
          <w:szCs w:val="24"/>
          <w:lang w:val="es-ES_tradnl" w:eastAsia="zh-CN"/>
        </w:rPr>
        <w:t>Plan de Acción</w:t>
      </w:r>
      <w:r w:rsidRPr="00AC2724">
        <w:rPr>
          <w:rFonts w:asciiTheme="minorHAnsi" w:hAnsiTheme="minorHAnsi" w:cstheme="minorHAnsi"/>
          <w:iCs/>
          <w:sz w:val="24"/>
          <w:szCs w:val="24"/>
          <w:lang w:val="es-ES_tradnl" w:eastAsia="zh-CN"/>
        </w:rPr>
        <w:t>. Este componente se define como un conjunto autónomo de medidas diseñadas para el cumplimiento de las metas institucionales registradas en el Plan de Desarrollo Distrital vigente. Para la ejecución de este componente, se dispone de un presupuesto asignado por la Secretaría Distrital de Hacienda y se proporcionan beneficios asociados a la ejecución de un proyecto de inversión.</w:t>
      </w:r>
    </w:p>
    <w:p w14:paraId="2D42C18C" w14:textId="77777777" w:rsidR="00F2224F" w:rsidRPr="00AC2724" w:rsidRDefault="00F2224F" w:rsidP="0043034F">
      <w:pPr>
        <w:tabs>
          <w:tab w:val="left" w:pos="709"/>
          <w:tab w:val="left" w:pos="7032"/>
        </w:tabs>
        <w:ind w:left="426" w:right="1097" w:firstLine="142"/>
        <w:contextualSpacing/>
        <w:jc w:val="both"/>
        <w:rPr>
          <w:rFonts w:asciiTheme="minorHAnsi" w:hAnsiTheme="minorHAnsi" w:cstheme="minorHAnsi"/>
          <w:iCs/>
          <w:sz w:val="24"/>
          <w:szCs w:val="24"/>
        </w:rPr>
      </w:pPr>
    </w:p>
    <w:p w14:paraId="7507E8A1" w14:textId="77777777" w:rsidR="00F2224F" w:rsidRPr="00AC2724" w:rsidRDefault="00F2224F" w:rsidP="00AB4111">
      <w:pPr>
        <w:tabs>
          <w:tab w:val="left" w:pos="709"/>
          <w:tab w:val="left" w:pos="7032"/>
        </w:tabs>
        <w:ind w:left="426" w:right="1097"/>
        <w:contextualSpacing/>
        <w:jc w:val="both"/>
        <w:rPr>
          <w:rFonts w:asciiTheme="minorHAnsi" w:hAnsiTheme="minorHAnsi" w:cstheme="minorHAnsi"/>
          <w:iCs/>
          <w:sz w:val="24"/>
          <w:szCs w:val="24"/>
        </w:rPr>
      </w:pPr>
      <w:r w:rsidRPr="00AC2724">
        <w:rPr>
          <w:rFonts w:asciiTheme="minorHAnsi" w:hAnsiTheme="minorHAnsi" w:cstheme="minorHAnsi"/>
          <w:iCs/>
          <w:sz w:val="24"/>
          <w:szCs w:val="24"/>
        </w:rPr>
        <w:t>El POA Institucional surge de la consolidación del POA de cada dependencia. Por ello, es considerado como el documento básico de planificación integral de la Secretaría Jurídica Distrital.</w:t>
      </w:r>
    </w:p>
    <w:p w14:paraId="4B746159" w14:textId="77777777" w:rsidR="00F2224F" w:rsidRPr="00AC2724" w:rsidRDefault="00F2224F" w:rsidP="0043034F">
      <w:pPr>
        <w:tabs>
          <w:tab w:val="left" w:pos="709"/>
          <w:tab w:val="left" w:pos="7032"/>
        </w:tabs>
        <w:ind w:left="426" w:right="1097" w:firstLine="142"/>
        <w:contextualSpacing/>
        <w:jc w:val="both"/>
        <w:rPr>
          <w:rFonts w:asciiTheme="minorHAnsi" w:hAnsiTheme="minorHAnsi" w:cstheme="minorHAnsi"/>
          <w:iCs/>
          <w:sz w:val="24"/>
          <w:szCs w:val="24"/>
        </w:rPr>
      </w:pPr>
    </w:p>
    <w:p w14:paraId="4AC76CB9" w14:textId="77777777" w:rsidR="00F2224F" w:rsidRPr="00AC2724" w:rsidRDefault="00F2224F" w:rsidP="00AB4111">
      <w:pPr>
        <w:tabs>
          <w:tab w:val="left" w:pos="709"/>
          <w:tab w:val="left" w:pos="7032"/>
        </w:tabs>
        <w:autoSpaceDE w:val="0"/>
        <w:autoSpaceDN w:val="0"/>
        <w:adjustRightInd w:val="0"/>
        <w:ind w:left="426" w:right="1097"/>
        <w:jc w:val="both"/>
        <w:rPr>
          <w:rFonts w:asciiTheme="minorHAnsi" w:hAnsiTheme="minorHAnsi" w:cstheme="minorHAnsi"/>
          <w:iCs/>
          <w:sz w:val="24"/>
          <w:szCs w:val="24"/>
        </w:rPr>
      </w:pPr>
      <w:r w:rsidRPr="00AC2724">
        <w:rPr>
          <w:rFonts w:asciiTheme="minorHAnsi" w:hAnsiTheme="minorHAnsi" w:cstheme="minorHAnsi"/>
          <w:iCs/>
          <w:sz w:val="24"/>
          <w:szCs w:val="24"/>
        </w:rPr>
        <w:t>A continuación, se presenta las acciones que la Secretaría Jurídica Distrital ejecuta durante la vigencia 2021 y las metas previstas en el marco del Plan de Desarrollo “Un Nuevo Contrato Social y Ambiental para el Siglo XXI”, para darle cumplimiento a los objetivos y estrategias institucionales.</w:t>
      </w:r>
    </w:p>
    <w:p w14:paraId="5FA2C36E" w14:textId="77777777" w:rsidR="00F2224F" w:rsidRPr="00B100C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iCs/>
          <w:sz w:val="24"/>
          <w:szCs w:val="24"/>
        </w:rPr>
      </w:pPr>
    </w:p>
    <w:p w14:paraId="02304515" w14:textId="77777777" w:rsidR="00F2224F" w:rsidRPr="00F2271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sz w:val="24"/>
          <w:szCs w:val="24"/>
        </w:rPr>
      </w:pPr>
    </w:p>
    <w:p w14:paraId="10D6DC3F" w14:textId="77777777" w:rsidR="00F2224F" w:rsidRPr="00F2271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sz w:val="24"/>
          <w:szCs w:val="24"/>
        </w:rPr>
      </w:pPr>
    </w:p>
    <w:p w14:paraId="1DCC1769" w14:textId="77777777" w:rsidR="00F2224F" w:rsidRPr="00F2271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sz w:val="24"/>
          <w:szCs w:val="24"/>
        </w:rPr>
      </w:pPr>
    </w:p>
    <w:p w14:paraId="250FA4EA" w14:textId="77777777" w:rsidR="00F2224F" w:rsidRPr="00F2271D" w:rsidRDefault="00F2224F" w:rsidP="0043034F">
      <w:pPr>
        <w:tabs>
          <w:tab w:val="left" w:pos="709"/>
          <w:tab w:val="left" w:pos="7032"/>
        </w:tabs>
        <w:autoSpaceDE w:val="0"/>
        <w:autoSpaceDN w:val="0"/>
        <w:adjustRightInd w:val="0"/>
        <w:ind w:left="426" w:right="1097" w:firstLine="142"/>
        <w:jc w:val="both"/>
        <w:rPr>
          <w:rFonts w:asciiTheme="minorHAnsi" w:hAnsiTheme="minorHAnsi" w:cstheme="minorHAnsi"/>
          <w:sz w:val="24"/>
          <w:szCs w:val="24"/>
        </w:rPr>
      </w:pPr>
    </w:p>
    <w:p w14:paraId="643658A2" w14:textId="77777777" w:rsidR="00F2224F" w:rsidRPr="00F2271D" w:rsidRDefault="00F2224F" w:rsidP="0043034F">
      <w:pPr>
        <w:tabs>
          <w:tab w:val="left" w:pos="709"/>
          <w:tab w:val="left" w:pos="7032"/>
        </w:tabs>
        <w:ind w:left="426" w:right="1097" w:firstLine="142"/>
        <w:contextualSpacing/>
        <w:jc w:val="center"/>
        <w:rPr>
          <w:rFonts w:asciiTheme="minorHAnsi" w:hAnsiTheme="minorHAnsi" w:cstheme="minorHAnsi"/>
          <w:b/>
          <w:bCs/>
          <w:sz w:val="24"/>
          <w:szCs w:val="24"/>
          <w:lang w:val="es-ES"/>
        </w:rPr>
      </w:pPr>
      <w:r w:rsidRPr="00F2271D">
        <w:rPr>
          <w:rFonts w:asciiTheme="minorHAnsi" w:hAnsiTheme="minorHAnsi" w:cstheme="minorHAnsi"/>
          <w:b/>
          <w:bCs/>
          <w:sz w:val="24"/>
          <w:szCs w:val="24"/>
          <w:lang w:val="es-ES"/>
        </w:rPr>
        <w:t>PLAN OPERATIVO ANUAL INSTITUCIONAL 2021</w:t>
      </w:r>
    </w:p>
    <w:p w14:paraId="13F31E77" w14:textId="77777777" w:rsidR="00F2224F" w:rsidRPr="00F2271D" w:rsidRDefault="00F2224F" w:rsidP="0043034F">
      <w:pPr>
        <w:pStyle w:val="Ttulo1"/>
        <w:tabs>
          <w:tab w:val="left" w:pos="709"/>
          <w:tab w:val="left" w:pos="7032"/>
        </w:tabs>
        <w:spacing w:line="240" w:lineRule="auto"/>
        <w:ind w:left="426" w:right="1097" w:firstLine="142"/>
        <w:rPr>
          <w:rFonts w:asciiTheme="minorHAnsi" w:hAnsiTheme="minorHAnsi" w:cstheme="minorHAnsi"/>
        </w:rPr>
      </w:pPr>
    </w:p>
    <w:tbl>
      <w:tblPr>
        <w:tblW w:w="12000" w:type="dxa"/>
        <w:tblInd w:w="93" w:type="dxa"/>
        <w:tblCellMar>
          <w:left w:w="70" w:type="dxa"/>
          <w:right w:w="70" w:type="dxa"/>
        </w:tblCellMar>
        <w:tblLook w:val="04A0" w:firstRow="1" w:lastRow="0" w:firstColumn="1" w:lastColumn="0" w:noHBand="0" w:noVBand="1"/>
      </w:tblPr>
      <w:tblGrid>
        <w:gridCol w:w="6121"/>
        <w:gridCol w:w="5879"/>
      </w:tblGrid>
      <w:tr w:rsidR="00F2224F" w:rsidRPr="00F2271D" w14:paraId="052A766E" w14:textId="77777777" w:rsidTr="006F6BDE">
        <w:trPr>
          <w:trHeight w:val="630"/>
        </w:trPr>
        <w:tc>
          <w:tcPr>
            <w:tcW w:w="12000" w:type="dxa"/>
            <w:gridSpan w:val="2"/>
            <w:tcBorders>
              <w:top w:val="double" w:sz="6" w:space="0" w:color="auto"/>
              <w:left w:val="double" w:sz="6" w:space="0" w:color="auto"/>
              <w:bottom w:val="nil"/>
              <w:right w:val="double" w:sz="6" w:space="0" w:color="000000"/>
            </w:tcBorders>
            <w:shd w:val="clear" w:color="auto" w:fill="auto"/>
            <w:vAlign w:val="center"/>
            <w:hideMark/>
          </w:tcPr>
          <w:p w14:paraId="70E46603"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 xml:space="preserve">DEPENDENCIA RESPONSABLE: </w:t>
            </w:r>
            <w:r w:rsidRPr="00F2271D">
              <w:rPr>
                <w:rFonts w:asciiTheme="minorHAnsi" w:hAnsiTheme="minorHAnsi" w:cstheme="minorHAnsi"/>
                <w:b/>
                <w:bCs/>
                <w:color w:val="000000"/>
                <w:sz w:val="24"/>
                <w:szCs w:val="24"/>
                <w:u w:val="single"/>
                <w:lang w:eastAsia="es-CO"/>
              </w:rPr>
              <w:t>SUBSECRETARÍA JURÍDICA DISTRITAL</w:t>
            </w:r>
          </w:p>
        </w:tc>
      </w:tr>
      <w:tr w:rsidR="00F2224F" w:rsidRPr="00F2271D" w14:paraId="3DC1355B" w14:textId="77777777" w:rsidTr="006F6BDE">
        <w:trPr>
          <w:trHeight w:val="630"/>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490E1ED2"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53F884BE" w14:textId="77777777" w:rsidTr="00A47DEF">
        <w:trPr>
          <w:trHeight w:val="630"/>
        </w:trPr>
        <w:tc>
          <w:tcPr>
            <w:tcW w:w="6121" w:type="dxa"/>
            <w:tcBorders>
              <w:top w:val="nil"/>
              <w:left w:val="single" w:sz="4" w:space="0" w:color="auto"/>
              <w:bottom w:val="single" w:sz="4" w:space="0" w:color="auto"/>
              <w:right w:val="single" w:sz="4" w:space="0" w:color="auto"/>
            </w:tcBorders>
            <w:shd w:val="clear" w:color="000000" w:fill="A9D08E"/>
            <w:noWrap/>
            <w:vAlign w:val="center"/>
            <w:hideMark/>
          </w:tcPr>
          <w:p w14:paraId="3828C072"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5879" w:type="dxa"/>
            <w:tcBorders>
              <w:top w:val="nil"/>
              <w:left w:val="nil"/>
              <w:bottom w:val="single" w:sz="4" w:space="0" w:color="auto"/>
              <w:right w:val="single" w:sz="4" w:space="0" w:color="auto"/>
            </w:tcBorders>
            <w:shd w:val="clear" w:color="000000" w:fill="A9D08E"/>
            <w:vAlign w:val="center"/>
            <w:hideMark/>
          </w:tcPr>
          <w:p w14:paraId="0E6BADD5"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5C718DC1" w14:textId="77777777" w:rsidTr="00A47DEF">
        <w:trPr>
          <w:trHeight w:val="1125"/>
        </w:trPr>
        <w:tc>
          <w:tcPr>
            <w:tcW w:w="6121" w:type="dxa"/>
            <w:tcBorders>
              <w:top w:val="nil"/>
              <w:left w:val="single" w:sz="4" w:space="0" w:color="auto"/>
              <w:bottom w:val="single" w:sz="4" w:space="0" w:color="auto"/>
              <w:right w:val="single" w:sz="4" w:space="0" w:color="auto"/>
            </w:tcBorders>
            <w:shd w:val="clear" w:color="000000" w:fill="FFFFFF"/>
            <w:vAlign w:val="center"/>
            <w:hideMark/>
          </w:tcPr>
          <w:p w14:paraId="000947FE" w14:textId="77777777" w:rsidR="00F2224F" w:rsidRPr="00F2271D" w:rsidRDefault="00F2224F" w:rsidP="00A47DEF">
            <w:pPr>
              <w:tabs>
                <w:tab w:val="left" w:pos="709"/>
                <w:tab w:val="left" w:pos="5774"/>
              </w:tabs>
              <w:suppressAutoHyphens w:val="0"/>
              <w:ind w:left="426" w:right="21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Alcanzar un 95% de ejecución del Proyecto de Inversión 7621.</w:t>
            </w:r>
          </w:p>
        </w:tc>
        <w:tc>
          <w:tcPr>
            <w:tcW w:w="5879" w:type="dxa"/>
            <w:tcBorders>
              <w:top w:val="nil"/>
              <w:left w:val="nil"/>
              <w:bottom w:val="single" w:sz="4" w:space="0" w:color="auto"/>
              <w:right w:val="single" w:sz="4" w:space="0" w:color="auto"/>
            </w:tcBorders>
            <w:shd w:val="clear" w:color="000000" w:fill="FFFFFF"/>
            <w:vAlign w:val="center"/>
            <w:hideMark/>
          </w:tcPr>
          <w:p w14:paraId="7F1B7C03" w14:textId="77777777" w:rsidR="00F2224F" w:rsidRPr="00F2271D" w:rsidRDefault="00F2224F" w:rsidP="00A47DEF">
            <w:pPr>
              <w:tabs>
                <w:tab w:val="left" w:pos="709"/>
                <w:tab w:val="left" w:pos="5774"/>
              </w:tabs>
              <w:suppressAutoHyphens w:val="0"/>
              <w:ind w:left="222" w:right="21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el cumplimiento del plan de comunicaciones de la Secretaría Jurídica Distrital.</w:t>
            </w:r>
          </w:p>
        </w:tc>
      </w:tr>
      <w:tr w:rsidR="00F2224F" w:rsidRPr="00F2271D" w14:paraId="7DCCE314" w14:textId="77777777" w:rsidTr="00A47DEF">
        <w:trPr>
          <w:trHeight w:val="1125"/>
        </w:trPr>
        <w:tc>
          <w:tcPr>
            <w:tcW w:w="6121" w:type="dxa"/>
            <w:tcBorders>
              <w:top w:val="nil"/>
              <w:left w:val="single" w:sz="4" w:space="0" w:color="auto"/>
              <w:bottom w:val="single" w:sz="4" w:space="0" w:color="auto"/>
              <w:right w:val="single" w:sz="4" w:space="0" w:color="auto"/>
            </w:tcBorders>
            <w:shd w:val="clear" w:color="000000" w:fill="FFFFFF"/>
            <w:vAlign w:val="center"/>
            <w:hideMark/>
          </w:tcPr>
          <w:p w14:paraId="0B5806C0" w14:textId="77777777" w:rsidR="00F2224F" w:rsidRPr="00F2271D" w:rsidRDefault="00F2224F" w:rsidP="00A47DEF">
            <w:pPr>
              <w:tabs>
                <w:tab w:val="left" w:pos="709"/>
                <w:tab w:val="left" w:pos="5774"/>
              </w:tabs>
              <w:suppressAutoHyphens w:val="0"/>
              <w:ind w:left="426" w:right="21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Gestionar el 100% de los requerimientos jurídicos dentro de los tiempos establecidos.</w:t>
            </w:r>
          </w:p>
        </w:tc>
        <w:tc>
          <w:tcPr>
            <w:tcW w:w="5879" w:type="dxa"/>
            <w:tcBorders>
              <w:top w:val="nil"/>
              <w:left w:val="nil"/>
              <w:bottom w:val="single" w:sz="4" w:space="0" w:color="auto"/>
              <w:right w:val="single" w:sz="4" w:space="0" w:color="auto"/>
            </w:tcBorders>
            <w:shd w:val="clear" w:color="000000" w:fill="FFFFFF"/>
            <w:vAlign w:val="center"/>
            <w:hideMark/>
          </w:tcPr>
          <w:p w14:paraId="4B079ADD" w14:textId="77777777" w:rsidR="00F2224F" w:rsidRPr="00F2271D" w:rsidRDefault="00F2224F" w:rsidP="00A47DEF">
            <w:pPr>
              <w:tabs>
                <w:tab w:val="left" w:pos="709"/>
                <w:tab w:val="left" w:pos="5774"/>
              </w:tabs>
              <w:suppressAutoHyphens w:val="0"/>
              <w:ind w:left="222" w:right="21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requerimientos jurídicos gestionados en los tiempos establecidos.</w:t>
            </w:r>
          </w:p>
        </w:tc>
      </w:tr>
      <w:tr w:rsidR="00F2224F" w:rsidRPr="00F2271D" w14:paraId="34971E47" w14:textId="77777777" w:rsidTr="006F6BDE">
        <w:trPr>
          <w:trHeight w:val="630"/>
        </w:trPr>
        <w:tc>
          <w:tcPr>
            <w:tcW w:w="12000" w:type="dxa"/>
            <w:gridSpan w:val="2"/>
            <w:tcBorders>
              <w:top w:val="single" w:sz="4" w:space="0" w:color="auto"/>
              <w:left w:val="single" w:sz="4" w:space="0" w:color="auto"/>
              <w:bottom w:val="single" w:sz="4" w:space="0" w:color="auto"/>
              <w:right w:val="single" w:sz="4" w:space="0" w:color="auto"/>
            </w:tcBorders>
            <w:shd w:val="clear" w:color="000000" w:fill="8EA9DB"/>
            <w:vAlign w:val="center"/>
            <w:hideMark/>
          </w:tcPr>
          <w:p w14:paraId="38306B74" w14:textId="77777777" w:rsidR="00F2224F" w:rsidRPr="00F2271D" w:rsidRDefault="00F2224F" w:rsidP="00A47DEF">
            <w:pPr>
              <w:tabs>
                <w:tab w:val="left" w:pos="709"/>
                <w:tab w:val="left" w:pos="5774"/>
              </w:tabs>
              <w:suppressAutoHyphens w:val="0"/>
              <w:ind w:left="222" w:right="211"/>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7C33A36C" w14:textId="77777777" w:rsidTr="00A47DEF">
        <w:trPr>
          <w:trHeight w:val="630"/>
        </w:trPr>
        <w:tc>
          <w:tcPr>
            <w:tcW w:w="6121" w:type="dxa"/>
            <w:tcBorders>
              <w:top w:val="nil"/>
              <w:left w:val="single" w:sz="4" w:space="0" w:color="auto"/>
              <w:bottom w:val="single" w:sz="4" w:space="0" w:color="auto"/>
              <w:right w:val="single" w:sz="4" w:space="0" w:color="auto"/>
            </w:tcBorders>
            <w:shd w:val="clear" w:color="000000" w:fill="8EA9DB"/>
            <w:noWrap/>
            <w:vAlign w:val="center"/>
            <w:hideMark/>
          </w:tcPr>
          <w:p w14:paraId="24715B2B" w14:textId="77777777" w:rsidR="00F2224F" w:rsidRPr="00F2271D" w:rsidRDefault="00F2224F" w:rsidP="00A47DEF">
            <w:pPr>
              <w:tabs>
                <w:tab w:val="left" w:pos="709"/>
                <w:tab w:val="left" w:pos="5774"/>
              </w:tabs>
              <w:suppressAutoHyphens w:val="0"/>
              <w:ind w:left="426" w:right="211"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5879" w:type="dxa"/>
            <w:tcBorders>
              <w:top w:val="nil"/>
              <w:left w:val="nil"/>
              <w:bottom w:val="single" w:sz="4" w:space="0" w:color="auto"/>
              <w:right w:val="single" w:sz="4" w:space="0" w:color="auto"/>
            </w:tcBorders>
            <w:shd w:val="clear" w:color="000000" w:fill="8EA9DB"/>
            <w:vAlign w:val="center"/>
            <w:hideMark/>
          </w:tcPr>
          <w:p w14:paraId="2BC33E24" w14:textId="77777777" w:rsidR="00F2224F" w:rsidRPr="00F2271D" w:rsidRDefault="00F2224F" w:rsidP="00A47DEF">
            <w:pPr>
              <w:tabs>
                <w:tab w:val="left" w:pos="709"/>
                <w:tab w:val="left" w:pos="5774"/>
              </w:tabs>
              <w:suppressAutoHyphens w:val="0"/>
              <w:ind w:left="222" w:right="211"/>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447B816D" w14:textId="77777777" w:rsidTr="00A47DEF">
        <w:trPr>
          <w:trHeight w:val="1125"/>
        </w:trPr>
        <w:tc>
          <w:tcPr>
            <w:tcW w:w="6121" w:type="dxa"/>
            <w:tcBorders>
              <w:top w:val="nil"/>
              <w:left w:val="single" w:sz="4" w:space="0" w:color="auto"/>
              <w:bottom w:val="single" w:sz="4" w:space="0" w:color="auto"/>
              <w:right w:val="single" w:sz="4" w:space="0" w:color="auto"/>
            </w:tcBorders>
            <w:shd w:val="clear" w:color="000000" w:fill="FFFFFF"/>
            <w:vAlign w:val="center"/>
            <w:hideMark/>
          </w:tcPr>
          <w:p w14:paraId="641156DA" w14:textId="77777777" w:rsidR="00F2224F" w:rsidRPr="00F2271D" w:rsidRDefault="00F2224F" w:rsidP="00A47DEF">
            <w:pPr>
              <w:tabs>
                <w:tab w:val="left" w:pos="709"/>
                <w:tab w:val="left" w:pos="5774"/>
              </w:tabs>
              <w:suppressAutoHyphens w:val="0"/>
              <w:ind w:left="426" w:right="211"/>
              <w:jc w:val="both"/>
              <w:rPr>
                <w:rFonts w:asciiTheme="minorHAnsi" w:hAnsiTheme="minorHAnsi" w:cstheme="minorHAnsi"/>
                <w:sz w:val="24"/>
                <w:szCs w:val="24"/>
                <w:lang w:eastAsia="es-CO"/>
              </w:rPr>
            </w:pPr>
            <w:r w:rsidRPr="00F2271D">
              <w:rPr>
                <w:rFonts w:asciiTheme="minorHAnsi" w:hAnsiTheme="minorHAnsi" w:cstheme="minorHAnsi"/>
                <w:sz w:val="24"/>
                <w:szCs w:val="24"/>
                <w:lang w:eastAsia="es-CO"/>
              </w:rPr>
              <w:t>Lograr un nivel de eficiencia del 89% de la gestión jurídica en el Distrito Capital.</w:t>
            </w:r>
          </w:p>
        </w:tc>
        <w:tc>
          <w:tcPr>
            <w:tcW w:w="5879" w:type="dxa"/>
            <w:tcBorders>
              <w:top w:val="nil"/>
              <w:left w:val="nil"/>
              <w:bottom w:val="single" w:sz="4" w:space="0" w:color="auto"/>
              <w:right w:val="single" w:sz="4" w:space="0" w:color="auto"/>
            </w:tcBorders>
            <w:shd w:val="clear" w:color="000000" w:fill="FFFFFF"/>
            <w:vAlign w:val="center"/>
            <w:hideMark/>
          </w:tcPr>
          <w:p w14:paraId="083DC356" w14:textId="77777777" w:rsidR="00F2224F" w:rsidRPr="00F2271D" w:rsidRDefault="00F2224F" w:rsidP="00A47DEF">
            <w:pPr>
              <w:tabs>
                <w:tab w:val="left" w:pos="709"/>
                <w:tab w:val="left" w:pos="5774"/>
              </w:tabs>
              <w:suppressAutoHyphens w:val="0"/>
              <w:ind w:left="222" w:right="211"/>
              <w:jc w:val="both"/>
              <w:rPr>
                <w:rFonts w:asciiTheme="minorHAnsi" w:hAnsiTheme="minorHAnsi" w:cstheme="minorHAnsi"/>
                <w:sz w:val="24"/>
                <w:szCs w:val="24"/>
                <w:lang w:eastAsia="es-CO"/>
              </w:rPr>
            </w:pPr>
            <w:r w:rsidRPr="00F2271D">
              <w:rPr>
                <w:rFonts w:asciiTheme="minorHAnsi" w:hAnsiTheme="minorHAnsi" w:cstheme="minorHAnsi"/>
                <w:sz w:val="24"/>
                <w:szCs w:val="24"/>
                <w:lang w:eastAsia="es-CO"/>
              </w:rPr>
              <w:t>Nivel de eficiencia en la gestión jurídica distrital</w:t>
            </w:r>
          </w:p>
        </w:tc>
      </w:tr>
    </w:tbl>
    <w:p w14:paraId="795D5395"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tbl>
      <w:tblPr>
        <w:tblW w:w="12000" w:type="dxa"/>
        <w:tblInd w:w="75" w:type="dxa"/>
        <w:tblCellMar>
          <w:left w:w="70" w:type="dxa"/>
          <w:right w:w="70" w:type="dxa"/>
        </w:tblCellMar>
        <w:tblLook w:val="04A0" w:firstRow="1" w:lastRow="0" w:firstColumn="1" w:lastColumn="0" w:noHBand="0" w:noVBand="1"/>
      </w:tblPr>
      <w:tblGrid>
        <w:gridCol w:w="5220"/>
        <w:gridCol w:w="6780"/>
      </w:tblGrid>
      <w:tr w:rsidR="00F2224F" w:rsidRPr="00F2271D" w14:paraId="547B2C09" w14:textId="77777777" w:rsidTr="006F6BDE">
        <w:trPr>
          <w:trHeight w:val="468"/>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C8586"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lastRenderedPageBreak/>
              <w:t xml:space="preserve">DEPENDENCIA RESPONSABLE: </w:t>
            </w:r>
            <w:r w:rsidRPr="00F2271D">
              <w:rPr>
                <w:rFonts w:asciiTheme="minorHAnsi" w:hAnsiTheme="minorHAnsi" w:cstheme="minorHAnsi"/>
                <w:b/>
                <w:bCs/>
                <w:color w:val="000000"/>
                <w:sz w:val="24"/>
                <w:szCs w:val="24"/>
                <w:u w:val="single"/>
                <w:lang w:eastAsia="es-CO"/>
              </w:rPr>
              <w:t xml:space="preserve">COMUNICACIONES </w:t>
            </w:r>
          </w:p>
        </w:tc>
      </w:tr>
      <w:tr w:rsidR="00F2224F" w:rsidRPr="00F2271D" w14:paraId="263611BB" w14:textId="77777777" w:rsidTr="006F6BDE">
        <w:trPr>
          <w:trHeight w:val="391"/>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1455449E"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7FA57B75" w14:textId="77777777" w:rsidTr="006F6BDE">
        <w:trPr>
          <w:trHeight w:val="413"/>
        </w:trPr>
        <w:tc>
          <w:tcPr>
            <w:tcW w:w="5220" w:type="dxa"/>
            <w:tcBorders>
              <w:top w:val="nil"/>
              <w:left w:val="single" w:sz="4" w:space="0" w:color="auto"/>
              <w:bottom w:val="single" w:sz="4" w:space="0" w:color="auto"/>
              <w:right w:val="single" w:sz="4" w:space="0" w:color="auto"/>
            </w:tcBorders>
            <w:shd w:val="clear" w:color="000000" w:fill="A9D08E"/>
            <w:noWrap/>
            <w:vAlign w:val="center"/>
            <w:hideMark/>
          </w:tcPr>
          <w:p w14:paraId="0352EC7C"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780" w:type="dxa"/>
            <w:tcBorders>
              <w:top w:val="nil"/>
              <w:left w:val="nil"/>
              <w:bottom w:val="single" w:sz="4" w:space="0" w:color="auto"/>
              <w:right w:val="single" w:sz="4" w:space="0" w:color="auto"/>
            </w:tcBorders>
            <w:shd w:val="clear" w:color="000000" w:fill="A9D08E"/>
            <w:vAlign w:val="center"/>
            <w:hideMark/>
          </w:tcPr>
          <w:p w14:paraId="1F46F158"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3D7A8811" w14:textId="77777777" w:rsidTr="009137BC">
        <w:trPr>
          <w:trHeight w:val="586"/>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0A7E3B15" w14:textId="77777777" w:rsidR="00F2224F" w:rsidRPr="00F2271D" w:rsidRDefault="00F2224F" w:rsidP="009137BC">
            <w:pPr>
              <w:tabs>
                <w:tab w:val="left" w:pos="709"/>
                <w:tab w:val="left" w:pos="7032"/>
              </w:tabs>
              <w:suppressAutoHyphens w:val="0"/>
              <w:ind w:left="27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Cumplir al 100% el Plan de Comunicaciones de la Secretaría Jurídica Distrital.</w:t>
            </w:r>
          </w:p>
        </w:tc>
        <w:tc>
          <w:tcPr>
            <w:tcW w:w="6780" w:type="dxa"/>
            <w:tcBorders>
              <w:top w:val="nil"/>
              <w:left w:val="nil"/>
              <w:bottom w:val="single" w:sz="4" w:space="0" w:color="auto"/>
              <w:right w:val="single" w:sz="4" w:space="0" w:color="auto"/>
            </w:tcBorders>
            <w:shd w:val="clear" w:color="000000" w:fill="FFFFFF"/>
            <w:vAlign w:val="center"/>
            <w:hideMark/>
          </w:tcPr>
          <w:p w14:paraId="27AD469C" w14:textId="77777777" w:rsidR="00F2224F" w:rsidRPr="00F2271D" w:rsidRDefault="00F2224F" w:rsidP="009137BC">
            <w:pPr>
              <w:tabs>
                <w:tab w:val="left" w:pos="709"/>
                <w:tab w:val="left" w:pos="7032"/>
              </w:tabs>
              <w:suppressAutoHyphens w:val="0"/>
              <w:ind w:left="301"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el cumplimiento del plan de comunicaciones de la Secretaría Jurídica Distrital.</w:t>
            </w:r>
          </w:p>
        </w:tc>
      </w:tr>
      <w:tr w:rsidR="00F2224F" w:rsidRPr="00F2271D" w14:paraId="6D2F7812" w14:textId="77777777" w:rsidTr="006F6BDE">
        <w:trPr>
          <w:trHeight w:val="240"/>
        </w:trPr>
        <w:tc>
          <w:tcPr>
            <w:tcW w:w="12000" w:type="dxa"/>
            <w:gridSpan w:val="2"/>
            <w:tcBorders>
              <w:top w:val="nil"/>
              <w:left w:val="nil"/>
              <w:bottom w:val="nil"/>
              <w:right w:val="nil"/>
            </w:tcBorders>
            <w:shd w:val="clear" w:color="000000" w:fill="FFFFFF"/>
            <w:noWrap/>
            <w:vAlign w:val="center"/>
            <w:hideMark/>
          </w:tcPr>
          <w:p w14:paraId="20C2D343" w14:textId="77777777" w:rsidR="00F2224F" w:rsidRPr="00F2271D" w:rsidRDefault="00F2224F" w:rsidP="009137BC">
            <w:pPr>
              <w:tabs>
                <w:tab w:val="left" w:pos="709"/>
                <w:tab w:val="left" w:pos="7032"/>
              </w:tabs>
              <w:suppressAutoHyphens w:val="0"/>
              <w:ind w:left="301" w:right="392"/>
              <w:jc w:val="center"/>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w:t>
            </w:r>
          </w:p>
        </w:tc>
      </w:tr>
      <w:tr w:rsidR="00F2224F" w:rsidRPr="00F2271D" w14:paraId="0F184FF3" w14:textId="77777777" w:rsidTr="006F6BDE">
        <w:trPr>
          <w:trHeight w:val="445"/>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365C" w14:textId="77777777" w:rsidR="00F2224F" w:rsidRPr="00F2271D" w:rsidRDefault="00F2224F" w:rsidP="009137BC">
            <w:pPr>
              <w:tabs>
                <w:tab w:val="left" w:pos="709"/>
                <w:tab w:val="left" w:pos="7032"/>
              </w:tabs>
              <w:suppressAutoHyphens w:val="0"/>
              <w:ind w:left="301" w:right="39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 xml:space="preserve">DEPENDENCIA RESPONSABLE: </w:t>
            </w:r>
            <w:r w:rsidRPr="00F2271D">
              <w:rPr>
                <w:rFonts w:asciiTheme="minorHAnsi" w:hAnsiTheme="minorHAnsi" w:cstheme="minorHAnsi"/>
                <w:b/>
                <w:bCs/>
                <w:color w:val="000000"/>
                <w:sz w:val="24"/>
                <w:szCs w:val="24"/>
                <w:u w:val="single"/>
                <w:lang w:eastAsia="es-CO"/>
              </w:rPr>
              <w:t>DIRECCIÓN DISTRITAL DE GESTIÓN JUDICIA</w:t>
            </w:r>
            <w:r w:rsidRPr="00F2271D">
              <w:rPr>
                <w:rFonts w:asciiTheme="minorHAnsi" w:hAnsiTheme="minorHAnsi" w:cstheme="minorHAnsi"/>
                <w:b/>
                <w:bCs/>
                <w:color w:val="FFFFFF"/>
                <w:sz w:val="24"/>
                <w:szCs w:val="24"/>
                <w:u w:val="single"/>
                <w:lang w:eastAsia="es-CO"/>
              </w:rPr>
              <w:t>L</w:t>
            </w:r>
          </w:p>
        </w:tc>
      </w:tr>
      <w:tr w:rsidR="00F2224F" w:rsidRPr="00F2271D" w14:paraId="05F4540E" w14:textId="77777777" w:rsidTr="006F6BDE">
        <w:trPr>
          <w:trHeight w:val="388"/>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2BFDFAA" w14:textId="77777777" w:rsidR="00F2224F" w:rsidRPr="00F2271D" w:rsidRDefault="00F2224F" w:rsidP="009137BC">
            <w:pPr>
              <w:tabs>
                <w:tab w:val="left" w:pos="709"/>
                <w:tab w:val="left" w:pos="7032"/>
              </w:tabs>
              <w:suppressAutoHyphens w:val="0"/>
              <w:ind w:left="301" w:right="39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7392CDB1" w14:textId="77777777" w:rsidTr="006F6BDE">
        <w:trPr>
          <w:trHeight w:val="293"/>
        </w:trPr>
        <w:tc>
          <w:tcPr>
            <w:tcW w:w="5220" w:type="dxa"/>
            <w:tcBorders>
              <w:top w:val="nil"/>
              <w:left w:val="single" w:sz="4" w:space="0" w:color="auto"/>
              <w:bottom w:val="nil"/>
              <w:right w:val="single" w:sz="4" w:space="0" w:color="auto"/>
            </w:tcBorders>
            <w:shd w:val="clear" w:color="000000" w:fill="A9D08E"/>
            <w:noWrap/>
            <w:vAlign w:val="center"/>
            <w:hideMark/>
          </w:tcPr>
          <w:p w14:paraId="094941A8" w14:textId="77777777" w:rsidR="00F2224F" w:rsidRPr="00F2271D" w:rsidRDefault="00F2224F" w:rsidP="009137BC">
            <w:pPr>
              <w:tabs>
                <w:tab w:val="left" w:pos="709"/>
                <w:tab w:val="left" w:pos="7032"/>
              </w:tabs>
              <w:suppressAutoHyphens w:val="0"/>
              <w:ind w:left="276"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780" w:type="dxa"/>
            <w:tcBorders>
              <w:top w:val="nil"/>
              <w:left w:val="nil"/>
              <w:bottom w:val="nil"/>
              <w:right w:val="single" w:sz="4" w:space="0" w:color="auto"/>
            </w:tcBorders>
            <w:shd w:val="clear" w:color="000000" w:fill="A9D08E"/>
            <w:vAlign w:val="center"/>
            <w:hideMark/>
          </w:tcPr>
          <w:p w14:paraId="5A686FB8" w14:textId="77777777" w:rsidR="00F2224F" w:rsidRPr="00F2271D" w:rsidRDefault="00F2224F" w:rsidP="009137BC">
            <w:pPr>
              <w:tabs>
                <w:tab w:val="left" w:pos="709"/>
                <w:tab w:val="left" w:pos="7032"/>
              </w:tabs>
              <w:suppressAutoHyphens w:val="0"/>
              <w:ind w:left="301" w:right="39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57CA27CE" w14:textId="77777777" w:rsidTr="006F6BDE">
        <w:trPr>
          <w:trHeight w:val="1120"/>
        </w:trPr>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9F60F" w14:textId="77777777" w:rsidR="00F2224F" w:rsidRPr="00F2271D" w:rsidRDefault="00F2224F" w:rsidP="009137BC">
            <w:pPr>
              <w:tabs>
                <w:tab w:val="left" w:pos="709"/>
                <w:tab w:val="left" w:pos="7032"/>
              </w:tabs>
              <w:suppressAutoHyphens w:val="0"/>
              <w:ind w:left="27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Representar judicial y extrajudicialmente el 100% de los procesos de competencia de la Secretaría Jurídica Distrital</w:t>
            </w:r>
          </w:p>
        </w:tc>
        <w:tc>
          <w:tcPr>
            <w:tcW w:w="6780" w:type="dxa"/>
            <w:tcBorders>
              <w:top w:val="single" w:sz="4" w:space="0" w:color="auto"/>
              <w:left w:val="nil"/>
              <w:bottom w:val="single" w:sz="4" w:space="0" w:color="auto"/>
              <w:right w:val="single" w:sz="4" w:space="0" w:color="auto"/>
            </w:tcBorders>
            <w:shd w:val="clear" w:color="000000" w:fill="FFFFFF"/>
            <w:vAlign w:val="center"/>
            <w:hideMark/>
          </w:tcPr>
          <w:p w14:paraId="679199E7" w14:textId="77777777" w:rsidR="00F2224F" w:rsidRPr="00F2271D" w:rsidRDefault="00F2224F" w:rsidP="009137BC">
            <w:pPr>
              <w:tabs>
                <w:tab w:val="left" w:pos="709"/>
                <w:tab w:val="left" w:pos="7032"/>
              </w:tabs>
              <w:suppressAutoHyphens w:val="0"/>
              <w:ind w:left="301"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Porcentaje de procesos judiciales y extrajudiciales de la D.D.G.J. representados jurídicamente </w:t>
            </w:r>
          </w:p>
        </w:tc>
      </w:tr>
      <w:tr w:rsidR="00F2224F" w:rsidRPr="00F2271D" w14:paraId="299A2497" w14:textId="77777777" w:rsidTr="006F6BDE">
        <w:trPr>
          <w:trHeight w:val="838"/>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0165F177" w14:textId="77777777" w:rsidR="00F2224F" w:rsidRPr="00F2271D" w:rsidRDefault="00F2224F" w:rsidP="009137BC">
            <w:pPr>
              <w:tabs>
                <w:tab w:val="left" w:pos="709"/>
                <w:tab w:val="left" w:pos="7032"/>
              </w:tabs>
              <w:suppressAutoHyphens w:val="0"/>
              <w:ind w:left="27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Realizar seguimiento a la información registrada en el aplicativo SIPROJ al 100% de las entidades distritales.</w:t>
            </w:r>
          </w:p>
        </w:tc>
        <w:tc>
          <w:tcPr>
            <w:tcW w:w="6780" w:type="dxa"/>
            <w:tcBorders>
              <w:top w:val="nil"/>
              <w:left w:val="nil"/>
              <w:bottom w:val="single" w:sz="4" w:space="0" w:color="auto"/>
              <w:right w:val="single" w:sz="4" w:space="0" w:color="auto"/>
            </w:tcBorders>
            <w:shd w:val="clear" w:color="000000" w:fill="FFFFFF"/>
            <w:vAlign w:val="center"/>
            <w:hideMark/>
          </w:tcPr>
          <w:p w14:paraId="3EED1DB9" w14:textId="77777777" w:rsidR="00F2224F" w:rsidRPr="00F2271D" w:rsidRDefault="00F2224F" w:rsidP="009137BC">
            <w:pPr>
              <w:tabs>
                <w:tab w:val="left" w:pos="709"/>
                <w:tab w:val="left" w:pos="7032"/>
              </w:tabs>
              <w:suppressAutoHyphens w:val="0"/>
              <w:ind w:left="301"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seguimientos realizados a la información registrada en el SIPROJ al 100% de las entidades distritales</w:t>
            </w:r>
          </w:p>
        </w:tc>
      </w:tr>
      <w:tr w:rsidR="00F2224F" w:rsidRPr="00F2271D" w14:paraId="1A0E2839" w14:textId="77777777" w:rsidTr="006F6BDE">
        <w:trPr>
          <w:trHeight w:val="708"/>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197A86C1" w14:textId="77777777" w:rsidR="00F2224F" w:rsidRPr="00F2271D" w:rsidRDefault="00F2224F" w:rsidP="009137BC">
            <w:pPr>
              <w:tabs>
                <w:tab w:val="left" w:pos="709"/>
                <w:tab w:val="left" w:pos="3961"/>
                <w:tab w:val="left" w:pos="7032"/>
              </w:tabs>
              <w:suppressAutoHyphens w:val="0"/>
              <w:ind w:left="27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Formulación de la Política de Defensa Judicial en el marco de MIPG</w:t>
            </w:r>
          </w:p>
        </w:tc>
        <w:tc>
          <w:tcPr>
            <w:tcW w:w="6780" w:type="dxa"/>
            <w:tcBorders>
              <w:top w:val="nil"/>
              <w:left w:val="nil"/>
              <w:bottom w:val="single" w:sz="4" w:space="0" w:color="auto"/>
              <w:right w:val="single" w:sz="4" w:space="0" w:color="auto"/>
            </w:tcBorders>
            <w:shd w:val="clear" w:color="000000" w:fill="FFFFFF"/>
            <w:vAlign w:val="center"/>
            <w:hideMark/>
          </w:tcPr>
          <w:p w14:paraId="0C90620C" w14:textId="77777777" w:rsidR="00F2224F" w:rsidRPr="00F2271D" w:rsidRDefault="00F2224F" w:rsidP="009137BC">
            <w:pPr>
              <w:tabs>
                <w:tab w:val="left" w:pos="709"/>
                <w:tab w:val="left" w:pos="7032"/>
              </w:tabs>
              <w:suppressAutoHyphens w:val="0"/>
              <w:ind w:left="301"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la formulación de la política de defensa judicial en el marco de MIPG</w:t>
            </w:r>
          </w:p>
        </w:tc>
      </w:tr>
      <w:tr w:rsidR="00F2224F" w:rsidRPr="00F2271D" w14:paraId="5D733EE7" w14:textId="77777777" w:rsidTr="008E7690">
        <w:trPr>
          <w:trHeight w:val="456"/>
        </w:trPr>
        <w:tc>
          <w:tcPr>
            <w:tcW w:w="12000" w:type="dxa"/>
            <w:gridSpan w:val="2"/>
            <w:tcBorders>
              <w:top w:val="nil"/>
              <w:left w:val="single" w:sz="4" w:space="0" w:color="auto"/>
              <w:bottom w:val="single" w:sz="4" w:space="0" w:color="auto"/>
              <w:right w:val="single" w:sz="4" w:space="0" w:color="auto"/>
            </w:tcBorders>
            <w:shd w:val="clear" w:color="000000" w:fill="8EA9DB"/>
            <w:vAlign w:val="center"/>
            <w:hideMark/>
          </w:tcPr>
          <w:p w14:paraId="2C29DF96"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09893629" w14:textId="77777777" w:rsidTr="006F6BDE">
        <w:trPr>
          <w:trHeight w:val="630"/>
        </w:trPr>
        <w:tc>
          <w:tcPr>
            <w:tcW w:w="5220" w:type="dxa"/>
            <w:tcBorders>
              <w:top w:val="nil"/>
              <w:left w:val="single" w:sz="4" w:space="0" w:color="auto"/>
              <w:bottom w:val="single" w:sz="4" w:space="0" w:color="auto"/>
              <w:right w:val="single" w:sz="4" w:space="0" w:color="auto"/>
            </w:tcBorders>
            <w:shd w:val="clear" w:color="000000" w:fill="8EA9DB"/>
            <w:noWrap/>
            <w:vAlign w:val="center"/>
            <w:hideMark/>
          </w:tcPr>
          <w:p w14:paraId="294113B6"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6780" w:type="dxa"/>
            <w:tcBorders>
              <w:top w:val="nil"/>
              <w:left w:val="nil"/>
              <w:bottom w:val="single" w:sz="4" w:space="0" w:color="auto"/>
              <w:right w:val="single" w:sz="4" w:space="0" w:color="auto"/>
            </w:tcBorders>
            <w:shd w:val="clear" w:color="000000" w:fill="8EA9DB"/>
            <w:vAlign w:val="center"/>
            <w:hideMark/>
          </w:tcPr>
          <w:p w14:paraId="409E0742"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61C7ED31" w14:textId="77777777" w:rsidTr="006F6BDE">
        <w:trPr>
          <w:trHeight w:val="610"/>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FEF8BCC" w14:textId="77777777" w:rsidR="00F2224F" w:rsidRPr="00F2271D" w:rsidRDefault="00F2224F" w:rsidP="009137BC">
            <w:pPr>
              <w:tabs>
                <w:tab w:val="left" w:pos="709"/>
                <w:tab w:val="left" w:pos="7032"/>
              </w:tabs>
              <w:suppressAutoHyphens w:val="0"/>
              <w:ind w:left="276" w:right="-1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Lograr un nivel de éxito procesal del 83% orientado a la defensa del patrimonio Distrital.</w:t>
            </w:r>
          </w:p>
        </w:tc>
        <w:tc>
          <w:tcPr>
            <w:tcW w:w="6780" w:type="dxa"/>
            <w:tcBorders>
              <w:top w:val="nil"/>
              <w:left w:val="nil"/>
              <w:bottom w:val="single" w:sz="4" w:space="0" w:color="auto"/>
              <w:right w:val="single" w:sz="4" w:space="0" w:color="auto"/>
            </w:tcBorders>
            <w:shd w:val="clear" w:color="000000" w:fill="FFFFFF"/>
            <w:vAlign w:val="center"/>
            <w:hideMark/>
          </w:tcPr>
          <w:p w14:paraId="53D30732" w14:textId="77777777" w:rsidR="00F2224F" w:rsidRPr="00F2271D" w:rsidRDefault="00F2224F" w:rsidP="009137BC">
            <w:pPr>
              <w:tabs>
                <w:tab w:val="left" w:pos="709"/>
                <w:tab w:val="left" w:pos="7032"/>
              </w:tabs>
              <w:suppressAutoHyphens w:val="0"/>
              <w:ind w:left="301" w:right="392"/>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Porcentaje del nivel de éxito procesal en el Distrito Capital</w:t>
            </w:r>
          </w:p>
        </w:tc>
      </w:tr>
    </w:tbl>
    <w:p w14:paraId="4DE35D72"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tbl>
      <w:tblPr>
        <w:tblW w:w="12000" w:type="dxa"/>
        <w:tblInd w:w="75" w:type="dxa"/>
        <w:tblCellMar>
          <w:left w:w="70" w:type="dxa"/>
          <w:right w:w="70" w:type="dxa"/>
        </w:tblCellMar>
        <w:tblLook w:val="04A0" w:firstRow="1" w:lastRow="0" w:firstColumn="1" w:lastColumn="0" w:noHBand="0" w:noVBand="1"/>
      </w:tblPr>
      <w:tblGrid>
        <w:gridCol w:w="6441"/>
        <w:gridCol w:w="142"/>
        <w:gridCol w:w="5417"/>
      </w:tblGrid>
      <w:tr w:rsidR="00F2224F" w:rsidRPr="00F2271D" w14:paraId="4ECB0E32" w14:textId="77777777" w:rsidTr="006F6BDE">
        <w:trPr>
          <w:trHeight w:val="468"/>
        </w:trPr>
        <w:tc>
          <w:tcPr>
            <w:tcW w:w="1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84C6CB"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lastRenderedPageBreak/>
              <w:t>DEPENDENCIA RESPONSABLE:</w:t>
            </w:r>
            <w:r w:rsidRPr="00F2271D">
              <w:rPr>
                <w:rFonts w:asciiTheme="minorHAnsi" w:hAnsiTheme="minorHAnsi" w:cstheme="minorHAnsi"/>
                <w:b/>
                <w:bCs/>
                <w:color w:val="000000"/>
                <w:sz w:val="24"/>
                <w:szCs w:val="24"/>
                <w:u w:val="single"/>
                <w:lang w:eastAsia="es-CO"/>
              </w:rPr>
              <w:t xml:space="preserve"> DIRECCIÓN DISTRITAL DE POLÍTICA JURÍDICA</w:t>
            </w:r>
          </w:p>
        </w:tc>
      </w:tr>
      <w:tr w:rsidR="00F2224F" w:rsidRPr="00F2271D" w14:paraId="301F6435" w14:textId="77777777" w:rsidTr="009137BC">
        <w:trPr>
          <w:trHeight w:val="292"/>
        </w:trPr>
        <w:tc>
          <w:tcPr>
            <w:tcW w:w="12000"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5EEC73B2"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0FFC7490" w14:textId="77777777" w:rsidTr="009137BC">
        <w:trPr>
          <w:trHeight w:val="284"/>
        </w:trPr>
        <w:tc>
          <w:tcPr>
            <w:tcW w:w="6441" w:type="dxa"/>
            <w:tcBorders>
              <w:top w:val="nil"/>
              <w:left w:val="single" w:sz="4" w:space="0" w:color="auto"/>
              <w:bottom w:val="single" w:sz="4" w:space="0" w:color="auto"/>
              <w:right w:val="single" w:sz="4" w:space="0" w:color="auto"/>
            </w:tcBorders>
            <w:shd w:val="clear" w:color="000000" w:fill="A9D08E"/>
            <w:noWrap/>
            <w:vAlign w:val="center"/>
            <w:hideMark/>
          </w:tcPr>
          <w:p w14:paraId="3F54185A"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5559" w:type="dxa"/>
            <w:gridSpan w:val="2"/>
            <w:tcBorders>
              <w:top w:val="nil"/>
              <w:left w:val="nil"/>
              <w:bottom w:val="single" w:sz="4" w:space="0" w:color="auto"/>
              <w:right w:val="single" w:sz="4" w:space="0" w:color="auto"/>
            </w:tcBorders>
            <w:shd w:val="clear" w:color="000000" w:fill="A9D08E"/>
            <w:vAlign w:val="center"/>
            <w:hideMark/>
          </w:tcPr>
          <w:p w14:paraId="1836F908"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0B6ED8A6" w14:textId="77777777" w:rsidTr="009137BC">
        <w:trPr>
          <w:trHeight w:val="557"/>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631064D1"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Realizar 64 Boletines jurídicos de actualización de información jurídica.</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06F8A216"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Numero de Boletines elaborados y publicados </w:t>
            </w:r>
          </w:p>
        </w:tc>
      </w:tr>
      <w:tr w:rsidR="00F2224F" w:rsidRPr="00F2271D" w14:paraId="62DDC8B6" w14:textId="77777777" w:rsidTr="009137BC">
        <w:trPr>
          <w:trHeight w:val="706"/>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367A03B0"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Elaborar 12 informes de gestión de las instancias de coordinación jurídica</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01EC574D"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Informes de gestión de las instancias de coordinación jurídicos realizados</w:t>
            </w:r>
          </w:p>
        </w:tc>
      </w:tr>
      <w:tr w:rsidR="00F2224F" w:rsidRPr="00F2271D" w14:paraId="05DAA022" w14:textId="77777777" w:rsidTr="006F6BDE">
        <w:trPr>
          <w:trHeight w:val="277"/>
        </w:trPr>
        <w:tc>
          <w:tcPr>
            <w:tcW w:w="12000" w:type="dxa"/>
            <w:gridSpan w:val="3"/>
            <w:tcBorders>
              <w:top w:val="single" w:sz="4" w:space="0" w:color="auto"/>
              <w:left w:val="single" w:sz="4" w:space="0" w:color="auto"/>
              <w:bottom w:val="single" w:sz="4" w:space="0" w:color="auto"/>
              <w:right w:val="single" w:sz="4" w:space="0" w:color="auto"/>
            </w:tcBorders>
            <w:shd w:val="clear" w:color="000000" w:fill="8EA9DB"/>
            <w:vAlign w:val="center"/>
            <w:hideMark/>
          </w:tcPr>
          <w:p w14:paraId="7169E09B" w14:textId="77777777" w:rsidR="00F2224F" w:rsidRPr="00F2271D" w:rsidRDefault="00F2224F" w:rsidP="009137BC">
            <w:pPr>
              <w:tabs>
                <w:tab w:val="left" w:pos="709"/>
                <w:tab w:val="left" w:pos="7032"/>
              </w:tabs>
              <w:suppressAutoHyphens w:val="0"/>
              <w:ind w:left="289" w:right="534" w:hanging="150"/>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0E09EB27" w14:textId="77777777" w:rsidTr="009137BC">
        <w:trPr>
          <w:trHeight w:val="227"/>
        </w:trPr>
        <w:tc>
          <w:tcPr>
            <w:tcW w:w="6441" w:type="dxa"/>
            <w:tcBorders>
              <w:top w:val="nil"/>
              <w:left w:val="single" w:sz="4" w:space="0" w:color="auto"/>
              <w:bottom w:val="single" w:sz="4" w:space="0" w:color="auto"/>
              <w:right w:val="single" w:sz="4" w:space="0" w:color="auto"/>
            </w:tcBorders>
            <w:shd w:val="clear" w:color="000000" w:fill="8EA9DB"/>
            <w:noWrap/>
            <w:vAlign w:val="center"/>
            <w:hideMark/>
          </w:tcPr>
          <w:p w14:paraId="2F3DFBB7" w14:textId="77777777" w:rsidR="00F2224F" w:rsidRPr="00F2271D" w:rsidRDefault="00F2224F" w:rsidP="009137BC">
            <w:pPr>
              <w:tabs>
                <w:tab w:val="left" w:pos="709"/>
                <w:tab w:val="left" w:pos="7032"/>
              </w:tabs>
              <w:suppressAutoHyphens w:val="0"/>
              <w:ind w:left="426" w:right="570" w:hanging="150"/>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5559" w:type="dxa"/>
            <w:gridSpan w:val="2"/>
            <w:tcBorders>
              <w:top w:val="nil"/>
              <w:left w:val="nil"/>
              <w:bottom w:val="single" w:sz="4" w:space="0" w:color="auto"/>
              <w:right w:val="single" w:sz="4" w:space="0" w:color="auto"/>
            </w:tcBorders>
            <w:shd w:val="clear" w:color="000000" w:fill="8EA9DB"/>
            <w:vAlign w:val="center"/>
            <w:hideMark/>
          </w:tcPr>
          <w:p w14:paraId="77EE5A44" w14:textId="77777777" w:rsidR="00F2224F" w:rsidRPr="00F2271D" w:rsidRDefault="00F2224F" w:rsidP="009137BC">
            <w:pPr>
              <w:tabs>
                <w:tab w:val="left" w:pos="709"/>
                <w:tab w:val="left" w:pos="7032"/>
              </w:tabs>
              <w:suppressAutoHyphens w:val="0"/>
              <w:ind w:left="289" w:right="534"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13ECCA54" w14:textId="77777777" w:rsidTr="009137BC">
        <w:trPr>
          <w:trHeight w:val="699"/>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2D8EE1CE"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Crear en un 25% el modelo para definir las diferentes tipologías de corrupción.</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5D795CDF"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la definición de las diferentes tipologías de corrupción.</w:t>
            </w:r>
          </w:p>
        </w:tc>
      </w:tr>
      <w:tr w:rsidR="00F2224F" w:rsidRPr="00F2271D" w14:paraId="00FF84E1" w14:textId="77777777" w:rsidTr="009137BC">
        <w:trPr>
          <w:trHeight w:val="824"/>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7E1AC0E5"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Crear en un 20% el observatorio para prevenir la corrupción en el Distrito Capital.</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6366FCDD"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la creación del observatorio distrital de contratación y lucha anticorrupción</w:t>
            </w:r>
          </w:p>
        </w:tc>
      </w:tr>
      <w:tr w:rsidR="00F2224F" w:rsidRPr="00F2271D" w14:paraId="01BEFDB9" w14:textId="77777777" w:rsidTr="009137BC">
        <w:trPr>
          <w:trHeight w:val="638"/>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65995000"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Llevar a cabo 2 documentos de análisis jurídico en temas de alto impacto en el Distrito Capital.</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459F0CE8"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Número de investigaciones jurídicas en temas de alto impacto desarrolladas.</w:t>
            </w:r>
          </w:p>
        </w:tc>
      </w:tr>
      <w:tr w:rsidR="00F2224F" w:rsidRPr="00F2271D" w14:paraId="4C2C76F1" w14:textId="77777777" w:rsidTr="009137BC">
        <w:trPr>
          <w:trHeight w:val="795"/>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171842BB"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Desarrollar el 15% de las actividades de competencia de la Secretaría Jurídica Distrital en el marco de la política pública de gobernanza regulatoria.</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18C4ACF8"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Porcentaje de actividades desarrolladas para el diseño de la política de gobernanza regulatoria</w:t>
            </w:r>
          </w:p>
        </w:tc>
      </w:tr>
      <w:tr w:rsidR="00F2224F" w:rsidRPr="00F2271D" w14:paraId="3135DAF0" w14:textId="77777777" w:rsidTr="009137BC">
        <w:trPr>
          <w:trHeight w:val="795"/>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60DBD503" w14:textId="77777777" w:rsidR="00F2224F" w:rsidRPr="00F2271D" w:rsidRDefault="00F2224F" w:rsidP="009137BC">
            <w:pPr>
              <w:tabs>
                <w:tab w:val="left" w:pos="709"/>
                <w:tab w:val="left" w:pos="7032"/>
              </w:tabs>
              <w:suppressAutoHyphens w:val="0"/>
              <w:ind w:left="276" w:right="57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Establecer en un 25% el mecanismo para incentivar y reconocer el trabajo adelantado por las entidades y el cuerpo de abogados en la gestión jurídica distrital.</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6C87CFA5" w14:textId="77777777" w:rsidR="00F2224F" w:rsidRPr="00F2271D" w:rsidRDefault="00F2224F" w:rsidP="009137BC">
            <w:pPr>
              <w:tabs>
                <w:tab w:val="left" w:pos="709"/>
                <w:tab w:val="left" w:pos="7032"/>
              </w:tabs>
              <w:suppressAutoHyphens w:val="0"/>
              <w:ind w:left="289" w:right="534"/>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Porcentaje de ejecución del plan de reconocimientos de aportes a la gestión jurídica distrital y a la lucha anticorrupción.</w:t>
            </w:r>
          </w:p>
        </w:tc>
      </w:tr>
      <w:tr w:rsidR="00F2224F" w:rsidRPr="00F2271D" w14:paraId="7D8EA432" w14:textId="77777777" w:rsidTr="009137BC">
        <w:trPr>
          <w:trHeight w:val="795"/>
        </w:trPr>
        <w:tc>
          <w:tcPr>
            <w:tcW w:w="6441" w:type="dxa"/>
            <w:tcBorders>
              <w:top w:val="nil"/>
              <w:left w:val="single" w:sz="4" w:space="0" w:color="auto"/>
              <w:bottom w:val="single" w:sz="4" w:space="0" w:color="auto"/>
              <w:right w:val="single" w:sz="4" w:space="0" w:color="auto"/>
            </w:tcBorders>
            <w:shd w:val="clear" w:color="000000" w:fill="FFFFFF"/>
            <w:vAlign w:val="center"/>
            <w:hideMark/>
          </w:tcPr>
          <w:p w14:paraId="7A1CF589" w14:textId="77777777" w:rsidR="00F2224F" w:rsidRPr="00F2271D" w:rsidRDefault="00F2224F" w:rsidP="009137BC">
            <w:pPr>
              <w:tabs>
                <w:tab w:val="left" w:pos="709"/>
                <w:tab w:val="left" w:pos="7032"/>
              </w:tabs>
              <w:suppressAutoHyphens w:val="0"/>
              <w:ind w:left="276" w:right="49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Generar un 0,8 Plan maestro de acciones judiciales para la defensa y la recuperación del patrimonio distrital.</w:t>
            </w:r>
          </w:p>
        </w:tc>
        <w:tc>
          <w:tcPr>
            <w:tcW w:w="5559" w:type="dxa"/>
            <w:gridSpan w:val="2"/>
            <w:tcBorders>
              <w:top w:val="nil"/>
              <w:left w:val="nil"/>
              <w:bottom w:val="single" w:sz="4" w:space="0" w:color="auto"/>
              <w:right w:val="single" w:sz="4" w:space="0" w:color="auto"/>
            </w:tcBorders>
            <w:shd w:val="clear" w:color="000000" w:fill="FFFFFF"/>
            <w:vAlign w:val="center"/>
            <w:hideMark/>
          </w:tcPr>
          <w:p w14:paraId="44048C7E" w14:textId="3D25F5B3" w:rsidR="00F2224F" w:rsidRPr="00F2271D" w:rsidRDefault="00E078FB" w:rsidP="00E078FB">
            <w:pPr>
              <w:tabs>
                <w:tab w:val="left" w:pos="709"/>
                <w:tab w:val="left" w:pos="7032"/>
              </w:tabs>
              <w:suppressAutoHyphens w:val="0"/>
              <w:ind w:right="1097"/>
              <w:jc w:val="both"/>
              <w:rPr>
                <w:rFonts w:asciiTheme="minorHAnsi" w:hAnsiTheme="minorHAnsi" w:cstheme="minorHAnsi"/>
                <w:color w:val="000000"/>
                <w:sz w:val="24"/>
                <w:szCs w:val="24"/>
                <w:lang w:eastAsia="es-CO"/>
              </w:rPr>
            </w:pPr>
            <w:r>
              <w:rPr>
                <w:rFonts w:asciiTheme="minorHAnsi" w:hAnsiTheme="minorHAnsi" w:cstheme="minorHAnsi"/>
                <w:color w:val="000000"/>
                <w:sz w:val="24"/>
                <w:szCs w:val="24"/>
                <w:lang w:eastAsia="es-CO"/>
              </w:rPr>
              <w:t xml:space="preserve">     </w:t>
            </w:r>
            <w:r w:rsidR="00F2224F" w:rsidRPr="00F2271D">
              <w:rPr>
                <w:rFonts w:asciiTheme="minorHAnsi" w:hAnsiTheme="minorHAnsi" w:cstheme="minorHAnsi"/>
                <w:color w:val="000000"/>
                <w:sz w:val="24"/>
                <w:szCs w:val="24"/>
                <w:lang w:eastAsia="es-CO"/>
              </w:rPr>
              <w:t>Nivel de avance del Plan Maestro</w:t>
            </w:r>
          </w:p>
        </w:tc>
      </w:tr>
      <w:tr w:rsidR="00F2224F" w:rsidRPr="00F2271D" w14:paraId="3E10FDED" w14:textId="77777777" w:rsidTr="006F6BDE">
        <w:trPr>
          <w:trHeight w:val="585"/>
        </w:trPr>
        <w:tc>
          <w:tcPr>
            <w:tcW w:w="1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3E1DFA"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lastRenderedPageBreak/>
              <w:t xml:space="preserve">DEPENDENCIA RESPONSABLE: </w:t>
            </w:r>
            <w:r w:rsidRPr="00F2271D">
              <w:rPr>
                <w:rFonts w:asciiTheme="minorHAnsi" w:hAnsiTheme="minorHAnsi" w:cstheme="minorHAnsi"/>
                <w:b/>
                <w:bCs/>
                <w:color w:val="000000"/>
                <w:sz w:val="24"/>
                <w:szCs w:val="24"/>
                <w:u w:val="single"/>
                <w:lang w:eastAsia="es-CO"/>
              </w:rPr>
              <w:t>DIRECCIÓN DISTRITAL DE ASUNTOS DISCIPLINARIOS</w:t>
            </w:r>
          </w:p>
        </w:tc>
      </w:tr>
      <w:tr w:rsidR="00F2224F" w:rsidRPr="00F2271D" w14:paraId="30F86AA6" w14:textId="77777777" w:rsidTr="006F6BDE">
        <w:trPr>
          <w:trHeight w:val="433"/>
        </w:trPr>
        <w:tc>
          <w:tcPr>
            <w:tcW w:w="12000"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2CEA3B79"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6E02112D" w14:textId="77777777" w:rsidTr="007F2F67">
        <w:trPr>
          <w:trHeight w:val="630"/>
        </w:trPr>
        <w:tc>
          <w:tcPr>
            <w:tcW w:w="6583"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4520260A"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5417" w:type="dxa"/>
            <w:tcBorders>
              <w:top w:val="nil"/>
              <w:left w:val="nil"/>
              <w:bottom w:val="single" w:sz="4" w:space="0" w:color="auto"/>
              <w:right w:val="single" w:sz="4" w:space="0" w:color="auto"/>
            </w:tcBorders>
            <w:shd w:val="clear" w:color="000000" w:fill="A9D08E"/>
            <w:vAlign w:val="center"/>
            <w:hideMark/>
          </w:tcPr>
          <w:p w14:paraId="7D602F43"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3D3D6983" w14:textId="77777777" w:rsidTr="007F2F67">
        <w:trPr>
          <w:trHeight w:val="720"/>
        </w:trPr>
        <w:tc>
          <w:tcPr>
            <w:tcW w:w="65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059E4A8" w14:textId="77777777" w:rsidR="00F2224F" w:rsidRPr="00F2271D" w:rsidRDefault="00F2224F" w:rsidP="009137BC">
            <w:pPr>
              <w:tabs>
                <w:tab w:val="left" w:pos="709"/>
                <w:tab w:val="left" w:pos="7032"/>
              </w:tabs>
              <w:suppressAutoHyphens w:val="0"/>
              <w:ind w:left="426" w:right="415" w:hanging="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Optimizar la revisión y evaluación de los asuntos disciplinarios a cargo o en comisión de la Dirección Distrital de Asuntos Disciplinarios</w:t>
            </w:r>
          </w:p>
        </w:tc>
        <w:tc>
          <w:tcPr>
            <w:tcW w:w="5417" w:type="dxa"/>
            <w:tcBorders>
              <w:top w:val="nil"/>
              <w:left w:val="nil"/>
              <w:bottom w:val="single" w:sz="4" w:space="0" w:color="auto"/>
              <w:right w:val="single" w:sz="4" w:space="0" w:color="auto"/>
            </w:tcBorders>
            <w:shd w:val="clear" w:color="000000" w:fill="FFFFFF"/>
            <w:vAlign w:val="center"/>
            <w:hideMark/>
          </w:tcPr>
          <w:p w14:paraId="73A5DDDD" w14:textId="77777777" w:rsidR="00F2224F" w:rsidRPr="00F2271D" w:rsidRDefault="00F2224F" w:rsidP="009137BC">
            <w:pPr>
              <w:tabs>
                <w:tab w:val="left" w:pos="709"/>
                <w:tab w:val="left" w:pos="7032"/>
              </w:tabs>
              <w:suppressAutoHyphens w:val="0"/>
              <w:ind w:left="443"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quejas evaluadas por la Dirección Distrital de Asuntos Disciplinarios</w:t>
            </w:r>
          </w:p>
        </w:tc>
      </w:tr>
      <w:tr w:rsidR="00F2224F" w:rsidRPr="00F2271D" w14:paraId="5EDA3272" w14:textId="77777777" w:rsidTr="007F2F67">
        <w:trPr>
          <w:trHeight w:val="720"/>
        </w:trPr>
        <w:tc>
          <w:tcPr>
            <w:tcW w:w="6583" w:type="dxa"/>
            <w:gridSpan w:val="2"/>
            <w:vMerge/>
            <w:tcBorders>
              <w:top w:val="nil"/>
              <w:left w:val="single" w:sz="4" w:space="0" w:color="auto"/>
              <w:bottom w:val="single" w:sz="4" w:space="0" w:color="000000"/>
              <w:right w:val="single" w:sz="4" w:space="0" w:color="auto"/>
            </w:tcBorders>
            <w:vAlign w:val="center"/>
            <w:hideMark/>
          </w:tcPr>
          <w:p w14:paraId="780594BD" w14:textId="77777777" w:rsidR="00F2224F" w:rsidRPr="00F2271D" w:rsidRDefault="00F2224F" w:rsidP="009137BC">
            <w:pPr>
              <w:tabs>
                <w:tab w:val="left" w:pos="709"/>
                <w:tab w:val="left" w:pos="7032"/>
              </w:tabs>
              <w:suppressAutoHyphens w:val="0"/>
              <w:ind w:left="426" w:right="415" w:hanging="9"/>
              <w:rPr>
                <w:rFonts w:asciiTheme="minorHAnsi" w:hAnsiTheme="minorHAnsi" w:cstheme="minorHAnsi"/>
                <w:color w:val="000000"/>
                <w:sz w:val="24"/>
                <w:szCs w:val="24"/>
                <w:lang w:eastAsia="es-CO"/>
              </w:rPr>
            </w:pPr>
          </w:p>
        </w:tc>
        <w:tc>
          <w:tcPr>
            <w:tcW w:w="5417" w:type="dxa"/>
            <w:tcBorders>
              <w:top w:val="nil"/>
              <w:left w:val="nil"/>
              <w:bottom w:val="single" w:sz="4" w:space="0" w:color="auto"/>
              <w:right w:val="single" w:sz="4" w:space="0" w:color="auto"/>
            </w:tcBorders>
            <w:shd w:val="clear" w:color="000000" w:fill="FFFFFF"/>
            <w:vAlign w:val="center"/>
            <w:hideMark/>
          </w:tcPr>
          <w:p w14:paraId="092801D0" w14:textId="77777777" w:rsidR="00F2224F" w:rsidRPr="00F2271D" w:rsidRDefault="00F2224F" w:rsidP="009137BC">
            <w:pPr>
              <w:tabs>
                <w:tab w:val="left" w:pos="709"/>
                <w:tab w:val="left" w:pos="7032"/>
              </w:tabs>
              <w:suppressAutoHyphens w:val="0"/>
              <w:ind w:left="443"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Número de indagaciones preliminares evaluadas una vez vencida el término de la etapa procesal. </w:t>
            </w:r>
          </w:p>
        </w:tc>
      </w:tr>
      <w:tr w:rsidR="00F2224F" w:rsidRPr="00F2271D" w14:paraId="7D6E1DEA" w14:textId="77777777" w:rsidTr="007F2F67">
        <w:trPr>
          <w:trHeight w:val="720"/>
        </w:trPr>
        <w:tc>
          <w:tcPr>
            <w:tcW w:w="6583" w:type="dxa"/>
            <w:gridSpan w:val="2"/>
            <w:vMerge/>
            <w:tcBorders>
              <w:top w:val="nil"/>
              <w:left w:val="single" w:sz="4" w:space="0" w:color="auto"/>
              <w:bottom w:val="single" w:sz="4" w:space="0" w:color="000000"/>
              <w:right w:val="single" w:sz="4" w:space="0" w:color="auto"/>
            </w:tcBorders>
            <w:vAlign w:val="center"/>
            <w:hideMark/>
          </w:tcPr>
          <w:p w14:paraId="73CE2DDB" w14:textId="77777777" w:rsidR="00F2224F" w:rsidRPr="00F2271D" w:rsidRDefault="00F2224F" w:rsidP="009137BC">
            <w:pPr>
              <w:tabs>
                <w:tab w:val="left" w:pos="709"/>
                <w:tab w:val="left" w:pos="7032"/>
              </w:tabs>
              <w:suppressAutoHyphens w:val="0"/>
              <w:ind w:left="426" w:right="415" w:hanging="9"/>
              <w:rPr>
                <w:rFonts w:asciiTheme="minorHAnsi" w:hAnsiTheme="minorHAnsi" w:cstheme="minorHAnsi"/>
                <w:color w:val="000000"/>
                <w:sz w:val="24"/>
                <w:szCs w:val="24"/>
                <w:lang w:eastAsia="es-CO"/>
              </w:rPr>
            </w:pPr>
          </w:p>
        </w:tc>
        <w:tc>
          <w:tcPr>
            <w:tcW w:w="5417" w:type="dxa"/>
            <w:tcBorders>
              <w:top w:val="nil"/>
              <w:left w:val="nil"/>
              <w:bottom w:val="single" w:sz="4" w:space="0" w:color="auto"/>
              <w:right w:val="single" w:sz="4" w:space="0" w:color="auto"/>
            </w:tcBorders>
            <w:shd w:val="clear" w:color="000000" w:fill="FFFFFF"/>
            <w:vAlign w:val="center"/>
            <w:hideMark/>
          </w:tcPr>
          <w:p w14:paraId="47C220B8" w14:textId="77777777" w:rsidR="00F2224F" w:rsidRPr="00F2271D" w:rsidRDefault="00F2224F" w:rsidP="009137BC">
            <w:pPr>
              <w:tabs>
                <w:tab w:val="left" w:pos="709"/>
                <w:tab w:val="left" w:pos="7032"/>
              </w:tabs>
              <w:suppressAutoHyphens w:val="0"/>
              <w:ind w:left="443"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Número de investigaciones disciplinarias evaluadas una vez </w:t>
            </w:r>
            <w:r w:rsidRPr="00F2271D">
              <w:rPr>
                <w:rFonts w:asciiTheme="minorHAnsi" w:hAnsiTheme="minorHAnsi" w:cstheme="minorHAnsi"/>
                <w:color w:val="000000"/>
                <w:sz w:val="24"/>
                <w:szCs w:val="24"/>
                <w:lang w:eastAsia="es-CO"/>
              </w:rPr>
              <w:br/>
              <w:t>vencido el término de la etapa procesal</w:t>
            </w:r>
          </w:p>
        </w:tc>
      </w:tr>
      <w:tr w:rsidR="00F2224F" w:rsidRPr="00F2271D" w14:paraId="620941A7" w14:textId="77777777" w:rsidTr="007F2F67">
        <w:trPr>
          <w:trHeight w:val="720"/>
        </w:trPr>
        <w:tc>
          <w:tcPr>
            <w:tcW w:w="6583" w:type="dxa"/>
            <w:gridSpan w:val="2"/>
            <w:vMerge/>
            <w:tcBorders>
              <w:top w:val="nil"/>
              <w:left w:val="single" w:sz="4" w:space="0" w:color="auto"/>
              <w:bottom w:val="single" w:sz="4" w:space="0" w:color="000000"/>
              <w:right w:val="single" w:sz="4" w:space="0" w:color="auto"/>
            </w:tcBorders>
            <w:vAlign w:val="center"/>
            <w:hideMark/>
          </w:tcPr>
          <w:p w14:paraId="047E8981" w14:textId="77777777" w:rsidR="00F2224F" w:rsidRPr="00F2271D" w:rsidRDefault="00F2224F" w:rsidP="009137BC">
            <w:pPr>
              <w:tabs>
                <w:tab w:val="left" w:pos="709"/>
                <w:tab w:val="left" w:pos="7032"/>
              </w:tabs>
              <w:suppressAutoHyphens w:val="0"/>
              <w:ind w:left="426" w:right="415" w:hanging="9"/>
              <w:rPr>
                <w:rFonts w:asciiTheme="minorHAnsi" w:hAnsiTheme="minorHAnsi" w:cstheme="minorHAnsi"/>
                <w:color w:val="000000"/>
                <w:sz w:val="24"/>
                <w:szCs w:val="24"/>
                <w:lang w:eastAsia="es-CO"/>
              </w:rPr>
            </w:pPr>
          </w:p>
        </w:tc>
        <w:tc>
          <w:tcPr>
            <w:tcW w:w="5417" w:type="dxa"/>
            <w:tcBorders>
              <w:top w:val="nil"/>
              <w:left w:val="nil"/>
              <w:bottom w:val="single" w:sz="4" w:space="0" w:color="auto"/>
              <w:right w:val="single" w:sz="4" w:space="0" w:color="auto"/>
            </w:tcBorders>
            <w:shd w:val="clear" w:color="000000" w:fill="FFFFFF"/>
            <w:vAlign w:val="center"/>
            <w:hideMark/>
          </w:tcPr>
          <w:p w14:paraId="056DD822" w14:textId="77777777" w:rsidR="00F2224F" w:rsidRPr="00F2271D" w:rsidRDefault="00F2224F" w:rsidP="009137BC">
            <w:pPr>
              <w:tabs>
                <w:tab w:val="left" w:pos="709"/>
                <w:tab w:val="left" w:pos="7032"/>
              </w:tabs>
              <w:suppressAutoHyphens w:val="0"/>
              <w:ind w:left="443"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diligencias probatorias practicadas (Requerimiento escrito, testimonios y visitas especiales)</w:t>
            </w:r>
          </w:p>
        </w:tc>
      </w:tr>
      <w:tr w:rsidR="00F2224F" w:rsidRPr="00F2271D" w14:paraId="6760537F" w14:textId="77777777" w:rsidTr="006F6BDE">
        <w:trPr>
          <w:trHeight w:val="630"/>
        </w:trPr>
        <w:tc>
          <w:tcPr>
            <w:tcW w:w="12000" w:type="dxa"/>
            <w:gridSpan w:val="3"/>
            <w:tcBorders>
              <w:top w:val="single" w:sz="4" w:space="0" w:color="auto"/>
              <w:left w:val="single" w:sz="4" w:space="0" w:color="auto"/>
              <w:bottom w:val="single" w:sz="4" w:space="0" w:color="auto"/>
              <w:right w:val="single" w:sz="4" w:space="0" w:color="auto"/>
            </w:tcBorders>
            <w:shd w:val="clear" w:color="000000" w:fill="8EA9DB"/>
            <w:vAlign w:val="center"/>
            <w:hideMark/>
          </w:tcPr>
          <w:p w14:paraId="18289171" w14:textId="77777777" w:rsidR="00F2224F" w:rsidRPr="00F2271D" w:rsidRDefault="00F2224F" w:rsidP="009137BC">
            <w:pPr>
              <w:tabs>
                <w:tab w:val="left" w:pos="709"/>
                <w:tab w:val="left" w:pos="7032"/>
              </w:tabs>
              <w:suppressAutoHyphens w:val="0"/>
              <w:ind w:left="443" w:right="534" w:hanging="9"/>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2841DC23" w14:textId="77777777" w:rsidTr="007F2F67">
        <w:trPr>
          <w:trHeight w:val="405"/>
        </w:trPr>
        <w:tc>
          <w:tcPr>
            <w:tcW w:w="6583" w:type="dxa"/>
            <w:gridSpan w:val="2"/>
            <w:tcBorders>
              <w:top w:val="nil"/>
              <w:left w:val="single" w:sz="4" w:space="0" w:color="auto"/>
              <w:bottom w:val="single" w:sz="4" w:space="0" w:color="auto"/>
              <w:right w:val="single" w:sz="4" w:space="0" w:color="auto"/>
            </w:tcBorders>
            <w:shd w:val="clear" w:color="000000" w:fill="8EA9DB"/>
            <w:noWrap/>
            <w:vAlign w:val="center"/>
            <w:hideMark/>
          </w:tcPr>
          <w:p w14:paraId="757018DC" w14:textId="77777777" w:rsidR="00F2224F" w:rsidRPr="00F2271D" w:rsidRDefault="00F2224F" w:rsidP="009137BC">
            <w:pPr>
              <w:tabs>
                <w:tab w:val="left" w:pos="709"/>
                <w:tab w:val="left" w:pos="7032"/>
              </w:tabs>
              <w:suppressAutoHyphens w:val="0"/>
              <w:ind w:left="426" w:right="415" w:hanging="9"/>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5417" w:type="dxa"/>
            <w:tcBorders>
              <w:top w:val="nil"/>
              <w:left w:val="nil"/>
              <w:bottom w:val="single" w:sz="4" w:space="0" w:color="auto"/>
              <w:right w:val="single" w:sz="4" w:space="0" w:color="auto"/>
            </w:tcBorders>
            <w:shd w:val="clear" w:color="000000" w:fill="8EA9DB"/>
            <w:vAlign w:val="center"/>
            <w:hideMark/>
          </w:tcPr>
          <w:p w14:paraId="68769513" w14:textId="77777777" w:rsidR="00F2224F" w:rsidRPr="00F2271D" w:rsidRDefault="00F2224F" w:rsidP="009137BC">
            <w:pPr>
              <w:tabs>
                <w:tab w:val="left" w:pos="709"/>
                <w:tab w:val="left" w:pos="7032"/>
              </w:tabs>
              <w:suppressAutoHyphens w:val="0"/>
              <w:ind w:left="443" w:right="534"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6BDFE505" w14:textId="77777777" w:rsidTr="007F2F67">
        <w:trPr>
          <w:trHeight w:val="840"/>
        </w:trPr>
        <w:tc>
          <w:tcPr>
            <w:tcW w:w="6583" w:type="dxa"/>
            <w:gridSpan w:val="2"/>
            <w:tcBorders>
              <w:top w:val="nil"/>
              <w:left w:val="single" w:sz="4" w:space="0" w:color="auto"/>
              <w:bottom w:val="single" w:sz="4" w:space="0" w:color="auto"/>
              <w:right w:val="single" w:sz="4" w:space="0" w:color="auto"/>
            </w:tcBorders>
            <w:shd w:val="clear" w:color="000000" w:fill="FFFFFF"/>
            <w:vAlign w:val="center"/>
            <w:hideMark/>
          </w:tcPr>
          <w:p w14:paraId="01A6E337" w14:textId="77777777" w:rsidR="00F2224F" w:rsidRPr="00F2271D" w:rsidRDefault="00F2224F" w:rsidP="009137BC">
            <w:pPr>
              <w:tabs>
                <w:tab w:val="left" w:pos="709"/>
                <w:tab w:val="left" w:pos="7032"/>
              </w:tabs>
              <w:suppressAutoHyphens w:val="0"/>
              <w:ind w:left="426" w:right="415" w:hanging="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Generar 1 directrices orientadas a la prevención de prácticas irregulares en el Distrito y comisión de faltas disciplinarias</w:t>
            </w:r>
          </w:p>
        </w:tc>
        <w:tc>
          <w:tcPr>
            <w:tcW w:w="5417" w:type="dxa"/>
            <w:tcBorders>
              <w:top w:val="nil"/>
              <w:left w:val="nil"/>
              <w:bottom w:val="single" w:sz="4" w:space="0" w:color="auto"/>
              <w:right w:val="single" w:sz="4" w:space="0" w:color="auto"/>
            </w:tcBorders>
            <w:shd w:val="clear" w:color="000000" w:fill="FFFFFF"/>
            <w:vAlign w:val="center"/>
            <w:hideMark/>
          </w:tcPr>
          <w:p w14:paraId="7A6766CE" w14:textId="77777777" w:rsidR="00F2224F" w:rsidRPr="00F2271D" w:rsidRDefault="00F2224F" w:rsidP="009137BC">
            <w:pPr>
              <w:tabs>
                <w:tab w:val="left" w:pos="709"/>
                <w:tab w:val="left" w:pos="7032"/>
              </w:tabs>
              <w:suppressAutoHyphens w:val="0"/>
              <w:ind w:left="443" w:right="534"/>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Número de directrices disciplinarias formuladas</w:t>
            </w:r>
          </w:p>
        </w:tc>
      </w:tr>
      <w:tr w:rsidR="00F2224F" w:rsidRPr="00F2271D" w14:paraId="2F73BA22" w14:textId="77777777" w:rsidTr="007F2F67">
        <w:trPr>
          <w:trHeight w:val="840"/>
        </w:trPr>
        <w:tc>
          <w:tcPr>
            <w:tcW w:w="6583" w:type="dxa"/>
            <w:gridSpan w:val="2"/>
            <w:tcBorders>
              <w:top w:val="nil"/>
              <w:left w:val="single" w:sz="4" w:space="0" w:color="auto"/>
              <w:bottom w:val="single" w:sz="4" w:space="0" w:color="auto"/>
              <w:right w:val="single" w:sz="4" w:space="0" w:color="auto"/>
            </w:tcBorders>
            <w:shd w:val="clear" w:color="000000" w:fill="FFFFFF"/>
            <w:vAlign w:val="center"/>
            <w:hideMark/>
          </w:tcPr>
          <w:p w14:paraId="0761E3AF" w14:textId="77777777" w:rsidR="00F2224F" w:rsidRPr="00F2271D" w:rsidRDefault="00F2224F" w:rsidP="009137BC">
            <w:pPr>
              <w:tabs>
                <w:tab w:val="left" w:pos="709"/>
                <w:tab w:val="left" w:pos="7032"/>
              </w:tabs>
              <w:suppressAutoHyphens w:val="0"/>
              <w:ind w:left="426" w:right="415" w:hanging="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Orientar a 3.500 servidores públicos en materia de prevención de la responsabilidad disciplinaria</w:t>
            </w:r>
          </w:p>
        </w:tc>
        <w:tc>
          <w:tcPr>
            <w:tcW w:w="5417" w:type="dxa"/>
            <w:tcBorders>
              <w:top w:val="nil"/>
              <w:left w:val="nil"/>
              <w:bottom w:val="single" w:sz="4" w:space="0" w:color="auto"/>
              <w:right w:val="single" w:sz="4" w:space="0" w:color="auto"/>
            </w:tcBorders>
            <w:shd w:val="clear" w:color="000000" w:fill="FFFFFF"/>
            <w:vAlign w:val="center"/>
            <w:hideMark/>
          </w:tcPr>
          <w:p w14:paraId="51687595" w14:textId="77777777" w:rsidR="00F2224F" w:rsidRPr="00F2271D" w:rsidRDefault="00F2224F" w:rsidP="009137BC">
            <w:pPr>
              <w:tabs>
                <w:tab w:val="left" w:pos="709"/>
                <w:tab w:val="left" w:pos="7032"/>
              </w:tabs>
              <w:suppressAutoHyphens w:val="0"/>
              <w:ind w:left="443" w:right="534"/>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servidores públicos orientados en materia disciplinaria</w:t>
            </w:r>
          </w:p>
        </w:tc>
      </w:tr>
    </w:tbl>
    <w:p w14:paraId="65F414A7"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tbl>
      <w:tblPr>
        <w:tblW w:w="12000" w:type="dxa"/>
        <w:tblInd w:w="75" w:type="dxa"/>
        <w:tblCellMar>
          <w:left w:w="70" w:type="dxa"/>
          <w:right w:w="70" w:type="dxa"/>
        </w:tblCellMar>
        <w:tblLook w:val="04A0" w:firstRow="1" w:lastRow="0" w:firstColumn="1" w:lastColumn="0" w:noHBand="0" w:noVBand="1"/>
      </w:tblPr>
      <w:tblGrid>
        <w:gridCol w:w="6374"/>
        <w:gridCol w:w="5626"/>
      </w:tblGrid>
      <w:tr w:rsidR="00F2224F" w:rsidRPr="00F2271D" w14:paraId="480801A8" w14:textId="77777777" w:rsidTr="006F6BDE">
        <w:trPr>
          <w:trHeight w:val="468"/>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94925"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DEPENDENCIA RESPONSABLE:</w:t>
            </w:r>
            <w:r w:rsidRPr="00F2271D">
              <w:rPr>
                <w:rFonts w:asciiTheme="minorHAnsi" w:hAnsiTheme="minorHAnsi" w:cstheme="minorHAnsi"/>
                <w:b/>
                <w:bCs/>
                <w:color w:val="000000"/>
                <w:sz w:val="24"/>
                <w:szCs w:val="24"/>
                <w:u w:val="single"/>
                <w:lang w:eastAsia="es-CO"/>
              </w:rPr>
              <w:t xml:space="preserve"> OFICINA DE TECNOLOGÍAS DE LA INFORMACIÓN Y LAS COMUNICACIONES </w:t>
            </w:r>
          </w:p>
        </w:tc>
      </w:tr>
      <w:tr w:rsidR="00F2224F" w:rsidRPr="00F2271D" w14:paraId="558BB54A" w14:textId="77777777" w:rsidTr="006F6BDE">
        <w:trPr>
          <w:trHeight w:val="417"/>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7634757A"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0C94AE5D" w14:textId="77777777" w:rsidTr="006F6BDE">
        <w:trPr>
          <w:trHeight w:val="410"/>
        </w:trPr>
        <w:tc>
          <w:tcPr>
            <w:tcW w:w="6374" w:type="dxa"/>
            <w:tcBorders>
              <w:top w:val="nil"/>
              <w:left w:val="single" w:sz="4" w:space="0" w:color="auto"/>
              <w:bottom w:val="single" w:sz="4" w:space="0" w:color="auto"/>
              <w:right w:val="single" w:sz="4" w:space="0" w:color="auto"/>
            </w:tcBorders>
            <w:shd w:val="clear" w:color="000000" w:fill="A9D08E"/>
            <w:noWrap/>
            <w:vAlign w:val="center"/>
            <w:hideMark/>
          </w:tcPr>
          <w:p w14:paraId="6BB6CE58"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5626" w:type="dxa"/>
            <w:tcBorders>
              <w:top w:val="nil"/>
              <w:left w:val="nil"/>
              <w:bottom w:val="single" w:sz="4" w:space="0" w:color="auto"/>
              <w:right w:val="single" w:sz="4" w:space="0" w:color="auto"/>
            </w:tcBorders>
            <w:shd w:val="clear" w:color="000000" w:fill="A9D08E"/>
            <w:vAlign w:val="center"/>
            <w:hideMark/>
          </w:tcPr>
          <w:p w14:paraId="5F16E67A"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0D582F8A" w14:textId="77777777" w:rsidTr="006F6BDE">
        <w:trPr>
          <w:trHeight w:val="61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3EF1E9AC" w14:textId="77777777" w:rsidR="00F2224F" w:rsidRPr="00F2271D" w:rsidRDefault="00F2224F" w:rsidP="009137BC">
            <w:pPr>
              <w:tabs>
                <w:tab w:val="left" w:pos="709"/>
                <w:tab w:val="left" w:pos="7032"/>
              </w:tabs>
              <w:suppressAutoHyphens w:val="0"/>
              <w:ind w:left="426" w:right="43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Garantizar el 98% de disponibilidad de los servicios tecnológicos de la Entidad</w:t>
            </w:r>
          </w:p>
        </w:tc>
        <w:tc>
          <w:tcPr>
            <w:tcW w:w="5626" w:type="dxa"/>
            <w:tcBorders>
              <w:top w:val="nil"/>
              <w:left w:val="nil"/>
              <w:bottom w:val="single" w:sz="4" w:space="0" w:color="auto"/>
              <w:right w:val="single" w:sz="4" w:space="0" w:color="auto"/>
            </w:tcBorders>
            <w:shd w:val="clear" w:color="000000" w:fill="FFFFFF"/>
            <w:vAlign w:val="center"/>
            <w:hideMark/>
          </w:tcPr>
          <w:p w14:paraId="619E34B0" w14:textId="77777777" w:rsidR="00F2224F" w:rsidRPr="00F2271D" w:rsidRDefault="00F2224F" w:rsidP="009137BC">
            <w:pPr>
              <w:tabs>
                <w:tab w:val="left" w:pos="709"/>
                <w:tab w:val="left" w:pos="7032"/>
              </w:tabs>
              <w:suppressAutoHyphens w:val="0"/>
              <w:ind w:left="280"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disponibilidad de los servicios tecnológicos de la SJD</w:t>
            </w:r>
          </w:p>
        </w:tc>
      </w:tr>
      <w:tr w:rsidR="00F2224F" w:rsidRPr="00F2271D" w14:paraId="5CD4888B" w14:textId="77777777" w:rsidTr="006F6BDE">
        <w:trPr>
          <w:trHeight w:val="61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0B246E51" w14:textId="77777777" w:rsidR="00F2224F" w:rsidRPr="00F2271D" w:rsidRDefault="00F2224F" w:rsidP="009137BC">
            <w:pPr>
              <w:tabs>
                <w:tab w:val="left" w:pos="709"/>
                <w:tab w:val="left" w:pos="7032"/>
              </w:tabs>
              <w:suppressAutoHyphens w:val="0"/>
              <w:ind w:left="426" w:right="43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Atender el 100% de los requerimientos reportados por los servidores de la Entidad </w:t>
            </w:r>
          </w:p>
        </w:tc>
        <w:tc>
          <w:tcPr>
            <w:tcW w:w="5626" w:type="dxa"/>
            <w:tcBorders>
              <w:top w:val="nil"/>
              <w:left w:val="nil"/>
              <w:bottom w:val="single" w:sz="4" w:space="0" w:color="auto"/>
              <w:right w:val="single" w:sz="4" w:space="0" w:color="auto"/>
            </w:tcBorders>
            <w:shd w:val="clear" w:color="000000" w:fill="FFFFFF"/>
            <w:vAlign w:val="center"/>
            <w:hideMark/>
          </w:tcPr>
          <w:p w14:paraId="0FA8E136" w14:textId="77777777" w:rsidR="00F2224F" w:rsidRPr="00F2271D" w:rsidRDefault="00F2224F" w:rsidP="009137BC">
            <w:pPr>
              <w:tabs>
                <w:tab w:val="left" w:pos="709"/>
                <w:tab w:val="left" w:pos="7032"/>
              </w:tabs>
              <w:suppressAutoHyphens w:val="0"/>
              <w:ind w:left="280"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satisfacción en la prestación del servicio TIC</w:t>
            </w:r>
          </w:p>
        </w:tc>
      </w:tr>
      <w:tr w:rsidR="00F2224F" w:rsidRPr="00F2271D" w14:paraId="1038854A" w14:textId="77777777" w:rsidTr="006F6BDE">
        <w:trPr>
          <w:trHeight w:val="615"/>
        </w:trPr>
        <w:tc>
          <w:tcPr>
            <w:tcW w:w="6374" w:type="dxa"/>
            <w:tcBorders>
              <w:top w:val="nil"/>
              <w:left w:val="single" w:sz="4" w:space="0" w:color="auto"/>
              <w:bottom w:val="nil"/>
              <w:right w:val="single" w:sz="4" w:space="0" w:color="auto"/>
            </w:tcBorders>
            <w:shd w:val="clear" w:color="000000" w:fill="FFFFFF"/>
            <w:vAlign w:val="center"/>
            <w:hideMark/>
          </w:tcPr>
          <w:p w14:paraId="6087119D" w14:textId="77777777" w:rsidR="00F2224F" w:rsidRPr="00F2271D" w:rsidRDefault="00F2224F" w:rsidP="009137BC">
            <w:pPr>
              <w:tabs>
                <w:tab w:val="left" w:pos="709"/>
                <w:tab w:val="left" w:pos="7032"/>
              </w:tabs>
              <w:suppressAutoHyphens w:val="0"/>
              <w:ind w:left="426" w:right="43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Actualizar los lineamientos de la Política Pública de Gobierno Digital en la Entidad</w:t>
            </w:r>
          </w:p>
        </w:tc>
        <w:tc>
          <w:tcPr>
            <w:tcW w:w="5626" w:type="dxa"/>
            <w:tcBorders>
              <w:top w:val="nil"/>
              <w:left w:val="nil"/>
              <w:bottom w:val="nil"/>
              <w:right w:val="single" w:sz="4" w:space="0" w:color="auto"/>
            </w:tcBorders>
            <w:shd w:val="clear" w:color="000000" w:fill="FFFFFF"/>
            <w:vAlign w:val="center"/>
            <w:hideMark/>
          </w:tcPr>
          <w:p w14:paraId="38BB9B10" w14:textId="77777777" w:rsidR="00F2224F" w:rsidRPr="00F2271D" w:rsidRDefault="00F2224F" w:rsidP="009137BC">
            <w:pPr>
              <w:tabs>
                <w:tab w:val="left" w:pos="709"/>
                <w:tab w:val="left" w:pos="7032"/>
              </w:tabs>
              <w:suppressAutoHyphens w:val="0"/>
              <w:ind w:left="280" w:right="392"/>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la actualización de la Política de Gobierno Digital en la Entidad</w:t>
            </w:r>
          </w:p>
        </w:tc>
      </w:tr>
      <w:tr w:rsidR="00F2224F" w:rsidRPr="00F2271D" w14:paraId="2CC524AA" w14:textId="77777777" w:rsidTr="006F6BDE">
        <w:trPr>
          <w:trHeight w:val="386"/>
        </w:trPr>
        <w:tc>
          <w:tcPr>
            <w:tcW w:w="12000" w:type="dxa"/>
            <w:gridSpan w:val="2"/>
            <w:tcBorders>
              <w:top w:val="single" w:sz="4" w:space="0" w:color="auto"/>
              <w:left w:val="single" w:sz="4" w:space="0" w:color="auto"/>
              <w:bottom w:val="single" w:sz="4" w:space="0" w:color="auto"/>
              <w:right w:val="single" w:sz="4" w:space="0" w:color="auto"/>
            </w:tcBorders>
            <w:shd w:val="clear" w:color="000000" w:fill="8EA9DB"/>
            <w:vAlign w:val="center"/>
            <w:hideMark/>
          </w:tcPr>
          <w:p w14:paraId="635E1E81" w14:textId="77777777" w:rsidR="00F2224F" w:rsidRPr="00F2271D" w:rsidRDefault="00F2224F" w:rsidP="009137BC">
            <w:pPr>
              <w:tabs>
                <w:tab w:val="left" w:pos="709"/>
                <w:tab w:val="left" w:pos="7032"/>
              </w:tabs>
              <w:suppressAutoHyphens w:val="0"/>
              <w:ind w:left="280" w:right="392" w:firstLine="142"/>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6D0DFE4D" w14:textId="77777777" w:rsidTr="006F6BDE">
        <w:trPr>
          <w:trHeight w:val="419"/>
        </w:trPr>
        <w:tc>
          <w:tcPr>
            <w:tcW w:w="6374" w:type="dxa"/>
            <w:tcBorders>
              <w:top w:val="nil"/>
              <w:left w:val="single" w:sz="4" w:space="0" w:color="auto"/>
              <w:bottom w:val="single" w:sz="4" w:space="0" w:color="auto"/>
              <w:right w:val="single" w:sz="4" w:space="0" w:color="auto"/>
            </w:tcBorders>
            <w:shd w:val="clear" w:color="000000" w:fill="8EA9DB"/>
            <w:noWrap/>
            <w:vAlign w:val="center"/>
            <w:hideMark/>
          </w:tcPr>
          <w:p w14:paraId="221C5385" w14:textId="77777777" w:rsidR="00F2224F" w:rsidRPr="00F2271D" w:rsidRDefault="00F2224F" w:rsidP="009137BC">
            <w:pPr>
              <w:tabs>
                <w:tab w:val="left" w:pos="709"/>
                <w:tab w:val="left" w:pos="7032"/>
              </w:tabs>
              <w:suppressAutoHyphens w:val="0"/>
              <w:ind w:left="426" w:right="436"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5626" w:type="dxa"/>
            <w:tcBorders>
              <w:top w:val="nil"/>
              <w:left w:val="nil"/>
              <w:bottom w:val="single" w:sz="4" w:space="0" w:color="auto"/>
              <w:right w:val="single" w:sz="4" w:space="0" w:color="auto"/>
            </w:tcBorders>
            <w:shd w:val="clear" w:color="000000" w:fill="8EA9DB"/>
            <w:vAlign w:val="center"/>
            <w:hideMark/>
          </w:tcPr>
          <w:p w14:paraId="33BCCCEA" w14:textId="77777777" w:rsidR="00F2224F" w:rsidRPr="00F2271D" w:rsidRDefault="00F2224F" w:rsidP="009137BC">
            <w:pPr>
              <w:tabs>
                <w:tab w:val="left" w:pos="709"/>
                <w:tab w:val="left" w:pos="7032"/>
              </w:tabs>
              <w:suppressAutoHyphens w:val="0"/>
              <w:ind w:left="280" w:right="392"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45AC2EB9" w14:textId="77777777" w:rsidTr="006F6BDE">
        <w:trPr>
          <w:trHeight w:val="704"/>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4CE1D33F" w14:textId="77777777" w:rsidR="00F2224F" w:rsidRPr="00F2271D" w:rsidRDefault="00F2224F" w:rsidP="009137BC">
            <w:pPr>
              <w:tabs>
                <w:tab w:val="left" w:pos="709"/>
                <w:tab w:val="left" w:pos="7032"/>
              </w:tabs>
              <w:suppressAutoHyphens w:val="0"/>
              <w:ind w:left="426" w:right="43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Crear y mantener un 0,70 aplicación móvil - APP para los usuarios y ciudadanía que permita consultar los servicios e información que ofrece la Entidad.</w:t>
            </w:r>
          </w:p>
        </w:tc>
        <w:tc>
          <w:tcPr>
            <w:tcW w:w="5626" w:type="dxa"/>
            <w:tcBorders>
              <w:top w:val="nil"/>
              <w:left w:val="nil"/>
              <w:bottom w:val="single" w:sz="4" w:space="0" w:color="auto"/>
              <w:right w:val="single" w:sz="4" w:space="0" w:color="auto"/>
            </w:tcBorders>
            <w:shd w:val="clear" w:color="000000" w:fill="FFFFFF"/>
            <w:vAlign w:val="center"/>
            <w:hideMark/>
          </w:tcPr>
          <w:p w14:paraId="0E71FAB8" w14:textId="77777777" w:rsidR="00F2224F" w:rsidRPr="00F2271D" w:rsidRDefault="00F2224F" w:rsidP="009137BC">
            <w:pPr>
              <w:tabs>
                <w:tab w:val="left" w:pos="709"/>
                <w:tab w:val="left" w:pos="7032"/>
              </w:tabs>
              <w:suppressAutoHyphens w:val="0"/>
              <w:ind w:left="280" w:right="392"/>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Nivel de desarrollo de la Aplicación Móvil APP.</w:t>
            </w:r>
          </w:p>
        </w:tc>
      </w:tr>
      <w:tr w:rsidR="00F2224F" w:rsidRPr="00F2271D" w14:paraId="634171D4" w14:textId="77777777" w:rsidTr="006F6BDE">
        <w:trPr>
          <w:trHeight w:val="94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79894CCA" w14:textId="77777777" w:rsidR="00F2224F" w:rsidRPr="00F2271D" w:rsidRDefault="00F2224F" w:rsidP="009137BC">
            <w:pPr>
              <w:tabs>
                <w:tab w:val="left" w:pos="709"/>
                <w:tab w:val="left" w:pos="7032"/>
              </w:tabs>
              <w:suppressAutoHyphens w:val="0"/>
              <w:ind w:left="426" w:right="43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Garantizar el 100% del funcionamiento de las herramientas tecnológicas a cargo de la Secretaría Jurídica Distrital y LegalBog</w:t>
            </w:r>
          </w:p>
        </w:tc>
        <w:tc>
          <w:tcPr>
            <w:tcW w:w="5626" w:type="dxa"/>
            <w:tcBorders>
              <w:top w:val="nil"/>
              <w:left w:val="nil"/>
              <w:bottom w:val="single" w:sz="4" w:space="0" w:color="auto"/>
              <w:right w:val="single" w:sz="4" w:space="0" w:color="auto"/>
            </w:tcBorders>
            <w:shd w:val="clear" w:color="000000" w:fill="FFFFFF"/>
            <w:vAlign w:val="center"/>
            <w:hideMark/>
          </w:tcPr>
          <w:p w14:paraId="2353DC91" w14:textId="77777777" w:rsidR="00F2224F" w:rsidRPr="00F2271D" w:rsidRDefault="00F2224F" w:rsidP="009137BC">
            <w:pPr>
              <w:tabs>
                <w:tab w:val="left" w:pos="709"/>
                <w:tab w:val="left" w:pos="7032"/>
              </w:tabs>
              <w:suppressAutoHyphens w:val="0"/>
              <w:ind w:left="280"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Nivel de funcionamiento de las herramientas tecnológicas y Legal </w:t>
            </w:r>
            <w:proofErr w:type="spellStart"/>
            <w:r w:rsidRPr="00F2271D">
              <w:rPr>
                <w:rFonts w:asciiTheme="minorHAnsi" w:hAnsiTheme="minorHAnsi" w:cstheme="minorHAnsi"/>
                <w:color w:val="000000"/>
                <w:sz w:val="24"/>
                <w:szCs w:val="24"/>
                <w:lang w:eastAsia="es-CO"/>
              </w:rPr>
              <w:t>Bog</w:t>
            </w:r>
            <w:proofErr w:type="spellEnd"/>
            <w:r w:rsidRPr="00F2271D">
              <w:rPr>
                <w:rFonts w:asciiTheme="minorHAnsi" w:hAnsiTheme="minorHAnsi" w:cstheme="minorHAnsi"/>
                <w:color w:val="000000"/>
                <w:sz w:val="24"/>
                <w:szCs w:val="24"/>
                <w:lang w:eastAsia="es-CO"/>
              </w:rPr>
              <w:t>.</w:t>
            </w:r>
          </w:p>
        </w:tc>
      </w:tr>
      <w:tr w:rsidR="00F2224F" w:rsidRPr="00F2271D" w14:paraId="093A7671" w14:textId="77777777" w:rsidTr="006F6BDE">
        <w:trPr>
          <w:trHeight w:val="945"/>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60B8B2F9" w14:textId="77777777" w:rsidR="00F2224F" w:rsidRPr="00F2271D" w:rsidRDefault="00F2224F" w:rsidP="009137BC">
            <w:pPr>
              <w:tabs>
                <w:tab w:val="left" w:pos="709"/>
                <w:tab w:val="left" w:pos="7032"/>
              </w:tabs>
              <w:suppressAutoHyphens w:val="0"/>
              <w:ind w:left="426" w:right="436"/>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Garantizar el 100% del mantenimiento y soporte preventivo, correctivo y evolutivo de los Sistemas de Información de la Entidad</w:t>
            </w:r>
          </w:p>
        </w:tc>
        <w:tc>
          <w:tcPr>
            <w:tcW w:w="5626" w:type="dxa"/>
            <w:tcBorders>
              <w:top w:val="nil"/>
              <w:left w:val="nil"/>
              <w:bottom w:val="single" w:sz="4" w:space="0" w:color="auto"/>
              <w:right w:val="single" w:sz="4" w:space="0" w:color="auto"/>
            </w:tcBorders>
            <w:shd w:val="clear" w:color="000000" w:fill="FFFFFF"/>
            <w:vAlign w:val="center"/>
            <w:hideMark/>
          </w:tcPr>
          <w:p w14:paraId="28B6D5F2" w14:textId="77777777" w:rsidR="00F2224F" w:rsidRPr="00F2271D" w:rsidRDefault="00F2224F" w:rsidP="009137BC">
            <w:pPr>
              <w:tabs>
                <w:tab w:val="left" w:pos="709"/>
                <w:tab w:val="left" w:pos="7032"/>
              </w:tabs>
              <w:suppressAutoHyphens w:val="0"/>
              <w:ind w:left="280" w:right="392"/>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mantenimiento de los sistemas de información de la Entidad</w:t>
            </w:r>
          </w:p>
        </w:tc>
      </w:tr>
      <w:tr w:rsidR="00F2224F" w:rsidRPr="00F2271D" w14:paraId="4E54B6DD" w14:textId="77777777" w:rsidTr="006F6BDE">
        <w:trPr>
          <w:trHeight w:val="468"/>
        </w:trPr>
        <w:tc>
          <w:tcPr>
            <w:tcW w:w="6374" w:type="dxa"/>
            <w:tcBorders>
              <w:top w:val="nil"/>
              <w:left w:val="single" w:sz="4" w:space="0" w:color="auto"/>
              <w:bottom w:val="single" w:sz="4" w:space="0" w:color="auto"/>
              <w:right w:val="single" w:sz="4" w:space="0" w:color="auto"/>
            </w:tcBorders>
            <w:shd w:val="clear" w:color="000000" w:fill="FFFFFF"/>
            <w:vAlign w:val="center"/>
            <w:hideMark/>
          </w:tcPr>
          <w:p w14:paraId="22DE7224" w14:textId="77777777" w:rsidR="00F2224F" w:rsidRPr="00F2271D" w:rsidRDefault="00F2224F" w:rsidP="0043034F">
            <w:pPr>
              <w:tabs>
                <w:tab w:val="left" w:pos="709"/>
                <w:tab w:val="left" w:pos="7032"/>
              </w:tabs>
              <w:suppressAutoHyphens w:val="0"/>
              <w:ind w:left="426" w:right="1097" w:firstLine="14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Actualizar e implementar los lineamientos de la Política de Seguridad Digital en la Entidad</w:t>
            </w:r>
          </w:p>
        </w:tc>
        <w:tc>
          <w:tcPr>
            <w:tcW w:w="5626" w:type="dxa"/>
            <w:tcBorders>
              <w:top w:val="nil"/>
              <w:left w:val="nil"/>
              <w:bottom w:val="single" w:sz="4" w:space="0" w:color="auto"/>
              <w:right w:val="single" w:sz="4" w:space="0" w:color="auto"/>
            </w:tcBorders>
            <w:shd w:val="clear" w:color="000000" w:fill="FFFFFF"/>
            <w:vAlign w:val="center"/>
            <w:hideMark/>
          </w:tcPr>
          <w:p w14:paraId="4ACDA58C" w14:textId="77777777" w:rsidR="00F2224F" w:rsidRPr="00F2271D" w:rsidRDefault="00F2224F" w:rsidP="00E078FB">
            <w:pPr>
              <w:tabs>
                <w:tab w:val="left" w:pos="709"/>
                <w:tab w:val="left" w:pos="7032"/>
              </w:tabs>
              <w:suppressAutoHyphens w:val="0"/>
              <w:ind w:left="280" w:right="250"/>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Nivel de cumplimiento de implementación del MSPI</w:t>
            </w:r>
          </w:p>
        </w:tc>
      </w:tr>
    </w:tbl>
    <w:p w14:paraId="22F80F4F"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tbl>
      <w:tblPr>
        <w:tblW w:w="12000" w:type="dxa"/>
        <w:tblInd w:w="75" w:type="dxa"/>
        <w:tblCellMar>
          <w:left w:w="70" w:type="dxa"/>
          <w:right w:w="70" w:type="dxa"/>
        </w:tblCellMar>
        <w:tblLook w:val="04A0" w:firstRow="1" w:lastRow="0" w:firstColumn="1" w:lastColumn="0" w:noHBand="0" w:noVBand="1"/>
      </w:tblPr>
      <w:tblGrid>
        <w:gridCol w:w="5665"/>
        <w:gridCol w:w="6335"/>
      </w:tblGrid>
      <w:tr w:rsidR="00F2224F" w:rsidRPr="00F2271D" w14:paraId="61CBE7F2" w14:textId="77777777" w:rsidTr="006F6BDE">
        <w:trPr>
          <w:trHeight w:val="468"/>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00711"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lastRenderedPageBreak/>
              <w:t xml:space="preserve">DEPENDENCIA RESPONSABLE: </w:t>
            </w:r>
            <w:r w:rsidRPr="00F2271D">
              <w:rPr>
                <w:rFonts w:asciiTheme="minorHAnsi" w:hAnsiTheme="minorHAnsi" w:cstheme="minorHAnsi"/>
                <w:color w:val="000000"/>
                <w:sz w:val="24"/>
                <w:szCs w:val="24"/>
                <w:lang w:eastAsia="es-CO"/>
              </w:rPr>
              <w:t xml:space="preserve"> </w:t>
            </w:r>
            <w:r w:rsidRPr="00F2271D">
              <w:rPr>
                <w:rFonts w:asciiTheme="minorHAnsi" w:hAnsiTheme="minorHAnsi" w:cstheme="minorHAnsi"/>
                <w:b/>
                <w:bCs/>
                <w:color w:val="000000"/>
                <w:sz w:val="24"/>
                <w:szCs w:val="24"/>
                <w:u w:val="single"/>
                <w:lang w:eastAsia="es-CO"/>
              </w:rPr>
              <w:t>OFICINA ASESORA DE PLANEACIÓN</w:t>
            </w:r>
          </w:p>
        </w:tc>
      </w:tr>
      <w:tr w:rsidR="00F2224F" w:rsidRPr="00F2271D" w14:paraId="7698B03E" w14:textId="77777777" w:rsidTr="006F6BDE">
        <w:trPr>
          <w:trHeight w:val="417"/>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68E27C5"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488E45E6" w14:textId="77777777" w:rsidTr="006F6BDE">
        <w:trPr>
          <w:trHeight w:val="410"/>
        </w:trPr>
        <w:tc>
          <w:tcPr>
            <w:tcW w:w="5665" w:type="dxa"/>
            <w:tcBorders>
              <w:top w:val="nil"/>
              <w:left w:val="single" w:sz="4" w:space="0" w:color="auto"/>
              <w:bottom w:val="single" w:sz="4" w:space="0" w:color="auto"/>
              <w:right w:val="single" w:sz="4" w:space="0" w:color="auto"/>
            </w:tcBorders>
            <w:shd w:val="clear" w:color="000000" w:fill="A9D08E"/>
            <w:noWrap/>
            <w:vAlign w:val="center"/>
            <w:hideMark/>
          </w:tcPr>
          <w:p w14:paraId="5AAE2824"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335" w:type="dxa"/>
            <w:tcBorders>
              <w:top w:val="nil"/>
              <w:left w:val="nil"/>
              <w:bottom w:val="single" w:sz="4" w:space="0" w:color="auto"/>
              <w:right w:val="single" w:sz="4" w:space="0" w:color="auto"/>
            </w:tcBorders>
            <w:shd w:val="clear" w:color="000000" w:fill="A9D08E"/>
            <w:vAlign w:val="center"/>
            <w:hideMark/>
          </w:tcPr>
          <w:p w14:paraId="6646E363"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4BC4F1C5" w14:textId="77777777" w:rsidTr="006F6BDE">
        <w:trPr>
          <w:trHeight w:val="855"/>
        </w:trPr>
        <w:tc>
          <w:tcPr>
            <w:tcW w:w="56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1C68D7" w14:textId="77777777" w:rsidR="00F2224F" w:rsidRPr="00F2271D" w:rsidRDefault="00F2224F" w:rsidP="009137BC">
            <w:pPr>
              <w:tabs>
                <w:tab w:val="left" w:pos="709"/>
                <w:tab w:val="left" w:pos="7032"/>
              </w:tabs>
              <w:suppressAutoHyphens w:val="0"/>
              <w:ind w:left="134"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Adelantar el 100% de las gestiones que sean competencia de la Oficina Asesora de Planeación</w:t>
            </w:r>
          </w:p>
        </w:tc>
        <w:tc>
          <w:tcPr>
            <w:tcW w:w="6335" w:type="dxa"/>
            <w:tcBorders>
              <w:top w:val="nil"/>
              <w:left w:val="nil"/>
              <w:bottom w:val="single" w:sz="4" w:space="0" w:color="auto"/>
              <w:right w:val="single" w:sz="4" w:space="0" w:color="auto"/>
            </w:tcBorders>
            <w:shd w:val="clear" w:color="000000" w:fill="FFFFFF"/>
            <w:vAlign w:val="center"/>
            <w:hideMark/>
          </w:tcPr>
          <w:p w14:paraId="7DEEC33D" w14:textId="77777777" w:rsidR="00F2224F" w:rsidRPr="00F2271D" w:rsidRDefault="00F2224F"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asesorías brindadas a las dependencias de la Secretaría Jurídica Distrital, en temas liderados por la Oficina Asesora de Planeación</w:t>
            </w:r>
          </w:p>
        </w:tc>
      </w:tr>
      <w:tr w:rsidR="00F2224F" w:rsidRPr="00F2271D" w14:paraId="072C1C5B" w14:textId="77777777" w:rsidTr="006F6BDE">
        <w:trPr>
          <w:trHeight w:val="541"/>
        </w:trPr>
        <w:tc>
          <w:tcPr>
            <w:tcW w:w="5665" w:type="dxa"/>
            <w:vMerge/>
            <w:tcBorders>
              <w:top w:val="nil"/>
              <w:left w:val="single" w:sz="4" w:space="0" w:color="auto"/>
              <w:bottom w:val="single" w:sz="4" w:space="0" w:color="000000"/>
              <w:right w:val="single" w:sz="4" w:space="0" w:color="auto"/>
            </w:tcBorders>
            <w:vAlign w:val="center"/>
            <w:hideMark/>
          </w:tcPr>
          <w:p w14:paraId="5D7C0116" w14:textId="77777777" w:rsidR="00F2224F" w:rsidRPr="00F2271D" w:rsidRDefault="00F2224F" w:rsidP="009137BC">
            <w:pPr>
              <w:tabs>
                <w:tab w:val="left" w:pos="709"/>
                <w:tab w:val="left" w:pos="7032"/>
              </w:tabs>
              <w:suppressAutoHyphens w:val="0"/>
              <w:ind w:left="134" w:right="141" w:firstLine="142"/>
              <w:rPr>
                <w:rFonts w:asciiTheme="minorHAnsi" w:hAnsiTheme="minorHAnsi" w:cstheme="minorHAnsi"/>
                <w:color w:val="000000"/>
                <w:sz w:val="24"/>
                <w:szCs w:val="24"/>
                <w:lang w:eastAsia="es-CO"/>
              </w:rPr>
            </w:pPr>
          </w:p>
        </w:tc>
        <w:tc>
          <w:tcPr>
            <w:tcW w:w="6335" w:type="dxa"/>
            <w:tcBorders>
              <w:top w:val="nil"/>
              <w:left w:val="nil"/>
              <w:bottom w:val="single" w:sz="4" w:space="0" w:color="auto"/>
              <w:right w:val="single" w:sz="4" w:space="0" w:color="auto"/>
            </w:tcBorders>
            <w:shd w:val="clear" w:color="000000" w:fill="FFFFFF"/>
            <w:vAlign w:val="center"/>
            <w:hideMark/>
          </w:tcPr>
          <w:p w14:paraId="79427FC2" w14:textId="77777777" w:rsidR="00F2224F" w:rsidRPr="00F2271D" w:rsidRDefault="00F2224F"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jornadas de conocimiento realizadas en el marco del fortalecimiento de proceso de Planeación y mejora continua</w:t>
            </w:r>
          </w:p>
        </w:tc>
      </w:tr>
      <w:tr w:rsidR="00F2224F" w:rsidRPr="00F2271D" w14:paraId="7DE8BD5A" w14:textId="77777777" w:rsidTr="006F6BDE">
        <w:trPr>
          <w:trHeight w:val="503"/>
        </w:trPr>
        <w:tc>
          <w:tcPr>
            <w:tcW w:w="5665" w:type="dxa"/>
            <w:vMerge/>
            <w:tcBorders>
              <w:top w:val="nil"/>
              <w:left w:val="single" w:sz="4" w:space="0" w:color="auto"/>
              <w:bottom w:val="single" w:sz="4" w:space="0" w:color="000000"/>
              <w:right w:val="single" w:sz="4" w:space="0" w:color="auto"/>
            </w:tcBorders>
            <w:vAlign w:val="center"/>
            <w:hideMark/>
          </w:tcPr>
          <w:p w14:paraId="424891AC" w14:textId="77777777" w:rsidR="00F2224F" w:rsidRPr="00F2271D" w:rsidRDefault="00F2224F" w:rsidP="009137BC">
            <w:pPr>
              <w:tabs>
                <w:tab w:val="left" w:pos="709"/>
                <w:tab w:val="left" w:pos="7032"/>
              </w:tabs>
              <w:suppressAutoHyphens w:val="0"/>
              <w:ind w:left="134" w:right="141" w:firstLine="142"/>
              <w:rPr>
                <w:rFonts w:asciiTheme="minorHAnsi" w:hAnsiTheme="minorHAnsi" w:cstheme="minorHAnsi"/>
                <w:color w:val="000000"/>
                <w:sz w:val="24"/>
                <w:szCs w:val="24"/>
                <w:lang w:eastAsia="es-CO"/>
              </w:rPr>
            </w:pPr>
          </w:p>
        </w:tc>
        <w:tc>
          <w:tcPr>
            <w:tcW w:w="6335" w:type="dxa"/>
            <w:tcBorders>
              <w:top w:val="nil"/>
              <w:left w:val="nil"/>
              <w:bottom w:val="single" w:sz="4" w:space="0" w:color="auto"/>
              <w:right w:val="single" w:sz="4" w:space="0" w:color="auto"/>
            </w:tcBorders>
            <w:shd w:val="clear" w:color="auto" w:fill="auto"/>
            <w:vAlign w:val="center"/>
            <w:hideMark/>
          </w:tcPr>
          <w:p w14:paraId="75093951" w14:textId="77777777" w:rsidR="00F2224F" w:rsidRPr="00F2271D" w:rsidRDefault="00F2224F" w:rsidP="009137BC">
            <w:pPr>
              <w:tabs>
                <w:tab w:val="left" w:pos="709"/>
                <w:tab w:val="left" w:pos="7032"/>
              </w:tabs>
              <w:suppressAutoHyphens w:val="0"/>
              <w:ind w:left="277" w:right="392"/>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informes realizados y presentados por parte de la Oficina Asesora de Planeación</w:t>
            </w:r>
          </w:p>
        </w:tc>
      </w:tr>
      <w:tr w:rsidR="00F2224F" w:rsidRPr="00F2271D" w14:paraId="1298D008" w14:textId="77777777" w:rsidTr="006F6BDE">
        <w:trPr>
          <w:trHeight w:val="327"/>
        </w:trPr>
        <w:tc>
          <w:tcPr>
            <w:tcW w:w="12000" w:type="dxa"/>
            <w:gridSpan w:val="2"/>
            <w:tcBorders>
              <w:top w:val="single" w:sz="4" w:space="0" w:color="auto"/>
              <w:left w:val="single" w:sz="4" w:space="0" w:color="auto"/>
              <w:bottom w:val="single" w:sz="4" w:space="0" w:color="auto"/>
              <w:right w:val="single" w:sz="4" w:space="0" w:color="auto"/>
            </w:tcBorders>
            <w:shd w:val="clear" w:color="000000" w:fill="8EA9DB"/>
            <w:vAlign w:val="center"/>
            <w:hideMark/>
          </w:tcPr>
          <w:p w14:paraId="64B5194F" w14:textId="77777777" w:rsidR="00F2224F" w:rsidRPr="00F2271D" w:rsidRDefault="00F2224F" w:rsidP="009137BC">
            <w:pPr>
              <w:tabs>
                <w:tab w:val="left" w:pos="709"/>
                <w:tab w:val="left" w:pos="7032"/>
              </w:tabs>
              <w:suppressAutoHyphens w:val="0"/>
              <w:ind w:left="277" w:right="392" w:firstLine="142"/>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23F6C3AF" w14:textId="77777777" w:rsidTr="006F6BDE">
        <w:trPr>
          <w:trHeight w:val="276"/>
        </w:trPr>
        <w:tc>
          <w:tcPr>
            <w:tcW w:w="5665" w:type="dxa"/>
            <w:tcBorders>
              <w:top w:val="nil"/>
              <w:left w:val="single" w:sz="4" w:space="0" w:color="auto"/>
              <w:bottom w:val="single" w:sz="4" w:space="0" w:color="auto"/>
              <w:right w:val="single" w:sz="4" w:space="0" w:color="auto"/>
            </w:tcBorders>
            <w:shd w:val="clear" w:color="000000" w:fill="8EA9DB"/>
            <w:noWrap/>
            <w:vAlign w:val="center"/>
            <w:hideMark/>
          </w:tcPr>
          <w:p w14:paraId="0B717EB4" w14:textId="77777777" w:rsidR="00F2224F" w:rsidRPr="00F2271D" w:rsidRDefault="00F2224F" w:rsidP="009137BC">
            <w:pPr>
              <w:tabs>
                <w:tab w:val="left" w:pos="709"/>
                <w:tab w:val="left" w:pos="7032"/>
              </w:tabs>
              <w:suppressAutoHyphens w:val="0"/>
              <w:ind w:left="134" w:right="141"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6335" w:type="dxa"/>
            <w:tcBorders>
              <w:top w:val="nil"/>
              <w:left w:val="nil"/>
              <w:bottom w:val="single" w:sz="4" w:space="0" w:color="auto"/>
              <w:right w:val="single" w:sz="4" w:space="0" w:color="auto"/>
            </w:tcBorders>
            <w:shd w:val="clear" w:color="000000" w:fill="8EA9DB"/>
            <w:vAlign w:val="center"/>
            <w:hideMark/>
          </w:tcPr>
          <w:p w14:paraId="1C1670EC" w14:textId="77777777" w:rsidR="00F2224F" w:rsidRPr="00F2271D" w:rsidRDefault="00F2224F" w:rsidP="009137BC">
            <w:pPr>
              <w:tabs>
                <w:tab w:val="left" w:pos="709"/>
                <w:tab w:val="left" w:pos="7032"/>
              </w:tabs>
              <w:suppressAutoHyphens w:val="0"/>
              <w:ind w:left="277" w:right="392"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0549885A" w14:textId="77777777" w:rsidTr="006F6BDE">
        <w:trPr>
          <w:trHeight w:val="81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CBDE205" w14:textId="77777777" w:rsidR="00F2224F" w:rsidRPr="00F2271D" w:rsidRDefault="00F2224F" w:rsidP="009137BC">
            <w:pPr>
              <w:tabs>
                <w:tab w:val="left" w:pos="709"/>
                <w:tab w:val="left" w:pos="7032"/>
              </w:tabs>
              <w:suppressAutoHyphens w:val="0"/>
              <w:ind w:left="134"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Fortalecer en un 100% el desarrollo del Modelo Integrado de Planeación y Gestión - MIPG en la Secretaría Jurídica Distrital</w:t>
            </w:r>
          </w:p>
        </w:tc>
        <w:tc>
          <w:tcPr>
            <w:tcW w:w="6335" w:type="dxa"/>
            <w:tcBorders>
              <w:top w:val="nil"/>
              <w:left w:val="nil"/>
              <w:bottom w:val="single" w:sz="4" w:space="0" w:color="auto"/>
              <w:right w:val="single" w:sz="4" w:space="0" w:color="auto"/>
            </w:tcBorders>
            <w:shd w:val="clear" w:color="000000" w:fill="FFFFFF"/>
            <w:vAlign w:val="center"/>
            <w:hideMark/>
          </w:tcPr>
          <w:p w14:paraId="2B94C4AA" w14:textId="77777777" w:rsidR="00F2224F" w:rsidRPr="00F2271D" w:rsidRDefault="00F2224F"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Nivel de Fortalecimiento del MIPG para la Secretaría Jurídica Distrital</w:t>
            </w:r>
          </w:p>
        </w:tc>
      </w:tr>
      <w:tr w:rsidR="00F2224F" w:rsidRPr="00F2271D" w14:paraId="72A28BB0" w14:textId="77777777" w:rsidTr="006F6BDE">
        <w:trPr>
          <w:trHeight w:val="789"/>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10088F5" w14:textId="77777777" w:rsidR="00F2224F" w:rsidRPr="00F2271D" w:rsidRDefault="00F2224F" w:rsidP="009137BC">
            <w:pPr>
              <w:tabs>
                <w:tab w:val="left" w:pos="709"/>
                <w:tab w:val="left" w:pos="7032"/>
              </w:tabs>
              <w:suppressAutoHyphens w:val="0"/>
              <w:ind w:left="134"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Generar 3 instrumentos de apropiación de los servidores frente a los temas estratégicos y desafíos institucionales</w:t>
            </w:r>
          </w:p>
        </w:tc>
        <w:tc>
          <w:tcPr>
            <w:tcW w:w="6335" w:type="dxa"/>
            <w:tcBorders>
              <w:top w:val="nil"/>
              <w:left w:val="nil"/>
              <w:bottom w:val="single" w:sz="4" w:space="0" w:color="auto"/>
              <w:right w:val="single" w:sz="4" w:space="0" w:color="auto"/>
            </w:tcBorders>
            <w:shd w:val="clear" w:color="000000" w:fill="FFFFFF"/>
            <w:vAlign w:val="center"/>
            <w:hideMark/>
          </w:tcPr>
          <w:p w14:paraId="3C931BE9" w14:textId="77777777" w:rsidR="00F2224F" w:rsidRPr="00F2271D" w:rsidRDefault="00F2224F"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instrumentos de apropiación estratégicos desarrollados en la Entidad</w:t>
            </w:r>
          </w:p>
        </w:tc>
      </w:tr>
      <w:tr w:rsidR="00F2224F" w:rsidRPr="00F2271D" w14:paraId="1ECC27AE" w14:textId="77777777" w:rsidTr="006F6BDE">
        <w:trPr>
          <w:trHeight w:val="93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0D5DB2B" w14:textId="77777777" w:rsidR="00F2224F" w:rsidRPr="00F2271D" w:rsidRDefault="00F2224F" w:rsidP="009137BC">
            <w:pPr>
              <w:tabs>
                <w:tab w:val="left" w:pos="709"/>
                <w:tab w:val="left" w:pos="7032"/>
              </w:tabs>
              <w:suppressAutoHyphens w:val="0"/>
              <w:ind w:left="134"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Integrar cuatro 4 herramientas y/o metodologías de gestión que incrementen la satisfacción de los usuarios y partes interesadas</w:t>
            </w:r>
          </w:p>
        </w:tc>
        <w:tc>
          <w:tcPr>
            <w:tcW w:w="6335" w:type="dxa"/>
            <w:tcBorders>
              <w:top w:val="nil"/>
              <w:left w:val="nil"/>
              <w:bottom w:val="single" w:sz="4" w:space="0" w:color="auto"/>
              <w:right w:val="single" w:sz="4" w:space="0" w:color="auto"/>
            </w:tcBorders>
            <w:shd w:val="clear" w:color="000000" w:fill="FFFFFF"/>
            <w:vAlign w:val="center"/>
            <w:hideMark/>
          </w:tcPr>
          <w:p w14:paraId="0745E0C2" w14:textId="77777777" w:rsidR="00F2224F" w:rsidRPr="00F2271D" w:rsidRDefault="00F2224F"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herramientas y/o metodologías de gestión integradas</w:t>
            </w:r>
          </w:p>
        </w:tc>
      </w:tr>
      <w:tr w:rsidR="00F2224F" w:rsidRPr="00F2271D" w14:paraId="71C7CE07" w14:textId="77777777" w:rsidTr="00ED4C20">
        <w:trPr>
          <w:trHeight w:val="93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91AF057" w14:textId="77777777" w:rsidR="00F2224F" w:rsidRPr="00F2271D" w:rsidRDefault="00F2224F" w:rsidP="009137BC">
            <w:pPr>
              <w:tabs>
                <w:tab w:val="left" w:pos="709"/>
                <w:tab w:val="left" w:pos="7032"/>
              </w:tabs>
              <w:suppressAutoHyphens w:val="0"/>
              <w:ind w:left="134"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Organizar el 10% de los archivos de gestión de la Secretaría Jurídica Distrital</w:t>
            </w:r>
          </w:p>
        </w:tc>
        <w:tc>
          <w:tcPr>
            <w:tcW w:w="6335" w:type="dxa"/>
            <w:tcBorders>
              <w:top w:val="nil"/>
              <w:left w:val="nil"/>
              <w:bottom w:val="single" w:sz="4" w:space="0" w:color="auto"/>
              <w:right w:val="single" w:sz="4" w:space="0" w:color="auto"/>
            </w:tcBorders>
            <w:shd w:val="clear" w:color="000000" w:fill="FFFFFF"/>
            <w:vAlign w:val="center"/>
            <w:hideMark/>
          </w:tcPr>
          <w:p w14:paraId="557858E8" w14:textId="77777777" w:rsidR="00F2224F" w:rsidRDefault="00F2224F"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organización de los archivos de gestión de la Secretaría Jurídica Distrital</w:t>
            </w:r>
          </w:p>
          <w:p w14:paraId="398300F0" w14:textId="67DE47E0" w:rsidR="007F2F67" w:rsidRPr="00F2271D" w:rsidRDefault="007F2F67" w:rsidP="009137BC">
            <w:pPr>
              <w:tabs>
                <w:tab w:val="left" w:pos="709"/>
                <w:tab w:val="left" w:pos="7032"/>
              </w:tabs>
              <w:suppressAutoHyphens w:val="0"/>
              <w:ind w:left="277" w:right="392"/>
              <w:jc w:val="both"/>
              <w:rPr>
                <w:rFonts w:asciiTheme="minorHAnsi" w:hAnsiTheme="minorHAnsi" w:cstheme="minorHAnsi"/>
                <w:color w:val="000000"/>
                <w:sz w:val="24"/>
                <w:szCs w:val="24"/>
                <w:lang w:eastAsia="es-CO"/>
              </w:rPr>
            </w:pPr>
          </w:p>
        </w:tc>
      </w:tr>
      <w:tr w:rsidR="00F2224F" w:rsidRPr="00F2271D" w14:paraId="0D424AE6" w14:textId="77777777" w:rsidTr="006F6BDE">
        <w:trPr>
          <w:trHeight w:val="326"/>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7D064"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lastRenderedPageBreak/>
              <w:t xml:space="preserve">DEPENDENCIA RESPONSABLE:  </w:t>
            </w:r>
            <w:r w:rsidRPr="00F2271D">
              <w:rPr>
                <w:rFonts w:asciiTheme="minorHAnsi" w:hAnsiTheme="minorHAnsi" w:cstheme="minorHAnsi"/>
                <w:b/>
                <w:bCs/>
                <w:color w:val="000000"/>
                <w:sz w:val="24"/>
                <w:szCs w:val="24"/>
                <w:u w:val="single"/>
                <w:lang w:eastAsia="es-CO"/>
              </w:rPr>
              <w:t xml:space="preserve">DIRECCIÓN DE GESTIÓN CORPORATIVA </w:t>
            </w:r>
          </w:p>
        </w:tc>
      </w:tr>
      <w:tr w:rsidR="00F2224F" w:rsidRPr="00F2271D" w14:paraId="095AF370" w14:textId="77777777" w:rsidTr="006F6BDE">
        <w:trPr>
          <w:trHeight w:val="134"/>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4340005E"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51AEFCDF" w14:textId="77777777" w:rsidTr="006F6BDE">
        <w:trPr>
          <w:trHeight w:val="279"/>
        </w:trPr>
        <w:tc>
          <w:tcPr>
            <w:tcW w:w="5665" w:type="dxa"/>
            <w:tcBorders>
              <w:top w:val="nil"/>
              <w:left w:val="single" w:sz="4" w:space="0" w:color="auto"/>
              <w:bottom w:val="single" w:sz="4" w:space="0" w:color="auto"/>
              <w:right w:val="single" w:sz="4" w:space="0" w:color="auto"/>
            </w:tcBorders>
            <w:shd w:val="clear" w:color="000000" w:fill="A9D08E"/>
            <w:noWrap/>
            <w:vAlign w:val="center"/>
            <w:hideMark/>
          </w:tcPr>
          <w:p w14:paraId="0139C8A3"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335" w:type="dxa"/>
            <w:tcBorders>
              <w:top w:val="nil"/>
              <w:left w:val="nil"/>
              <w:bottom w:val="single" w:sz="4" w:space="0" w:color="auto"/>
              <w:right w:val="single" w:sz="4" w:space="0" w:color="auto"/>
            </w:tcBorders>
            <w:shd w:val="clear" w:color="000000" w:fill="A9D08E"/>
            <w:vAlign w:val="center"/>
            <w:hideMark/>
          </w:tcPr>
          <w:p w14:paraId="20D2CA7E"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00177D37" w14:textId="77777777" w:rsidTr="006F6BDE">
        <w:trPr>
          <w:trHeight w:val="41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127C5B9" w14:textId="77777777" w:rsidR="00F2224F" w:rsidRPr="00F2271D" w:rsidRDefault="00F2224F" w:rsidP="009137BC">
            <w:pPr>
              <w:tabs>
                <w:tab w:val="left" w:pos="709"/>
                <w:tab w:val="left" w:pos="7032"/>
              </w:tabs>
              <w:suppressAutoHyphens w:val="0"/>
              <w:ind w:left="276" w:right="283"/>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Actualizar las tablas de retención documental de la SJD.</w:t>
            </w:r>
          </w:p>
        </w:tc>
        <w:tc>
          <w:tcPr>
            <w:tcW w:w="6335" w:type="dxa"/>
            <w:tcBorders>
              <w:top w:val="nil"/>
              <w:left w:val="nil"/>
              <w:bottom w:val="single" w:sz="4" w:space="0" w:color="auto"/>
              <w:right w:val="single" w:sz="4" w:space="0" w:color="auto"/>
            </w:tcBorders>
            <w:shd w:val="clear" w:color="000000" w:fill="FFFFFF"/>
            <w:vAlign w:val="center"/>
            <w:hideMark/>
          </w:tcPr>
          <w:p w14:paraId="2DD9301C"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la actualización de tablas de retención documental de la Entidad.</w:t>
            </w:r>
          </w:p>
        </w:tc>
      </w:tr>
      <w:tr w:rsidR="00F2224F" w:rsidRPr="00F2271D" w14:paraId="3EC3108A"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02B4EB2" w14:textId="77777777" w:rsidR="00F2224F" w:rsidRPr="00F2271D" w:rsidRDefault="00F2224F" w:rsidP="009137BC">
            <w:pPr>
              <w:tabs>
                <w:tab w:val="left" w:pos="709"/>
                <w:tab w:val="left" w:pos="7032"/>
              </w:tabs>
              <w:suppressAutoHyphens w:val="0"/>
              <w:ind w:left="276" w:right="283"/>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Notificar y/o comunicar y/o publicar el 100% de los actos administrativos numerados y fechados por la Dirección de Gestión Corporativa</w:t>
            </w:r>
          </w:p>
        </w:tc>
        <w:tc>
          <w:tcPr>
            <w:tcW w:w="6335" w:type="dxa"/>
            <w:tcBorders>
              <w:top w:val="nil"/>
              <w:left w:val="nil"/>
              <w:bottom w:val="single" w:sz="4" w:space="0" w:color="auto"/>
              <w:right w:val="single" w:sz="4" w:space="0" w:color="auto"/>
            </w:tcBorders>
            <w:shd w:val="clear" w:color="000000" w:fill="FFFFFF"/>
            <w:vAlign w:val="center"/>
            <w:hideMark/>
          </w:tcPr>
          <w:p w14:paraId="3876C07B"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actos administrativos numerados y fechados efectivamente notificados, comunicados y/o publicados</w:t>
            </w:r>
          </w:p>
        </w:tc>
      </w:tr>
      <w:tr w:rsidR="00F2224F" w:rsidRPr="00F2271D" w14:paraId="1DFC9BEA" w14:textId="77777777" w:rsidTr="006F6BDE">
        <w:trPr>
          <w:trHeight w:val="56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C5E6083" w14:textId="77777777" w:rsidR="00F2224F" w:rsidRPr="00F2271D" w:rsidRDefault="00F2224F" w:rsidP="009137BC">
            <w:pPr>
              <w:tabs>
                <w:tab w:val="left" w:pos="709"/>
                <w:tab w:val="left" w:pos="7032"/>
              </w:tabs>
              <w:suppressAutoHyphens w:val="0"/>
              <w:ind w:left="276" w:right="283"/>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Mejorar la calidad del proceso de gestión administrativa. </w:t>
            </w:r>
          </w:p>
        </w:tc>
        <w:tc>
          <w:tcPr>
            <w:tcW w:w="6335" w:type="dxa"/>
            <w:tcBorders>
              <w:top w:val="nil"/>
              <w:left w:val="nil"/>
              <w:bottom w:val="single" w:sz="4" w:space="0" w:color="auto"/>
              <w:right w:val="single" w:sz="4" w:space="0" w:color="auto"/>
            </w:tcBorders>
            <w:shd w:val="clear" w:color="000000" w:fill="FFFFFF"/>
            <w:vAlign w:val="center"/>
            <w:hideMark/>
          </w:tcPr>
          <w:p w14:paraId="2BA96E63"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actualización documental del proceso de gestión administrativa</w:t>
            </w:r>
          </w:p>
        </w:tc>
      </w:tr>
      <w:tr w:rsidR="00F2224F" w:rsidRPr="00F2271D" w14:paraId="6B160DEE"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EF63293" w14:textId="77777777" w:rsidR="00F2224F" w:rsidRPr="00F2271D" w:rsidRDefault="00F2224F" w:rsidP="009137BC">
            <w:pPr>
              <w:tabs>
                <w:tab w:val="left" w:pos="709"/>
                <w:tab w:val="left" w:pos="7032"/>
              </w:tabs>
              <w:suppressAutoHyphens w:val="0"/>
              <w:ind w:left="276" w:right="283"/>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Conocer las fortalezas y oportunidades de mejora de las actividades adelantadas en el marco del plan estratégico de talento humano.</w:t>
            </w:r>
          </w:p>
        </w:tc>
        <w:tc>
          <w:tcPr>
            <w:tcW w:w="6335" w:type="dxa"/>
            <w:tcBorders>
              <w:top w:val="nil"/>
              <w:left w:val="nil"/>
              <w:bottom w:val="single" w:sz="4" w:space="0" w:color="auto"/>
              <w:right w:val="single" w:sz="4" w:space="0" w:color="auto"/>
            </w:tcBorders>
            <w:shd w:val="clear" w:color="000000" w:fill="FFFFFF"/>
            <w:vAlign w:val="center"/>
            <w:hideMark/>
          </w:tcPr>
          <w:p w14:paraId="45FF380C"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actividades del Programa de Bienestar y el Plan Institucional de Capacitaciones evaluadas</w:t>
            </w:r>
          </w:p>
        </w:tc>
      </w:tr>
      <w:tr w:rsidR="00F2224F" w:rsidRPr="00F2271D" w14:paraId="38D5D52E"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821610A" w14:textId="77777777" w:rsidR="00F2224F" w:rsidRPr="00F2271D" w:rsidRDefault="00F2224F" w:rsidP="009137BC">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Cumplir con el cronograma establecido para el plan estratégico de talento humano de la SJD.</w:t>
            </w:r>
          </w:p>
        </w:tc>
        <w:tc>
          <w:tcPr>
            <w:tcW w:w="6335" w:type="dxa"/>
            <w:tcBorders>
              <w:top w:val="nil"/>
              <w:left w:val="nil"/>
              <w:bottom w:val="single" w:sz="4" w:space="0" w:color="auto"/>
              <w:right w:val="single" w:sz="4" w:space="0" w:color="auto"/>
            </w:tcBorders>
            <w:shd w:val="clear" w:color="000000" w:fill="FFFFFF"/>
            <w:vAlign w:val="center"/>
            <w:hideMark/>
          </w:tcPr>
          <w:p w14:paraId="4394A6F5"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cumplimiento de actividades programadas en el marco del Programa de Bienestar y el Plan Institucional de Capacitaciones</w:t>
            </w:r>
          </w:p>
        </w:tc>
      </w:tr>
      <w:tr w:rsidR="00F2224F" w:rsidRPr="00F2271D" w14:paraId="2B06EBAA"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E6006D2" w14:textId="77777777" w:rsidR="00F2224F" w:rsidRPr="00F2271D" w:rsidRDefault="00F2224F" w:rsidP="009137BC">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Fortalecer el acceso a la información y contribuir en la formulación de políticas públicas, a través de la implementación módulos del Sistema de Información Distrital del Empleo y la Administración Pública – SIDEAP- 2.0 </w:t>
            </w:r>
          </w:p>
        </w:tc>
        <w:tc>
          <w:tcPr>
            <w:tcW w:w="6335" w:type="dxa"/>
            <w:tcBorders>
              <w:top w:val="nil"/>
              <w:left w:val="nil"/>
              <w:bottom w:val="single" w:sz="4" w:space="0" w:color="auto"/>
              <w:right w:val="single" w:sz="4" w:space="0" w:color="auto"/>
            </w:tcBorders>
            <w:shd w:val="clear" w:color="000000" w:fill="FFFFFF"/>
            <w:vAlign w:val="center"/>
            <w:hideMark/>
          </w:tcPr>
          <w:p w14:paraId="44F2A092"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actividades realizadas en el marco del plan de trabajo de actualización e implementación módulos SIDEAP.</w:t>
            </w:r>
          </w:p>
        </w:tc>
      </w:tr>
      <w:tr w:rsidR="00F2224F" w:rsidRPr="00F2271D" w14:paraId="5E88776A" w14:textId="77777777" w:rsidTr="006F6BDE">
        <w:trPr>
          <w:trHeight w:val="631"/>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38B9E71" w14:textId="77777777" w:rsidR="00F2224F" w:rsidRPr="00F2271D" w:rsidRDefault="00F2224F" w:rsidP="009137BC">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Avanzar en el 60% de la implementación de la estrategia de trabajo en casa.</w:t>
            </w:r>
          </w:p>
        </w:tc>
        <w:tc>
          <w:tcPr>
            <w:tcW w:w="6335" w:type="dxa"/>
            <w:tcBorders>
              <w:top w:val="nil"/>
              <w:left w:val="nil"/>
              <w:bottom w:val="single" w:sz="4" w:space="0" w:color="auto"/>
              <w:right w:val="single" w:sz="4" w:space="0" w:color="auto"/>
            </w:tcBorders>
            <w:shd w:val="clear" w:color="000000" w:fill="FFFFFF"/>
            <w:vAlign w:val="center"/>
            <w:hideMark/>
          </w:tcPr>
          <w:p w14:paraId="5E4A2C0A"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avance en la implementación de la estrategia de teletrabajo.</w:t>
            </w:r>
          </w:p>
        </w:tc>
      </w:tr>
      <w:tr w:rsidR="00F2224F" w:rsidRPr="00F2271D" w14:paraId="26625AD2" w14:textId="77777777" w:rsidTr="006F6BDE">
        <w:trPr>
          <w:trHeight w:val="57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459FA0C" w14:textId="77777777" w:rsidR="00F2224F" w:rsidRPr="00F2271D" w:rsidRDefault="00F2224F" w:rsidP="009137BC">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Brindar atención oportuna a los requerimientos presentados por la ciudadanía.</w:t>
            </w:r>
          </w:p>
        </w:tc>
        <w:tc>
          <w:tcPr>
            <w:tcW w:w="6335" w:type="dxa"/>
            <w:tcBorders>
              <w:top w:val="nil"/>
              <w:left w:val="nil"/>
              <w:bottom w:val="single" w:sz="4" w:space="0" w:color="auto"/>
              <w:right w:val="single" w:sz="4" w:space="0" w:color="auto"/>
            </w:tcBorders>
            <w:shd w:val="clear" w:color="000000" w:fill="FFFFFF"/>
            <w:vAlign w:val="center"/>
            <w:hideMark/>
          </w:tcPr>
          <w:p w14:paraId="7ADA5E58"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requerimientos gestionados</w:t>
            </w:r>
          </w:p>
        </w:tc>
      </w:tr>
      <w:tr w:rsidR="00F2224F" w:rsidRPr="00F2271D" w14:paraId="3A7120EC"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642DFB7" w14:textId="77777777" w:rsidR="00F2224F" w:rsidRPr="00F2271D" w:rsidRDefault="00F2224F" w:rsidP="00E078FB">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lastRenderedPageBreak/>
              <w:t>Contar con información contable razonable y oportuna en los EEFF de la Secretaría Jurídica Distrital.</w:t>
            </w:r>
          </w:p>
        </w:tc>
        <w:tc>
          <w:tcPr>
            <w:tcW w:w="6335" w:type="dxa"/>
            <w:tcBorders>
              <w:top w:val="nil"/>
              <w:left w:val="nil"/>
              <w:bottom w:val="single" w:sz="4" w:space="0" w:color="auto"/>
              <w:right w:val="single" w:sz="4" w:space="0" w:color="auto"/>
            </w:tcBorders>
            <w:shd w:val="clear" w:color="000000" w:fill="FFFFFF"/>
            <w:vAlign w:val="center"/>
            <w:hideMark/>
          </w:tcPr>
          <w:p w14:paraId="6E8D3683"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conciliaciones realizadas de los estados financieros.</w:t>
            </w:r>
          </w:p>
        </w:tc>
      </w:tr>
      <w:tr w:rsidR="00F2224F" w:rsidRPr="00F2271D" w14:paraId="2C0068EB"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108D5C7" w14:textId="77777777" w:rsidR="00F2224F" w:rsidRPr="00F2271D" w:rsidRDefault="00F2224F" w:rsidP="00E078FB">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Alcanzar una ejecución presupuestal del 94% en términos del total comprometido, del total del presupuesto asignado a la Secretaría Jurídica Distrital</w:t>
            </w:r>
          </w:p>
        </w:tc>
        <w:tc>
          <w:tcPr>
            <w:tcW w:w="6335" w:type="dxa"/>
            <w:tcBorders>
              <w:top w:val="nil"/>
              <w:left w:val="nil"/>
              <w:bottom w:val="single" w:sz="4" w:space="0" w:color="auto"/>
              <w:right w:val="single" w:sz="4" w:space="0" w:color="auto"/>
            </w:tcBorders>
            <w:shd w:val="clear" w:color="000000" w:fill="FFFFFF"/>
            <w:vAlign w:val="center"/>
            <w:hideMark/>
          </w:tcPr>
          <w:p w14:paraId="6AFDF72D"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ejecución presupuestal en términos del total comprometido.</w:t>
            </w:r>
          </w:p>
        </w:tc>
      </w:tr>
      <w:tr w:rsidR="00F2224F" w:rsidRPr="00F2271D" w14:paraId="6E75A03A" w14:textId="77777777" w:rsidTr="006F6BDE">
        <w:trPr>
          <w:trHeight w:val="621"/>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6C5C4AE" w14:textId="77777777" w:rsidR="00F2224F" w:rsidRPr="00F2271D" w:rsidRDefault="00F2224F" w:rsidP="00E078FB">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 xml:space="preserve">Publicar en SECOP II la totalidad de los requisitos de perfeccionamiento de los contratos suscritos por la entidad. </w:t>
            </w:r>
          </w:p>
        </w:tc>
        <w:tc>
          <w:tcPr>
            <w:tcW w:w="6335" w:type="dxa"/>
            <w:tcBorders>
              <w:top w:val="nil"/>
              <w:left w:val="nil"/>
              <w:bottom w:val="single" w:sz="4" w:space="0" w:color="auto"/>
              <w:right w:val="single" w:sz="4" w:space="0" w:color="auto"/>
            </w:tcBorders>
            <w:shd w:val="clear" w:color="000000" w:fill="FFFFFF"/>
            <w:vAlign w:val="center"/>
            <w:hideMark/>
          </w:tcPr>
          <w:p w14:paraId="0C1721BA"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contratos en ejecución publicados en SECOP II</w:t>
            </w:r>
          </w:p>
        </w:tc>
      </w:tr>
      <w:tr w:rsidR="00F2224F" w:rsidRPr="00F2271D" w14:paraId="694FD75F" w14:textId="77777777" w:rsidTr="006F6BDE">
        <w:trPr>
          <w:trHeight w:val="84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190D219" w14:textId="77777777" w:rsidR="00F2224F" w:rsidRPr="00F2271D" w:rsidRDefault="00F2224F" w:rsidP="00E078FB">
            <w:pPr>
              <w:tabs>
                <w:tab w:val="left" w:pos="709"/>
                <w:tab w:val="left" w:pos="7032"/>
              </w:tabs>
              <w:suppressAutoHyphens w:val="0"/>
              <w:ind w:left="276" w:right="141"/>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Publicar en SECOP II la totalidad de las órdenes de pago de los contratos suscritos por la entidad.</w:t>
            </w:r>
          </w:p>
        </w:tc>
        <w:tc>
          <w:tcPr>
            <w:tcW w:w="6335" w:type="dxa"/>
            <w:tcBorders>
              <w:top w:val="nil"/>
              <w:left w:val="nil"/>
              <w:bottom w:val="single" w:sz="4" w:space="0" w:color="auto"/>
              <w:right w:val="single" w:sz="4" w:space="0" w:color="auto"/>
            </w:tcBorders>
            <w:shd w:val="clear" w:color="000000" w:fill="FFFFFF"/>
            <w:vAlign w:val="center"/>
            <w:hideMark/>
          </w:tcPr>
          <w:p w14:paraId="1BD8DAD5" w14:textId="77777777" w:rsidR="00F2224F" w:rsidRPr="00F2271D" w:rsidRDefault="00F2224F" w:rsidP="009137BC">
            <w:pPr>
              <w:tabs>
                <w:tab w:val="left" w:pos="709"/>
                <w:tab w:val="left" w:pos="7032"/>
              </w:tabs>
              <w:suppressAutoHyphens w:val="0"/>
              <w:ind w:left="277" w:right="250"/>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órdenes de pago publicadas en SECOP II</w:t>
            </w:r>
          </w:p>
        </w:tc>
      </w:tr>
    </w:tbl>
    <w:p w14:paraId="370647FB" w14:textId="14287C90" w:rsidR="00F2224F"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p w14:paraId="703F49AC" w14:textId="46FA2F83" w:rsidR="009137BC" w:rsidRDefault="009137BC" w:rsidP="0043034F">
      <w:pPr>
        <w:pStyle w:val="Textoindependiente"/>
        <w:tabs>
          <w:tab w:val="left" w:pos="709"/>
          <w:tab w:val="left" w:pos="7032"/>
        </w:tabs>
        <w:spacing w:after="0"/>
        <w:ind w:left="426" w:right="1097" w:firstLine="142"/>
        <w:rPr>
          <w:rFonts w:asciiTheme="minorHAnsi" w:hAnsiTheme="minorHAnsi" w:cstheme="minorHAnsi"/>
          <w:sz w:val="24"/>
          <w:szCs w:val="24"/>
        </w:rPr>
      </w:pPr>
    </w:p>
    <w:p w14:paraId="06FDA151" w14:textId="4B22430B" w:rsidR="009137BC" w:rsidRDefault="009137BC" w:rsidP="0043034F">
      <w:pPr>
        <w:pStyle w:val="Textoindependiente"/>
        <w:tabs>
          <w:tab w:val="left" w:pos="709"/>
          <w:tab w:val="left" w:pos="7032"/>
        </w:tabs>
        <w:spacing w:after="0"/>
        <w:ind w:left="426" w:right="1097" w:firstLine="142"/>
        <w:rPr>
          <w:rFonts w:asciiTheme="minorHAnsi" w:hAnsiTheme="minorHAnsi" w:cstheme="minorHAnsi"/>
          <w:sz w:val="24"/>
          <w:szCs w:val="24"/>
        </w:rPr>
      </w:pPr>
    </w:p>
    <w:tbl>
      <w:tblPr>
        <w:tblW w:w="12000" w:type="dxa"/>
        <w:tblInd w:w="75" w:type="dxa"/>
        <w:tblCellMar>
          <w:left w:w="70" w:type="dxa"/>
          <w:right w:w="70" w:type="dxa"/>
        </w:tblCellMar>
        <w:tblLook w:val="04A0" w:firstRow="1" w:lastRow="0" w:firstColumn="1" w:lastColumn="0" w:noHBand="0" w:noVBand="1"/>
      </w:tblPr>
      <w:tblGrid>
        <w:gridCol w:w="5220"/>
        <w:gridCol w:w="6780"/>
      </w:tblGrid>
      <w:tr w:rsidR="00F2224F" w:rsidRPr="00F2271D" w14:paraId="4757A985" w14:textId="77777777" w:rsidTr="009137BC">
        <w:trPr>
          <w:trHeight w:val="485"/>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043451"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 xml:space="preserve">DEPENDENCIA RESPONSABLE: </w:t>
            </w:r>
            <w:r w:rsidRPr="00F2271D">
              <w:rPr>
                <w:rFonts w:asciiTheme="minorHAnsi" w:hAnsiTheme="minorHAnsi" w:cstheme="minorHAnsi"/>
                <w:color w:val="000000"/>
                <w:sz w:val="24"/>
                <w:szCs w:val="24"/>
                <w:lang w:eastAsia="es-CO"/>
              </w:rPr>
              <w:t xml:space="preserve"> </w:t>
            </w:r>
            <w:r w:rsidRPr="00F2271D">
              <w:rPr>
                <w:rFonts w:asciiTheme="minorHAnsi" w:hAnsiTheme="minorHAnsi" w:cstheme="minorHAnsi"/>
                <w:b/>
                <w:bCs/>
                <w:color w:val="000000"/>
                <w:sz w:val="24"/>
                <w:szCs w:val="24"/>
                <w:u w:val="single"/>
                <w:lang w:eastAsia="es-CO"/>
              </w:rPr>
              <w:t xml:space="preserve">OFICINA </w:t>
            </w:r>
            <w:r w:rsidRPr="00F2271D">
              <w:rPr>
                <w:rFonts w:asciiTheme="minorHAnsi" w:hAnsiTheme="minorHAnsi" w:cstheme="minorHAnsi"/>
                <w:color w:val="000000"/>
                <w:sz w:val="24"/>
                <w:szCs w:val="24"/>
                <w:u w:val="single"/>
                <w:lang w:eastAsia="es-CO"/>
              </w:rPr>
              <w:t>DE</w:t>
            </w:r>
            <w:r w:rsidRPr="00F2271D">
              <w:rPr>
                <w:rFonts w:asciiTheme="minorHAnsi" w:hAnsiTheme="minorHAnsi" w:cstheme="minorHAnsi"/>
                <w:b/>
                <w:bCs/>
                <w:color w:val="000000"/>
                <w:sz w:val="24"/>
                <w:szCs w:val="24"/>
                <w:u w:val="single"/>
                <w:lang w:eastAsia="es-CO"/>
              </w:rPr>
              <w:t xml:space="preserve"> CONTROL INTERNO </w:t>
            </w:r>
          </w:p>
        </w:tc>
      </w:tr>
      <w:tr w:rsidR="00F2224F" w:rsidRPr="00F2271D" w14:paraId="243BE09D" w14:textId="77777777" w:rsidTr="009137BC">
        <w:trPr>
          <w:trHeight w:val="125"/>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090F1F99"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6A2AFE90" w14:textId="77777777" w:rsidTr="009137BC">
        <w:trPr>
          <w:trHeight w:val="397"/>
        </w:trPr>
        <w:tc>
          <w:tcPr>
            <w:tcW w:w="5220" w:type="dxa"/>
            <w:tcBorders>
              <w:top w:val="nil"/>
              <w:left w:val="single" w:sz="4" w:space="0" w:color="auto"/>
              <w:bottom w:val="single" w:sz="4" w:space="0" w:color="auto"/>
              <w:right w:val="single" w:sz="4" w:space="0" w:color="auto"/>
            </w:tcBorders>
            <w:shd w:val="clear" w:color="000000" w:fill="A9D08E"/>
            <w:noWrap/>
            <w:vAlign w:val="center"/>
            <w:hideMark/>
          </w:tcPr>
          <w:p w14:paraId="2824AB12"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780" w:type="dxa"/>
            <w:tcBorders>
              <w:top w:val="nil"/>
              <w:left w:val="nil"/>
              <w:bottom w:val="single" w:sz="4" w:space="0" w:color="auto"/>
              <w:right w:val="single" w:sz="4" w:space="0" w:color="auto"/>
            </w:tcBorders>
            <w:shd w:val="clear" w:color="000000" w:fill="A9D08E"/>
            <w:vAlign w:val="center"/>
            <w:hideMark/>
          </w:tcPr>
          <w:p w14:paraId="21C3A8AF"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3108F69B" w14:textId="77777777" w:rsidTr="006F6BDE">
        <w:trPr>
          <w:trHeight w:val="8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0E74D4F9" w14:textId="77777777" w:rsidR="00F2224F" w:rsidRPr="00F2271D" w:rsidRDefault="00F2224F" w:rsidP="009137BC">
            <w:pPr>
              <w:tabs>
                <w:tab w:val="left" w:pos="709"/>
                <w:tab w:val="left" w:pos="5103"/>
                <w:tab w:val="left" w:pos="7032"/>
              </w:tabs>
              <w:suppressAutoHyphens w:val="0"/>
              <w:ind w:left="28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Desarrollar el 100% del Plan Anual de Auditoría</w:t>
            </w:r>
          </w:p>
        </w:tc>
        <w:tc>
          <w:tcPr>
            <w:tcW w:w="6780" w:type="dxa"/>
            <w:tcBorders>
              <w:top w:val="nil"/>
              <w:left w:val="nil"/>
              <w:bottom w:val="single" w:sz="4" w:space="0" w:color="auto"/>
              <w:right w:val="single" w:sz="4" w:space="0" w:color="auto"/>
            </w:tcBorders>
            <w:shd w:val="clear" w:color="000000" w:fill="FFFFFF"/>
            <w:vAlign w:val="center"/>
            <w:hideMark/>
          </w:tcPr>
          <w:p w14:paraId="331B1532" w14:textId="77777777" w:rsidR="00F2224F" w:rsidRPr="00F2271D" w:rsidRDefault="00F2224F" w:rsidP="009137BC">
            <w:pPr>
              <w:tabs>
                <w:tab w:val="left" w:pos="709"/>
                <w:tab w:val="left" w:pos="5103"/>
                <w:tab w:val="left" w:pos="7032"/>
              </w:tabs>
              <w:suppressAutoHyphens w:val="0"/>
              <w:ind w:left="284" w:right="1097"/>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cumplimiento de Plan Anual de Auditoria 2021.</w:t>
            </w:r>
          </w:p>
        </w:tc>
      </w:tr>
    </w:tbl>
    <w:p w14:paraId="3FE9712D" w14:textId="77777777" w:rsidR="00F2224F" w:rsidRPr="00F2271D" w:rsidRDefault="00F2224F" w:rsidP="009137BC">
      <w:pPr>
        <w:pStyle w:val="Textoindependiente"/>
        <w:tabs>
          <w:tab w:val="left" w:pos="709"/>
          <w:tab w:val="left" w:pos="5103"/>
          <w:tab w:val="left" w:pos="7032"/>
        </w:tabs>
        <w:spacing w:after="0"/>
        <w:ind w:left="284" w:right="1097" w:firstLine="142"/>
        <w:rPr>
          <w:rFonts w:asciiTheme="minorHAnsi" w:hAnsiTheme="minorHAnsi" w:cstheme="minorHAnsi"/>
          <w:sz w:val="24"/>
          <w:szCs w:val="24"/>
        </w:rPr>
      </w:pPr>
    </w:p>
    <w:p w14:paraId="79A78F28" w14:textId="77777777" w:rsidR="00F2224F" w:rsidRPr="00F2271D" w:rsidRDefault="00F2224F" w:rsidP="009137BC">
      <w:pPr>
        <w:pStyle w:val="Textoindependiente"/>
        <w:tabs>
          <w:tab w:val="left" w:pos="709"/>
          <w:tab w:val="left" w:pos="5103"/>
          <w:tab w:val="left" w:pos="7032"/>
        </w:tabs>
        <w:spacing w:after="0"/>
        <w:ind w:left="284" w:right="1097" w:firstLine="142"/>
        <w:rPr>
          <w:rFonts w:asciiTheme="minorHAnsi" w:hAnsiTheme="minorHAnsi" w:cstheme="minorHAnsi"/>
          <w:sz w:val="24"/>
          <w:szCs w:val="24"/>
        </w:rPr>
      </w:pPr>
    </w:p>
    <w:p w14:paraId="2C2BDA22" w14:textId="50F13775" w:rsidR="00F2224F" w:rsidRDefault="00F2224F" w:rsidP="009137BC">
      <w:pPr>
        <w:pStyle w:val="Textoindependiente"/>
        <w:tabs>
          <w:tab w:val="left" w:pos="709"/>
          <w:tab w:val="left" w:pos="5103"/>
          <w:tab w:val="left" w:pos="7032"/>
        </w:tabs>
        <w:spacing w:after="0"/>
        <w:ind w:left="284" w:right="1097" w:firstLine="142"/>
        <w:rPr>
          <w:rFonts w:asciiTheme="minorHAnsi" w:hAnsiTheme="minorHAnsi" w:cstheme="minorHAnsi"/>
          <w:sz w:val="24"/>
          <w:szCs w:val="24"/>
        </w:rPr>
      </w:pPr>
    </w:p>
    <w:p w14:paraId="50E95374" w14:textId="77777777" w:rsidR="007D6E4D" w:rsidRPr="00F2271D" w:rsidRDefault="007D6E4D" w:rsidP="009137BC">
      <w:pPr>
        <w:pStyle w:val="Textoindependiente"/>
        <w:tabs>
          <w:tab w:val="left" w:pos="709"/>
          <w:tab w:val="left" w:pos="5103"/>
          <w:tab w:val="left" w:pos="7032"/>
        </w:tabs>
        <w:spacing w:after="0"/>
        <w:ind w:left="284" w:right="1097" w:firstLine="142"/>
        <w:rPr>
          <w:rFonts w:asciiTheme="minorHAnsi" w:hAnsiTheme="minorHAnsi" w:cstheme="minorHAnsi"/>
          <w:sz w:val="24"/>
          <w:szCs w:val="24"/>
        </w:rPr>
      </w:pPr>
    </w:p>
    <w:p w14:paraId="4C6CD9ED" w14:textId="77777777" w:rsidR="00F2224F" w:rsidRPr="00F2271D" w:rsidRDefault="00F2224F" w:rsidP="009137BC">
      <w:pPr>
        <w:pStyle w:val="Textoindependiente"/>
        <w:tabs>
          <w:tab w:val="left" w:pos="709"/>
          <w:tab w:val="left" w:pos="5103"/>
          <w:tab w:val="left" w:pos="7032"/>
        </w:tabs>
        <w:spacing w:after="0"/>
        <w:ind w:left="284" w:right="1097" w:firstLine="142"/>
        <w:rPr>
          <w:rFonts w:asciiTheme="minorHAnsi" w:hAnsiTheme="minorHAnsi" w:cstheme="minorHAnsi"/>
          <w:sz w:val="24"/>
          <w:szCs w:val="24"/>
        </w:rPr>
      </w:pPr>
    </w:p>
    <w:p w14:paraId="06F12468" w14:textId="77777777" w:rsidR="00F2224F" w:rsidRPr="00F2271D" w:rsidRDefault="00F2224F" w:rsidP="009137BC">
      <w:pPr>
        <w:pStyle w:val="Textoindependiente"/>
        <w:tabs>
          <w:tab w:val="left" w:pos="709"/>
          <w:tab w:val="left" w:pos="5103"/>
          <w:tab w:val="left" w:pos="7032"/>
        </w:tabs>
        <w:spacing w:after="0"/>
        <w:ind w:left="284" w:right="1097" w:firstLine="142"/>
        <w:rPr>
          <w:rFonts w:asciiTheme="minorHAnsi" w:hAnsiTheme="minorHAnsi" w:cstheme="minorHAnsi"/>
          <w:sz w:val="24"/>
          <w:szCs w:val="24"/>
        </w:rPr>
      </w:pPr>
    </w:p>
    <w:tbl>
      <w:tblPr>
        <w:tblW w:w="12000" w:type="dxa"/>
        <w:tblInd w:w="75" w:type="dxa"/>
        <w:tblCellMar>
          <w:left w:w="70" w:type="dxa"/>
          <w:right w:w="70" w:type="dxa"/>
        </w:tblCellMar>
        <w:tblLook w:val="04A0" w:firstRow="1" w:lastRow="0" w:firstColumn="1" w:lastColumn="0" w:noHBand="0" w:noVBand="1"/>
      </w:tblPr>
      <w:tblGrid>
        <w:gridCol w:w="5220"/>
        <w:gridCol w:w="6780"/>
      </w:tblGrid>
      <w:tr w:rsidR="00F2224F" w:rsidRPr="00F2271D" w14:paraId="7B847C85" w14:textId="77777777" w:rsidTr="006F6BDE">
        <w:trPr>
          <w:trHeight w:val="450"/>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E4BF2" w14:textId="77777777" w:rsidR="00F2224F" w:rsidRPr="00F2271D" w:rsidRDefault="00F2224F" w:rsidP="009137BC">
            <w:pPr>
              <w:tabs>
                <w:tab w:val="left" w:pos="709"/>
                <w:tab w:val="left" w:pos="5103"/>
                <w:tab w:val="left" w:pos="7032"/>
              </w:tabs>
              <w:suppressAutoHyphens w:val="0"/>
              <w:ind w:left="284"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 xml:space="preserve">DEPENDENCIA RESPONSABLE: </w:t>
            </w:r>
            <w:r w:rsidRPr="00F2271D">
              <w:rPr>
                <w:rFonts w:asciiTheme="minorHAnsi" w:hAnsiTheme="minorHAnsi" w:cstheme="minorHAnsi"/>
                <w:color w:val="000000"/>
                <w:sz w:val="24"/>
                <w:szCs w:val="24"/>
                <w:lang w:eastAsia="es-CO"/>
              </w:rPr>
              <w:t xml:space="preserve">  </w:t>
            </w:r>
            <w:r w:rsidRPr="00F2271D">
              <w:rPr>
                <w:rFonts w:asciiTheme="minorHAnsi" w:hAnsiTheme="minorHAnsi" w:cstheme="minorHAnsi"/>
                <w:b/>
                <w:bCs/>
                <w:color w:val="000000"/>
                <w:sz w:val="24"/>
                <w:szCs w:val="24"/>
                <w:u w:val="single"/>
                <w:lang w:eastAsia="es-CO"/>
              </w:rPr>
              <w:t>DIRECCIÓN DISTRITAL DE INSPECCIÓN, VIGILANCIA Y CONTROL</w:t>
            </w:r>
          </w:p>
        </w:tc>
      </w:tr>
      <w:tr w:rsidR="00F2224F" w:rsidRPr="00F2271D" w14:paraId="26DD1EFF" w14:textId="77777777" w:rsidTr="006F6BDE">
        <w:trPr>
          <w:trHeight w:val="351"/>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24A9F307" w14:textId="77777777" w:rsidR="00F2224F" w:rsidRPr="00F2271D" w:rsidRDefault="00F2224F" w:rsidP="009137BC">
            <w:pPr>
              <w:tabs>
                <w:tab w:val="left" w:pos="709"/>
                <w:tab w:val="left" w:pos="5103"/>
                <w:tab w:val="left" w:pos="7032"/>
              </w:tabs>
              <w:suppressAutoHyphens w:val="0"/>
              <w:ind w:left="284"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6A7D8795" w14:textId="77777777" w:rsidTr="009137BC">
        <w:trPr>
          <w:trHeight w:val="333"/>
        </w:trPr>
        <w:tc>
          <w:tcPr>
            <w:tcW w:w="5220" w:type="dxa"/>
            <w:tcBorders>
              <w:top w:val="nil"/>
              <w:left w:val="single" w:sz="4" w:space="0" w:color="auto"/>
              <w:bottom w:val="single" w:sz="4" w:space="0" w:color="auto"/>
              <w:right w:val="single" w:sz="4" w:space="0" w:color="auto"/>
            </w:tcBorders>
            <w:shd w:val="clear" w:color="000000" w:fill="A9D08E"/>
            <w:noWrap/>
            <w:vAlign w:val="center"/>
            <w:hideMark/>
          </w:tcPr>
          <w:p w14:paraId="0BFAF31C" w14:textId="77777777" w:rsidR="00F2224F" w:rsidRPr="00F2271D" w:rsidRDefault="00F2224F" w:rsidP="009137BC">
            <w:pPr>
              <w:tabs>
                <w:tab w:val="left" w:pos="709"/>
                <w:tab w:val="left" w:pos="5103"/>
                <w:tab w:val="left" w:pos="7032"/>
              </w:tabs>
              <w:suppressAutoHyphens w:val="0"/>
              <w:ind w:left="284"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780" w:type="dxa"/>
            <w:tcBorders>
              <w:top w:val="nil"/>
              <w:left w:val="nil"/>
              <w:bottom w:val="single" w:sz="4" w:space="0" w:color="auto"/>
              <w:right w:val="single" w:sz="4" w:space="0" w:color="auto"/>
            </w:tcBorders>
            <w:shd w:val="clear" w:color="000000" w:fill="A9D08E"/>
            <w:vAlign w:val="center"/>
            <w:hideMark/>
          </w:tcPr>
          <w:p w14:paraId="354D1DD0" w14:textId="77777777" w:rsidR="00F2224F" w:rsidRPr="00F2271D" w:rsidRDefault="00F2224F" w:rsidP="009137BC">
            <w:pPr>
              <w:tabs>
                <w:tab w:val="left" w:pos="709"/>
                <w:tab w:val="left" w:pos="5103"/>
                <w:tab w:val="left" w:pos="7032"/>
              </w:tabs>
              <w:suppressAutoHyphens w:val="0"/>
              <w:ind w:left="284"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08A5F950" w14:textId="77777777" w:rsidTr="006F6BDE">
        <w:trPr>
          <w:trHeight w:val="79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CC742DB" w14:textId="77777777" w:rsidR="00F2224F" w:rsidRPr="00F2271D" w:rsidRDefault="00F2224F" w:rsidP="009137BC">
            <w:pPr>
              <w:tabs>
                <w:tab w:val="left" w:pos="709"/>
                <w:tab w:val="left" w:pos="5103"/>
                <w:tab w:val="left" w:pos="7032"/>
              </w:tabs>
              <w:suppressAutoHyphens w:val="0"/>
              <w:ind w:left="13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Proferir decisiones que definen las actuaciones administrativas en un promedio de 18 meses</w:t>
            </w:r>
          </w:p>
        </w:tc>
        <w:tc>
          <w:tcPr>
            <w:tcW w:w="6780" w:type="dxa"/>
            <w:tcBorders>
              <w:top w:val="nil"/>
              <w:left w:val="nil"/>
              <w:bottom w:val="single" w:sz="4" w:space="0" w:color="auto"/>
              <w:right w:val="single" w:sz="4" w:space="0" w:color="auto"/>
            </w:tcBorders>
            <w:shd w:val="clear" w:color="000000" w:fill="FFFFFF"/>
            <w:vAlign w:val="center"/>
            <w:hideMark/>
          </w:tcPr>
          <w:p w14:paraId="335CC2B2" w14:textId="77777777" w:rsidR="00F2224F" w:rsidRPr="00F2271D" w:rsidRDefault="00F2224F" w:rsidP="009137BC">
            <w:pPr>
              <w:tabs>
                <w:tab w:val="left" w:pos="709"/>
                <w:tab w:val="left" w:pos="5103"/>
                <w:tab w:val="left" w:pos="7032"/>
              </w:tabs>
              <w:suppressAutoHyphens w:val="0"/>
              <w:ind w:left="284" w:right="10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Promedio de duración de las actuaciones administrativas contra las ESAL terminados.</w:t>
            </w:r>
          </w:p>
        </w:tc>
      </w:tr>
      <w:tr w:rsidR="00F2224F" w:rsidRPr="00F2271D" w14:paraId="6B84F2A7" w14:textId="77777777" w:rsidTr="006F6BDE">
        <w:trPr>
          <w:trHeight w:val="721"/>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25A32F3" w14:textId="77777777" w:rsidR="00F2224F" w:rsidRPr="00F2271D" w:rsidRDefault="00F2224F" w:rsidP="009137BC">
            <w:pPr>
              <w:tabs>
                <w:tab w:val="left" w:pos="709"/>
                <w:tab w:val="left" w:pos="5103"/>
                <w:tab w:val="left" w:pos="7032"/>
              </w:tabs>
              <w:suppressAutoHyphens w:val="0"/>
              <w:ind w:left="13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Culminar 108 de las actuaciones administrativas iniciadas antes del 01 de enero de 2020</w:t>
            </w:r>
          </w:p>
        </w:tc>
        <w:tc>
          <w:tcPr>
            <w:tcW w:w="6780" w:type="dxa"/>
            <w:tcBorders>
              <w:top w:val="nil"/>
              <w:left w:val="nil"/>
              <w:bottom w:val="single" w:sz="4" w:space="0" w:color="auto"/>
              <w:right w:val="single" w:sz="4" w:space="0" w:color="auto"/>
            </w:tcBorders>
            <w:shd w:val="clear" w:color="000000" w:fill="FFFFFF"/>
            <w:vAlign w:val="center"/>
            <w:hideMark/>
          </w:tcPr>
          <w:p w14:paraId="396179A8" w14:textId="77777777" w:rsidR="00F2224F" w:rsidRPr="00F2271D" w:rsidRDefault="00F2224F" w:rsidP="009137BC">
            <w:pPr>
              <w:tabs>
                <w:tab w:val="left" w:pos="709"/>
                <w:tab w:val="left" w:pos="5103"/>
                <w:tab w:val="left" w:pos="7032"/>
              </w:tabs>
              <w:suppressAutoHyphens w:val="0"/>
              <w:ind w:left="284" w:right="10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Decisiones que ponen fin a las actuaciones administrativas contra las ESAL.</w:t>
            </w:r>
          </w:p>
        </w:tc>
      </w:tr>
      <w:tr w:rsidR="00F2224F" w:rsidRPr="00F2271D" w14:paraId="4BB1B5E3" w14:textId="77777777" w:rsidTr="00B9716F">
        <w:trPr>
          <w:trHeight w:val="704"/>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65DDB97" w14:textId="77777777" w:rsidR="00F2224F" w:rsidRPr="00F2271D" w:rsidRDefault="00F2224F" w:rsidP="009137BC">
            <w:pPr>
              <w:tabs>
                <w:tab w:val="left" w:pos="709"/>
                <w:tab w:val="left" w:pos="3961"/>
                <w:tab w:val="left" w:pos="5103"/>
                <w:tab w:val="left" w:pos="7032"/>
              </w:tabs>
              <w:suppressAutoHyphens w:val="0"/>
              <w:ind w:left="13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Expedir en un tiempo promedio de 10 días hábiles las solicitudes de certificación de inspección, vigilancia y control.</w:t>
            </w:r>
          </w:p>
        </w:tc>
        <w:tc>
          <w:tcPr>
            <w:tcW w:w="6780" w:type="dxa"/>
            <w:tcBorders>
              <w:top w:val="nil"/>
              <w:left w:val="nil"/>
              <w:bottom w:val="single" w:sz="4" w:space="0" w:color="auto"/>
              <w:right w:val="single" w:sz="4" w:space="0" w:color="auto"/>
            </w:tcBorders>
            <w:shd w:val="clear" w:color="000000" w:fill="FFFFFF"/>
            <w:vAlign w:val="center"/>
            <w:hideMark/>
          </w:tcPr>
          <w:p w14:paraId="39BE117D" w14:textId="77777777" w:rsidR="00F2224F" w:rsidRPr="00F2271D" w:rsidRDefault="00F2224F" w:rsidP="009137BC">
            <w:pPr>
              <w:tabs>
                <w:tab w:val="left" w:pos="709"/>
                <w:tab w:val="left" w:pos="5103"/>
                <w:tab w:val="left" w:pos="7032"/>
              </w:tabs>
              <w:suppressAutoHyphens w:val="0"/>
              <w:ind w:left="284" w:right="10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Tiempo promedio de expedición de los certificados de IVC competencia de la Secretaría Jurídica Distrital</w:t>
            </w:r>
          </w:p>
        </w:tc>
      </w:tr>
      <w:tr w:rsidR="00F2224F" w:rsidRPr="00F2271D" w14:paraId="2AF85565" w14:textId="77777777" w:rsidTr="006F6BDE">
        <w:trPr>
          <w:trHeight w:val="112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7B9B9842" w14:textId="77777777" w:rsidR="00F2224F" w:rsidRPr="00F2271D" w:rsidRDefault="00F2224F" w:rsidP="009137BC">
            <w:pPr>
              <w:tabs>
                <w:tab w:val="left" w:pos="3961"/>
              </w:tabs>
              <w:suppressAutoHyphens w:val="0"/>
              <w:ind w:left="13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Resolver el 100% de los recursos de reposición interpuestos en contra de las decisiones proferidas por la Dirección Distrital de Inspección, Vigilancia y Control, en un tiempo promedio de 3 meses.</w:t>
            </w:r>
          </w:p>
        </w:tc>
        <w:tc>
          <w:tcPr>
            <w:tcW w:w="6780" w:type="dxa"/>
            <w:tcBorders>
              <w:top w:val="nil"/>
              <w:left w:val="nil"/>
              <w:bottom w:val="single" w:sz="4" w:space="0" w:color="auto"/>
              <w:right w:val="single" w:sz="4" w:space="0" w:color="auto"/>
            </w:tcBorders>
            <w:shd w:val="clear" w:color="000000" w:fill="FFFFFF"/>
            <w:vAlign w:val="center"/>
            <w:hideMark/>
          </w:tcPr>
          <w:p w14:paraId="1B2D112B" w14:textId="77777777" w:rsidR="00F2224F" w:rsidRPr="00F2271D" w:rsidRDefault="00F2224F" w:rsidP="009137BC">
            <w:pPr>
              <w:tabs>
                <w:tab w:val="left" w:pos="709"/>
                <w:tab w:val="left" w:pos="5103"/>
                <w:tab w:val="left" w:pos="7032"/>
              </w:tabs>
              <w:suppressAutoHyphens w:val="0"/>
              <w:ind w:left="284" w:right="109"/>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Porcentaje de actos administrativos que resuelven recursos de reposición presentados en contra de las decisiones proferidas por la Dirección Distrital de Inspección, Vigilancia y Control, en un tiempo promedio de 3 meses.</w:t>
            </w:r>
          </w:p>
        </w:tc>
      </w:tr>
      <w:tr w:rsidR="00F2224F" w:rsidRPr="00F2271D" w14:paraId="192AAAB2" w14:textId="77777777" w:rsidTr="006F6BDE">
        <w:trPr>
          <w:trHeight w:val="376"/>
        </w:trPr>
        <w:tc>
          <w:tcPr>
            <w:tcW w:w="12000" w:type="dxa"/>
            <w:gridSpan w:val="2"/>
            <w:tcBorders>
              <w:top w:val="single" w:sz="4" w:space="0" w:color="auto"/>
              <w:left w:val="single" w:sz="4" w:space="0" w:color="auto"/>
              <w:bottom w:val="single" w:sz="4" w:space="0" w:color="auto"/>
              <w:right w:val="single" w:sz="4" w:space="0" w:color="auto"/>
            </w:tcBorders>
            <w:shd w:val="clear" w:color="000000" w:fill="8EA9DB"/>
            <w:vAlign w:val="center"/>
            <w:hideMark/>
          </w:tcPr>
          <w:p w14:paraId="13F0D511" w14:textId="77777777" w:rsidR="00F2224F" w:rsidRPr="00F2271D" w:rsidRDefault="00F2224F" w:rsidP="009137BC">
            <w:pPr>
              <w:tabs>
                <w:tab w:val="left" w:pos="709"/>
                <w:tab w:val="left" w:pos="5103"/>
                <w:tab w:val="left" w:pos="7032"/>
              </w:tabs>
              <w:suppressAutoHyphens w:val="0"/>
              <w:ind w:left="284" w:right="1097" w:firstLine="142"/>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191BD209" w14:textId="77777777" w:rsidTr="006F6BDE">
        <w:trPr>
          <w:trHeight w:val="267"/>
        </w:trPr>
        <w:tc>
          <w:tcPr>
            <w:tcW w:w="5220" w:type="dxa"/>
            <w:tcBorders>
              <w:top w:val="nil"/>
              <w:left w:val="single" w:sz="4" w:space="0" w:color="auto"/>
              <w:bottom w:val="single" w:sz="4" w:space="0" w:color="auto"/>
              <w:right w:val="single" w:sz="4" w:space="0" w:color="auto"/>
            </w:tcBorders>
            <w:shd w:val="clear" w:color="000000" w:fill="8EA9DB"/>
            <w:noWrap/>
            <w:vAlign w:val="center"/>
            <w:hideMark/>
          </w:tcPr>
          <w:p w14:paraId="14E32703" w14:textId="77777777" w:rsidR="00F2224F" w:rsidRPr="00F2271D" w:rsidRDefault="00F2224F" w:rsidP="009137BC">
            <w:pPr>
              <w:tabs>
                <w:tab w:val="left" w:pos="709"/>
                <w:tab w:val="left" w:pos="5103"/>
                <w:tab w:val="left" w:pos="7032"/>
              </w:tabs>
              <w:suppressAutoHyphens w:val="0"/>
              <w:ind w:left="284" w:right="1097"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6780" w:type="dxa"/>
            <w:tcBorders>
              <w:top w:val="nil"/>
              <w:left w:val="nil"/>
              <w:bottom w:val="single" w:sz="4" w:space="0" w:color="auto"/>
              <w:right w:val="single" w:sz="4" w:space="0" w:color="auto"/>
            </w:tcBorders>
            <w:shd w:val="clear" w:color="000000" w:fill="8EA9DB"/>
            <w:vAlign w:val="center"/>
            <w:hideMark/>
          </w:tcPr>
          <w:p w14:paraId="695C6857" w14:textId="77777777" w:rsidR="00F2224F" w:rsidRPr="00F2271D" w:rsidRDefault="00F2224F" w:rsidP="009137BC">
            <w:pPr>
              <w:tabs>
                <w:tab w:val="left" w:pos="709"/>
                <w:tab w:val="left" w:pos="5103"/>
                <w:tab w:val="left" w:pos="7032"/>
              </w:tabs>
              <w:suppressAutoHyphens w:val="0"/>
              <w:ind w:left="284" w:right="1097"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3B23FD41" w14:textId="77777777" w:rsidTr="006F6BDE">
        <w:trPr>
          <w:trHeight w:val="8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5B55637B" w14:textId="77777777" w:rsidR="00F2224F" w:rsidRPr="00F2271D" w:rsidRDefault="00F2224F" w:rsidP="009137BC">
            <w:pPr>
              <w:tabs>
                <w:tab w:val="left" w:pos="709"/>
                <w:tab w:val="left" w:pos="5103"/>
                <w:tab w:val="left" w:pos="7032"/>
              </w:tabs>
              <w:suppressAutoHyphens w:val="0"/>
              <w:ind w:left="28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Verificar la información de 2.400 Entidades Sin Ánimo de Lucro - ESAL evaluando el cumplimiento legal y financiero de las mismas.</w:t>
            </w:r>
          </w:p>
        </w:tc>
        <w:tc>
          <w:tcPr>
            <w:tcW w:w="6780" w:type="dxa"/>
            <w:tcBorders>
              <w:top w:val="nil"/>
              <w:left w:val="nil"/>
              <w:bottom w:val="single" w:sz="4" w:space="0" w:color="auto"/>
              <w:right w:val="single" w:sz="4" w:space="0" w:color="auto"/>
            </w:tcBorders>
            <w:shd w:val="clear" w:color="000000" w:fill="FFFFFF"/>
            <w:vAlign w:val="center"/>
            <w:hideMark/>
          </w:tcPr>
          <w:p w14:paraId="75D65912" w14:textId="77777777" w:rsidR="00F2224F" w:rsidRPr="00F2271D" w:rsidRDefault="00F2224F" w:rsidP="009137BC">
            <w:pPr>
              <w:tabs>
                <w:tab w:val="left" w:pos="709"/>
                <w:tab w:val="left" w:pos="5103"/>
                <w:tab w:val="left" w:pos="7032"/>
              </w:tabs>
              <w:suppressAutoHyphens w:val="0"/>
              <w:ind w:left="284" w:right="132"/>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Número de entidades sin ánimo de lucro identificadas con información confiable, respecto de sus obligaciones jurídicas y financieras</w:t>
            </w:r>
          </w:p>
        </w:tc>
      </w:tr>
      <w:tr w:rsidR="00F2224F" w:rsidRPr="00F2271D" w14:paraId="0E125FF8" w14:textId="77777777" w:rsidTr="006F6BDE">
        <w:trPr>
          <w:trHeight w:val="8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EB767E0" w14:textId="77777777" w:rsidR="00F2224F" w:rsidRPr="00F2271D" w:rsidRDefault="00F2224F" w:rsidP="009137BC">
            <w:pPr>
              <w:tabs>
                <w:tab w:val="left" w:pos="709"/>
                <w:tab w:val="left" w:pos="5103"/>
                <w:tab w:val="left" w:pos="7032"/>
              </w:tabs>
              <w:suppressAutoHyphens w:val="0"/>
              <w:ind w:left="28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Orientar a 1.000 ciudadanos en aspectos jurídicos, financieros y de inspección vigilancia y control de las ESAL.</w:t>
            </w:r>
          </w:p>
        </w:tc>
        <w:tc>
          <w:tcPr>
            <w:tcW w:w="6780" w:type="dxa"/>
            <w:tcBorders>
              <w:top w:val="nil"/>
              <w:left w:val="nil"/>
              <w:bottom w:val="single" w:sz="4" w:space="0" w:color="auto"/>
              <w:right w:val="single" w:sz="4" w:space="0" w:color="auto"/>
            </w:tcBorders>
            <w:shd w:val="clear" w:color="000000" w:fill="FFFFFF"/>
            <w:vAlign w:val="center"/>
            <w:hideMark/>
          </w:tcPr>
          <w:p w14:paraId="0D18DE3C" w14:textId="77777777" w:rsidR="00F2224F" w:rsidRPr="00F2271D" w:rsidRDefault="00F2224F" w:rsidP="009137BC">
            <w:pPr>
              <w:tabs>
                <w:tab w:val="left" w:pos="709"/>
                <w:tab w:val="left" w:pos="5103"/>
                <w:tab w:val="left" w:pos="7032"/>
              </w:tabs>
              <w:suppressAutoHyphens w:val="0"/>
              <w:ind w:left="284" w:right="132"/>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Número de ciudadanos orientados en aspectos jurídicos, financieros y de inspección vigilancia y control de las ESAL.</w:t>
            </w:r>
          </w:p>
        </w:tc>
      </w:tr>
      <w:tr w:rsidR="00F2224F" w:rsidRPr="00F2271D" w14:paraId="5FCBBC26" w14:textId="77777777" w:rsidTr="006F6BDE">
        <w:trPr>
          <w:trHeight w:val="610"/>
        </w:trPr>
        <w:tc>
          <w:tcPr>
            <w:tcW w:w="1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85B19"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lastRenderedPageBreak/>
              <w:t xml:space="preserve">DEPENDENCIA RESPONSABLE: </w:t>
            </w:r>
            <w:r w:rsidRPr="00F2271D">
              <w:rPr>
                <w:rFonts w:asciiTheme="minorHAnsi" w:hAnsiTheme="minorHAnsi" w:cstheme="minorHAnsi"/>
                <w:color w:val="000000"/>
                <w:sz w:val="24"/>
                <w:szCs w:val="24"/>
                <w:lang w:eastAsia="es-CO"/>
              </w:rPr>
              <w:t xml:space="preserve"> </w:t>
            </w:r>
            <w:r w:rsidRPr="00F2271D">
              <w:rPr>
                <w:rFonts w:asciiTheme="minorHAnsi" w:hAnsiTheme="minorHAnsi" w:cstheme="minorHAnsi"/>
                <w:color w:val="000000"/>
                <w:sz w:val="24"/>
                <w:szCs w:val="24"/>
                <w:u w:val="single"/>
                <w:lang w:eastAsia="es-CO"/>
              </w:rPr>
              <w:t xml:space="preserve"> </w:t>
            </w:r>
            <w:r w:rsidRPr="00F2271D">
              <w:rPr>
                <w:rFonts w:asciiTheme="minorHAnsi" w:hAnsiTheme="minorHAnsi" w:cstheme="minorHAnsi"/>
                <w:b/>
                <w:bCs/>
                <w:color w:val="000000"/>
                <w:sz w:val="24"/>
                <w:szCs w:val="24"/>
                <w:u w:val="single"/>
                <w:lang w:eastAsia="es-CO"/>
              </w:rPr>
              <w:t>DIRECCIÓN DISTRITAL DE DOCTRINA Y ASUNTOS NORMATIVOS</w:t>
            </w:r>
          </w:p>
        </w:tc>
      </w:tr>
      <w:tr w:rsidR="00F2224F" w:rsidRPr="00F2271D" w14:paraId="1B0F2F86" w14:textId="77777777" w:rsidTr="006F6BDE">
        <w:trPr>
          <w:trHeight w:val="405"/>
        </w:trPr>
        <w:tc>
          <w:tcPr>
            <w:tcW w:w="1200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25FDF791" w14:textId="77777777" w:rsidR="00F2224F" w:rsidRPr="00F2271D" w:rsidRDefault="00F2224F" w:rsidP="0043034F">
            <w:pPr>
              <w:tabs>
                <w:tab w:val="left" w:pos="709"/>
                <w:tab w:val="left" w:pos="7032"/>
              </w:tabs>
              <w:suppressAutoHyphens w:val="0"/>
              <w:ind w:left="426" w:right="1097" w:firstLine="142"/>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PLAN DE GESTIÓN</w:t>
            </w:r>
          </w:p>
        </w:tc>
      </w:tr>
      <w:tr w:rsidR="00F2224F" w:rsidRPr="00F2271D" w14:paraId="0D1B229A" w14:textId="77777777" w:rsidTr="006F6BDE">
        <w:trPr>
          <w:trHeight w:val="426"/>
        </w:trPr>
        <w:tc>
          <w:tcPr>
            <w:tcW w:w="5220" w:type="dxa"/>
            <w:tcBorders>
              <w:top w:val="nil"/>
              <w:left w:val="single" w:sz="4" w:space="0" w:color="auto"/>
              <w:bottom w:val="single" w:sz="4" w:space="0" w:color="auto"/>
              <w:right w:val="single" w:sz="4" w:space="0" w:color="auto"/>
            </w:tcBorders>
            <w:shd w:val="clear" w:color="000000" w:fill="A9D08E"/>
            <w:noWrap/>
            <w:vAlign w:val="center"/>
            <w:hideMark/>
          </w:tcPr>
          <w:p w14:paraId="309EE3D9"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METAS 2021</w:t>
            </w:r>
          </w:p>
        </w:tc>
        <w:tc>
          <w:tcPr>
            <w:tcW w:w="6780" w:type="dxa"/>
            <w:tcBorders>
              <w:top w:val="nil"/>
              <w:left w:val="nil"/>
              <w:bottom w:val="single" w:sz="4" w:space="0" w:color="auto"/>
              <w:right w:val="single" w:sz="4" w:space="0" w:color="auto"/>
            </w:tcBorders>
            <w:shd w:val="clear" w:color="000000" w:fill="A9D08E"/>
            <w:vAlign w:val="center"/>
            <w:hideMark/>
          </w:tcPr>
          <w:p w14:paraId="5A97D033" w14:textId="77777777" w:rsidR="00F2224F" w:rsidRPr="00F2271D" w:rsidRDefault="00F2224F" w:rsidP="0043034F">
            <w:pPr>
              <w:tabs>
                <w:tab w:val="left" w:pos="709"/>
                <w:tab w:val="left" w:pos="7032"/>
              </w:tabs>
              <w:suppressAutoHyphens w:val="0"/>
              <w:ind w:left="426" w:right="1097" w:firstLine="142"/>
              <w:jc w:val="center"/>
              <w:rPr>
                <w:rFonts w:asciiTheme="minorHAnsi" w:hAnsiTheme="minorHAnsi" w:cstheme="minorHAnsi"/>
                <w:b/>
                <w:bCs/>
                <w:color w:val="000000"/>
                <w:sz w:val="24"/>
                <w:szCs w:val="24"/>
                <w:lang w:eastAsia="es-CO"/>
              </w:rPr>
            </w:pPr>
            <w:r w:rsidRPr="00F2271D">
              <w:rPr>
                <w:rFonts w:asciiTheme="minorHAnsi" w:hAnsiTheme="minorHAnsi" w:cstheme="minorHAnsi"/>
                <w:b/>
                <w:bCs/>
                <w:color w:val="000000"/>
                <w:sz w:val="24"/>
                <w:szCs w:val="24"/>
                <w:lang w:eastAsia="es-CO"/>
              </w:rPr>
              <w:t>INDICADOR</w:t>
            </w:r>
          </w:p>
        </w:tc>
      </w:tr>
      <w:tr w:rsidR="00F2224F" w:rsidRPr="00F2271D" w14:paraId="74E48A2E" w14:textId="77777777" w:rsidTr="006F6BDE">
        <w:trPr>
          <w:trHeight w:val="1126"/>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50B1AE6" w14:textId="77777777" w:rsidR="00F2224F" w:rsidRPr="00F2271D" w:rsidRDefault="00F2224F" w:rsidP="009137BC">
            <w:pPr>
              <w:tabs>
                <w:tab w:val="left" w:pos="709"/>
                <w:tab w:val="left" w:pos="7032"/>
              </w:tabs>
              <w:suppressAutoHyphens w:val="0"/>
              <w:ind w:left="426" w:right="273"/>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Atender el 100% de las solicitudes de revisión de legalidad de proyectos de actos administrativos para firma de la Alcaldesa Mayor.</w:t>
            </w:r>
          </w:p>
        </w:tc>
        <w:tc>
          <w:tcPr>
            <w:tcW w:w="6780" w:type="dxa"/>
            <w:tcBorders>
              <w:top w:val="nil"/>
              <w:left w:val="nil"/>
              <w:bottom w:val="single" w:sz="4" w:space="0" w:color="auto"/>
              <w:right w:val="single" w:sz="4" w:space="0" w:color="auto"/>
            </w:tcBorders>
            <w:shd w:val="clear" w:color="000000" w:fill="FFFFFF"/>
            <w:vAlign w:val="center"/>
            <w:hideMark/>
          </w:tcPr>
          <w:p w14:paraId="7613E928" w14:textId="77777777" w:rsidR="00F2224F" w:rsidRPr="00F2271D" w:rsidRDefault="00F2224F" w:rsidP="009137BC">
            <w:pPr>
              <w:tabs>
                <w:tab w:val="left" w:pos="709"/>
                <w:tab w:val="left" w:pos="7032"/>
              </w:tabs>
              <w:suppressAutoHyphens w:val="0"/>
              <w:ind w:left="160" w:right="273"/>
              <w:jc w:val="both"/>
              <w:rPr>
                <w:rFonts w:asciiTheme="minorHAnsi" w:hAnsiTheme="minorHAnsi" w:cstheme="minorHAnsi"/>
                <w:color w:val="000000"/>
                <w:sz w:val="24"/>
                <w:szCs w:val="24"/>
                <w:lang w:eastAsia="es-CO"/>
              </w:rPr>
            </w:pPr>
            <w:r w:rsidRPr="00F2271D">
              <w:rPr>
                <w:rFonts w:asciiTheme="minorHAnsi" w:hAnsiTheme="minorHAnsi" w:cstheme="minorHAnsi"/>
                <w:color w:val="000000"/>
                <w:sz w:val="24"/>
                <w:szCs w:val="24"/>
                <w:lang w:eastAsia="es-CO"/>
              </w:rPr>
              <w:t>Solicitudes de revisión de legalidad de proyectos de actos administrativos para firma de la alcaldesa mayor</w:t>
            </w:r>
          </w:p>
        </w:tc>
      </w:tr>
      <w:tr w:rsidR="00F2224F" w:rsidRPr="00F2271D" w14:paraId="5BB99A95" w14:textId="77777777" w:rsidTr="006F6BDE">
        <w:trPr>
          <w:trHeight w:val="419"/>
        </w:trPr>
        <w:tc>
          <w:tcPr>
            <w:tcW w:w="12000" w:type="dxa"/>
            <w:gridSpan w:val="2"/>
            <w:tcBorders>
              <w:top w:val="single" w:sz="4" w:space="0" w:color="auto"/>
              <w:left w:val="single" w:sz="4" w:space="0" w:color="auto"/>
              <w:bottom w:val="single" w:sz="4" w:space="0" w:color="auto"/>
              <w:right w:val="single" w:sz="4" w:space="0" w:color="auto"/>
            </w:tcBorders>
            <w:shd w:val="clear" w:color="000000" w:fill="8EA9DB"/>
            <w:vAlign w:val="center"/>
            <w:hideMark/>
          </w:tcPr>
          <w:p w14:paraId="7E960137" w14:textId="77777777" w:rsidR="00F2224F" w:rsidRPr="00F2271D" w:rsidRDefault="00F2224F" w:rsidP="009137BC">
            <w:pPr>
              <w:tabs>
                <w:tab w:val="left" w:pos="709"/>
                <w:tab w:val="left" w:pos="7032"/>
              </w:tabs>
              <w:suppressAutoHyphens w:val="0"/>
              <w:ind w:left="160" w:right="273" w:firstLine="142"/>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PLAN DE ACCIÓN (Proyecto de Inversión)</w:t>
            </w:r>
          </w:p>
        </w:tc>
      </w:tr>
      <w:tr w:rsidR="00F2224F" w:rsidRPr="00F2271D" w14:paraId="11AAE3F1" w14:textId="77777777" w:rsidTr="006F6BDE">
        <w:trPr>
          <w:trHeight w:val="395"/>
        </w:trPr>
        <w:tc>
          <w:tcPr>
            <w:tcW w:w="5220" w:type="dxa"/>
            <w:tcBorders>
              <w:top w:val="nil"/>
              <w:left w:val="single" w:sz="4" w:space="0" w:color="auto"/>
              <w:bottom w:val="single" w:sz="4" w:space="0" w:color="auto"/>
              <w:right w:val="single" w:sz="4" w:space="0" w:color="auto"/>
            </w:tcBorders>
            <w:shd w:val="clear" w:color="000000" w:fill="8EA9DB"/>
            <w:noWrap/>
            <w:vAlign w:val="center"/>
            <w:hideMark/>
          </w:tcPr>
          <w:p w14:paraId="7A6C2CDA" w14:textId="77777777" w:rsidR="00F2224F" w:rsidRPr="00F2271D" w:rsidRDefault="00F2224F" w:rsidP="009137BC">
            <w:pPr>
              <w:tabs>
                <w:tab w:val="left" w:pos="709"/>
                <w:tab w:val="left" w:pos="7032"/>
              </w:tabs>
              <w:suppressAutoHyphens w:val="0"/>
              <w:ind w:left="426" w:right="273"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METAS 2021</w:t>
            </w:r>
          </w:p>
        </w:tc>
        <w:tc>
          <w:tcPr>
            <w:tcW w:w="6780" w:type="dxa"/>
            <w:tcBorders>
              <w:top w:val="nil"/>
              <w:left w:val="nil"/>
              <w:bottom w:val="single" w:sz="4" w:space="0" w:color="auto"/>
              <w:right w:val="single" w:sz="4" w:space="0" w:color="auto"/>
            </w:tcBorders>
            <w:shd w:val="clear" w:color="000000" w:fill="8EA9DB"/>
            <w:vAlign w:val="center"/>
            <w:hideMark/>
          </w:tcPr>
          <w:p w14:paraId="2301A886" w14:textId="77777777" w:rsidR="00F2224F" w:rsidRPr="00F2271D" w:rsidRDefault="00F2224F" w:rsidP="009137BC">
            <w:pPr>
              <w:tabs>
                <w:tab w:val="left" w:pos="709"/>
                <w:tab w:val="left" w:pos="7032"/>
              </w:tabs>
              <w:suppressAutoHyphens w:val="0"/>
              <w:ind w:left="160" w:right="273" w:firstLine="142"/>
              <w:jc w:val="center"/>
              <w:rPr>
                <w:rFonts w:asciiTheme="minorHAnsi" w:hAnsiTheme="minorHAnsi" w:cstheme="minorHAnsi"/>
                <w:b/>
                <w:bCs/>
                <w:sz w:val="24"/>
                <w:szCs w:val="24"/>
                <w:lang w:eastAsia="es-CO"/>
              </w:rPr>
            </w:pPr>
            <w:r w:rsidRPr="00F2271D">
              <w:rPr>
                <w:rFonts w:asciiTheme="minorHAnsi" w:hAnsiTheme="minorHAnsi" w:cstheme="minorHAnsi"/>
                <w:b/>
                <w:bCs/>
                <w:sz w:val="24"/>
                <w:szCs w:val="24"/>
                <w:lang w:eastAsia="es-CO"/>
              </w:rPr>
              <w:t>INDICADOR</w:t>
            </w:r>
          </w:p>
        </w:tc>
      </w:tr>
      <w:tr w:rsidR="00F2224F" w:rsidRPr="00F2271D" w14:paraId="78CD41E9" w14:textId="77777777" w:rsidTr="006F6BDE">
        <w:trPr>
          <w:trHeight w:val="11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3F73E0F" w14:textId="77777777" w:rsidR="00F2224F" w:rsidRPr="00F2271D" w:rsidRDefault="00F2224F" w:rsidP="007F2F67">
            <w:pPr>
              <w:tabs>
                <w:tab w:val="left" w:pos="709"/>
                <w:tab w:val="left" w:pos="7032"/>
              </w:tabs>
              <w:suppressAutoHyphens w:val="0"/>
              <w:ind w:left="426" w:right="273"/>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Incrementar en un 30% la participación ciudadana en la formulación de observaciones frente a los proyectos de actos administrativos distritales</w:t>
            </w:r>
          </w:p>
        </w:tc>
        <w:tc>
          <w:tcPr>
            <w:tcW w:w="6780" w:type="dxa"/>
            <w:tcBorders>
              <w:top w:val="nil"/>
              <w:left w:val="nil"/>
              <w:bottom w:val="single" w:sz="4" w:space="0" w:color="auto"/>
              <w:right w:val="single" w:sz="4" w:space="0" w:color="auto"/>
            </w:tcBorders>
            <w:shd w:val="clear" w:color="000000" w:fill="FFFFFF"/>
            <w:vAlign w:val="center"/>
            <w:hideMark/>
          </w:tcPr>
          <w:p w14:paraId="1F14B76B" w14:textId="77777777" w:rsidR="00F2224F" w:rsidRPr="00F2271D" w:rsidRDefault="00F2224F" w:rsidP="009137BC">
            <w:pPr>
              <w:tabs>
                <w:tab w:val="left" w:pos="709"/>
                <w:tab w:val="left" w:pos="7032"/>
              </w:tabs>
              <w:suppressAutoHyphens w:val="0"/>
              <w:ind w:left="160" w:right="273"/>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Número de observaciones recibidas, frente a los proyectos de actos administrativos distritales.</w:t>
            </w:r>
          </w:p>
        </w:tc>
      </w:tr>
      <w:tr w:rsidR="00F2224F" w:rsidRPr="00F2271D" w14:paraId="20D2E4E0" w14:textId="77777777" w:rsidTr="006F6BDE">
        <w:trPr>
          <w:trHeight w:val="11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756670C4" w14:textId="77777777" w:rsidR="00F2224F" w:rsidRPr="00F2271D" w:rsidRDefault="00F2224F" w:rsidP="007F2F67">
            <w:pPr>
              <w:tabs>
                <w:tab w:val="left" w:pos="709"/>
                <w:tab w:val="left" w:pos="7032"/>
              </w:tabs>
              <w:suppressAutoHyphens w:val="0"/>
              <w:ind w:left="426" w:right="273"/>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Realizar seguimiento al 100% de las observaciones de la ciudadanía frente a los proyectos de actos administrativos distritales</w:t>
            </w:r>
          </w:p>
        </w:tc>
        <w:tc>
          <w:tcPr>
            <w:tcW w:w="6780" w:type="dxa"/>
            <w:tcBorders>
              <w:top w:val="nil"/>
              <w:left w:val="nil"/>
              <w:bottom w:val="single" w:sz="4" w:space="0" w:color="auto"/>
              <w:right w:val="single" w:sz="4" w:space="0" w:color="auto"/>
            </w:tcBorders>
            <w:shd w:val="clear" w:color="000000" w:fill="FFFFFF"/>
            <w:vAlign w:val="center"/>
            <w:hideMark/>
          </w:tcPr>
          <w:p w14:paraId="76010968" w14:textId="77777777" w:rsidR="00F2224F" w:rsidRPr="00F2271D" w:rsidRDefault="00F2224F" w:rsidP="009137BC">
            <w:pPr>
              <w:tabs>
                <w:tab w:val="left" w:pos="709"/>
                <w:tab w:val="left" w:pos="7032"/>
              </w:tabs>
              <w:suppressAutoHyphens w:val="0"/>
              <w:ind w:left="160" w:right="273"/>
              <w:jc w:val="both"/>
              <w:rPr>
                <w:rFonts w:asciiTheme="minorHAnsi" w:hAnsiTheme="minorHAnsi" w:cstheme="minorHAnsi"/>
                <w:color w:val="000009"/>
                <w:sz w:val="24"/>
                <w:szCs w:val="24"/>
                <w:lang w:eastAsia="es-CO"/>
              </w:rPr>
            </w:pPr>
            <w:r w:rsidRPr="00F2271D">
              <w:rPr>
                <w:rFonts w:asciiTheme="minorHAnsi" w:hAnsiTheme="minorHAnsi" w:cstheme="minorHAnsi"/>
                <w:color w:val="000009"/>
                <w:sz w:val="24"/>
                <w:szCs w:val="24"/>
                <w:lang w:eastAsia="es-CO"/>
              </w:rPr>
              <w:t>Sumatoria de observaciones ciudadanas en los proyectos de actos administrativos distritales</w:t>
            </w:r>
          </w:p>
        </w:tc>
      </w:tr>
    </w:tbl>
    <w:p w14:paraId="55A33639" w14:textId="77777777" w:rsidR="00F2224F" w:rsidRPr="00F2271D" w:rsidRDefault="00F2224F" w:rsidP="0043034F">
      <w:pPr>
        <w:pStyle w:val="Ttulo1"/>
        <w:numPr>
          <w:ilvl w:val="0"/>
          <w:numId w:val="0"/>
        </w:numPr>
        <w:tabs>
          <w:tab w:val="left" w:pos="709"/>
          <w:tab w:val="left" w:pos="7032"/>
        </w:tabs>
        <w:spacing w:line="240" w:lineRule="auto"/>
        <w:ind w:left="426" w:right="1097" w:firstLine="142"/>
        <w:rPr>
          <w:rFonts w:asciiTheme="minorHAnsi" w:hAnsiTheme="minorHAnsi" w:cstheme="minorHAnsi"/>
        </w:rPr>
      </w:pPr>
    </w:p>
    <w:p w14:paraId="7164022B" w14:textId="77777777" w:rsidR="00F2224F" w:rsidRPr="00F2271D" w:rsidRDefault="00F2224F" w:rsidP="0043034F">
      <w:pPr>
        <w:pStyle w:val="Ttulo1"/>
        <w:numPr>
          <w:ilvl w:val="0"/>
          <w:numId w:val="0"/>
        </w:numPr>
        <w:tabs>
          <w:tab w:val="left" w:pos="709"/>
          <w:tab w:val="left" w:pos="7032"/>
        </w:tabs>
        <w:spacing w:line="240" w:lineRule="auto"/>
        <w:ind w:left="426" w:right="1097" w:firstLine="142"/>
        <w:rPr>
          <w:rFonts w:asciiTheme="minorHAnsi" w:hAnsiTheme="minorHAnsi" w:cstheme="minorHAnsi"/>
        </w:rPr>
      </w:pPr>
    </w:p>
    <w:p w14:paraId="24B4272E"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p w14:paraId="2E4FD76B" w14:textId="77777777" w:rsidR="00F2224F" w:rsidRPr="00F2271D" w:rsidRDefault="00F2224F" w:rsidP="0043034F">
      <w:pPr>
        <w:pStyle w:val="Ttulo1"/>
        <w:numPr>
          <w:ilvl w:val="0"/>
          <w:numId w:val="0"/>
        </w:numPr>
        <w:tabs>
          <w:tab w:val="left" w:pos="709"/>
          <w:tab w:val="left" w:pos="7032"/>
        </w:tabs>
        <w:spacing w:line="240" w:lineRule="auto"/>
        <w:ind w:left="426" w:right="1097" w:firstLine="142"/>
        <w:rPr>
          <w:rFonts w:asciiTheme="minorHAnsi" w:hAnsiTheme="minorHAnsi" w:cstheme="minorHAnsi"/>
        </w:rPr>
      </w:pPr>
    </w:p>
    <w:p w14:paraId="4807F731"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p w14:paraId="74A2EC0A" w14:textId="77777777" w:rsidR="00F2224F" w:rsidRPr="00F2271D" w:rsidRDefault="00F2224F" w:rsidP="0043034F">
      <w:pPr>
        <w:pStyle w:val="Textoindependiente"/>
        <w:tabs>
          <w:tab w:val="left" w:pos="709"/>
          <w:tab w:val="left" w:pos="7032"/>
        </w:tabs>
        <w:spacing w:after="0"/>
        <w:ind w:left="426" w:right="1097" w:firstLine="142"/>
        <w:rPr>
          <w:rFonts w:asciiTheme="minorHAnsi" w:hAnsiTheme="minorHAnsi" w:cstheme="minorHAnsi"/>
          <w:sz w:val="24"/>
          <w:szCs w:val="24"/>
        </w:rPr>
      </w:pPr>
    </w:p>
    <w:p w14:paraId="29462249" w14:textId="77777777" w:rsidR="00F2224F" w:rsidRPr="00F2271D" w:rsidRDefault="00F2224F" w:rsidP="005C5333">
      <w:pPr>
        <w:pStyle w:val="Ttulo1"/>
        <w:tabs>
          <w:tab w:val="clear" w:pos="0"/>
        </w:tabs>
        <w:spacing w:line="240" w:lineRule="auto"/>
        <w:ind w:left="426" w:right="-37" w:firstLine="0"/>
        <w:contextualSpacing/>
        <w:rPr>
          <w:rFonts w:asciiTheme="minorHAnsi" w:hAnsiTheme="minorHAnsi" w:cstheme="minorHAnsi"/>
        </w:rPr>
      </w:pPr>
      <w:bookmarkStart w:id="28" w:name="_Toc75889084"/>
      <w:r w:rsidRPr="00F2271D">
        <w:rPr>
          <w:rFonts w:asciiTheme="minorHAnsi" w:hAnsiTheme="minorHAnsi" w:cstheme="minorHAnsi"/>
        </w:rPr>
        <w:lastRenderedPageBreak/>
        <w:t>PLAN ANUAL DE ADQUISICIONES Y PRESUPUESTO DESAGREGADO - 2021</w:t>
      </w:r>
      <w:bookmarkEnd w:id="28"/>
    </w:p>
    <w:p w14:paraId="029E1EAB" w14:textId="77777777" w:rsidR="00F2224F" w:rsidRPr="00F2271D" w:rsidRDefault="00F2224F" w:rsidP="005C5333">
      <w:pPr>
        <w:ind w:left="426" w:right="-37"/>
        <w:contextualSpacing/>
        <w:jc w:val="both"/>
        <w:rPr>
          <w:rFonts w:asciiTheme="minorHAnsi" w:hAnsiTheme="minorHAnsi" w:cstheme="minorHAnsi"/>
          <w:iCs/>
          <w:sz w:val="24"/>
          <w:szCs w:val="24"/>
        </w:rPr>
      </w:pPr>
    </w:p>
    <w:p w14:paraId="070B38ED" w14:textId="77777777" w:rsidR="00F2224F" w:rsidRPr="00F2271D" w:rsidRDefault="00F2224F" w:rsidP="005C5333">
      <w:pPr>
        <w:ind w:left="426" w:right="-37"/>
        <w:contextualSpacing/>
        <w:jc w:val="both"/>
        <w:rPr>
          <w:rFonts w:asciiTheme="minorHAnsi" w:hAnsiTheme="minorHAnsi" w:cstheme="minorHAnsi"/>
          <w:sz w:val="24"/>
          <w:szCs w:val="24"/>
        </w:rPr>
      </w:pPr>
      <w:r w:rsidRPr="00F2271D">
        <w:rPr>
          <w:rFonts w:asciiTheme="minorHAnsi" w:hAnsiTheme="minorHAnsi" w:cstheme="minorHAnsi"/>
          <w:iCs/>
          <w:sz w:val="24"/>
          <w:szCs w:val="24"/>
        </w:rPr>
        <w:t xml:space="preserve">El Plan Anual de Adquisiciones es el instrumento de gestión y control, mediante el cual la Secretaría Jurídica Distrital ejecuta el presupuesto asignado en la presente vigencia. este plan como sus modificaciones se puede consultar por medio del siguiente Link: </w:t>
      </w:r>
      <w:hyperlink r:id="rId17" w:tgtFrame="_blank" w:history="1">
        <w:r w:rsidRPr="00F2271D">
          <w:rPr>
            <w:rStyle w:val="Hipervnculo"/>
            <w:rFonts w:asciiTheme="minorHAnsi" w:hAnsiTheme="minorHAnsi" w:cstheme="minorHAnsi"/>
            <w:color w:val="1155CC"/>
            <w:sz w:val="24"/>
            <w:szCs w:val="24"/>
            <w:shd w:val="clear" w:color="auto" w:fill="FFFFFF"/>
          </w:rPr>
          <w:t>https://www.secretariajuridica.gov.co/transparencia/contratacion/plan-anual-adquisiciones/plan-anual-adquisiciones-2021</w:t>
        </w:r>
      </w:hyperlink>
    </w:p>
    <w:p w14:paraId="5493956B" w14:textId="77777777" w:rsidR="00F2224F" w:rsidRPr="00F2271D" w:rsidRDefault="00F2224F" w:rsidP="005C5333">
      <w:pPr>
        <w:ind w:left="426" w:right="-37"/>
        <w:contextualSpacing/>
        <w:jc w:val="both"/>
        <w:rPr>
          <w:rStyle w:val="Hipervnculo"/>
          <w:rFonts w:asciiTheme="minorHAnsi" w:hAnsiTheme="minorHAnsi" w:cstheme="minorHAnsi"/>
          <w:sz w:val="24"/>
          <w:szCs w:val="24"/>
        </w:rPr>
      </w:pPr>
    </w:p>
    <w:p w14:paraId="3CD818FB" w14:textId="77777777" w:rsidR="00F2224F" w:rsidRPr="00F2271D" w:rsidRDefault="00F2224F" w:rsidP="005C5333">
      <w:pPr>
        <w:autoSpaceDE w:val="0"/>
        <w:autoSpaceDN w:val="0"/>
        <w:adjustRightInd w:val="0"/>
        <w:ind w:left="426" w:right="-37"/>
        <w:contextualSpacing/>
        <w:jc w:val="both"/>
        <w:rPr>
          <w:rFonts w:asciiTheme="minorHAnsi" w:hAnsiTheme="minorHAnsi" w:cstheme="minorHAnsi"/>
          <w:sz w:val="24"/>
          <w:szCs w:val="24"/>
          <w:lang w:eastAsia="es-CO"/>
        </w:rPr>
      </w:pPr>
      <w:r w:rsidRPr="00F2271D">
        <w:rPr>
          <w:rFonts w:asciiTheme="minorHAnsi" w:hAnsiTheme="minorHAnsi" w:cstheme="minorHAnsi"/>
          <w:sz w:val="24"/>
          <w:szCs w:val="24"/>
        </w:rPr>
        <w:t xml:space="preserve">En relación con el presupuesto estimado en la Secretaría Jurídica Distrital para materializar el Plan Operativo Anual de la vigencia 2021, se puede visualizar a través del Siguiente Link: </w:t>
      </w:r>
      <w:hyperlink r:id="rId18" w:tgtFrame="_blank" w:history="1">
        <w:r w:rsidRPr="00F2271D">
          <w:rPr>
            <w:rStyle w:val="Hipervnculo"/>
            <w:rFonts w:asciiTheme="minorHAnsi" w:hAnsiTheme="minorHAnsi" w:cstheme="minorHAnsi"/>
            <w:color w:val="1155CC"/>
            <w:sz w:val="24"/>
            <w:szCs w:val="24"/>
          </w:rPr>
          <w:t>https://www.secretariajuridica.gov.co/content/presupuesto-general-2021</w:t>
        </w:r>
      </w:hyperlink>
    </w:p>
    <w:p w14:paraId="49432E0C" w14:textId="77777777" w:rsidR="00F2224F" w:rsidRPr="00F2271D" w:rsidRDefault="00F2224F" w:rsidP="005C5333">
      <w:pPr>
        <w:autoSpaceDE w:val="0"/>
        <w:autoSpaceDN w:val="0"/>
        <w:adjustRightInd w:val="0"/>
        <w:ind w:left="426" w:right="-37"/>
        <w:contextualSpacing/>
        <w:jc w:val="both"/>
        <w:rPr>
          <w:rFonts w:asciiTheme="minorHAnsi" w:hAnsiTheme="minorHAnsi" w:cstheme="minorHAnsi"/>
          <w:sz w:val="24"/>
          <w:szCs w:val="24"/>
        </w:rPr>
      </w:pPr>
    </w:p>
    <w:p w14:paraId="314A6C89" w14:textId="77777777" w:rsidR="00F2224F" w:rsidRPr="00F2271D" w:rsidRDefault="00F2224F" w:rsidP="005C5333">
      <w:pPr>
        <w:pStyle w:val="Ttulo1"/>
        <w:tabs>
          <w:tab w:val="clear" w:pos="0"/>
        </w:tabs>
        <w:spacing w:line="240" w:lineRule="auto"/>
        <w:ind w:left="426" w:right="-37" w:firstLine="0"/>
        <w:contextualSpacing/>
        <w:rPr>
          <w:rFonts w:asciiTheme="minorHAnsi" w:hAnsiTheme="minorHAnsi" w:cstheme="minorHAnsi"/>
        </w:rPr>
      </w:pPr>
      <w:bookmarkStart w:id="29" w:name="_Toc75889085"/>
      <w:r w:rsidRPr="00F2271D">
        <w:rPr>
          <w:rFonts w:asciiTheme="minorHAnsi" w:hAnsiTheme="minorHAnsi" w:cstheme="minorHAnsi"/>
        </w:rPr>
        <w:t>PLAN ANTICORRUPCIÓN Y DE ATENCIÓN AL CIUDADANO</w:t>
      </w:r>
      <w:bookmarkEnd w:id="29"/>
    </w:p>
    <w:p w14:paraId="0F328602" w14:textId="77777777" w:rsidR="00F2224F" w:rsidRPr="00F2271D" w:rsidRDefault="00F2224F" w:rsidP="005C5333">
      <w:pPr>
        <w:pStyle w:val="Textoindependiente"/>
        <w:spacing w:after="0"/>
        <w:ind w:left="426" w:right="-37"/>
        <w:contextualSpacing/>
        <w:rPr>
          <w:rFonts w:asciiTheme="minorHAnsi" w:hAnsiTheme="minorHAnsi" w:cstheme="minorHAnsi"/>
          <w:sz w:val="24"/>
          <w:szCs w:val="24"/>
        </w:rPr>
      </w:pPr>
    </w:p>
    <w:p w14:paraId="204BC415" w14:textId="77777777" w:rsidR="00F2224F" w:rsidRPr="00F2271D" w:rsidRDefault="00F2224F" w:rsidP="005C5333">
      <w:pPr>
        <w:pStyle w:val="Normal1"/>
        <w:spacing w:after="0" w:line="240" w:lineRule="auto"/>
        <w:ind w:left="426" w:right="-37"/>
        <w:contextualSpacing/>
        <w:jc w:val="both"/>
        <w:rPr>
          <w:rFonts w:asciiTheme="minorHAnsi" w:eastAsia="Calibri" w:hAnsiTheme="minorHAnsi" w:cstheme="minorHAnsi"/>
          <w:iCs/>
          <w:sz w:val="24"/>
          <w:szCs w:val="24"/>
        </w:rPr>
      </w:pPr>
      <w:r w:rsidRPr="00F2271D">
        <w:rPr>
          <w:rFonts w:asciiTheme="minorHAnsi" w:eastAsia="Calibri" w:hAnsiTheme="minorHAnsi" w:cstheme="minorHAnsi"/>
          <w:iCs/>
          <w:sz w:val="24"/>
          <w:szCs w:val="24"/>
        </w:rPr>
        <w:t xml:space="preserve">En concordancia con lo previsto en las Leyes 1474 de 2011 (Estatuto Anticorrupción), 1712 de 2014 (Transparencia y Acceso a la Información Pública) y 1757 de 2015 (Promoción y protección al derecho a la Participación ciudadana), en donde todas las entidades de la administración pública del nivel nacional, departamental y municipal, deben formular y desarrollar acciones de lucha contra la corrupción y de atención al ciudadano, que apunten a identificar, analizar y controlar los posibles hechos de corrupción; a racionalizar trámites institucionales; a generar medidas que permitan la accesibilidad a los trámites, bienes y servicios de una manera transparente; a crear espacios de participación e interacción con la ciudadanía y mejorar continuamente la atención a la ciudadanía, así como aplicar iniciativas de integridad, como lo establece el Decreto 118 de 2018, la Secretaría Jurídica Distrital presenta el Plan Anticorrupción y de Atención al Ciudadano – PAAC para la vigencia 2021, articulándolo con el Modelo Integrado de Planeación y Gestión que se aplica en la Entidad, el cual </w:t>
      </w:r>
      <w:r w:rsidRPr="00F2271D">
        <w:rPr>
          <w:rFonts w:asciiTheme="minorHAnsi" w:hAnsiTheme="minorHAnsi" w:cstheme="minorHAnsi"/>
          <w:sz w:val="24"/>
          <w:szCs w:val="24"/>
        </w:rPr>
        <w:t xml:space="preserve">se puede visualizar a través del Siguiente Link: </w:t>
      </w:r>
      <w:hyperlink r:id="rId19" w:history="1">
        <w:r w:rsidRPr="00F2271D">
          <w:rPr>
            <w:rStyle w:val="Hipervnculo"/>
            <w:rFonts w:asciiTheme="minorHAnsi" w:eastAsia="Calibri" w:hAnsiTheme="minorHAnsi" w:cstheme="minorHAnsi"/>
            <w:iCs/>
            <w:sz w:val="24"/>
            <w:szCs w:val="24"/>
          </w:rPr>
          <w:t>https://www.secretariajuridica.gov.co/transparencia/planeacion/politicas-lineamientos-y-manuales/plan-anticorrupci%C3%B3n-y-atenci%C3%B3n-al-13</w:t>
        </w:r>
      </w:hyperlink>
      <w:r w:rsidRPr="00F2271D">
        <w:rPr>
          <w:rFonts w:asciiTheme="minorHAnsi" w:eastAsia="Calibri" w:hAnsiTheme="minorHAnsi" w:cstheme="minorHAnsi"/>
          <w:iCs/>
          <w:sz w:val="24"/>
          <w:szCs w:val="24"/>
        </w:rPr>
        <w:t xml:space="preserve"> </w:t>
      </w:r>
    </w:p>
    <w:p w14:paraId="15AE2CCD" w14:textId="77777777" w:rsidR="00F2224F" w:rsidRPr="00F2271D" w:rsidRDefault="00F2224F" w:rsidP="005C5333">
      <w:pPr>
        <w:pStyle w:val="Normal1"/>
        <w:spacing w:after="0" w:line="240" w:lineRule="auto"/>
        <w:ind w:left="426" w:right="-37"/>
        <w:contextualSpacing/>
        <w:jc w:val="both"/>
        <w:rPr>
          <w:rFonts w:asciiTheme="minorHAnsi" w:eastAsia="Calibri" w:hAnsiTheme="minorHAnsi" w:cstheme="minorHAnsi"/>
          <w:iCs/>
          <w:sz w:val="24"/>
          <w:szCs w:val="24"/>
        </w:rPr>
      </w:pPr>
    </w:p>
    <w:p w14:paraId="483B550E" w14:textId="3DCA25FF" w:rsidR="00017B4C" w:rsidRPr="00F2271D" w:rsidRDefault="00F2224F" w:rsidP="005C5333">
      <w:pPr>
        <w:pStyle w:val="Default"/>
        <w:ind w:left="426" w:right="-37"/>
        <w:contextualSpacing/>
        <w:jc w:val="both"/>
        <w:rPr>
          <w:rFonts w:asciiTheme="minorHAnsi" w:hAnsiTheme="minorHAnsi" w:cstheme="minorHAnsi"/>
        </w:rPr>
      </w:pPr>
      <w:r w:rsidRPr="00F2271D">
        <w:rPr>
          <w:rFonts w:asciiTheme="minorHAnsi" w:hAnsiTheme="minorHAnsi" w:cstheme="minorHAnsi"/>
          <w:color w:val="auto"/>
          <w:lang w:val="es-ES_tradnl"/>
        </w:rPr>
        <w:t xml:space="preserve">La Entidad se compromete a darle un tratamiento estratégico al Plan de Gasto Público, articulado con los objetivos, estrategias institucionales y al </w:t>
      </w:r>
      <w:r w:rsidRPr="00F2271D">
        <w:rPr>
          <w:rFonts w:asciiTheme="minorHAnsi" w:hAnsiTheme="minorHAnsi" w:cstheme="minorHAnsi"/>
          <w:lang w:val="es-ES_tradnl"/>
        </w:rPr>
        <w:t>Plan de Desarrollo</w:t>
      </w:r>
      <w:r w:rsidRPr="00F2271D">
        <w:rPr>
          <w:rFonts w:asciiTheme="minorHAnsi" w:hAnsiTheme="minorHAnsi" w:cstheme="minorHAnsi"/>
        </w:rPr>
        <w:t xml:space="preserve"> “Un nuevo contrato social y ambiental para el siglo XXI”</w:t>
      </w:r>
      <w:r w:rsidRPr="00F2271D">
        <w:rPr>
          <w:rFonts w:asciiTheme="minorHAnsi" w:hAnsiTheme="minorHAnsi" w:cstheme="minorHAnsi"/>
          <w:color w:val="auto"/>
          <w:lang w:val="es-ES_tradnl"/>
        </w:rPr>
        <w:t>. Así mismo, a realizar la promoción y divulgación al interior y al exterior de la Institución.</w:t>
      </w:r>
    </w:p>
    <w:sectPr w:rsidR="00017B4C" w:rsidRPr="00F2271D" w:rsidSect="00BE7F45">
      <w:pgSz w:w="15840" w:h="12240" w:orient="landscape" w:code="1"/>
      <w:pgMar w:top="1560" w:right="1418" w:bottom="1183" w:left="1418" w:header="567"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80DF" w14:textId="77777777" w:rsidR="00260D1E" w:rsidRDefault="00260D1E">
      <w:r>
        <w:separator/>
      </w:r>
    </w:p>
  </w:endnote>
  <w:endnote w:type="continuationSeparator" w:id="0">
    <w:p w14:paraId="6340BA4A" w14:textId="77777777" w:rsidR="00260D1E" w:rsidRDefault="002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9E4F" w14:textId="77777777" w:rsidR="00780F7A" w:rsidRDefault="00780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7DEA" w14:textId="77777777" w:rsidR="00E24763" w:rsidRDefault="00780F7A" w:rsidP="007011A7">
    <w:pPr>
      <w:pStyle w:val="Piedepgina"/>
      <w:ind w:left="-240" w:firstLine="240"/>
      <w:jc w:val="center"/>
    </w:pPr>
    <w:r>
      <w:rPr>
        <w:noProof/>
      </w:rPr>
      <w:drawing>
        <wp:inline distT="0" distB="0" distL="0" distR="0" wp14:anchorId="2FE1FB1B" wp14:editId="0B6B13AD">
          <wp:extent cx="5605780" cy="859155"/>
          <wp:effectExtent l="0" t="0" r="0" b="0"/>
          <wp:docPr id="3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5780" cy="859155"/>
                  </a:xfrm>
                  <a:prstGeom prst="rect">
                    <a:avLst/>
                  </a:prstGeom>
                  <a:noFill/>
                  <a:ln>
                    <a:noFill/>
                  </a:ln>
                </pic:spPr>
              </pic:pic>
            </a:graphicData>
          </a:graphic>
        </wp:inline>
      </w:drawing>
    </w:r>
  </w:p>
  <w:p w14:paraId="63077736" w14:textId="77777777" w:rsidR="00640C00" w:rsidRDefault="00640C00" w:rsidP="00B93748">
    <w:pPr>
      <w:pStyle w:val="Piedepgina"/>
      <w:jc w:val="center"/>
      <w:rPr>
        <w:rFonts w:ascii="Arial" w:hAnsi="Arial" w:cs="Arial"/>
        <w:b/>
        <w:bCs/>
        <w:sz w:val="18"/>
        <w:szCs w:val="18"/>
      </w:rPr>
    </w:pPr>
    <w:r>
      <w:rPr>
        <w:rFonts w:ascii="Arial" w:hAnsi="Arial" w:cs="Arial"/>
        <w:b/>
        <w:bCs/>
        <w:sz w:val="18"/>
        <w:szCs w:val="18"/>
      </w:rPr>
      <w:t>CLASIFICACIÓN DE LA INFORMACIÓN: PÚBLICA</w:t>
    </w:r>
  </w:p>
  <w:p w14:paraId="3075408A" w14:textId="77777777" w:rsidR="0081314B" w:rsidRPr="00E24763" w:rsidRDefault="0081314B" w:rsidP="00B93748">
    <w:pPr>
      <w:pStyle w:val="Piedepgina"/>
      <w:jc w:val="center"/>
      <w:rPr>
        <w:rFonts w:ascii="Arial" w:hAnsi="Arial" w:cs="Arial"/>
        <w:b/>
        <w:bCs/>
        <w:sz w:val="18"/>
        <w:szCs w:val="18"/>
      </w:rPr>
    </w:pPr>
    <w:r w:rsidRPr="00E24763">
      <w:rPr>
        <w:rFonts w:ascii="Arial" w:hAnsi="Arial" w:cs="Arial"/>
        <w:b/>
        <w:bCs/>
        <w:sz w:val="18"/>
        <w:szCs w:val="18"/>
      </w:rPr>
      <w:t>2311520-FT-019 Versión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241D" w14:textId="77777777" w:rsidR="00780F7A" w:rsidRDefault="00780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8295" w14:textId="77777777" w:rsidR="00260D1E" w:rsidRDefault="00260D1E">
      <w:r>
        <w:separator/>
      </w:r>
    </w:p>
  </w:footnote>
  <w:footnote w:type="continuationSeparator" w:id="0">
    <w:p w14:paraId="3034B18F" w14:textId="77777777" w:rsidR="00260D1E" w:rsidRDefault="00260D1E">
      <w:r>
        <w:continuationSeparator/>
      </w:r>
    </w:p>
  </w:footnote>
  <w:footnote w:id="1">
    <w:p w14:paraId="5AB41965" w14:textId="77777777" w:rsidR="008D36FF" w:rsidRPr="00F2271D" w:rsidRDefault="008D36FF" w:rsidP="008D36FF">
      <w:pPr>
        <w:tabs>
          <w:tab w:val="left" w:pos="709"/>
          <w:tab w:val="left" w:pos="7032"/>
        </w:tabs>
        <w:autoSpaceDE w:val="0"/>
        <w:autoSpaceDN w:val="0"/>
        <w:adjustRightInd w:val="0"/>
        <w:ind w:right="1097"/>
        <w:jc w:val="both"/>
        <w:rPr>
          <w:rFonts w:asciiTheme="minorHAnsi" w:hAnsiTheme="minorHAnsi" w:cstheme="minorHAnsi"/>
          <w:sz w:val="24"/>
          <w:szCs w:val="24"/>
        </w:rPr>
      </w:pPr>
      <w:r>
        <w:rPr>
          <w:rStyle w:val="Refdenotaalpie"/>
        </w:rPr>
        <w:footnoteRef/>
      </w:r>
      <w:r>
        <w:t xml:space="preserve"> </w:t>
      </w:r>
      <w:r w:rsidRPr="007D6E4D">
        <w:rPr>
          <w:rFonts w:asciiTheme="minorHAnsi" w:hAnsiTheme="minorHAnsi"/>
        </w:rPr>
        <w:t>Definición del Procedimiento 2310100-PR-010 Elaboración del Plan Operativo Anual POA</w:t>
      </w:r>
    </w:p>
    <w:p w14:paraId="04AA9E93" w14:textId="4A3F1AD2" w:rsidR="008D36FF" w:rsidRDefault="008D36F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41C" w14:textId="77777777" w:rsidR="0027251C" w:rsidRDefault="002725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3237" w14:textId="77777777" w:rsidR="000C632C" w:rsidRPr="00B93748" w:rsidRDefault="00780F7A" w:rsidP="00B93748">
    <w:pPr>
      <w:pStyle w:val="Encabezado"/>
      <w:jc w:val="center"/>
    </w:pPr>
    <w:r w:rsidRPr="00B93748">
      <w:rPr>
        <w:noProof/>
      </w:rPr>
      <w:drawing>
        <wp:inline distT="0" distB="0" distL="0" distR="0" wp14:anchorId="082DF579" wp14:editId="662EE3B1">
          <wp:extent cx="2334895" cy="863600"/>
          <wp:effectExtent l="0" t="0" r="0" b="0"/>
          <wp:docPr id="3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06F" w14:textId="77777777" w:rsidR="0027251C" w:rsidRDefault="002725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145.5pt" o:bullet="t">
        <v:imagedata r:id="rId1" o:title="clip_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tulo2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100791"/>
    <w:multiLevelType w:val="hybridMultilevel"/>
    <w:tmpl w:val="E600110A"/>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D4A49"/>
    <w:multiLevelType w:val="hybridMultilevel"/>
    <w:tmpl w:val="2E74608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15:restartNumberingAfterBreak="0">
    <w:nsid w:val="12E462CC"/>
    <w:multiLevelType w:val="hybridMultilevel"/>
    <w:tmpl w:val="F974903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15:restartNumberingAfterBreak="0">
    <w:nsid w:val="1482775B"/>
    <w:multiLevelType w:val="multilevel"/>
    <w:tmpl w:val="39D276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CC153E"/>
    <w:multiLevelType w:val="hybridMultilevel"/>
    <w:tmpl w:val="53460ED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472062BD"/>
    <w:multiLevelType w:val="hybridMultilevel"/>
    <w:tmpl w:val="1F961F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E1E7465"/>
    <w:multiLevelType w:val="hybridMultilevel"/>
    <w:tmpl w:val="396EA2C8"/>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9" w15:restartNumberingAfterBreak="0">
    <w:nsid w:val="73C05ECF"/>
    <w:multiLevelType w:val="hybridMultilevel"/>
    <w:tmpl w:val="04127FB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0" w15:restartNumberingAfterBreak="0">
    <w:nsid w:val="76672EAC"/>
    <w:multiLevelType w:val="hybridMultilevel"/>
    <w:tmpl w:val="73BEB7BA"/>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1" w15:restartNumberingAfterBreak="0">
    <w:nsid w:val="76700906"/>
    <w:multiLevelType w:val="multilevel"/>
    <w:tmpl w:val="460A743E"/>
    <w:lvl w:ilvl="0">
      <w:start w:val="1"/>
      <w:numFmt w:val="bullet"/>
      <w:lvlText w:val=""/>
      <w:lvlPicBulletId w:val="0"/>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78FD57A6"/>
    <w:multiLevelType w:val="hybridMultilevel"/>
    <w:tmpl w:val="61DCBC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9DE1647"/>
    <w:multiLevelType w:val="multilevel"/>
    <w:tmpl w:val="E4D8B60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F0E204B"/>
    <w:multiLevelType w:val="hybridMultilevel"/>
    <w:tmpl w:val="060C3F0E"/>
    <w:lvl w:ilvl="0" w:tplc="240A0001">
      <w:start w:val="1"/>
      <w:numFmt w:val="bullet"/>
      <w:lvlText w:val=""/>
      <w:lvlJc w:val="left"/>
      <w:pPr>
        <w:ind w:left="3480" w:hanging="360"/>
      </w:pPr>
      <w:rPr>
        <w:rFonts w:ascii="Symbol" w:hAnsi="Symbol" w:hint="default"/>
      </w:rPr>
    </w:lvl>
    <w:lvl w:ilvl="1" w:tplc="240A0003" w:tentative="1">
      <w:start w:val="1"/>
      <w:numFmt w:val="bullet"/>
      <w:lvlText w:val="o"/>
      <w:lvlJc w:val="left"/>
      <w:pPr>
        <w:ind w:left="-686" w:hanging="360"/>
      </w:pPr>
      <w:rPr>
        <w:rFonts w:ascii="Courier New" w:hAnsi="Courier New" w:cs="Courier New" w:hint="default"/>
      </w:rPr>
    </w:lvl>
    <w:lvl w:ilvl="2" w:tplc="240A0005" w:tentative="1">
      <w:start w:val="1"/>
      <w:numFmt w:val="bullet"/>
      <w:lvlText w:val=""/>
      <w:lvlJc w:val="left"/>
      <w:pPr>
        <w:ind w:left="34" w:hanging="360"/>
      </w:pPr>
      <w:rPr>
        <w:rFonts w:ascii="Wingdings" w:hAnsi="Wingdings" w:hint="default"/>
      </w:rPr>
    </w:lvl>
    <w:lvl w:ilvl="3" w:tplc="240A0001" w:tentative="1">
      <w:start w:val="1"/>
      <w:numFmt w:val="bullet"/>
      <w:lvlText w:val=""/>
      <w:lvlJc w:val="left"/>
      <w:pPr>
        <w:ind w:left="754" w:hanging="360"/>
      </w:pPr>
      <w:rPr>
        <w:rFonts w:ascii="Symbol" w:hAnsi="Symbol" w:hint="default"/>
      </w:rPr>
    </w:lvl>
    <w:lvl w:ilvl="4" w:tplc="240A0003" w:tentative="1">
      <w:start w:val="1"/>
      <w:numFmt w:val="bullet"/>
      <w:lvlText w:val="o"/>
      <w:lvlJc w:val="left"/>
      <w:pPr>
        <w:ind w:left="1474" w:hanging="360"/>
      </w:pPr>
      <w:rPr>
        <w:rFonts w:ascii="Courier New" w:hAnsi="Courier New" w:cs="Courier New" w:hint="default"/>
      </w:rPr>
    </w:lvl>
    <w:lvl w:ilvl="5" w:tplc="240A0005" w:tentative="1">
      <w:start w:val="1"/>
      <w:numFmt w:val="bullet"/>
      <w:lvlText w:val=""/>
      <w:lvlJc w:val="left"/>
      <w:pPr>
        <w:ind w:left="2194" w:hanging="360"/>
      </w:pPr>
      <w:rPr>
        <w:rFonts w:ascii="Wingdings" w:hAnsi="Wingdings" w:hint="default"/>
      </w:rPr>
    </w:lvl>
    <w:lvl w:ilvl="6" w:tplc="240A0001" w:tentative="1">
      <w:start w:val="1"/>
      <w:numFmt w:val="bullet"/>
      <w:lvlText w:val=""/>
      <w:lvlJc w:val="left"/>
      <w:pPr>
        <w:ind w:left="2914" w:hanging="360"/>
      </w:pPr>
      <w:rPr>
        <w:rFonts w:ascii="Symbol" w:hAnsi="Symbol" w:hint="default"/>
      </w:rPr>
    </w:lvl>
    <w:lvl w:ilvl="7" w:tplc="240A0003" w:tentative="1">
      <w:start w:val="1"/>
      <w:numFmt w:val="bullet"/>
      <w:lvlText w:val="o"/>
      <w:lvlJc w:val="left"/>
      <w:pPr>
        <w:ind w:left="3634" w:hanging="360"/>
      </w:pPr>
      <w:rPr>
        <w:rFonts w:ascii="Courier New" w:hAnsi="Courier New" w:cs="Courier New" w:hint="default"/>
      </w:rPr>
    </w:lvl>
    <w:lvl w:ilvl="8" w:tplc="240A0005" w:tentative="1">
      <w:start w:val="1"/>
      <w:numFmt w:val="bullet"/>
      <w:lvlText w:val=""/>
      <w:lvlJc w:val="left"/>
      <w:pPr>
        <w:ind w:left="4354"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12"/>
  </w:num>
  <w:num w:numId="6">
    <w:abstractNumId w:val="15"/>
  </w:num>
  <w:num w:numId="7">
    <w:abstractNumId w:val="7"/>
  </w:num>
  <w:num w:numId="8">
    <w:abstractNumId w:val="2"/>
  </w:num>
  <w:num w:numId="9">
    <w:abstractNumId w:val="14"/>
  </w:num>
  <w:num w:numId="10">
    <w:abstractNumId w:val="9"/>
  </w:num>
  <w:num w:numId="11">
    <w:abstractNumId w:val="13"/>
  </w:num>
  <w:num w:numId="12">
    <w:abstractNumId w:val="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75"/>
    <w:rsid w:val="00017B4C"/>
    <w:rsid w:val="000348C9"/>
    <w:rsid w:val="00047E9B"/>
    <w:rsid w:val="00072B9C"/>
    <w:rsid w:val="000856B2"/>
    <w:rsid w:val="00091EA4"/>
    <w:rsid w:val="000C632C"/>
    <w:rsid w:val="001E44B8"/>
    <w:rsid w:val="001F04EA"/>
    <w:rsid w:val="001F7042"/>
    <w:rsid w:val="00260D1E"/>
    <w:rsid w:val="0027251C"/>
    <w:rsid w:val="0028737B"/>
    <w:rsid w:val="00287CD8"/>
    <w:rsid w:val="002C0B38"/>
    <w:rsid w:val="002F6CFB"/>
    <w:rsid w:val="00303D60"/>
    <w:rsid w:val="00394DCA"/>
    <w:rsid w:val="003C1EF1"/>
    <w:rsid w:val="003D3D5F"/>
    <w:rsid w:val="0043034F"/>
    <w:rsid w:val="00433254"/>
    <w:rsid w:val="004E54CF"/>
    <w:rsid w:val="00557603"/>
    <w:rsid w:val="0055767B"/>
    <w:rsid w:val="0056085C"/>
    <w:rsid w:val="0059132E"/>
    <w:rsid w:val="005B4EC9"/>
    <w:rsid w:val="005C5333"/>
    <w:rsid w:val="005D4394"/>
    <w:rsid w:val="00640C00"/>
    <w:rsid w:val="0067093C"/>
    <w:rsid w:val="006E05C7"/>
    <w:rsid w:val="006E5F10"/>
    <w:rsid w:val="007011A7"/>
    <w:rsid w:val="00754B73"/>
    <w:rsid w:val="00765C01"/>
    <w:rsid w:val="00780F7A"/>
    <w:rsid w:val="007D6E4D"/>
    <w:rsid w:val="007F2F67"/>
    <w:rsid w:val="007F5680"/>
    <w:rsid w:val="0081314B"/>
    <w:rsid w:val="00873563"/>
    <w:rsid w:val="008D36FF"/>
    <w:rsid w:val="008E7690"/>
    <w:rsid w:val="009123EE"/>
    <w:rsid w:val="009137BC"/>
    <w:rsid w:val="009D0FB1"/>
    <w:rsid w:val="00A47DEF"/>
    <w:rsid w:val="00AB218E"/>
    <w:rsid w:val="00AB4111"/>
    <w:rsid w:val="00AC2724"/>
    <w:rsid w:val="00AC2F42"/>
    <w:rsid w:val="00B100CD"/>
    <w:rsid w:val="00B336DD"/>
    <w:rsid w:val="00B53295"/>
    <w:rsid w:val="00B75FEB"/>
    <w:rsid w:val="00B93748"/>
    <w:rsid w:val="00B9716F"/>
    <w:rsid w:val="00BC6814"/>
    <w:rsid w:val="00BE7F45"/>
    <w:rsid w:val="00C0614E"/>
    <w:rsid w:val="00C10643"/>
    <w:rsid w:val="00C631A2"/>
    <w:rsid w:val="00C74975"/>
    <w:rsid w:val="00C903ED"/>
    <w:rsid w:val="00CB7F31"/>
    <w:rsid w:val="00CF48C9"/>
    <w:rsid w:val="00D216D8"/>
    <w:rsid w:val="00D30C86"/>
    <w:rsid w:val="00D31A3B"/>
    <w:rsid w:val="00DC1B43"/>
    <w:rsid w:val="00E06509"/>
    <w:rsid w:val="00E07899"/>
    <w:rsid w:val="00E078FB"/>
    <w:rsid w:val="00E24763"/>
    <w:rsid w:val="00E66E42"/>
    <w:rsid w:val="00E83EC6"/>
    <w:rsid w:val="00EC1B91"/>
    <w:rsid w:val="00ED4C20"/>
    <w:rsid w:val="00EE1BE8"/>
    <w:rsid w:val="00EF7B2F"/>
    <w:rsid w:val="00F2224F"/>
    <w:rsid w:val="00F2271D"/>
    <w:rsid w:val="00F33933"/>
    <w:rsid w:val="00F91445"/>
    <w:rsid w:val="00FB2F6E"/>
    <w:rsid w:val="00FB5190"/>
    <w:rsid w:val="00FD7EA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6CF0A1"/>
  <w15:chartTrackingRefBased/>
  <w15:docId w15:val="{84D8B030-84A8-5449-B1DE-F508CC61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_tradnl" w:eastAsia="zh-CN"/>
    </w:rPr>
  </w:style>
  <w:style w:type="paragraph" w:styleId="Ttulo1">
    <w:name w:val="heading 1"/>
    <w:basedOn w:val="Normal"/>
    <w:next w:val="Normal"/>
    <w:link w:val="Ttulo1Car"/>
    <w:uiPriority w:val="9"/>
    <w:qFormat/>
    <w:pPr>
      <w:keepNext/>
      <w:numPr>
        <w:numId w:val="1"/>
      </w:numPr>
      <w:spacing w:line="480" w:lineRule="auto"/>
      <w:jc w:val="center"/>
      <w:outlineLvl w:val="0"/>
    </w:pPr>
    <w:rPr>
      <w:rFonts w:ascii="Arial" w:hAnsi="Arial" w:cs="Arial"/>
      <w:b/>
      <w:bCs/>
      <w:sz w:val="24"/>
      <w:szCs w:val="24"/>
    </w:rPr>
  </w:style>
  <w:style w:type="paragraph" w:styleId="Ttulo2">
    <w:name w:val="heading 2"/>
    <w:basedOn w:val="Normal"/>
    <w:next w:val="Normal"/>
    <w:uiPriority w:val="9"/>
    <w:qFormat/>
    <w:pPr>
      <w:keepNext/>
      <w:numPr>
        <w:ilvl w:val="1"/>
        <w:numId w:val="1"/>
      </w:numPr>
      <w:outlineLvl w:val="1"/>
    </w:pPr>
    <w:rPr>
      <w:rFonts w:ascii="Arial" w:hAnsi="Arial" w:cs="Arial"/>
      <w:b/>
      <w:bCs/>
      <w:sz w:val="24"/>
      <w:szCs w:val="24"/>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cs="Arial"/>
      <w:sz w:val="24"/>
      <w:szCs w:val="24"/>
    </w:rPr>
  </w:style>
  <w:style w:type="paragraph" w:styleId="Ttulo4">
    <w:name w:val="heading 4"/>
    <w:basedOn w:val="Normal"/>
    <w:next w:val="Normal"/>
    <w:link w:val="Ttulo4Car"/>
    <w:uiPriority w:val="9"/>
    <w:qFormat/>
    <w:pPr>
      <w:keepNext/>
      <w:numPr>
        <w:ilvl w:val="3"/>
        <w:numId w:val="1"/>
      </w:numPr>
      <w:jc w:val="both"/>
      <w:outlineLvl w:val="3"/>
    </w:pPr>
    <w:rPr>
      <w:rFonts w:ascii="Arial" w:hAnsi="Arial" w:cs="Arial"/>
      <w:b/>
      <w:bCs/>
      <w:sz w:val="24"/>
      <w:szCs w:val="24"/>
    </w:rPr>
  </w:style>
  <w:style w:type="paragraph" w:styleId="Ttulo5">
    <w:name w:val="heading 5"/>
    <w:basedOn w:val="Normal"/>
    <w:next w:val="Normal"/>
    <w:link w:val="Ttulo5Car"/>
    <w:uiPriority w:val="9"/>
    <w:qFormat/>
    <w:pPr>
      <w:keepNext/>
      <w:numPr>
        <w:ilvl w:val="4"/>
        <w:numId w:val="1"/>
      </w:numPr>
      <w:jc w:val="both"/>
      <w:outlineLvl w:val="4"/>
    </w:pPr>
    <w:rPr>
      <w:b/>
      <w:bCs/>
      <w:sz w:val="12"/>
      <w:szCs w:val="12"/>
    </w:rPr>
  </w:style>
  <w:style w:type="paragraph" w:styleId="Ttulo6">
    <w:name w:val="heading 6"/>
    <w:basedOn w:val="Normal"/>
    <w:next w:val="Normal"/>
    <w:link w:val="Ttulo6Car"/>
    <w:uiPriority w:val="9"/>
    <w:qFormat/>
    <w:pPr>
      <w:keepNext/>
      <w:numPr>
        <w:ilvl w:val="5"/>
        <w:numId w:val="1"/>
      </w:numPr>
      <w:outlineLvl w:val="5"/>
    </w:pPr>
    <w:rPr>
      <w:rFonts w:ascii="Tahoma" w:hAnsi="Tahoma" w:cs="Tahoma"/>
      <w:sz w:val="24"/>
      <w:szCs w:val="24"/>
    </w:rPr>
  </w:style>
  <w:style w:type="paragraph" w:styleId="Ttulo7">
    <w:name w:val="heading 7"/>
    <w:basedOn w:val="Normal"/>
    <w:next w:val="Normal"/>
    <w:link w:val="Ttulo7Car"/>
    <w:uiPriority w:val="9"/>
    <w:semiHidden/>
    <w:unhideWhenUsed/>
    <w:qFormat/>
    <w:rsid w:val="00F2224F"/>
    <w:pPr>
      <w:keepNext/>
      <w:keepLines/>
      <w:suppressAutoHyphens w:val="0"/>
      <w:spacing w:before="200" w:line="259" w:lineRule="auto"/>
      <w:ind w:left="1296" w:hanging="1296"/>
      <w:outlineLvl w:val="6"/>
    </w:pPr>
    <w:rPr>
      <w:rFonts w:ascii="Calibri Light" w:hAnsi="Calibri Light"/>
      <w:i/>
      <w:iCs/>
      <w:color w:val="404040"/>
      <w:sz w:val="22"/>
      <w:szCs w:val="22"/>
      <w:lang w:val="es-CO" w:eastAsia="en-US"/>
    </w:rPr>
  </w:style>
  <w:style w:type="paragraph" w:styleId="Ttulo8">
    <w:name w:val="heading 8"/>
    <w:basedOn w:val="Normal"/>
    <w:next w:val="Normal"/>
    <w:link w:val="Ttulo8Car"/>
    <w:uiPriority w:val="9"/>
    <w:semiHidden/>
    <w:unhideWhenUsed/>
    <w:qFormat/>
    <w:rsid w:val="00F2224F"/>
    <w:pPr>
      <w:keepNext/>
      <w:keepLines/>
      <w:suppressAutoHyphens w:val="0"/>
      <w:spacing w:before="200" w:line="259" w:lineRule="auto"/>
      <w:ind w:left="1440" w:hanging="1440"/>
      <w:outlineLvl w:val="7"/>
    </w:pPr>
    <w:rPr>
      <w:rFonts w:ascii="Calibri Light" w:hAnsi="Calibri Light"/>
      <w:color w:val="404040"/>
      <w:lang w:val="es-CO" w:eastAsia="en-US"/>
    </w:rPr>
  </w:style>
  <w:style w:type="paragraph" w:styleId="Ttulo9">
    <w:name w:val="heading 9"/>
    <w:basedOn w:val="Normal"/>
    <w:next w:val="Normal"/>
    <w:link w:val="Ttulo9Car"/>
    <w:uiPriority w:val="9"/>
    <w:semiHidden/>
    <w:unhideWhenUsed/>
    <w:qFormat/>
    <w:rsid w:val="00F2224F"/>
    <w:pPr>
      <w:keepNext/>
      <w:keepLines/>
      <w:suppressAutoHyphens w:val="0"/>
      <w:spacing w:before="200" w:line="259" w:lineRule="auto"/>
      <w:ind w:left="1584" w:hanging="1584"/>
      <w:outlineLvl w:val="8"/>
    </w:pPr>
    <w:rPr>
      <w:rFonts w:ascii="Calibri Light" w:hAnsi="Calibri Light"/>
      <w:i/>
      <w:iCs/>
      <w:color w:val="404040"/>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St1z0">
    <w:name w:val="WW8NumSt1z0"/>
    <w:rPr>
      <w:rFonts w:ascii="Wingdings" w:hAnsi="Wingdings" w:cs="Wingdings"/>
      <w:b w:val="0"/>
      <w:bCs w:val="0"/>
      <w:i w:val="0"/>
      <w:iCs w:val="0"/>
      <w:sz w:val="24"/>
      <w:szCs w:val="24"/>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estilo61">
    <w:name w:val="estilo61"/>
    <w:rPr>
      <w:b/>
      <w:bCs/>
      <w:color w:val="FF0000"/>
    </w:rPr>
  </w:style>
  <w:style w:type="character" w:customStyle="1" w:styleId="PiedepginaCar">
    <w:name w:val="Pie de página Car"/>
    <w:uiPriority w:val="99"/>
    <w:rPr>
      <w:lang w:val="es-ES_tradnl"/>
    </w:rPr>
  </w:style>
  <w:style w:type="character" w:styleId="Textoennegrita">
    <w:name w:val="Strong"/>
    <w:uiPriority w:val="22"/>
    <w:qFormat/>
    <w:rPr>
      <w:b/>
      <w:bCs/>
    </w:rPr>
  </w:style>
  <w:style w:type="paragraph" w:customStyle="1" w:styleId="Encabezado5">
    <w:name w:val="Encabezado5"/>
    <w:basedOn w:val="Encabezado4"/>
    <w:next w:val="Textoindependiente"/>
    <w:pPr>
      <w:jc w:val="center"/>
    </w:pPr>
    <w:rPr>
      <w:b/>
      <w:bCs/>
      <w:sz w:val="56"/>
      <w:szCs w:val="56"/>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uiPriority w:val="35"/>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uiPriority w:val="99"/>
    <w:rPr>
      <w:rFonts w:ascii="Tahoma" w:hAnsi="Tahoma" w:cs="Tahoma"/>
      <w:sz w:val="16"/>
      <w:szCs w:val="16"/>
    </w:rPr>
  </w:style>
  <w:style w:type="paragraph" w:customStyle="1" w:styleId="estilo4">
    <w:name w:val="estilo4"/>
    <w:basedOn w:val="Normal"/>
    <w:pPr>
      <w:spacing w:before="100" w:after="100"/>
    </w:pPr>
    <w:rPr>
      <w:color w:val="000000"/>
      <w:sz w:val="24"/>
      <w:szCs w:val="24"/>
      <w:lang w:val="es-ES"/>
    </w:rPr>
  </w:style>
  <w:style w:type="paragraph" w:customStyle="1" w:styleId="estilo5">
    <w:name w:val="estilo5"/>
    <w:basedOn w:val="Normal"/>
    <w:pPr>
      <w:spacing w:before="100" w:after="100"/>
    </w:pPr>
    <w:rPr>
      <w:sz w:val="24"/>
      <w:szCs w:val="24"/>
      <w:lang w:val="es-ES"/>
    </w:rPr>
  </w:style>
  <w:style w:type="paragraph" w:styleId="NormalWeb">
    <w:name w:val="Normal (Web)"/>
    <w:basedOn w:val="Normal"/>
    <w:uiPriority w:val="99"/>
    <w:pPr>
      <w:spacing w:before="100" w:after="100"/>
    </w:pPr>
    <w:rPr>
      <w:sz w:val="24"/>
      <w:szCs w:val="24"/>
      <w:lang w:val="es-ES"/>
    </w:rPr>
  </w:style>
  <w:style w:type="paragraph" w:customStyle="1" w:styleId="Contenidodelmarco">
    <w:name w:val="Contenido del marco"/>
    <w:basedOn w:val="Textoindependiente"/>
  </w:style>
  <w:style w:type="paragraph" w:styleId="Cita">
    <w:name w:val="Quote"/>
    <w:basedOn w:val="Normal"/>
    <w:link w:val="CitaCar"/>
    <w:uiPriority w:val="29"/>
    <w:qFormat/>
    <w:pPr>
      <w:spacing w:after="283"/>
      <w:ind w:left="567" w:right="567"/>
    </w:pPr>
  </w:style>
  <w:style w:type="paragraph" w:styleId="Subttulo">
    <w:name w:val="Subtitle"/>
    <w:basedOn w:val="Encabezado4"/>
    <w:next w:val="Textoindependiente"/>
    <w:link w:val="SubttuloCar"/>
    <w:uiPriority w:val="11"/>
    <w:qFormat/>
    <w:pPr>
      <w:spacing w:before="60"/>
      <w:jc w:val="center"/>
    </w:pPr>
    <w:rPr>
      <w:sz w:val="36"/>
      <w:szCs w:val="36"/>
    </w:rPr>
  </w:style>
  <w:style w:type="paragraph" w:styleId="Ttulo">
    <w:name w:val="Title"/>
    <w:basedOn w:val="Encabezado5"/>
    <w:next w:val="Textoindependiente"/>
    <w:link w:val="TtuloCar"/>
    <w:uiPriority w:val="10"/>
    <w:qFormat/>
  </w:style>
  <w:style w:type="character" w:customStyle="1" w:styleId="Ttulo7Car">
    <w:name w:val="Título 7 Car"/>
    <w:basedOn w:val="Fuentedeprrafopredeter"/>
    <w:link w:val="Ttulo7"/>
    <w:uiPriority w:val="9"/>
    <w:semiHidden/>
    <w:rsid w:val="00F2224F"/>
    <w:rPr>
      <w:rFonts w:ascii="Calibri Light" w:hAnsi="Calibri Light"/>
      <w:i/>
      <w:iCs/>
      <w:color w:val="404040"/>
      <w:sz w:val="22"/>
      <w:szCs w:val="22"/>
      <w:lang w:val="es-CO" w:eastAsia="en-US"/>
    </w:rPr>
  </w:style>
  <w:style w:type="character" w:customStyle="1" w:styleId="Ttulo8Car">
    <w:name w:val="Título 8 Car"/>
    <w:basedOn w:val="Fuentedeprrafopredeter"/>
    <w:link w:val="Ttulo8"/>
    <w:uiPriority w:val="9"/>
    <w:semiHidden/>
    <w:rsid w:val="00F2224F"/>
    <w:rPr>
      <w:rFonts w:ascii="Calibri Light" w:hAnsi="Calibri Light"/>
      <w:color w:val="404040"/>
      <w:lang w:val="es-CO" w:eastAsia="en-US"/>
    </w:rPr>
  </w:style>
  <w:style w:type="character" w:customStyle="1" w:styleId="Ttulo9Car">
    <w:name w:val="Título 9 Car"/>
    <w:basedOn w:val="Fuentedeprrafopredeter"/>
    <w:link w:val="Ttulo9"/>
    <w:uiPriority w:val="9"/>
    <w:semiHidden/>
    <w:rsid w:val="00F2224F"/>
    <w:rPr>
      <w:rFonts w:ascii="Calibri Light" w:hAnsi="Calibri Light"/>
      <w:i/>
      <w:iCs/>
      <w:color w:val="404040"/>
      <w:lang w:val="es-CO" w:eastAsia="en-US"/>
    </w:rPr>
  </w:style>
  <w:style w:type="character" w:customStyle="1" w:styleId="WW8Num2z0">
    <w:name w:val="WW8Num2z0"/>
    <w:rsid w:val="00F2224F"/>
  </w:style>
  <w:style w:type="character" w:customStyle="1" w:styleId="WW8Num2z1">
    <w:name w:val="WW8Num2z1"/>
    <w:rsid w:val="00F2224F"/>
  </w:style>
  <w:style w:type="character" w:customStyle="1" w:styleId="WW8Num2z2">
    <w:name w:val="WW8Num2z2"/>
    <w:rsid w:val="00F2224F"/>
  </w:style>
  <w:style w:type="character" w:customStyle="1" w:styleId="WW8Num2z3">
    <w:name w:val="WW8Num2z3"/>
    <w:rsid w:val="00F2224F"/>
  </w:style>
  <w:style w:type="character" w:customStyle="1" w:styleId="WW8Num2z4">
    <w:name w:val="WW8Num2z4"/>
    <w:rsid w:val="00F2224F"/>
  </w:style>
  <w:style w:type="character" w:customStyle="1" w:styleId="WW8Num2z5">
    <w:name w:val="WW8Num2z5"/>
    <w:rsid w:val="00F2224F"/>
  </w:style>
  <w:style w:type="character" w:customStyle="1" w:styleId="WW8Num2z6">
    <w:name w:val="WW8Num2z6"/>
    <w:rsid w:val="00F2224F"/>
  </w:style>
  <w:style w:type="character" w:customStyle="1" w:styleId="WW8Num2z7">
    <w:name w:val="WW8Num2z7"/>
    <w:rsid w:val="00F2224F"/>
  </w:style>
  <w:style w:type="character" w:customStyle="1" w:styleId="WW8Num2z8">
    <w:name w:val="WW8Num2z8"/>
    <w:rsid w:val="00F2224F"/>
  </w:style>
  <w:style w:type="character" w:customStyle="1" w:styleId="Fuentedeprrafopredeter7">
    <w:name w:val="Fuente de párrafo predeter.7"/>
    <w:rsid w:val="00F2224F"/>
  </w:style>
  <w:style w:type="character" w:customStyle="1" w:styleId="Fuentedeprrafopredeter6">
    <w:name w:val="Fuente de párrafo predeter.6"/>
    <w:rsid w:val="00F2224F"/>
  </w:style>
  <w:style w:type="character" w:customStyle="1" w:styleId="Ttulo2Car">
    <w:name w:val="Título 2 Car"/>
    <w:uiPriority w:val="9"/>
    <w:rsid w:val="00F2224F"/>
    <w:rPr>
      <w:rFonts w:ascii="Arial" w:eastAsia="Calibri" w:hAnsi="Arial" w:cs="Arial"/>
      <w:b/>
      <w:bCs/>
      <w:sz w:val="24"/>
      <w:szCs w:val="24"/>
      <w:lang w:val="es-ES"/>
    </w:rPr>
  </w:style>
  <w:style w:type="character" w:customStyle="1" w:styleId="EncabezadoCar">
    <w:name w:val="Encabezado Car"/>
    <w:uiPriority w:val="99"/>
    <w:rsid w:val="00F2224F"/>
    <w:rPr>
      <w:rFonts w:ascii="Calibri" w:eastAsia="Times New Roman" w:hAnsi="Calibri" w:cs="Times New Roman"/>
    </w:rPr>
  </w:style>
  <w:style w:type="character" w:customStyle="1" w:styleId="TextodegloboCar">
    <w:name w:val="Texto de globo Car"/>
    <w:uiPriority w:val="99"/>
    <w:rsid w:val="00F2224F"/>
    <w:rPr>
      <w:rFonts w:ascii="Tahoma" w:eastAsia="Times New Roman" w:hAnsi="Tahoma" w:cs="Tahoma"/>
      <w:sz w:val="16"/>
      <w:szCs w:val="16"/>
    </w:rPr>
  </w:style>
  <w:style w:type="paragraph" w:customStyle="1" w:styleId="Encabezado6">
    <w:name w:val="Encabezado6"/>
    <w:basedOn w:val="Encabezado5"/>
    <w:next w:val="Textoindependiente"/>
    <w:rsid w:val="00F2224F"/>
    <w:pPr>
      <w:spacing w:line="100" w:lineRule="atLeast"/>
    </w:pPr>
    <w:rPr>
      <w:lang w:val="es-CO"/>
    </w:rPr>
  </w:style>
  <w:style w:type="paragraph" w:customStyle="1" w:styleId="Epgrafe5">
    <w:name w:val="Epígrafe5"/>
    <w:basedOn w:val="Normal"/>
    <w:rsid w:val="00F2224F"/>
    <w:pPr>
      <w:suppressLineNumbers/>
      <w:spacing w:before="120" w:after="120" w:line="100" w:lineRule="atLeast"/>
    </w:pPr>
    <w:rPr>
      <w:rFonts w:ascii="Calibri" w:eastAsia="Calibri" w:hAnsi="Calibri" w:cs="Mangal"/>
      <w:i/>
      <w:iCs/>
      <w:sz w:val="24"/>
      <w:szCs w:val="24"/>
      <w:lang w:val="es-CO"/>
    </w:rPr>
  </w:style>
  <w:style w:type="paragraph" w:customStyle="1" w:styleId="Normal1">
    <w:name w:val="Normal1"/>
    <w:rsid w:val="00F2224F"/>
    <w:pPr>
      <w:suppressAutoHyphens/>
      <w:spacing w:after="200" w:line="276" w:lineRule="auto"/>
    </w:pPr>
    <w:rPr>
      <w:rFonts w:ascii="Calibri" w:hAnsi="Calibri" w:cs="Calibri"/>
      <w:sz w:val="22"/>
      <w:szCs w:val="22"/>
      <w:lang w:val="es-CO" w:eastAsia="zh-CN"/>
    </w:rPr>
  </w:style>
  <w:style w:type="paragraph" w:customStyle="1" w:styleId="Ttulo21">
    <w:name w:val="Título 21"/>
    <w:basedOn w:val="Normal1"/>
    <w:next w:val="Normal1"/>
    <w:rsid w:val="00F2224F"/>
    <w:pPr>
      <w:keepNext/>
      <w:numPr>
        <w:numId w:val="2"/>
      </w:numPr>
      <w:spacing w:after="0" w:line="100" w:lineRule="atLeast"/>
    </w:pPr>
    <w:rPr>
      <w:rFonts w:ascii="Arial" w:eastAsia="Calibri" w:hAnsi="Arial" w:cs="Arial"/>
      <w:b/>
      <w:bCs/>
      <w:sz w:val="24"/>
      <w:szCs w:val="24"/>
      <w:lang w:val="es-ES"/>
    </w:rPr>
  </w:style>
  <w:style w:type="paragraph" w:customStyle="1" w:styleId="Contenidodelatabla">
    <w:name w:val="Contenido de la tabla"/>
    <w:basedOn w:val="Normal"/>
    <w:rsid w:val="00F2224F"/>
    <w:pPr>
      <w:suppressLineNumbers/>
      <w:spacing w:line="100" w:lineRule="atLeast"/>
    </w:pPr>
    <w:rPr>
      <w:rFonts w:ascii="Calibri" w:eastAsia="Calibri" w:hAnsi="Calibri" w:cs="Calibri"/>
      <w:lang w:val="es-CO"/>
    </w:rPr>
  </w:style>
  <w:style w:type="paragraph" w:customStyle="1" w:styleId="Encabezadodelatabla">
    <w:name w:val="Encabezado de la tabla"/>
    <w:basedOn w:val="Contenidodelatabla"/>
    <w:rsid w:val="00F2224F"/>
    <w:pPr>
      <w:jc w:val="center"/>
    </w:pPr>
    <w:rPr>
      <w:b/>
      <w:bCs/>
    </w:rPr>
  </w:style>
  <w:style w:type="character" w:customStyle="1" w:styleId="Ttulo4Car">
    <w:name w:val="Título 4 Car"/>
    <w:link w:val="Ttulo4"/>
    <w:uiPriority w:val="9"/>
    <w:rsid w:val="00F2224F"/>
    <w:rPr>
      <w:rFonts w:ascii="Arial" w:hAnsi="Arial" w:cs="Arial"/>
      <w:b/>
      <w:bCs/>
      <w:sz w:val="24"/>
      <w:szCs w:val="24"/>
      <w:lang w:val="es-ES_tradnl" w:eastAsia="zh-CN"/>
    </w:rPr>
  </w:style>
  <w:style w:type="character" w:customStyle="1" w:styleId="Ttulo5Car">
    <w:name w:val="Título 5 Car"/>
    <w:link w:val="Ttulo5"/>
    <w:uiPriority w:val="9"/>
    <w:rsid w:val="00F2224F"/>
    <w:rPr>
      <w:b/>
      <w:bCs/>
      <w:sz w:val="12"/>
      <w:szCs w:val="12"/>
      <w:lang w:val="es-ES_tradnl" w:eastAsia="zh-CN"/>
    </w:rPr>
  </w:style>
  <w:style w:type="character" w:customStyle="1" w:styleId="Ttulo6Car">
    <w:name w:val="Título 6 Car"/>
    <w:link w:val="Ttulo6"/>
    <w:uiPriority w:val="9"/>
    <w:rsid w:val="00F2224F"/>
    <w:rPr>
      <w:rFonts w:ascii="Tahoma" w:hAnsi="Tahoma" w:cs="Tahoma"/>
      <w:sz w:val="24"/>
      <w:szCs w:val="24"/>
      <w:lang w:val="es-ES_tradnl" w:eastAsia="zh-CN"/>
    </w:rPr>
  </w:style>
  <w:style w:type="character" w:customStyle="1" w:styleId="Ttulo1Car">
    <w:name w:val="Título 1 Car"/>
    <w:link w:val="Ttulo1"/>
    <w:uiPriority w:val="9"/>
    <w:rsid w:val="00F2224F"/>
    <w:rPr>
      <w:rFonts w:ascii="Arial" w:hAnsi="Arial" w:cs="Arial"/>
      <w:b/>
      <w:bCs/>
      <w:sz w:val="24"/>
      <w:szCs w:val="24"/>
      <w:lang w:val="es-ES_tradnl" w:eastAsia="zh-CN"/>
    </w:rPr>
  </w:style>
  <w:style w:type="character" w:customStyle="1" w:styleId="Ttulo3Car">
    <w:name w:val="Título 3 Car"/>
    <w:link w:val="Ttulo3"/>
    <w:uiPriority w:val="9"/>
    <w:rsid w:val="00F2224F"/>
    <w:rPr>
      <w:rFonts w:ascii="Arial" w:hAnsi="Arial" w:cs="Arial"/>
      <w:sz w:val="24"/>
      <w:szCs w:val="24"/>
      <w:lang w:val="es-ES_tradnl" w:eastAsia="zh-CN"/>
    </w:rPr>
  </w:style>
  <w:style w:type="character" w:customStyle="1" w:styleId="TtuloCar">
    <w:name w:val="Título Car"/>
    <w:link w:val="Ttulo"/>
    <w:uiPriority w:val="10"/>
    <w:rsid w:val="00F2224F"/>
    <w:rPr>
      <w:rFonts w:ascii="Liberation Sans" w:eastAsia="Microsoft YaHei" w:hAnsi="Liberation Sans" w:cs="Mangal"/>
      <w:b/>
      <w:bCs/>
      <w:sz w:val="56"/>
      <w:szCs w:val="56"/>
      <w:lang w:val="es-ES_tradnl" w:eastAsia="zh-CN"/>
    </w:rPr>
  </w:style>
  <w:style w:type="character" w:customStyle="1" w:styleId="SubttuloCar">
    <w:name w:val="Subtítulo Car"/>
    <w:link w:val="Subttulo"/>
    <w:uiPriority w:val="11"/>
    <w:rsid w:val="00F2224F"/>
    <w:rPr>
      <w:rFonts w:ascii="Liberation Sans" w:eastAsia="Microsoft YaHei" w:hAnsi="Liberation Sans" w:cs="Mangal"/>
      <w:sz w:val="36"/>
      <w:szCs w:val="36"/>
      <w:lang w:val="es-ES_tradnl" w:eastAsia="zh-CN"/>
    </w:rPr>
  </w:style>
  <w:style w:type="character" w:styleId="nfasis">
    <w:name w:val="Emphasis"/>
    <w:uiPriority w:val="20"/>
    <w:qFormat/>
    <w:rsid w:val="00F2224F"/>
    <w:rPr>
      <w:i/>
      <w:iCs/>
      <w:color w:val="auto"/>
    </w:rPr>
  </w:style>
  <w:style w:type="paragraph" w:styleId="Sinespaciado">
    <w:name w:val="No Spacing"/>
    <w:link w:val="SinespaciadoCar"/>
    <w:uiPriority w:val="1"/>
    <w:qFormat/>
    <w:rsid w:val="00F2224F"/>
    <w:rPr>
      <w:rFonts w:ascii="Calibri" w:hAnsi="Calibri"/>
      <w:sz w:val="22"/>
      <w:szCs w:val="22"/>
      <w:lang w:val="es-CO" w:eastAsia="en-US"/>
    </w:rPr>
  </w:style>
  <w:style w:type="character" w:customStyle="1" w:styleId="CitaCar">
    <w:name w:val="Cita Car"/>
    <w:link w:val="Cita"/>
    <w:uiPriority w:val="29"/>
    <w:rsid w:val="00F2224F"/>
    <w:rPr>
      <w:lang w:val="es-ES_tradnl" w:eastAsia="zh-CN"/>
    </w:rPr>
  </w:style>
  <w:style w:type="paragraph" w:styleId="Citadestacada">
    <w:name w:val="Intense Quote"/>
    <w:basedOn w:val="Normal"/>
    <w:next w:val="Normal"/>
    <w:link w:val="CitadestacadaCar"/>
    <w:uiPriority w:val="30"/>
    <w:qFormat/>
    <w:rsid w:val="00F2224F"/>
    <w:pPr>
      <w:pBdr>
        <w:top w:val="single" w:sz="24" w:space="1" w:color="F2F2F2"/>
        <w:bottom w:val="single" w:sz="24" w:space="1" w:color="F2F2F2"/>
      </w:pBdr>
      <w:shd w:val="clear" w:color="auto" w:fill="F2F2F2"/>
      <w:suppressAutoHyphens w:val="0"/>
      <w:spacing w:before="240" w:after="240" w:line="259" w:lineRule="auto"/>
      <w:ind w:left="936" w:right="936"/>
      <w:jc w:val="center"/>
    </w:pPr>
    <w:rPr>
      <w:rFonts w:ascii="Calibri" w:hAnsi="Calibri"/>
      <w:color w:val="000000"/>
      <w:sz w:val="22"/>
      <w:szCs w:val="22"/>
      <w:lang w:val="es-CO" w:eastAsia="en-US"/>
    </w:rPr>
  </w:style>
  <w:style w:type="character" w:customStyle="1" w:styleId="CitadestacadaCar">
    <w:name w:val="Cita destacada Car"/>
    <w:basedOn w:val="Fuentedeprrafopredeter"/>
    <w:link w:val="Citadestacada"/>
    <w:uiPriority w:val="30"/>
    <w:rsid w:val="00F2224F"/>
    <w:rPr>
      <w:rFonts w:ascii="Calibri" w:hAnsi="Calibri"/>
      <w:color w:val="000000"/>
      <w:sz w:val="22"/>
      <w:szCs w:val="22"/>
      <w:shd w:val="clear" w:color="auto" w:fill="F2F2F2"/>
      <w:lang w:val="es-CO" w:eastAsia="en-US"/>
    </w:rPr>
  </w:style>
  <w:style w:type="character" w:styleId="nfasissutil">
    <w:name w:val="Subtle Emphasis"/>
    <w:uiPriority w:val="19"/>
    <w:qFormat/>
    <w:rsid w:val="00F2224F"/>
    <w:rPr>
      <w:i/>
      <w:iCs/>
      <w:color w:val="404040"/>
    </w:rPr>
  </w:style>
  <w:style w:type="character" w:styleId="nfasisintenso">
    <w:name w:val="Intense Emphasis"/>
    <w:uiPriority w:val="21"/>
    <w:qFormat/>
    <w:rsid w:val="00F2224F"/>
    <w:rPr>
      <w:b/>
      <w:bCs/>
      <w:i/>
      <w:iCs/>
      <w:caps/>
    </w:rPr>
  </w:style>
  <w:style w:type="character" w:styleId="Referenciasutil">
    <w:name w:val="Subtle Reference"/>
    <w:uiPriority w:val="31"/>
    <w:qFormat/>
    <w:rsid w:val="00F2224F"/>
    <w:rPr>
      <w:smallCaps/>
      <w:color w:val="404040"/>
      <w:u w:val="single" w:color="7F7F7F"/>
    </w:rPr>
  </w:style>
  <w:style w:type="character" w:styleId="Referenciaintensa">
    <w:name w:val="Intense Reference"/>
    <w:uiPriority w:val="32"/>
    <w:qFormat/>
    <w:rsid w:val="00F2224F"/>
    <w:rPr>
      <w:b/>
      <w:bCs/>
      <w:smallCaps/>
      <w:u w:val="single"/>
    </w:rPr>
  </w:style>
  <w:style w:type="character" w:styleId="Ttulodellibro">
    <w:name w:val="Book Title"/>
    <w:uiPriority w:val="33"/>
    <w:qFormat/>
    <w:rsid w:val="00F2224F"/>
    <w:rPr>
      <w:b w:val="0"/>
      <w:bCs w:val="0"/>
      <w:smallCaps/>
      <w:spacing w:val="5"/>
    </w:rPr>
  </w:style>
  <w:style w:type="paragraph" w:styleId="TtuloTDC">
    <w:name w:val="TOC Heading"/>
    <w:basedOn w:val="Ttulo1"/>
    <w:next w:val="Normal"/>
    <w:uiPriority w:val="39"/>
    <w:unhideWhenUsed/>
    <w:qFormat/>
    <w:rsid w:val="00F2224F"/>
    <w:pPr>
      <w:keepLines/>
      <w:pBdr>
        <w:bottom w:val="single" w:sz="4" w:space="1" w:color="595959"/>
      </w:pBdr>
      <w:tabs>
        <w:tab w:val="clear" w:pos="0"/>
        <w:tab w:val="num" w:pos="360"/>
        <w:tab w:val="num" w:pos="1341"/>
      </w:tabs>
      <w:suppressAutoHyphens w:val="0"/>
      <w:spacing w:before="360" w:line="259" w:lineRule="auto"/>
      <w:ind w:left="1773"/>
      <w:jc w:val="left"/>
      <w:outlineLvl w:val="9"/>
    </w:pPr>
    <w:rPr>
      <w:rFonts w:cs="Times New Roman"/>
      <w:smallCaps/>
      <w:sz w:val="28"/>
      <w:szCs w:val="36"/>
      <w:lang w:val="es-CO" w:eastAsia="en-US"/>
    </w:rPr>
  </w:style>
  <w:style w:type="character" w:customStyle="1" w:styleId="SinespaciadoCar">
    <w:name w:val="Sin espaciado Car"/>
    <w:link w:val="Sinespaciado"/>
    <w:uiPriority w:val="1"/>
    <w:rsid w:val="00F2224F"/>
    <w:rPr>
      <w:rFonts w:ascii="Calibri" w:hAnsi="Calibri"/>
      <w:sz w:val="22"/>
      <w:szCs w:val="22"/>
      <w:lang w:val="es-CO" w:eastAsia="en-US"/>
    </w:rPr>
  </w:style>
  <w:style w:type="paragraph" w:styleId="Prrafodelista">
    <w:name w:val="List Paragraph"/>
    <w:basedOn w:val="Normal"/>
    <w:link w:val="PrrafodelistaCar"/>
    <w:uiPriority w:val="34"/>
    <w:qFormat/>
    <w:rsid w:val="00F2224F"/>
    <w:pPr>
      <w:suppressAutoHyphens w:val="0"/>
      <w:spacing w:after="160" w:line="259" w:lineRule="auto"/>
      <w:ind w:left="720"/>
      <w:contextualSpacing/>
    </w:pPr>
    <w:rPr>
      <w:rFonts w:ascii="Calibri" w:hAnsi="Calibri"/>
      <w:sz w:val="22"/>
      <w:szCs w:val="22"/>
      <w:lang w:val="es-CO" w:eastAsia="en-US"/>
    </w:rPr>
  </w:style>
  <w:style w:type="table" w:styleId="Tablaconcuadrcula">
    <w:name w:val="Table Grid"/>
    <w:basedOn w:val="Tablanormal"/>
    <w:uiPriority w:val="39"/>
    <w:rsid w:val="00F2224F"/>
    <w:rPr>
      <w:rFonts w:ascii="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F2224F"/>
    <w:pPr>
      <w:tabs>
        <w:tab w:val="left" w:pos="567"/>
        <w:tab w:val="left" w:pos="7032"/>
        <w:tab w:val="left" w:pos="7088"/>
        <w:tab w:val="left" w:pos="10348"/>
      </w:tabs>
      <w:suppressAutoHyphens w:val="0"/>
      <w:spacing w:after="100" w:line="259" w:lineRule="auto"/>
    </w:pPr>
    <w:rPr>
      <w:rFonts w:ascii="Calibri" w:hAnsi="Calibri" w:cs="Calibri"/>
      <w:bCs/>
      <w:noProof/>
      <w:sz w:val="22"/>
      <w:szCs w:val="22"/>
      <w:lang w:val="es-CO" w:eastAsia="es-CO"/>
    </w:rPr>
  </w:style>
  <w:style w:type="paragraph" w:styleId="TDC1">
    <w:name w:val="toc 1"/>
    <w:basedOn w:val="Normal"/>
    <w:next w:val="Normal"/>
    <w:autoRedefine/>
    <w:uiPriority w:val="39"/>
    <w:unhideWhenUsed/>
    <w:rsid w:val="00F2224F"/>
    <w:pPr>
      <w:tabs>
        <w:tab w:val="left" w:pos="7088"/>
        <w:tab w:val="right" w:leader="dot" w:pos="10773"/>
      </w:tabs>
      <w:suppressAutoHyphens w:val="0"/>
      <w:spacing w:after="100" w:line="259" w:lineRule="auto"/>
      <w:ind w:right="1985"/>
    </w:pPr>
    <w:rPr>
      <w:rFonts w:ascii="Calibri" w:hAnsi="Calibri"/>
      <w:sz w:val="22"/>
      <w:szCs w:val="22"/>
      <w:lang w:val="es-CO" w:eastAsia="es-CO"/>
    </w:rPr>
  </w:style>
  <w:style w:type="paragraph" w:styleId="TDC3">
    <w:name w:val="toc 3"/>
    <w:basedOn w:val="Normal"/>
    <w:next w:val="Normal"/>
    <w:autoRedefine/>
    <w:uiPriority w:val="39"/>
    <w:unhideWhenUsed/>
    <w:rsid w:val="00F2224F"/>
    <w:pPr>
      <w:suppressAutoHyphens w:val="0"/>
      <w:spacing w:after="100" w:line="259" w:lineRule="auto"/>
      <w:ind w:left="440"/>
    </w:pPr>
    <w:rPr>
      <w:rFonts w:ascii="Calibri" w:hAnsi="Calibri"/>
      <w:sz w:val="22"/>
      <w:szCs w:val="22"/>
      <w:lang w:val="es-CO" w:eastAsia="es-CO"/>
    </w:rPr>
  </w:style>
  <w:style w:type="paragraph" w:styleId="Textonotaalfinal">
    <w:name w:val="endnote text"/>
    <w:basedOn w:val="Normal"/>
    <w:link w:val="TextonotaalfinalCar"/>
    <w:uiPriority w:val="99"/>
    <w:unhideWhenUsed/>
    <w:rsid w:val="00F2224F"/>
    <w:pPr>
      <w:suppressAutoHyphens w:val="0"/>
    </w:pPr>
    <w:rPr>
      <w:rFonts w:ascii="Calibri" w:hAnsi="Calibri"/>
      <w:lang w:val="es-CO" w:eastAsia="en-US"/>
    </w:rPr>
  </w:style>
  <w:style w:type="character" w:customStyle="1" w:styleId="TextonotaalfinalCar">
    <w:name w:val="Texto nota al final Car"/>
    <w:basedOn w:val="Fuentedeprrafopredeter"/>
    <w:link w:val="Textonotaalfinal"/>
    <w:uiPriority w:val="99"/>
    <w:rsid w:val="00F2224F"/>
    <w:rPr>
      <w:rFonts w:ascii="Calibri" w:hAnsi="Calibri"/>
      <w:lang w:val="es-CO" w:eastAsia="en-US"/>
    </w:rPr>
  </w:style>
  <w:style w:type="character" w:styleId="Refdenotaalfinal">
    <w:name w:val="endnote reference"/>
    <w:uiPriority w:val="99"/>
    <w:unhideWhenUsed/>
    <w:rsid w:val="00F2224F"/>
    <w:rPr>
      <w:vertAlign w:val="superscript"/>
    </w:rPr>
  </w:style>
  <w:style w:type="character" w:styleId="Textodelmarcadordeposicin">
    <w:name w:val="Placeholder Text"/>
    <w:uiPriority w:val="99"/>
    <w:semiHidden/>
    <w:rsid w:val="00F2224F"/>
    <w:rPr>
      <w:color w:val="808080"/>
    </w:rPr>
  </w:style>
  <w:style w:type="paragraph" w:customStyle="1" w:styleId="Default">
    <w:name w:val="Default"/>
    <w:rsid w:val="00F2224F"/>
    <w:pPr>
      <w:autoSpaceDE w:val="0"/>
      <w:autoSpaceDN w:val="0"/>
      <w:adjustRightInd w:val="0"/>
    </w:pPr>
    <w:rPr>
      <w:rFonts w:ascii="Arial" w:hAnsi="Arial" w:cs="Arial"/>
      <w:color w:val="000000"/>
      <w:sz w:val="24"/>
      <w:szCs w:val="24"/>
      <w:lang w:val="es-CO" w:eastAsia="en-US"/>
    </w:rPr>
  </w:style>
  <w:style w:type="paragraph" w:styleId="Sangradetextonormal">
    <w:name w:val="Body Text Indent"/>
    <w:basedOn w:val="Normal"/>
    <w:link w:val="SangradetextonormalCar"/>
    <w:uiPriority w:val="99"/>
    <w:unhideWhenUsed/>
    <w:rsid w:val="00F2224F"/>
    <w:pPr>
      <w:suppressAutoHyphens w:val="0"/>
      <w:spacing w:after="120" w:line="259" w:lineRule="auto"/>
      <w:ind w:left="283"/>
    </w:pPr>
    <w:rPr>
      <w:rFonts w:ascii="Calibri" w:hAnsi="Calibri"/>
      <w:sz w:val="22"/>
      <w:szCs w:val="22"/>
      <w:lang w:val="es-CO" w:eastAsia="en-US"/>
    </w:rPr>
  </w:style>
  <w:style w:type="character" w:customStyle="1" w:styleId="SangradetextonormalCar">
    <w:name w:val="Sangría de texto normal Car"/>
    <w:basedOn w:val="Fuentedeprrafopredeter"/>
    <w:link w:val="Sangradetextonormal"/>
    <w:uiPriority w:val="99"/>
    <w:rsid w:val="00F2224F"/>
    <w:rPr>
      <w:rFonts w:ascii="Calibri" w:hAnsi="Calibri"/>
      <w:sz w:val="22"/>
      <w:szCs w:val="22"/>
      <w:lang w:val="es-CO" w:eastAsia="en-US"/>
    </w:rPr>
  </w:style>
  <w:style w:type="paragraph" w:styleId="Textonotapie">
    <w:name w:val="footnote text"/>
    <w:basedOn w:val="Normal"/>
    <w:link w:val="TextonotapieCar"/>
    <w:uiPriority w:val="99"/>
    <w:unhideWhenUsed/>
    <w:rsid w:val="00F2224F"/>
    <w:pPr>
      <w:suppressAutoHyphens w:val="0"/>
    </w:pPr>
    <w:rPr>
      <w:rFonts w:ascii="Cambria" w:hAnsi="Cambria"/>
      <w:lang w:val="es-CO" w:eastAsia="es-ES"/>
    </w:rPr>
  </w:style>
  <w:style w:type="character" w:customStyle="1" w:styleId="TextonotapieCar">
    <w:name w:val="Texto nota pie Car"/>
    <w:basedOn w:val="Fuentedeprrafopredeter"/>
    <w:link w:val="Textonotapie"/>
    <w:uiPriority w:val="99"/>
    <w:rsid w:val="00F2224F"/>
    <w:rPr>
      <w:rFonts w:ascii="Cambria" w:hAnsi="Cambria"/>
      <w:lang w:val="es-CO"/>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F2224F"/>
    <w:rPr>
      <w:vertAlign w:val="superscript"/>
    </w:rPr>
  </w:style>
  <w:style w:type="character" w:styleId="Hipervnculovisitado">
    <w:name w:val="FollowedHyperlink"/>
    <w:uiPriority w:val="99"/>
    <w:unhideWhenUsed/>
    <w:rsid w:val="00F2224F"/>
    <w:rPr>
      <w:color w:val="954F72"/>
      <w:u w:val="single"/>
    </w:rPr>
  </w:style>
  <w:style w:type="character" w:customStyle="1" w:styleId="PrrafodelistaCar">
    <w:name w:val="Párrafo de lista Car"/>
    <w:link w:val="Prrafodelista"/>
    <w:uiPriority w:val="34"/>
    <w:locked/>
    <w:rsid w:val="00F2224F"/>
    <w:rPr>
      <w:rFonts w:ascii="Calibri" w:hAnsi="Calibri"/>
      <w:sz w:val="22"/>
      <w:szCs w:val="22"/>
      <w:lang w:val="es-CO" w:eastAsia="en-US"/>
    </w:rPr>
  </w:style>
  <w:style w:type="character" w:styleId="Refdecomentario">
    <w:name w:val="annotation reference"/>
    <w:uiPriority w:val="99"/>
    <w:unhideWhenUsed/>
    <w:rsid w:val="00F2224F"/>
    <w:rPr>
      <w:sz w:val="16"/>
      <w:szCs w:val="16"/>
    </w:rPr>
  </w:style>
  <w:style w:type="paragraph" w:styleId="Textocomentario">
    <w:name w:val="annotation text"/>
    <w:basedOn w:val="Normal"/>
    <w:link w:val="TextocomentarioCar"/>
    <w:uiPriority w:val="99"/>
    <w:unhideWhenUsed/>
    <w:rsid w:val="00F2224F"/>
    <w:pPr>
      <w:suppressAutoHyphens w:val="0"/>
      <w:spacing w:after="160"/>
    </w:pPr>
    <w:rPr>
      <w:rFonts w:ascii="Calibri" w:hAnsi="Calibri"/>
      <w:lang w:val="es-CO" w:eastAsia="en-US"/>
    </w:rPr>
  </w:style>
  <w:style w:type="character" w:customStyle="1" w:styleId="TextocomentarioCar">
    <w:name w:val="Texto comentario Car"/>
    <w:basedOn w:val="Fuentedeprrafopredeter"/>
    <w:link w:val="Textocomentario"/>
    <w:uiPriority w:val="99"/>
    <w:rsid w:val="00F2224F"/>
    <w:rPr>
      <w:rFonts w:ascii="Calibri" w:hAnsi="Calibri"/>
      <w:lang w:val="es-CO" w:eastAsia="en-US"/>
    </w:rPr>
  </w:style>
  <w:style w:type="paragraph" w:styleId="Asuntodelcomentario">
    <w:name w:val="annotation subject"/>
    <w:basedOn w:val="Textocomentario"/>
    <w:next w:val="Textocomentario"/>
    <w:link w:val="AsuntodelcomentarioCar"/>
    <w:uiPriority w:val="99"/>
    <w:unhideWhenUsed/>
    <w:rsid w:val="00F2224F"/>
    <w:rPr>
      <w:b/>
      <w:bCs/>
    </w:rPr>
  </w:style>
  <w:style w:type="character" w:customStyle="1" w:styleId="AsuntodelcomentarioCar">
    <w:name w:val="Asunto del comentario Car"/>
    <w:basedOn w:val="TextocomentarioCar"/>
    <w:link w:val="Asuntodelcomentario"/>
    <w:uiPriority w:val="99"/>
    <w:rsid w:val="00F2224F"/>
    <w:rPr>
      <w:rFonts w:ascii="Calibri" w:hAnsi="Calibri"/>
      <w:b/>
      <w:bCs/>
      <w:lang w:val="es-CO" w:eastAsia="en-US"/>
    </w:rPr>
  </w:style>
  <w:style w:type="table" w:customStyle="1" w:styleId="Tablaconcuadrcula11">
    <w:name w:val="Tabla con cuadrícula11"/>
    <w:basedOn w:val="Tablanormal"/>
    <w:next w:val="Tablaconcuadrcula"/>
    <w:uiPriority w:val="39"/>
    <w:rsid w:val="00F2224F"/>
    <w:pPr>
      <w:jc w:val="both"/>
    </w:pPr>
    <w:rPr>
      <w:rFonts w:ascii="Arial" w:eastAsia="Calibri" w:hAnsi="Arial"/>
      <w:sz w:val="24"/>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F2224F"/>
    <w:rPr>
      <w:color w:val="605E5C"/>
      <w:shd w:val="clear" w:color="auto" w:fill="E1DFDD"/>
    </w:rPr>
  </w:style>
  <w:style w:type="paragraph" w:customStyle="1" w:styleId="rtejustify">
    <w:name w:val="rtejustify"/>
    <w:basedOn w:val="Normal"/>
    <w:rsid w:val="00F2224F"/>
    <w:pPr>
      <w:suppressAutoHyphens w:val="0"/>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secretariajuridica.gov.co/content/presupuesto-general-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cretariajuridica.gov.co/transparencia/contratacion/plan-anual-adquisiciones/plan-anual-adquisiciones-2021"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www.secretariajuridica.gov.co/transparencia/planeacion/politicas-lineamientos-y-manuales/plan-anticorrupci%C3%B3n-y-atenci%C3%B3n-al-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27AF-3187-4847-AA7B-1DC3564B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7760</Words>
  <Characters>42683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50343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cp:lastModifiedBy>Maritza Ortega</cp:lastModifiedBy>
  <cp:revision>2</cp:revision>
  <cp:lastPrinted>2016-08-03T22:06:00Z</cp:lastPrinted>
  <dcterms:created xsi:type="dcterms:W3CDTF">2021-08-04T20:48:00Z</dcterms:created>
  <dcterms:modified xsi:type="dcterms:W3CDTF">2021-08-04T20:48:00Z</dcterms:modified>
</cp:coreProperties>
</file>