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D3C829" w14:textId="77777777" w:rsidR="006F3991" w:rsidRPr="006C6C37" w:rsidRDefault="00876475" w:rsidP="00BF58B2">
      <w:pPr>
        <w:spacing w:after="120" w:line="240" w:lineRule="auto"/>
        <w:jc w:val="center"/>
        <w:rPr>
          <w:b/>
          <w:sz w:val="22"/>
          <w:szCs w:val="22"/>
        </w:rPr>
      </w:pPr>
      <w:r w:rsidRPr="006C6C37">
        <w:rPr>
          <w:b/>
          <w:sz w:val="22"/>
          <w:szCs w:val="22"/>
        </w:rPr>
        <w:t xml:space="preserve"> </w:t>
      </w:r>
    </w:p>
    <w:p w14:paraId="7EB2BD5C" w14:textId="77777777" w:rsidR="00BF58B2" w:rsidRPr="006C6C37" w:rsidRDefault="00BF58B2" w:rsidP="00BF58B2">
      <w:pPr>
        <w:spacing w:after="120" w:line="240" w:lineRule="auto"/>
        <w:jc w:val="center"/>
        <w:rPr>
          <w:b/>
          <w:sz w:val="22"/>
          <w:szCs w:val="22"/>
        </w:rPr>
      </w:pPr>
      <w:r w:rsidRPr="006C6C37">
        <w:rPr>
          <w:b/>
          <w:sz w:val="22"/>
          <w:szCs w:val="22"/>
        </w:rPr>
        <w:t>PROGRAMA DE BIENESTAR Y PLAN DE INCENTIVOS</w:t>
      </w:r>
    </w:p>
    <w:p w14:paraId="2A1764EA" w14:textId="77777777" w:rsidR="00BF58B2" w:rsidRPr="006C6C37" w:rsidRDefault="00B23BA2" w:rsidP="00BF58B2">
      <w:pPr>
        <w:spacing w:after="120" w:line="240" w:lineRule="auto"/>
        <w:jc w:val="center"/>
        <w:rPr>
          <w:b/>
          <w:sz w:val="22"/>
          <w:szCs w:val="22"/>
        </w:rPr>
      </w:pPr>
      <w:r w:rsidRPr="006C6C37">
        <w:rPr>
          <w:b/>
          <w:sz w:val="22"/>
          <w:szCs w:val="22"/>
        </w:rPr>
        <w:t>VIGENCIA 20</w:t>
      </w:r>
      <w:r w:rsidR="00AE2711" w:rsidRPr="006C6C37">
        <w:rPr>
          <w:b/>
          <w:sz w:val="22"/>
          <w:szCs w:val="22"/>
        </w:rPr>
        <w:t>20</w:t>
      </w:r>
    </w:p>
    <w:p w14:paraId="5E872D76" w14:textId="77777777" w:rsidR="00BF58B2" w:rsidRPr="006C6C37" w:rsidRDefault="00BF58B2" w:rsidP="00BF58B2">
      <w:pPr>
        <w:spacing w:after="120" w:line="240" w:lineRule="auto"/>
        <w:jc w:val="center"/>
        <w:rPr>
          <w:b/>
          <w:sz w:val="22"/>
          <w:szCs w:val="22"/>
        </w:rPr>
      </w:pPr>
    </w:p>
    <w:p w14:paraId="02E7FA83" w14:textId="77777777" w:rsidR="00BF58B2" w:rsidRPr="006C6C37" w:rsidRDefault="00BF58B2" w:rsidP="00BF58B2">
      <w:pPr>
        <w:spacing w:after="120" w:line="240" w:lineRule="auto"/>
        <w:jc w:val="center"/>
        <w:rPr>
          <w:b/>
          <w:sz w:val="22"/>
          <w:szCs w:val="22"/>
        </w:rPr>
      </w:pPr>
    </w:p>
    <w:p w14:paraId="1882239F" w14:textId="77777777" w:rsidR="00BF58B2" w:rsidRPr="006C6C37" w:rsidRDefault="00BF58B2" w:rsidP="00BF58B2">
      <w:pPr>
        <w:spacing w:after="120" w:line="240" w:lineRule="auto"/>
        <w:jc w:val="center"/>
        <w:rPr>
          <w:b/>
          <w:sz w:val="22"/>
          <w:szCs w:val="22"/>
        </w:rPr>
      </w:pPr>
    </w:p>
    <w:p w14:paraId="539D4ECC" w14:textId="77777777" w:rsidR="00BF58B2" w:rsidRPr="006C6C37" w:rsidRDefault="00BF58B2" w:rsidP="00BF58B2">
      <w:pPr>
        <w:spacing w:after="120" w:line="240" w:lineRule="auto"/>
        <w:jc w:val="center"/>
        <w:rPr>
          <w:b/>
          <w:sz w:val="22"/>
          <w:szCs w:val="22"/>
        </w:rPr>
      </w:pPr>
    </w:p>
    <w:p w14:paraId="54E4D641" w14:textId="77777777" w:rsidR="006F3991" w:rsidRPr="006C6C37" w:rsidRDefault="006F3991" w:rsidP="00BF58B2">
      <w:pPr>
        <w:spacing w:after="120" w:line="240" w:lineRule="auto"/>
        <w:jc w:val="center"/>
        <w:rPr>
          <w:b/>
          <w:sz w:val="22"/>
          <w:szCs w:val="22"/>
        </w:rPr>
      </w:pPr>
    </w:p>
    <w:p w14:paraId="69FC55E6" w14:textId="77777777" w:rsidR="00BF58B2" w:rsidRPr="006C6C37" w:rsidRDefault="00BF58B2" w:rsidP="00BF58B2">
      <w:pPr>
        <w:spacing w:after="120" w:line="240" w:lineRule="auto"/>
        <w:jc w:val="center"/>
        <w:rPr>
          <w:b/>
          <w:sz w:val="22"/>
          <w:szCs w:val="22"/>
        </w:rPr>
      </w:pPr>
    </w:p>
    <w:p w14:paraId="1078540A" w14:textId="77777777" w:rsidR="00BF58B2" w:rsidRPr="006C6C37" w:rsidRDefault="00BF58B2" w:rsidP="00BF58B2">
      <w:pPr>
        <w:spacing w:after="120" w:line="240" w:lineRule="auto"/>
        <w:jc w:val="center"/>
        <w:rPr>
          <w:b/>
          <w:sz w:val="22"/>
          <w:szCs w:val="22"/>
        </w:rPr>
      </w:pPr>
    </w:p>
    <w:p w14:paraId="733CC44B" w14:textId="77777777" w:rsidR="00BF58B2" w:rsidRPr="006C6C37" w:rsidRDefault="00AE2711" w:rsidP="00BF58B2">
      <w:pPr>
        <w:spacing w:after="120" w:line="240" w:lineRule="auto"/>
        <w:jc w:val="center"/>
        <w:rPr>
          <w:b/>
          <w:sz w:val="22"/>
          <w:szCs w:val="22"/>
        </w:rPr>
      </w:pPr>
      <w:r w:rsidRPr="006C6C37">
        <w:rPr>
          <w:b/>
          <w:sz w:val="22"/>
          <w:szCs w:val="22"/>
        </w:rPr>
        <w:t>SECRETARÍA</w:t>
      </w:r>
      <w:r w:rsidR="00BF58B2" w:rsidRPr="006C6C37">
        <w:rPr>
          <w:b/>
          <w:sz w:val="22"/>
          <w:szCs w:val="22"/>
        </w:rPr>
        <w:t xml:space="preserve"> JURÍDICA DISTRITAL</w:t>
      </w:r>
    </w:p>
    <w:p w14:paraId="7D436814" w14:textId="77777777" w:rsidR="00BF58B2" w:rsidRPr="006C6C37" w:rsidRDefault="00BF58B2" w:rsidP="00BF58B2">
      <w:pPr>
        <w:spacing w:after="120" w:line="240" w:lineRule="auto"/>
        <w:jc w:val="center"/>
        <w:rPr>
          <w:b/>
          <w:sz w:val="22"/>
          <w:szCs w:val="22"/>
        </w:rPr>
      </w:pPr>
    </w:p>
    <w:p w14:paraId="1DFCCAC4" w14:textId="77777777" w:rsidR="00BF58B2" w:rsidRPr="006C6C37" w:rsidRDefault="00BF58B2" w:rsidP="00BF58B2">
      <w:pPr>
        <w:spacing w:after="120" w:line="240" w:lineRule="auto"/>
        <w:jc w:val="center"/>
        <w:rPr>
          <w:b/>
          <w:sz w:val="22"/>
          <w:szCs w:val="22"/>
        </w:rPr>
      </w:pPr>
    </w:p>
    <w:p w14:paraId="05FB92A7" w14:textId="77777777" w:rsidR="00BF58B2" w:rsidRPr="006C6C37" w:rsidRDefault="00BF58B2" w:rsidP="00BF58B2">
      <w:pPr>
        <w:spacing w:after="120" w:line="240" w:lineRule="auto"/>
        <w:jc w:val="center"/>
        <w:rPr>
          <w:b/>
          <w:sz w:val="22"/>
          <w:szCs w:val="22"/>
        </w:rPr>
      </w:pPr>
    </w:p>
    <w:p w14:paraId="1F35D528" w14:textId="77777777" w:rsidR="00BF58B2" w:rsidRPr="006C6C37" w:rsidRDefault="00BF58B2" w:rsidP="00BF58B2">
      <w:pPr>
        <w:spacing w:after="120" w:line="240" w:lineRule="auto"/>
        <w:jc w:val="center"/>
        <w:rPr>
          <w:b/>
          <w:sz w:val="22"/>
          <w:szCs w:val="22"/>
        </w:rPr>
      </w:pPr>
    </w:p>
    <w:p w14:paraId="6F3F13C1" w14:textId="77777777" w:rsidR="00BF58B2" w:rsidRPr="006C6C37" w:rsidRDefault="00BF58B2" w:rsidP="00BF58B2">
      <w:pPr>
        <w:spacing w:after="120" w:line="240" w:lineRule="auto"/>
        <w:jc w:val="center"/>
        <w:rPr>
          <w:b/>
          <w:sz w:val="22"/>
          <w:szCs w:val="22"/>
        </w:rPr>
      </w:pPr>
    </w:p>
    <w:p w14:paraId="61E5C41A" w14:textId="77777777" w:rsidR="006F3991" w:rsidRPr="006C6C37" w:rsidRDefault="006F3991" w:rsidP="00BF58B2">
      <w:pPr>
        <w:spacing w:after="120" w:line="240" w:lineRule="auto"/>
        <w:jc w:val="center"/>
        <w:rPr>
          <w:b/>
          <w:sz w:val="22"/>
          <w:szCs w:val="22"/>
        </w:rPr>
      </w:pPr>
    </w:p>
    <w:p w14:paraId="46A1165A" w14:textId="77777777" w:rsidR="00BF58B2" w:rsidRPr="006C6C37" w:rsidRDefault="00BF58B2" w:rsidP="00BF58B2">
      <w:pPr>
        <w:spacing w:after="120" w:line="240" w:lineRule="auto"/>
        <w:jc w:val="center"/>
        <w:rPr>
          <w:b/>
          <w:sz w:val="22"/>
          <w:szCs w:val="22"/>
        </w:rPr>
      </w:pPr>
    </w:p>
    <w:p w14:paraId="2CE34CAB" w14:textId="77777777" w:rsidR="00BF58B2" w:rsidRPr="006C6C37" w:rsidRDefault="00BF58B2" w:rsidP="00BF58B2">
      <w:pPr>
        <w:spacing w:after="120" w:line="240" w:lineRule="auto"/>
        <w:jc w:val="center"/>
        <w:rPr>
          <w:b/>
          <w:sz w:val="22"/>
          <w:szCs w:val="22"/>
        </w:rPr>
      </w:pPr>
    </w:p>
    <w:p w14:paraId="27010B06" w14:textId="77777777" w:rsidR="00BF58B2" w:rsidRPr="006C6C37" w:rsidRDefault="00BF58B2" w:rsidP="00BF58B2">
      <w:pPr>
        <w:spacing w:after="120" w:line="240" w:lineRule="auto"/>
        <w:jc w:val="center"/>
        <w:rPr>
          <w:b/>
          <w:sz w:val="22"/>
          <w:szCs w:val="22"/>
        </w:rPr>
      </w:pPr>
      <w:r w:rsidRPr="006C6C37">
        <w:rPr>
          <w:b/>
          <w:sz w:val="22"/>
          <w:szCs w:val="22"/>
        </w:rPr>
        <w:t>DIRECCIÓN DE GESTIÓN CORPORATIVA</w:t>
      </w:r>
    </w:p>
    <w:p w14:paraId="6E10A2EB" w14:textId="77777777" w:rsidR="00BF58B2" w:rsidRPr="006C6C37" w:rsidRDefault="00BF58B2" w:rsidP="00BF58B2">
      <w:pPr>
        <w:spacing w:after="120" w:line="240" w:lineRule="auto"/>
        <w:jc w:val="center"/>
        <w:rPr>
          <w:b/>
          <w:sz w:val="22"/>
          <w:szCs w:val="22"/>
        </w:rPr>
      </w:pPr>
    </w:p>
    <w:p w14:paraId="0F4704FD" w14:textId="77777777" w:rsidR="00BF58B2" w:rsidRPr="006C6C37" w:rsidRDefault="00BF58B2" w:rsidP="00BF58B2">
      <w:pPr>
        <w:spacing w:after="120" w:line="240" w:lineRule="auto"/>
        <w:jc w:val="center"/>
        <w:rPr>
          <w:b/>
          <w:sz w:val="22"/>
          <w:szCs w:val="22"/>
        </w:rPr>
      </w:pPr>
    </w:p>
    <w:p w14:paraId="32971BE1" w14:textId="77777777" w:rsidR="00BF58B2" w:rsidRPr="006C6C37" w:rsidRDefault="00BF58B2" w:rsidP="00BF58B2">
      <w:pPr>
        <w:spacing w:after="120" w:line="240" w:lineRule="auto"/>
        <w:jc w:val="center"/>
        <w:rPr>
          <w:b/>
          <w:sz w:val="22"/>
          <w:szCs w:val="22"/>
        </w:rPr>
      </w:pPr>
    </w:p>
    <w:p w14:paraId="6A154287" w14:textId="77777777" w:rsidR="00BF58B2" w:rsidRPr="006C6C37" w:rsidRDefault="00BF58B2" w:rsidP="00BF58B2">
      <w:pPr>
        <w:spacing w:after="120" w:line="240" w:lineRule="auto"/>
        <w:jc w:val="center"/>
        <w:rPr>
          <w:b/>
          <w:sz w:val="22"/>
          <w:szCs w:val="22"/>
        </w:rPr>
      </w:pPr>
    </w:p>
    <w:p w14:paraId="4CA6334C" w14:textId="77777777" w:rsidR="00BF58B2" w:rsidRPr="006C6C37" w:rsidRDefault="00BF58B2" w:rsidP="00BF58B2">
      <w:pPr>
        <w:spacing w:after="120" w:line="240" w:lineRule="auto"/>
        <w:jc w:val="center"/>
        <w:rPr>
          <w:b/>
          <w:sz w:val="22"/>
          <w:szCs w:val="22"/>
        </w:rPr>
      </w:pPr>
    </w:p>
    <w:p w14:paraId="1F0AC6EC" w14:textId="77777777" w:rsidR="006F3991" w:rsidRPr="006C6C37" w:rsidRDefault="006F3991" w:rsidP="00BF58B2">
      <w:pPr>
        <w:spacing w:after="120" w:line="240" w:lineRule="auto"/>
        <w:jc w:val="center"/>
        <w:rPr>
          <w:b/>
          <w:sz w:val="22"/>
          <w:szCs w:val="22"/>
        </w:rPr>
      </w:pPr>
    </w:p>
    <w:p w14:paraId="7B7E1D2E" w14:textId="77777777" w:rsidR="00BF58B2" w:rsidRPr="006C6C37" w:rsidRDefault="00BF58B2" w:rsidP="00BF58B2">
      <w:pPr>
        <w:spacing w:after="120" w:line="240" w:lineRule="auto"/>
        <w:jc w:val="center"/>
        <w:rPr>
          <w:b/>
          <w:sz w:val="22"/>
          <w:szCs w:val="22"/>
        </w:rPr>
      </w:pPr>
    </w:p>
    <w:p w14:paraId="3032588F" w14:textId="77777777" w:rsidR="00BF58B2" w:rsidRPr="006C6C37" w:rsidRDefault="00BF58B2" w:rsidP="00BF58B2">
      <w:pPr>
        <w:spacing w:after="120" w:line="240" w:lineRule="auto"/>
        <w:jc w:val="center"/>
        <w:rPr>
          <w:b/>
          <w:sz w:val="22"/>
          <w:szCs w:val="22"/>
        </w:rPr>
      </w:pPr>
    </w:p>
    <w:p w14:paraId="167C40B1" w14:textId="77777777" w:rsidR="00BF58B2" w:rsidRPr="006C6C37" w:rsidRDefault="007C25A1" w:rsidP="00BF58B2">
      <w:pPr>
        <w:spacing w:after="120" w:line="240" w:lineRule="auto"/>
        <w:jc w:val="center"/>
        <w:rPr>
          <w:b/>
          <w:sz w:val="22"/>
          <w:szCs w:val="22"/>
        </w:rPr>
      </w:pPr>
      <w:r w:rsidRPr="006C6C37">
        <w:rPr>
          <w:b/>
          <w:sz w:val="22"/>
          <w:szCs w:val="22"/>
        </w:rPr>
        <w:t>2020</w:t>
      </w:r>
      <w:r w:rsidR="007E379B">
        <w:rPr>
          <w:b/>
          <w:sz w:val="22"/>
          <w:szCs w:val="22"/>
        </w:rPr>
        <w:t xml:space="preserve"> - ENERO</w:t>
      </w:r>
    </w:p>
    <w:p w14:paraId="618FF944" w14:textId="475E5EFA" w:rsidR="004C2D83" w:rsidRDefault="004C2D83" w:rsidP="00C52F9F">
      <w:pPr>
        <w:pStyle w:val="TtuloTDC"/>
      </w:pPr>
    </w:p>
    <w:p w14:paraId="2358BE3B" w14:textId="055F8134" w:rsidR="004C2D83" w:rsidRPr="006C6C37" w:rsidRDefault="004C2D83"/>
    <w:p w14:paraId="63EA88CD" w14:textId="77777777" w:rsidR="00A21727" w:rsidRPr="006C6C37" w:rsidRDefault="00A21727"/>
    <w:p w14:paraId="378F119D" w14:textId="5AFA4AAA" w:rsidR="00C53F47" w:rsidRPr="006C6C37" w:rsidRDefault="00C53F47" w:rsidP="007C0701">
      <w:pPr>
        <w:pStyle w:val="Ttulo1"/>
        <w:numPr>
          <w:ilvl w:val="0"/>
          <w:numId w:val="35"/>
        </w:numPr>
        <w:rPr>
          <w:rFonts w:ascii="Calibri" w:hAnsi="Calibri" w:cs="Calibri"/>
        </w:rPr>
      </w:pPr>
      <w:bookmarkStart w:id="0" w:name="_Toc512866036"/>
      <w:bookmarkStart w:id="1" w:name="_Toc512866088"/>
      <w:bookmarkStart w:id="2" w:name="_Toc512866348"/>
      <w:bookmarkStart w:id="3" w:name="_Toc512866934"/>
      <w:bookmarkStart w:id="4" w:name="_Toc512867137"/>
      <w:bookmarkStart w:id="5" w:name="_Toc512867197"/>
      <w:bookmarkStart w:id="6" w:name="_Toc512867480"/>
      <w:bookmarkStart w:id="7" w:name="_Toc514763480"/>
      <w:bookmarkStart w:id="8" w:name="_Toc514763521"/>
      <w:bookmarkStart w:id="9" w:name="_Toc514763581"/>
      <w:bookmarkStart w:id="10" w:name="_Toc514763615"/>
      <w:bookmarkStart w:id="11" w:name="_Toc535847242"/>
      <w:bookmarkStart w:id="12" w:name="_Toc535847289"/>
      <w:bookmarkStart w:id="13" w:name="_Toc535847772"/>
      <w:bookmarkStart w:id="14" w:name="_Toc31380563"/>
      <w:bookmarkStart w:id="15" w:name="_Toc31382032"/>
      <w:r w:rsidRPr="006C6C37">
        <w:rPr>
          <w:rFonts w:ascii="Calibri" w:hAnsi="Calibri" w:cs="Calibri"/>
        </w:rPr>
        <w:t>INTRODUCCIÓN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06A39885" w14:textId="77777777" w:rsidR="00723DBD" w:rsidRPr="006C6C37" w:rsidRDefault="00723DBD" w:rsidP="003C394B">
      <w:pPr>
        <w:spacing w:after="120" w:line="240" w:lineRule="auto"/>
        <w:jc w:val="both"/>
        <w:rPr>
          <w:sz w:val="22"/>
          <w:szCs w:val="22"/>
        </w:rPr>
      </w:pPr>
    </w:p>
    <w:p w14:paraId="4D1EC9AF" w14:textId="77777777" w:rsidR="001C53B5" w:rsidRPr="006C6C37" w:rsidRDefault="00723DBD" w:rsidP="001C53B5">
      <w:pPr>
        <w:spacing w:after="120" w:line="240" w:lineRule="auto"/>
        <w:jc w:val="both"/>
        <w:rPr>
          <w:sz w:val="22"/>
          <w:szCs w:val="22"/>
        </w:rPr>
      </w:pPr>
      <w:r w:rsidRPr="006C6C37">
        <w:rPr>
          <w:sz w:val="22"/>
          <w:szCs w:val="22"/>
        </w:rPr>
        <w:t>El Programa de Bienestar Social y el Plan de Incentivos de la Secretaría Jurídica de la Alcaldía Mayor de Bogotá, D.C., para la vigencia</w:t>
      </w:r>
      <w:r w:rsidR="000B3E70" w:rsidRPr="006C6C37">
        <w:rPr>
          <w:sz w:val="22"/>
          <w:szCs w:val="22"/>
        </w:rPr>
        <w:t xml:space="preserve"> 20</w:t>
      </w:r>
      <w:r w:rsidR="00734D7B" w:rsidRPr="006C6C37">
        <w:rPr>
          <w:sz w:val="22"/>
          <w:szCs w:val="22"/>
        </w:rPr>
        <w:t>20</w:t>
      </w:r>
      <w:r w:rsidRPr="006C6C37">
        <w:rPr>
          <w:sz w:val="22"/>
          <w:szCs w:val="22"/>
        </w:rPr>
        <w:t>, se fundamenta en la normatividad legal vigente, los lineamientos del Departamento Administrativo del Servicio Civil Distrital, y de la alta dirección, el Plan Estratégico Institucional y las expectativas de sus empleados, contribuyendo así al cumplimiento de los imperativos institucionales, al fortalecimiento del clima laboral y al fomento de una cultura de innovación de la entidad.</w:t>
      </w:r>
    </w:p>
    <w:p w14:paraId="312C0E39" w14:textId="77777777" w:rsidR="00723DBD" w:rsidRPr="006C6C37" w:rsidRDefault="00723DBD" w:rsidP="001C53B5">
      <w:pPr>
        <w:spacing w:after="120" w:line="240" w:lineRule="auto"/>
        <w:jc w:val="both"/>
        <w:rPr>
          <w:sz w:val="22"/>
          <w:szCs w:val="22"/>
        </w:rPr>
      </w:pPr>
      <w:r w:rsidRPr="006C6C37">
        <w:rPr>
          <w:sz w:val="22"/>
          <w:szCs w:val="22"/>
        </w:rPr>
        <w:t xml:space="preserve">La Secretaría Jurídica Distrital, considera que el ser humano es el </w:t>
      </w:r>
      <w:r w:rsidR="001C53B5" w:rsidRPr="006C6C37">
        <w:rPr>
          <w:sz w:val="22"/>
          <w:szCs w:val="22"/>
        </w:rPr>
        <w:t>corazón</w:t>
      </w:r>
      <w:r w:rsidRPr="006C6C37">
        <w:rPr>
          <w:sz w:val="22"/>
          <w:szCs w:val="22"/>
        </w:rPr>
        <w:t xml:space="preserve"> de las instituciones, por</w:t>
      </w:r>
      <w:r w:rsidR="001C53B5" w:rsidRPr="006C6C37">
        <w:rPr>
          <w:sz w:val="22"/>
          <w:szCs w:val="22"/>
        </w:rPr>
        <w:t xml:space="preserve"> </w:t>
      </w:r>
      <w:r w:rsidRPr="006C6C37">
        <w:rPr>
          <w:sz w:val="22"/>
          <w:szCs w:val="22"/>
        </w:rPr>
        <w:t>tanto, el servidor público debe ser un individuo integral en valores, conocimientos y conductas, lo que le permitirá actuar de manera acertada en los distintos roles que desempeña: laboral, f</w:t>
      </w:r>
      <w:r w:rsidR="001C53B5" w:rsidRPr="006C6C37">
        <w:rPr>
          <w:sz w:val="22"/>
          <w:szCs w:val="22"/>
        </w:rPr>
        <w:t xml:space="preserve">amiliar y social, por ello, con éste programa pretende mejorar la calidad de vida de servidores y de sus familias, intensificando el sentido de pertenencia hacia la entidad y generando mayor motivación para el desarrollo de las actividades laborales diarias que conllevan al cumplimiento de metas y objetivos institucionales. </w:t>
      </w:r>
    </w:p>
    <w:p w14:paraId="022A7DC6" w14:textId="1C83AFE3" w:rsidR="00053308" w:rsidRDefault="001C53B5" w:rsidP="003C394B">
      <w:pPr>
        <w:spacing w:after="120" w:line="240" w:lineRule="auto"/>
        <w:jc w:val="both"/>
        <w:rPr>
          <w:sz w:val="22"/>
          <w:szCs w:val="22"/>
        </w:rPr>
      </w:pPr>
      <w:r w:rsidRPr="006C6C37">
        <w:rPr>
          <w:sz w:val="22"/>
          <w:szCs w:val="22"/>
        </w:rPr>
        <w:t xml:space="preserve">Para responder a las necesidades manifestadas de los servidores y al cumplimiento de las disposiciones legales en la materia, se diseñaron, </w:t>
      </w:r>
      <w:r w:rsidR="00340FC9" w:rsidRPr="006C6C37">
        <w:rPr>
          <w:sz w:val="22"/>
          <w:szCs w:val="22"/>
        </w:rPr>
        <w:t xml:space="preserve">y estructuraron </w:t>
      </w:r>
      <w:r w:rsidR="00B2583F" w:rsidRPr="006C6C37">
        <w:rPr>
          <w:sz w:val="22"/>
          <w:szCs w:val="22"/>
        </w:rPr>
        <w:t>activ</w:t>
      </w:r>
      <w:r w:rsidR="00BD065E" w:rsidRPr="006C6C37">
        <w:rPr>
          <w:sz w:val="22"/>
          <w:szCs w:val="22"/>
        </w:rPr>
        <w:t>idades</w:t>
      </w:r>
      <w:r w:rsidRPr="006C6C37">
        <w:rPr>
          <w:sz w:val="22"/>
          <w:szCs w:val="22"/>
        </w:rPr>
        <w:t>:</w:t>
      </w:r>
      <w:r w:rsidR="00BD065E" w:rsidRPr="006C6C37">
        <w:rPr>
          <w:sz w:val="22"/>
          <w:szCs w:val="22"/>
        </w:rPr>
        <w:t xml:space="preserve"> recreativas, deportivas,</w:t>
      </w:r>
      <w:r w:rsidR="006265EE" w:rsidRPr="006C6C37">
        <w:rPr>
          <w:sz w:val="22"/>
          <w:szCs w:val="22"/>
        </w:rPr>
        <w:t xml:space="preserve"> </w:t>
      </w:r>
      <w:r w:rsidR="00B2583F" w:rsidRPr="006C6C37">
        <w:rPr>
          <w:sz w:val="22"/>
          <w:szCs w:val="22"/>
        </w:rPr>
        <w:t>socioculturales, de</w:t>
      </w:r>
      <w:r w:rsidR="00B9122E" w:rsidRPr="006C6C37">
        <w:rPr>
          <w:sz w:val="22"/>
          <w:szCs w:val="22"/>
        </w:rPr>
        <w:t xml:space="preserve"> mejoramiento en la</w:t>
      </w:r>
      <w:r w:rsidR="00B2583F" w:rsidRPr="006C6C37">
        <w:rPr>
          <w:sz w:val="22"/>
          <w:szCs w:val="22"/>
        </w:rPr>
        <w:t xml:space="preserve"> calidad de vida laboral,</w:t>
      </w:r>
      <w:r w:rsidR="002367E0" w:rsidRPr="006C6C37">
        <w:rPr>
          <w:sz w:val="22"/>
          <w:szCs w:val="22"/>
        </w:rPr>
        <w:t xml:space="preserve"> de</w:t>
      </w:r>
      <w:r w:rsidR="00340FC9" w:rsidRPr="006C6C37">
        <w:rPr>
          <w:sz w:val="22"/>
          <w:szCs w:val="22"/>
        </w:rPr>
        <w:t xml:space="preserve"> mejoramiento en la</w:t>
      </w:r>
      <w:r w:rsidR="002367E0" w:rsidRPr="006C6C37">
        <w:rPr>
          <w:sz w:val="22"/>
          <w:szCs w:val="22"/>
        </w:rPr>
        <w:t xml:space="preserve"> </w:t>
      </w:r>
      <w:r w:rsidRPr="006C6C37">
        <w:rPr>
          <w:sz w:val="22"/>
          <w:szCs w:val="22"/>
        </w:rPr>
        <w:t xml:space="preserve">educación, en el </w:t>
      </w:r>
      <w:r w:rsidR="00340FC9" w:rsidRPr="006C6C37">
        <w:rPr>
          <w:sz w:val="22"/>
          <w:szCs w:val="22"/>
        </w:rPr>
        <w:t>bienestar y</w:t>
      </w:r>
      <w:r w:rsidRPr="006C6C37">
        <w:rPr>
          <w:sz w:val="22"/>
          <w:szCs w:val="22"/>
        </w:rPr>
        <w:t xml:space="preserve"> en la</w:t>
      </w:r>
      <w:r w:rsidR="00340FC9" w:rsidRPr="006C6C37">
        <w:rPr>
          <w:sz w:val="22"/>
          <w:szCs w:val="22"/>
        </w:rPr>
        <w:t xml:space="preserve"> </w:t>
      </w:r>
      <w:r w:rsidR="00B2583F" w:rsidRPr="006C6C37">
        <w:rPr>
          <w:sz w:val="22"/>
          <w:szCs w:val="22"/>
        </w:rPr>
        <w:t>salud</w:t>
      </w:r>
      <w:r w:rsidRPr="006C6C37">
        <w:rPr>
          <w:sz w:val="22"/>
          <w:szCs w:val="22"/>
        </w:rPr>
        <w:t>,</w:t>
      </w:r>
      <w:r w:rsidR="00B2583F" w:rsidRPr="006C6C37">
        <w:rPr>
          <w:sz w:val="22"/>
          <w:szCs w:val="22"/>
        </w:rPr>
        <w:t xml:space="preserve"> </w:t>
      </w:r>
      <w:r w:rsidR="00E26E14" w:rsidRPr="006C6C37">
        <w:rPr>
          <w:sz w:val="22"/>
          <w:szCs w:val="22"/>
        </w:rPr>
        <w:t>para contar</w:t>
      </w:r>
      <w:r w:rsidR="00611D9F" w:rsidRPr="006C6C37">
        <w:rPr>
          <w:sz w:val="22"/>
          <w:szCs w:val="22"/>
        </w:rPr>
        <w:t xml:space="preserve"> </w:t>
      </w:r>
      <w:r w:rsidR="00E26E14" w:rsidRPr="006C6C37">
        <w:rPr>
          <w:sz w:val="22"/>
          <w:szCs w:val="22"/>
        </w:rPr>
        <w:t>con un talento humano</w:t>
      </w:r>
      <w:r w:rsidR="00B2583F" w:rsidRPr="006C6C37">
        <w:rPr>
          <w:sz w:val="22"/>
          <w:szCs w:val="22"/>
        </w:rPr>
        <w:t xml:space="preserve"> </w:t>
      </w:r>
      <w:r w:rsidR="00611D9F" w:rsidRPr="006C6C37">
        <w:rPr>
          <w:sz w:val="22"/>
          <w:szCs w:val="22"/>
        </w:rPr>
        <w:t>innovador, motivado y feliz, que preste un mejor servicio</w:t>
      </w:r>
      <w:r w:rsidRPr="006C6C37">
        <w:rPr>
          <w:sz w:val="22"/>
          <w:szCs w:val="22"/>
        </w:rPr>
        <w:t xml:space="preserve"> </w:t>
      </w:r>
      <w:r w:rsidR="00611D9F" w:rsidRPr="006C6C37">
        <w:rPr>
          <w:sz w:val="22"/>
          <w:szCs w:val="22"/>
        </w:rPr>
        <w:t>a los ciudadanos, que se sienta y esté bien consigo mismo, puesto que si está bien con él mismo, estará bien con los demás y para los demás.</w:t>
      </w:r>
    </w:p>
    <w:p w14:paraId="02FF543C" w14:textId="7C2E4416" w:rsidR="007C0701" w:rsidRDefault="007C0701" w:rsidP="003C394B">
      <w:pPr>
        <w:spacing w:after="120" w:line="240" w:lineRule="auto"/>
        <w:jc w:val="both"/>
        <w:rPr>
          <w:sz w:val="22"/>
          <w:szCs w:val="22"/>
        </w:rPr>
      </w:pPr>
    </w:p>
    <w:p w14:paraId="15F700CD" w14:textId="19DEA942" w:rsidR="007C0701" w:rsidRDefault="007C0701" w:rsidP="003C394B">
      <w:pPr>
        <w:spacing w:after="120" w:line="240" w:lineRule="auto"/>
        <w:jc w:val="both"/>
        <w:rPr>
          <w:sz w:val="22"/>
          <w:szCs w:val="22"/>
        </w:rPr>
      </w:pPr>
    </w:p>
    <w:p w14:paraId="0E100572" w14:textId="7C788BA3" w:rsidR="007C0701" w:rsidRDefault="007C0701" w:rsidP="003C394B">
      <w:pPr>
        <w:spacing w:after="120" w:line="240" w:lineRule="auto"/>
        <w:jc w:val="both"/>
        <w:rPr>
          <w:sz w:val="22"/>
          <w:szCs w:val="22"/>
        </w:rPr>
      </w:pPr>
    </w:p>
    <w:p w14:paraId="3791DE7B" w14:textId="4FF6FA24" w:rsidR="007C0701" w:rsidRDefault="007C0701" w:rsidP="003C394B">
      <w:pPr>
        <w:spacing w:after="120" w:line="240" w:lineRule="auto"/>
        <w:jc w:val="both"/>
        <w:rPr>
          <w:sz w:val="22"/>
          <w:szCs w:val="22"/>
        </w:rPr>
      </w:pPr>
    </w:p>
    <w:p w14:paraId="50E70527" w14:textId="277D5AF7" w:rsidR="007C0701" w:rsidRDefault="007C0701" w:rsidP="003C394B">
      <w:pPr>
        <w:spacing w:after="120" w:line="240" w:lineRule="auto"/>
        <w:jc w:val="both"/>
        <w:rPr>
          <w:sz w:val="22"/>
          <w:szCs w:val="22"/>
        </w:rPr>
      </w:pPr>
    </w:p>
    <w:p w14:paraId="0F1772F3" w14:textId="0C6759E8" w:rsidR="007C0701" w:rsidRDefault="007C0701" w:rsidP="003C394B">
      <w:pPr>
        <w:spacing w:after="120" w:line="240" w:lineRule="auto"/>
        <w:jc w:val="both"/>
        <w:rPr>
          <w:sz w:val="22"/>
          <w:szCs w:val="22"/>
        </w:rPr>
      </w:pPr>
    </w:p>
    <w:p w14:paraId="73F0DB24" w14:textId="444711BC" w:rsidR="007C0701" w:rsidRDefault="007C0701" w:rsidP="003C394B">
      <w:pPr>
        <w:spacing w:after="120" w:line="240" w:lineRule="auto"/>
        <w:jc w:val="both"/>
        <w:rPr>
          <w:sz w:val="22"/>
          <w:szCs w:val="22"/>
        </w:rPr>
      </w:pPr>
    </w:p>
    <w:p w14:paraId="75801FCD" w14:textId="0601F8AD" w:rsidR="007C0701" w:rsidRDefault="007C0701" w:rsidP="003C394B">
      <w:pPr>
        <w:spacing w:after="120" w:line="240" w:lineRule="auto"/>
        <w:jc w:val="both"/>
        <w:rPr>
          <w:sz w:val="22"/>
          <w:szCs w:val="22"/>
        </w:rPr>
      </w:pPr>
    </w:p>
    <w:p w14:paraId="14ADB567" w14:textId="43E0286B" w:rsidR="007C0701" w:rsidRDefault="007C0701" w:rsidP="003C394B">
      <w:pPr>
        <w:spacing w:after="120" w:line="240" w:lineRule="auto"/>
        <w:jc w:val="both"/>
        <w:rPr>
          <w:sz w:val="22"/>
          <w:szCs w:val="22"/>
        </w:rPr>
      </w:pPr>
    </w:p>
    <w:p w14:paraId="097B62B2" w14:textId="0B79091B" w:rsidR="004C2D83" w:rsidRDefault="004C2D83" w:rsidP="003C394B">
      <w:pPr>
        <w:spacing w:after="120" w:line="240" w:lineRule="auto"/>
        <w:jc w:val="both"/>
        <w:rPr>
          <w:sz w:val="22"/>
          <w:szCs w:val="22"/>
        </w:rPr>
      </w:pPr>
    </w:p>
    <w:p w14:paraId="3D5EFC58" w14:textId="77777777" w:rsidR="004C2D83" w:rsidRDefault="004C2D83" w:rsidP="003C394B">
      <w:pPr>
        <w:spacing w:after="120" w:line="240" w:lineRule="auto"/>
        <w:jc w:val="both"/>
        <w:rPr>
          <w:sz w:val="22"/>
          <w:szCs w:val="22"/>
        </w:rPr>
      </w:pPr>
    </w:p>
    <w:p w14:paraId="328D10C0" w14:textId="77777777" w:rsidR="007C0701" w:rsidRPr="006C6C37" w:rsidRDefault="007C0701" w:rsidP="003C394B">
      <w:pPr>
        <w:spacing w:after="120" w:line="240" w:lineRule="auto"/>
        <w:jc w:val="both"/>
        <w:rPr>
          <w:sz w:val="22"/>
          <w:szCs w:val="22"/>
        </w:rPr>
      </w:pPr>
    </w:p>
    <w:p w14:paraId="3327B8F9" w14:textId="296270ED" w:rsidR="00D30B36" w:rsidRPr="006C6C37" w:rsidRDefault="00D30B36" w:rsidP="007C0701">
      <w:pPr>
        <w:pStyle w:val="Ttulo1"/>
        <w:numPr>
          <w:ilvl w:val="0"/>
          <w:numId w:val="35"/>
        </w:numPr>
        <w:rPr>
          <w:rFonts w:ascii="Calibri" w:hAnsi="Calibri" w:cs="Calibri"/>
        </w:rPr>
      </w:pPr>
      <w:bookmarkStart w:id="16" w:name="_Toc512866037"/>
      <w:bookmarkStart w:id="17" w:name="_Toc512866089"/>
      <w:bookmarkStart w:id="18" w:name="_Toc512866349"/>
      <w:bookmarkStart w:id="19" w:name="_Toc512866935"/>
      <w:bookmarkStart w:id="20" w:name="_Toc512867138"/>
      <w:bookmarkStart w:id="21" w:name="_Toc512867198"/>
      <w:bookmarkStart w:id="22" w:name="_Toc512867481"/>
      <w:bookmarkStart w:id="23" w:name="_Toc514763481"/>
      <w:bookmarkStart w:id="24" w:name="_Toc514763522"/>
      <w:bookmarkStart w:id="25" w:name="_Toc514763582"/>
      <w:bookmarkStart w:id="26" w:name="_Toc514763616"/>
      <w:bookmarkStart w:id="27" w:name="_Toc535847243"/>
      <w:bookmarkStart w:id="28" w:name="_Toc535847290"/>
      <w:bookmarkStart w:id="29" w:name="_Toc535847773"/>
      <w:bookmarkStart w:id="30" w:name="_Toc31380564"/>
      <w:bookmarkStart w:id="31" w:name="_Toc31382033"/>
      <w:r w:rsidRPr="006C6C37">
        <w:rPr>
          <w:rFonts w:ascii="Calibri" w:hAnsi="Calibri" w:cs="Calibri"/>
        </w:rPr>
        <w:lastRenderedPageBreak/>
        <w:t>OBJETIVOS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5EFEA19" w14:textId="77777777" w:rsidR="006A60AE" w:rsidRPr="006C6C37" w:rsidRDefault="006A60AE" w:rsidP="006A60AE">
      <w:pPr>
        <w:rPr>
          <w:sz w:val="22"/>
          <w:szCs w:val="22"/>
          <w:lang w:val="es-ES"/>
        </w:rPr>
      </w:pPr>
    </w:p>
    <w:p w14:paraId="2FF4900F" w14:textId="77777777" w:rsidR="00D30B36" w:rsidRPr="00C52F9F" w:rsidRDefault="00D30B36" w:rsidP="006A60AE">
      <w:pPr>
        <w:pStyle w:val="Ttulo2"/>
        <w:ind w:left="0" w:firstLine="0"/>
        <w:jc w:val="left"/>
        <w:rPr>
          <w:rStyle w:val="nfasis"/>
          <w:rFonts w:ascii="Calibri" w:hAnsi="Calibri" w:cs="Calibri"/>
          <w:b/>
          <w:sz w:val="22"/>
          <w:szCs w:val="22"/>
        </w:rPr>
      </w:pPr>
      <w:bookmarkStart w:id="32" w:name="_Toc512866090"/>
      <w:bookmarkStart w:id="33" w:name="_Toc512866350"/>
      <w:bookmarkStart w:id="34" w:name="_Toc512866936"/>
      <w:bookmarkStart w:id="35" w:name="_Toc512867139"/>
      <w:bookmarkStart w:id="36" w:name="_Toc512867199"/>
      <w:bookmarkStart w:id="37" w:name="_Toc512867482"/>
      <w:bookmarkStart w:id="38" w:name="_Toc514763482"/>
      <w:bookmarkStart w:id="39" w:name="_Toc514763523"/>
      <w:bookmarkStart w:id="40" w:name="_Toc514763583"/>
      <w:bookmarkStart w:id="41" w:name="_Toc514763617"/>
      <w:bookmarkStart w:id="42" w:name="_Toc535847244"/>
      <w:bookmarkStart w:id="43" w:name="_Toc535847291"/>
      <w:bookmarkStart w:id="44" w:name="_Toc535847774"/>
      <w:bookmarkStart w:id="45" w:name="_Toc31380565"/>
      <w:bookmarkStart w:id="46" w:name="_Toc31382034"/>
      <w:r w:rsidRPr="00C52F9F">
        <w:rPr>
          <w:rStyle w:val="nfasis"/>
          <w:rFonts w:ascii="Calibri" w:hAnsi="Calibri" w:cs="Calibri"/>
          <w:b/>
          <w:sz w:val="22"/>
          <w:szCs w:val="22"/>
        </w:rPr>
        <w:t>OBJETIVOS GENERALES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C52F9F">
        <w:rPr>
          <w:rStyle w:val="nfasis"/>
          <w:rFonts w:ascii="Calibri" w:hAnsi="Calibri" w:cs="Calibri"/>
          <w:b/>
          <w:sz w:val="22"/>
          <w:szCs w:val="22"/>
        </w:rPr>
        <w:t xml:space="preserve">  </w:t>
      </w:r>
    </w:p>
    <w:p w14:paraId="54475428" w14:textId="77777777" w:rsidR="0060613B" w:rsidRPr="0060613B" w:rsidRDefault="0060613B" w:rsidP="0060613B">
      <w:pPr>
        <w:rPr>
          <w:lang w:val="es-ES"/>
        </w:rPr>
      </w:pPr>
    </w:p>
    <w:p w14:paraId="4F747206" w14:textId="77777777" w:rsidR="00D30B36" w:rsidRPr="006C6C37" w:rsidRDefault="00D30B36" w:rsidP="00D30B36">
      <w:pPr>
        <w:pStyle w:val="Default"/>
        <w:spacing w:after="120"/>
        <w:jc w:val="both"/>
        <w:rPr>
          <w:rFonts w:ascii="Calibri" w:hAnsi="Calibri" w:cs="Calibri"/>
          <w:sz w:val="22"/>
          <w:szCs w:val="22"/>
        </w:rPr>
      </w:pPr>
      <w:r w:rsidRPr="006C6C37">
        <w:rPr>
          <w:rFonts w:ascii="Calibri" w:hAnsi="Calibri" w:cs="Calibri"/>
          <w:sz w:val="22"/>
          <w:szCs w:val="22"/>
        </w:rPr>
        <w:t xml:space="preserve">Propiciar acciones que contribuyan al desarrollo integral de los servidores, a mejorar su autoestima, su calidad de vida y la de sus familias, generando la satisfacción personal donde se fortalezcan los sentimientos de gratitud hacía sus propios logros, lo anterior se va a reflejar en la prestación servicio público con amor, calidad y oportunidad. </w:t>
      </w:r>
    </w:p>
    <w:p w14:paraId="414734CF" w14:textId="77777777" w:rsidR="00D30B36" w:rsidRPr="006C6C37" w:rsidRDefault="00D30B36" w:rsidP="00D30B36">
      <w:pPr>
        <w:pStyle w:val="Default"/>
        <w:spacing w:after="120"/>
        <w:jc w:val="both"/>
        <w:rPr>
          <w:rFonts w:ascii="Calibri" w:hAnsi="Calibri" w:cs="Calibri"/>
          <w:sz w:val="22"/>
          <w:szCs w:val="22"/>
        </w:rPr>
      </w:pPr>
      <w:r w:rsidRPr="006C6C37">
        <w:rPr>
          <w:rFonts w:ascii="Calibri" w:hAnsi="Calibri" w:cs="Calibri"/>
          <w:sz w:val="22"/>
          <w:szCs w:val="22"/>
        </w:rPr>
        <w:t>El Programa de Bienestar Social e Incentivos de esta Secretaría, propenderá por generar un clima organizacional que fomente en los servidores mayor motivación, calidez humana en el desarrollo de sus actividades laborales y que esas emociones positivas se reflejen en el cumplimiento de los objetivos institucionales.</w:t>
      </w:r>
    </w:p>
    <w:p w14:paraId="63C1C0DD" w14:textId="77777777" w:rsidR="00B94B98" w:rsidRPr="00C52F9F" w:rsidRDefault="00B94B98" w:rsidP="00D30B36">
      <w:pPr>
        <w:pStyle w:val="Default"/>
        <w:spacing w:after="120"/>
        <w:jc w:val="both"/>
        <w:rPr>
          <w:rFonts w:ascii="Calibri" w:hAnsi="Calibri" w:cs="Calibri"/>
          <w:b/>
          <w:sz w:val="22"/>
          <w:szCs w:val="22"/>
        </w:rPr>
      </w:pPr>
    </w:p>
    <w:p w14:paraId="1B10CC0F" w14:textId="77777777" w:rsidR="00D30B36" w:rsidRPr="00C52F9F" w:rsidRDefault="00D30B36" w:rsidP="006A60AE">
      <w:pPr>
        <w:pStyle w:val="Ttulo2"/>
        <w:ind w:left="0" w:firstLine="0"/>
        <w:jc w:val="left"/>
        <w:rPr>
          <w:rStyle w:val="nfasissutil"/>
          <w:rFonts w:ascii="Calibri" w:hAnsi="Calibri" w:cs="Calibri"/>
          <w:b/>
          <w:sz w:val="22"/>
          <w:szCs w:val="22"/>
        </w:rPr>
      </w:pPr>
      <w:bookmarkStart w:id="47" w:name="_Toc512866091"/>
      <w:bookmarkStart w:id="48" w:name="_Toc512866351"/>
      <w:bookmarkStart w:id="49" w:name="_Toc512866937"/>
      <w:bookmarkStart w:id="50" w:name="_Toc512867140"/>
      <w:bookmarkStart w:id="51" w:name="_Toc512867200"/>
      <w:bookmarkStart w:id="52" w:name="_Toc512867483"/>
      <w:bookmarkStart w:id="53" w:name="_Toc514763483"/>
      <w:bookmarkStart w:id="54" w:name="_Toc514763524"/>
      <w:bookmarkStart w:id="55" w:name="_Toc514763584"/>
      <w:bookmarkStart w:id="56" w:name="_Toc514763618"/>
      <w:bookmarkStart w:id="57" w:name="_Toc535847245"/>
      <w:bookmarkStart w:id="58" w:name="_Toc535847292"/>
      <w:bookmarkStart w:id="59" w:name="_Toc535847775"/>
      <w:bookmarkStart w:id="60" w:name="_Toc31380566"/>
      <w:bookmarkStart w:id="61" w:name="_Toc31382035"/>
      <w:r w:rsidRPr="00C52F9F">
        <w:rPr>
          <w:rStyle w:val="nfasissutil"/>
          <w:rFonts w:ascii="Calibri" w:hAnsi="Calibri" w:cs="Calibri"/>
          <w:b/>
          <w:sz w:val="22"/>
          <w:szCs w:val="22"/>
        </w:rPr>
        <w:t>OBJETIVOS ESPECÍFICOS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C52F9F">
        <w:rPr>
          <w:rStyle w:val="nfasissutil"/>
          <w:rFonts w:ascii="Calibri" w:hAnsi="Calibri" w:cs="Calibri"/>
          <w:b/>
          <w:sz w:val="22"/>
          <w:szCs w:val="22"/>
        </w:rPr>
        <w:t xml:space="preserve">   </w:t>
      </w:r>
    </w:p>
    <w:p w14:paraId="6E7112E5" w14:textId="77777777" w:rsidR="00B94B98" w:rsidRPr="006C6C37" w:rsidRDefault="00B94B98" w:rsidP="00D30B36">
      <w:pPr>
        <w:pStyle w:val="Default"/>
        <w:spacing w:after="120"/>
        <w:jc w:val="both"/>
        <w:rPr>
          <w:rStyle w:val="nfasissutil"/>
          <w:rFonts w:ascii="Calibri" w:hAnsi="Calibri" w:cs="Calibri"/>
          <w:sz w:val="22"/>
          <w:szCs w:val="22"/>
        </w:rPr>
      </w:pPr>
    </w:p>
    <w:p w14:paraId="02EEC4EB" w14:textId="77777777" w:rsidR="00D30B36" w:rsidRPr="006C6C37" w:rsidRDefault="00D30B36" w:rsidP="00D30B36">
      <w:pPr>
        <w:pStyle w:val="Default"/>
        <w:numPr>
          <w:ilvl w:val="0"/>
          <w:numId w:val="4"/>
        </w:numPr>
        <w:spacing w:after="120"/>
        <w:jc w:val="both"/>
        <w:rPr>
          <w:rFonts w:ascii="Calibri" w:hAnsi="Calibri" w:cs="Calibri"/>
          <w:sz w:val="22"/>
          <w:szCs w:val="22"/>
          <w:lang w:val="es-MX" w:eastAsia="es-MX"/>
        </w:rPr>
      </w:pPr>
      <w:r w:rsidRPr="006C6C37">
        <w:rPr>
          <w:rFonts w:ascii="Calibri" w:hAnsi="Calibri" w:cs="Calibri"/>
          <w:sz w:val="22"/>
          <w:szCs w:val="22"/>
          <w:lang w:val="es-MX" w:eastAsia="es-MX"/>
        </w:rPr>
        <w:t>Implementar acciones y propiciar condiciones que favorezcan el desarrollo integral del servidor, que le permitan sentirse bien, motivado y feliz “Gestión de la Felicidad” busca equilibrar la vida laboral y personal del servidor.</w:t>
      </w:r>
    </w:p>
    <w:p w14:paraId="1D052A3D" w14:textId="77777777" w:rsidR="00D30B36" w:rsidRPr="006C6C37" w:rsidRDefault="00D30B36" w:rsidP="00D30B36">
      <w:pPr>
        <w:numPr>
          <w:ilvl w:val="0"/>
          <w:numId w:val="4"/>
        </w:numPr>
        <w:suppressAutoHyphens w:val="0"/>
        <w:spacing w:after="120" w:line="240" w:lineRule="auto"/>
        <w:jc w:val="both"/>
        <w:rPr>
          <w:rFonts w:eastAsia="Times New Roman"/>
          <w:sz w:val="22"/>
          <w:szCs w:val="22"/>
          <w:lang w:val="es-MX" w:eastAsia="es-MX"/>
        </w:rPr>
      </w:pPr>
      <w:r w:rsidRPr="006C6C37">
        <w:rPr>
          <w:rFonts w:eastAsia="Times New Roman"/>
          <w:sz w:val="22"/>
          <w:szCs w:val="22"/>
          <w:lang w:val="es-MX" w:eastAsia="es-MX"/>
        </w:rPr>
        <w:t xml:space="preserve">Desarrollar valores organizacionales en función de una cultura de servicio público que privilegie la responsabilidad social y la ética administrativa, de tal forma que se generen mayor compromiso institucional y el sentido de pertenencia e identidad. </w:t>
      </w:r>
    </w:p>
    <w:p w14:paraId="6A3228D9" w14:textId="77777777" w:rsidR="00D30B36" w:rsidRPr="006C6C37" w:rsidRDefault="00D30B36" w:rsidP="00D30B36">
      <w:pPr>
        <w:numPr>
          <w:ilvl w:val="0"/>
          <w:numId w:val="4"/>
        </w:numPr>
        <w:suppressAutoHyphens w:val="0"/>
        <w:spacing w:after="120" w:line="240" w:lineRule="auto"/>
        <w:jc w:val="both"/>
        <w:rPr>
          <w:rFonts w:eastAsia="Times New Roman"/>
          <w:sz w:val="22"/>
          <w:szCs w:val="22"/>
          <w:lang w:val="es-MX" w:eastAsia="es-MX"/>
        </w:rPr>
      </w:pPr>
      <w:r w:rsidRPr="006C6C37">
        <w:rPr>
          <w:rFonts w:eastAsia="Times New Roman"/>
          <w:sz w:val="22"/>
          <w:szCs w:val="22"/>
          <w:lang w:val="es-MX" w:eastAsia="es-MX"/>
        </w:rPr>
        <w:t xml:space="preserve">Contribuir con la promoción y la prevención en materia de salud, de los empleados y de su grupo familiar, a través de acciones participativas en los programas diseñados para tal fin. </w:t>
      </w:r>
    </w:p>
    <w:p w14:paraId="2155F0A4" w14:textId="77777777" w:rsidR="00D30B36" w:rsidRPr="006C6C37" w:rsidRDefault="00D30B36" w:rsidP="00D30B36">
      <w:pPr>
        <w:numPr>
          <w:ilvl w:val="0"/>
          <w:numId w:val="4"/>
        </w:numPr>
        <w:tabs>
          <w:tab w:val="left" w:pos="567"/>
        </w:tabs>
        <w:suppressAutoHyphens w:val="0"/>
        <w:spacing w:after="120" w:line="240" w:lineRule="auto"/>
        <w:jc w:val="both"/>
        <w:rPr>
          <w:sz w:val="22"/>
          <w:szCs w:val="22"/>
        </w:rPr>
      </w:pPr>
      <w:r w:rsidRPr="006C6C37">
        <w:rPr>
          <w:rFonts w:eastAsia="Times New Roman"/>
          <w:sz w:val="22"/>
          <w:szCs w:val="22"/>
          <w:lang w:val="es-MX" w:eastAsia="es-MX"/>
        </w:rPr>
        <w:t xml:space="preserve">  Procurar la calidad y la respuesta real de los programas y los servicios sociales que prestan los organismos especializados de protección y previsión social a los empleados y a su grupo familiar, propender por el acceso efectivo a ellos y por el cumplimiento de las normas y los procedimientos relativos a la seguridad social y al Sistema Integrado de Seguridad y Salud en el Trabajo.</w:t>
      </w:r>
    </w:p>
    <w:p w14:paraId="78FD74F4" w14:textId="77777777" w:rsidR="00D30B36" w:rsidRPr="006C6C37" w:rsidRDefault="00D30B36" w:rsidP="00D30B36">
      <w:pPr>
        <w:numPr>
          <w:ilvl w:val="0"/>
          <w:numId w:val="4"/>
        </w:numPr>
        <w:tabs>
          <w:tab w:val="left" w:pos="567"/>
        </w:tabs>
        <w:suppressAutoHyphens w:val="0"/>
        <w:spacing w:after="120" w:line="240" w:lineRule="auto"/>
        <w:jc w:val="both"/>
        <w:rPr>
          <w:sz w:val="22"/>
          <w:szCs w:val="22"/>
        </w:rPr>
      </w:pPr>
      <w:r w:rsidRPr="006C6C37">
        <w:rPr>
          <w:rFonts w:eastAsia="Times New Roman"/>
          <w:sz w:val="22"/>
          <w:szCs w:val="22"/>
          <w:lang w:val="es-MX" w:eastAsia="es-MX"/>
        </w:rPr>
        <w:t xml:space="preserve">  Contribuir a elevar el nivel de creatividad, innovación y productividad de los servidores públicos de la Secretaría Jurídica Distrital. </w:t>
      </w:r>
    </w:p>
    <w:p w14:paraId="2E7CA961" w14:textId="6CF6577E" w:rsidR="00D30B36" w:rsidRPr="009F11BC" w:rsidRDefault="00D30B36" w:rsidP="00D30B36">
      <w:pPr>
        <w:numPr>
          <w:ilvl w:val="0"/>
          <w:numId w:val="4"/>
        </w:numPr>
        <w:tabs>
          <w:tab w:val="left" w:pos="567"/>
        </w:tabs>
        <w:suppressAutoHyphens w:val="0"/>
        <w:spacing w:after="120" w:line="240" w:lineRule="auto"/>
        <w:jc w:val="both"/>
        <w:rPr>
          <w:sz w:val="22"/>
          <w:szCs w:val="22"/>
        </w:rPr>
      </w:pPr>
      <w:r w:rsidRPr="006C6C37">
        <w:rPr>
          <w:rFonts w:eastAsia="Times New Roman"/>
          <w:sz w:val="22"/>
          <w:szCs w:val="22"/>
          <w:lang w:val="es-MX" w:eastAsia="es-MX"/>
        </w:rPr>
        <w:t>Establecer una cultura donde se expresen y contagien las emociones positivas como una estrategia para la felicidad en el ámbito laboral.</w:t>
      </w:r>
    </w:p>
    <w:p w14:paraId="41876ED1" w14:textId="77777777" w:rsidR="009F11BC" w:rsidRPr="006C6C37" w:rsidRDefault="009F11BC" w:rsidP="009F11BC">
      <w:pPr>
        <w:tabs>
          <w:tab w:val="left" w:pos="567"/>
        </w:tabs>
        <w:suppressAutoHyphens w:val="0"/>
        <w:spacing w:after="120" w:line="240" w:lineRule="auto"/>
        <w:ind w:left="720"/>
        <w:jc w:val="both"/>
        <w:rPr>
          <w:sz w:val="22"/>
          <w:szCs w:val="22"/>
        </w:rPr>
      </w:pPr>
    </w:p>
    <w:p w14:paraId="29F097B5" w14:textId="53EC5CC6" w:rsidR="004C2D83" w:rsidRPr="004C2D83" w:rsidRDefault="00E46076" w:rsidP="004C2D83">
      <w:pPr>
        <w:pStyle w:val="Ttulo1"/>
        <w:numPr>
          <w:ilvl w:val="0"/>
          <w:numId w:val="35"/>
        </w:numPr>
        <w:rPr>
          <w:rFonts w:ascii="Calibri" w:hAnsi="Calibri" w:cs="Calibri"/>
        </w:rPr>
      </w:pPr>
      <w:bookmarkStart w:id="62" w:name="_Toc512866038"/>
      <w:bookmarkStart w:id="63" w:name="_Toc512866092"/>
      <w:bookmarkStart w:id="64" w:name="_Toc512866352"/>
      <w:bookmarkStart w:id="65" w:name="_Toc512866938"/>
      <w:bookmarkStart w:id="66" w:name="_Toc512867141"/>
      <w:bookmarkStart w:id="67" w:name="_Toc512867201"/>
      <w:bookmarkStart w:id="68" w:name="_Toc512867484"/>
      <w:bookmarkStart w:id="69" w:name="_Toc514763484"/>
      <w:bookmarkStart w:id="70" w:name="_Toc514763525"/>
      <w:bookmarkStart w:id="71" w:name="_Toc514763585"/>
      <w:bookmarkStart w:id="72" w:name="_Toc514763619"/>
      <w:bookmarkStart w:id="73" w:name="_Toc535847246"/>
      <w:bookmarkStart w:id="74" w:name="_Toc535847293"/>
      <w:bookmarkStart w:id="75" w:name="_Toc535847776"/>
      <w:bookmarkStart w:id="76" w:name="_Toc31380567"/>
      <w:bookmarkStart w:id="77" w:name="_Toc31382036"/>
      <w:r w:rsidRPr="006C6C37">
        <w:rPr>
          <w:rFonts w:ascii="Calibri" w:hAnsi="Calibri" w:cs="Calibri"/>
        </w:rPr>
        <w:t>MARCO NORMATIVO</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45A78F1" w14:textId="77777777" w:rsidR="00755760" w:rsidRPr="006C6C37" w:rsidRDefault="00755760" w:rsidP="00236710">
      <w:pPr>
        <w:tabs>
          <w:tab w:val="left" w:pos="426"/>
        </w:tabs>
        <w:spacing w:after="120" w:line="240" w:lineRule="auto"/>
        <w:jc w:val="center"/>
        <w:rPr>
          <w:b/>
          <w:sz w:val="22"/>
          <w:szCs w:val="22"/>
        </w:rPr>
      </w:pPr>
    </w:p>
    <w:p w14:paraId="3DDE68BA" w14:textId="77777777" w:rsidR="0018269B" w:rsidRPr="004C2D83" w:rsidRDefault="00EA361E" w:rsidP="004C2D83">
      <w:pPr>
        <w:pStyle w:val="Prrafodelista"/>
        <w:numPr>
          <w:ilvl w:val="0"/>
          <w:numId w:val="36"/>
        </w:numPr>
        <w:spacing w:after="120" w:line="240" w:lineRule="auto"/>
        <w:jc w:val="both"/>
        <w:rPr>
          <w:b/>
          <w:sz w:val="22"/>
          <w:szCs w:val="22"/>
        </w:rPr>
      </w:pPr>
      <w:r w:rsidRPr="004C2D83">
        <w:rPr>
          <w:b/>
          <w:sz w:val="22"/>
          <w:szCs w:val="22"/>
        </w:rPr>
        <w:t xml:space="preserve">Constitución Política de Colombia Artículo 366. </w:t>
      </w:r>
      <w:r w:rsidR="0018269B" w:rsidRPr="004C2D83">
        <w:rPr>
          <w:sz w:val="22"/>
          <w:szCs w:val="22"/>
        </w:rPr>
        <w:t xml:space="preserve">Establece el bienestar general y el mejoramiento de la </w:t>
      </w:r>
      <w:r w:rsidRPr="004C2D83">
        <w:rPr>
          <w:sz w:val="22"/>
          <w:szCs w:val="22"/>
        </w:rPr>
        <w:t>calidad de vida de la población, como</w:t>
      </w:r>
      <w:r w:rsidR="0018269B" w:rsidRPr="004C2D83">
        <w:rPr>
          <w:sz w:val="22"/>
          <w:szCs w:val="22"/>
        </w:rPr>
        <w:t xml:space="preserve"> finalidades sociales del Estado.</w:t>
      </w:r>
    </w:p>
    <w:p w14:paraId="724B8F7C" w14:textId="461D8BDC" w:rsidR="004C2D83" w:rsidRPr="004C2D83" w:rsidRDefault="00041850" w:rsidP="004C2D83">
      <w:pPr>
        <w:pStyle w:val="Prrafodelista"/>
        <w:numPr>
          <w:ilvl w:val="0"/>
          <w:numId w:val="36"/>
        </w:numPr>
        <w:spacing w:after="120" w:line="240" w:lineRule="auto"/>
        <w:jc w:val="both"/>
        <w:rPr>
          <w:sz w:val="22"/>
          <w:szCs w:val="22"/>
        </w:rPr>
      </w:pPr>
      <w:r w:rsidRPr="004C2D83">
        <w:rPr>
          <w:b/>
          <w:sz w:val="22"/>
          <w:szCs w:val="22"/>
        </w:rPr>
        <w:lastRenderedPageBreak/>
        <w:t>Decreto Ley 1567 de 1998.</w:t>
      </w:r>
      <w:r w:rsidRPr="004C2D83">
        <w:rPr>
          <w:sz w:val="22"/>
          <w:szCs w:val="22"/>
        </w:rPr>
        <w:t xml:space="preserve"> Por el cual se crea el Sistema Nacional de Capacitación y el Sistema de Estímulos para los empleados del Estado, junto con las políticas de Bienestar Social, orientados a la planeación, ejecución y evaluación de Programas y Proyectos que den respuesta a las necesidades de los funcionarios para su identificación y compromiso con la misión y la visión institucional.</w:t>
      </w:r>
    </w:p>
    <w:p w14:paraId="631E86CE" w14:textId="674B5FD9" w:rsidR="00236710" w:rsidRPr="004C2D83" w:rsidRDefault="00041850" w:rsidP="004C2D83">
      <w:pPr>
        <w:pStyle w:val="Prrafodelista"/>
        <w:numPr>
          <w:ilvl w:val="0"/>
          <w:numId w:val="36"/>
        </w:numPr>
        <w:spacing w:after="120" w:line="240" w:lineRule="auto"/>
        <w:jc w:val="both"/>
        <w:rPr>
          <w:sz w:val="22"/>
          <w:szCs w:val="22"/>
        </w:rPr>
      </w:pPr>
      <w:r w:rsidRPr="004C2D83">
        <w:rPr>
          <w:b/>
          <w:sz w:val="22"/>
          <w:szCs w:val="22"/>
        </w:rPr>
        <w:t xml:space="preserve">Adicionalmente en su capítulo II, Articulo 19 define: </w:t>
      </w:r>
      <w:r w:rsidRPr="004C2D83">
        <w:rPr>
          <w:sz w:val="22"/>
          <w:szCs w:val="22"/>
        </w:rPr>
        <w:t>“Las Entidades Públicas que se rigen por las disposiciones contenidas en el presente Decreto – Ley están en la obligación de organizar anualmente, para sus empleados programas de b</w:t>
      </w:r>
      <w:r w:rsidR="00236710" w:rsidRPr="004C2D83">
        <w:rPr>
          <w:sz w:val="22"/>
          <w:szCs w:val="22"/>
        </w:rPr>
        <w:t>ienestar social e incentivos.”</w:t>
      </w:r>
    </w:p>
    <w:p w14:paraId="25267FEE" w14:textId="7DB26931" w:rsidR="00106E2D" w:rsidRPr="004C2D83" w:rsidRDefault="00041850" w:rsidP="004C2D83">
      <w:pPr>
        <w:pStyle w:val="Prrafodelista"/>
        <w:numPr>
          <w:ilvl w:val="0"/>
          <w:numId w:val="36"/>
        </w:numPr>
        <w:spacing w:after="120" w:line="240" w:lineRule="auto"/>
        <w:jc w:val="both"/>
        <w:rPr>
          <w:sz w:val="22"/>
          <w:szCs w:val="22"/>
        </w:rPr>
      </w:pPr>
      <w:r w:rsidRPr="004C2D83">
        <w:rPr>
          <w:b/>
          <w:sz w:val="22"/>
          <w:szCs w:val="22"/>
        </w:rPr>
        <w:t>Ley 909 del 23 de septiembre de 2004, parágrafo del Artículo 36.</w:t>
      </w:r>
      <w:r w:rsidRPr="004C2D83">
        <w:rPr>
          <w:sz w:val="22"/>
          <w:szCs w:val="22"/>
        </w:rPr>
        <w:t xml:space="preserve"> </w:t>
      </w:r>
      <w:r w:rsidR="00106E2D" w:rsidRPr="004C2D83">
        <w:rPr>
          <w:b/>
          <w:sz w:val="22"/>
          <w:szCs w:val="22"/>
        </w:rPr>
        <w:t>Parágrafo:</w:t>
      </w:r>
      <w:r w:rsidR="00106E2D" w:rsidRPr="004C2D83">
        <w:rPr>
          <w:sz w:val="22"/>
          <w:szCs w:val="22"/>
        </w:rPr>
        <w:t xml:space="preserve"> “</w:t>
      </w:r>
      <w:r w:rsidRPr="004C2D83">
        <w:rPr>
          <w:i/>
          <w:sz w:val="22"/>
          <w:szCs w:val="22"/>
        </w:rPr>
        <w:t>Establece que con el propósito de elevar los niveles de eficiencia, satisfacción y desarrollo de los empleados en el desempeño de su labor y de contribuir al cumplimiento efectivo de los resultados institucionales,</w:t>
      </w:r>
      <w:r w:rsidR="00106E2D" w:rsidRPr="004C2D83">
        <w:rPr>
          <w:i/>
          <w:sz w:val="22"/>
          <w:szCs w:val="22"/>
        </w:rPr>
        <w:t xml:space="preserve"> </w:t>
      </w:r>
      <w:r w:rsidRPr="004C2D83">
        <w:rPr>
          <w:i/>
          <w:sz w:val="22"/>
          <w:szCs w:val="22"/>
        </w:rPr>
        <w:t>las entidades deberán implementar programas de bienestar e incentivos, de acuerdo con las</w:t>
      </w:r>
      <w:r w:rsidR="00106E2D" w:rsidRPr="004C2D83">
        <w:rPr>
          <w:i/>
          <w:sz w:val="22"/>
          <w:szCs w:val="22"/>
        </w:rPr>
        <w:t xml:space="preserve"> normas vigentes y las que desarrollen la presente Ley”.</w:t>
      </w:r>
    </w:p>
    <w:p w14:paraId="510680F0" w14:textId="66EE17CD" w:rsidR="00106E2D" w:rsidRPr="004C2D83" w:rsidRDefault="00106E2D" w:rsidP="004C2D83">
      <w:pPr>
        <w:pStyle w:val="Prrafodelista"/>
        <w:numPr>
          <w:ilvl w:val="0"/>
          <w:numId w:val="36"/>
        </w:numPr>
        <w:spacing w:after="120" w:line="240" w:lineRule="auto"/>
        <w:jc w:val="both"/>
        <w:rPr>
          <w:sz w:val="22"/>
          <w:szCs w:val="22"/>
        </w:rPr>
      </w:pPr>
      <w:r w:rsidRPr="004C2D83">
        <w:rPr>
          <w:b/>
          <w:sz w:val="22"/>
          <w:szCs w:val="22"/>
        </w:rPr>
        <w:t>Decreto 1083 de 2015 Artículo 2.2.10.1. Programas de estímulos.</w:t>
      </w:r>
      <w:r w:rsidRPr="004C2D83">
        <w:rPr>
          <w:sz w:val="22"/>
          <w:szCs w:val="22"/>
        </w:rPr>
        <w:t xml:space="preserve"> Las entidades deberán organizar programas de estímulos con el fin de motivar el desempeño eficaz y el compromiso de sus empleados. Los estímulos se implementarán a través de programas de bienestar social</w:t>
      </w:r>
    </w:p>
    <w:p w14:paraId="018D48DD" w14:textId="77777777" w:rsidR="00106E2D" w:rsidRPr="004C2D83" w:rsidRDefault="00106E2D" w:rsidP="004C2D83">
      <w:pPr>
        <w:pStyle w:val="Prrafodelista"/>
        <w:numPr>
          <w:ilvl w:val="0"/>
          <w:numId w:val="36"/>
        </w:numPr>
        <w:spacing w:after="120" w:line="240" w:lineRule="auto"/>
        <w:jc w:val="both"/>
        <w:rPr>
          <w:sz w:val="22"/>
          <w:szCs w:val="22"/>
        </w:rPr>
      </w:pPr>
      <w:r w:rsidRPr="004C2D83">
        <w:rPr>
          <w:b/>
          <w:sz w:val="22"/>
          <w:szCs w:val="22"/>
        </w:rPr>
        <w:t>Artículo 2.2.10.2 Beneficiarios.</w:t>
      </w:r>
      <w:r w:rsidRPr="004C2D83">
        <w:rPr>
          <w:sz w:val="22"/>
          <w:szCs w:val="22"/>
        </w:rPr>
        <w:t xml:space="preserve"> Las entidades públicas, en coordinación con los organismos de seguridad y previsión social, podrán ofrecer a todos los empleados y sus familias los programas de protección y servicios sociales que se relacionan a continuación:</w:t>
      </w:r>
    </w:p>
    <w:p w14:paraId="2430F950" w14:textId="77777777" w:rsidR="00106E2D" w:rsidRPr="006C6C37" w:rsidRDefault="00106E2D" w:rsidP="004C2D83">
      <w:pPr>
        <w:spacing w:after="120" w:line="240" w:lineRule="auto"/>
        <w:ind w:left="709"/>
        <w:jc w:val="both"/>
        <w:rPr>
          <w:sz w:val="22"/>
          <w:szCs w:val="22"/>
        </w:rPr>
      </w:pPr>
      <w:r w:rsidRPr="006C6C37">
        <w:rPr>
          <w:sz w:val="22"/>
          <w:szCs w:val="22"/>
        </w:rPr>
        <w:t>1. Deportivos, recreativos y vacacionales.</w:t>
      </w:r>
    </w:p>
    <w:p w14:paraId="05D9404B" w14:textId="77777777" w:rsidR="00106E2D" w:rsidRPr="006C6C37" w:rsidRDefault="00106E2D" w:rsidP="004C2D83">
      <w:pPr>
        <w:spacing w:after="120" w:line="240" w:lineRule="auto"/>
        <w:ind w:left="709"/>
        <w:jc w:val="both"/>
        <w:rPr>
          <w:sz w:val="22"/>
          <w:szCs w:val="22"/>
        </w:rPr>
      </w:pPr>
      <w:r w:rsidRPr="006C6C37">
        <w:rPr>
          <w:sz w:val="22"/>
          <w:szCs w:val="22"/>
        </w:rPr>
        <w:t>2. Artísticos y culturales.</w:t>
      </w:r>
    </w:p>
    <w:p w14:paraId="7A842E22" w14:textId="77777777" w:rsidR="00106E2D" w:rsidRPr="006C6C37" w:rsidRDefault="00106E2D" w:rsidP="004C2D83">
      <w:pPr>
        <w:spacing w:after="120" w:line="240" w:lineRule="auto"/>
        <w:ind w:left="709"/>
        <w:jc w:val="both"/>
        <w:rPr>
          <w:sz w:val="22"/>
          <w:szCs w:val="22"/>
        </w:rPr>
      </w:pPr>
      <w:r w:rsidRPr="006C6C37">
        <w:rPr>
          <w:sz w:val="22"/>
          <w:szCs w:val="22"/>
        </w:rPr>
        <w:t>3. Promoción y prevención de la salud.</w:t>
      </w:r>
    </w:p>
    <w:p w14:paraId="3BEACF57" w14:textId="77777777" w:rsidR="00106E2D" w:rsidRPr="006C6C37" w:rsidRDefault="00106E2D" w:rsidP="004C2D83">
      <w:pPr>
        <w:spacing w:after="120" w:line="240" w:lineRule="auto"/>
        <w:ind w:left="709"/>
        <w:jc w:val="both"/>
        <w:rPr>
          <w:sz w:val="22"/>
          <w:szCs w:val="22"/>
        </w:rPr>
      </w:pPr>
      <w:r w:rsidRPr="006C6C37">
        <w:rPr>
          <w:sz w:val="22"/>
          <w:szCs w:val="22"/>
        </w:rPr>
        <w:t>4. Capacitación informal en artes y artesanías u otras modalidades que conlleven la recreación y el bienestar del empleado y que puedan ser gestionadas en convenio con Cajas de Compensación u otros organismos que faciliten subsidios o ayudas económicas.</w:t>
      </w:r>
    </w:p>
    <w:p w14:paraId="3A211DF0" w14:textId="77777777" w:rsidR="00106E2D" w:rsidRPr="006C6C37" w:rsidRDefault="00106E2D" w:rsidP="004C2D83">
      <w:pPr>
        <w:spacing w:after="120" w:line="240" w:lineRule="auto"/>
        <w:ind w:left="709"/>
        <w:jc w:val="both"/>
        <w:rPr>
          <w:sz w:val="22"/>
          <w:szCs w:val="22"/>
        </w:rPr>
      </w:pPr>
      <w:r w:rsidRPr="006C6C37">
        <w:rPr>
          <w:sz w:val="22"/>
          <w:szCs w:val="22"/>
        </w:rPr>
        <w:t>5. Promoción de programas de vivienda ofrecidos por el Fondo Nacional del Ahorro, los Fondos de Cesantías, las Cajas de Compensación Familiar u otras entidades que hagan sus veces, facilitando los trámites, la información pertinente y presentando ante dichos organismos las necesidades de vivienda de los empleados.</w:t>
      </w:r>
    </w:p>
    <w:p w14:paraId="23865828" w14:textId="77777777" w:rsidR="00041850" w:rsidRPr="004C2D83" w:rsidRDefault="00106E2D" w:rsidP="004C2D83">
      <w:pPr>
        <w:pStyle w:val="Prrafodelista"/>
        <w:numPr>
          <w:ilvl w:val="0"/>
          <w:numId w:val="37"/>
        </w:numPr>
        <w:spacing w:after="120" w:line="240" w:lineRule="auto"/>
        <w:jc w:val="both"/>
        <w:rPr>
          <w:sz w:val="22"/>
          <w:szCs w:val="22"/>
        </w:rPr>
      </w:pPr>
      <w:r w:rsidRPr="004C2D83">
        <w:rPr>
          <w:b/>
          <w:sz w:val="22"/>
          <w:szCs w:val="22"/>
        </w:rPr>
        <w:t>Artículo 2.2.10.3.</w:t>
      </w:r>
      <w:r w:rsidRPr="004C2D83">
        <w:rPr>
          <w:sz w:val="22"/>
          <w:szCs w:val="22"/>
        </w:rPr>
        <w:t xml:space="preserve"> Los programas de bienestar orientados a la pro</w:t>
      </w:r>
      <w:r w:rsidR="00DA4BDF" w:rsidRPr="004C2D83">
        <w:rPr>
          <w:sz w:val="22"/>
          <w:szCs w:val="22"/>
        </w:rPr>
        <w:t xml:space="preserve">tección y servicios sociales no </w:t>
      </w:r>
      <w:r w:rsidRPr="004C2D83">
        <w:rPr>
          <w:sz w:val="22"/>
          <w:szCs w:val="22"/>
        </w:rPr>
        <w:t>podrán suplir las responsabilidades asignadas por la ley a las Caja</w:t>
      </w:r>
      <w:r w:rsidR="00DA4BDF" w:rsidRPr="004C2D83">
        <w:rPr>
          <w:sz w:val="22"/>
          <w:szCs w:val="22"/>
        </w:rPr>
        <w:t xml:space="preserve">s de Compensación Familiar, las </w:t>
      </w:r>
      <w:r w:rsidRPr="004C2D83">
        <w:rPr>
          <w:sz w:val="22"/>
          <w:szCs w:val="22"/>
        </w:rPr>
        <w:t>Empresas Promotoras de Salud, los Fondos de Vivienda y Pen</w:t>
      </w:r>
      <w:r w:rsidR="00DA4BDF" w:rsidRPr="004C2D83">
        <w:rPr>
          <w:sz w:val="22"/>
          <w:szCs w:val="22"/>
        </w:rPr>
        <w:t xml:space="preserve">siones y las Administradoras de </w:t>
      </w:r>
      <w:r w:rsidRPr="004C2D83">
        <w:rPr>
          <w:sz w:val="22"/>
          <w:szCs w:val="22"/>
        </w:rPr>
        <w:t>Riesgos Laborales.</w:t>
      </w:r>
    </w:p>
    <w:p w14:paraId="73F0B372" w14:textId="77777777" w:rsidR="00DA4BDF" w:rsidRPr="004C2D83" w:rsidRDefault="00DA4BDF" w:rsidP="004C2D83">
      <w:pPr>
        <w:pStyle w:val="Prrafodelista"/>
        <w:numPr>
          <w:ilvl w:val="0"/>
          <w:numId w:val="37"/>
        </w:numPr>
        <w:spacing w:after="120" w:line="240" w:lineRule="auto"/>
        <w:jc w:val="both"/>
        <w:rPr>
          <w:sz w:val="22"/>
          <w:szCs w:val="22"/>
        </w:rPr>
      </w:pPr>
      <w:r w:rsidRPr="004C2D83">
        <w:rPr>
          <w:b/>
          <w:sz w:val="22"/>
          <w:szCs w:val="22"/>
        </w:rPr>
        <w:t xml:space="preserve">Artículo 2.2.10.4. </w:t>
      </w:r>
      <w:r w:rsidRPr="004C2D83">
        <w:rPr>
          <w:sz w:val="22"/>
          <w:szCs w:val="22"/>
        </w:rPr>
        <w:t>No podrán destinarse recursos dentro de los programas de bienestar para la realización de obras de infraestructura y adquisición de bienes inmuebles.</w:t>
      </w:r>
    </w:p>
    <w:p w14:paraId="7421101A" w14:textId="77777777" w:rsidR="00DA4BDF" w:rsidRPr="004C2D83" w:rsidRDefault="00DA4BDF" w:rsidP="004C2D83">
      <w:pPr>
        <w:pStyle w:val="Prrafodelista"/>
        <w:numPr>
          <w:ilvl w:val="0"/>
          <w:numId w:val="37"/>
        </w:numPr>
        <w:spacing w:after="120" w:line="240" w:lineRule="auto"/>
        <w:jc w:val="both"/>
        <w:rPr>
          <w:sz w:val="22"/>
          <w:szCs w:val="22"/>
        </w:rPr>
      </w:pPr>
      <w:r w:rsidRPr="004C2D83">
        <w:rPr>
          <w:b/>
          <w:sz w:val="22"/>
          <w:szCs w:val="22"/>
        </w:rPr>
        <w:t>Artículo 2.2.10.6.</w:t>
      </w:r>
      <w:r w:rsidRPr="004C2D83">
        <w:rPr>
          <w:sz w:val="22"/>
          <w:szCs w:val="22"/>
        </w:rPr>
        <w:t xml:space="preserve"> Los programas de bienestar responderán a estudios técnicos que permitan, a partir de la identificación de necesidades y expectativas de los empleados, </w:t>
      </w:r>
      <w:r w:rsidRPr="004C2D83">
        <w:rPr>
          <w:sz w:val="22"/>
          <w:szCs w:val="22"/>
        </w:rPr>
        <w:lastRenderedPageBreak/>
        <w:t>determinar actividades y grupos de beneficiarios bajo criterios de equidad, eficiencia mayor cubrimiento institucional.</w:t>
      </w:r>
    </w:p>
    <w:p w14:paraId="3373A0AB" w14:textId="77777777" w:rsidR="00DA4BDF" w:rsidRPr="004C2D83" w:rsidRDefault="00DA4BDF" w:rsidP="004C2D83">
      <w:pPr>
        <w:pStyle w:val="Prrafodelista"/>
        <w:numPr>
          <w:ilvl w:val="0"/>
          <w:numId w:val="37"/>
        </w:numPr>
        <w:spacing w:after="120" w:line="240" w:lineRule="auto"/>
        <w:jc w:val="both"/>
        <w:rPr>
          <w:sz w:val="22"/>
          <w:szCs w:val="22"/>
        </w:rPr>
      </w:pPr>
      <w:r w:rsidRPr="004C2D83">
        <w:rPr>
          <w:b/>
          <w:sz w:val="22"/>
          <w:szCs w:val="22"/>
        </w:rPr>
        <w:t>Artículo 2.2.10.7.</w:t>
      </w:r>
      <w:r w:rsidRPr="004C2D83">
        <w:rPr>
          <w:sz w:val="22"/>
          <w:szCs w:val="22"/>
        </w:rPr>
        <w:t xml:space="preserve"> De conformidad con el artículo 24 del Decreto ley 1567 de 1998 y con el fin de mantener niveles adecuados de calidad de vida laboral, las entidades deberán efectuar los</w:t>
      </w:r>
    </w:p>
    <w:p w14:paraId="75E79742" w14:textId="77777777" w:rsidR="00DA4BDF" w:rsidRPr="006C6C37" w:rsidRDefault="00DA4BDF" w:rsidP="004C2D83">
      <w:pPr>
        <w:spacing w:after="120" w:line="240" w:lineRule="auto"/>
        <w:ind w:left="709"/>
        <w:jc w:val="both"/>
        <w:rPr>
          <w:sz w:val="22"/>
          <w:szCs w:val="22"/>
        </w:rPr>
      </w:pPr>
      <w:r w:rsidRPr="006C6C37">
        <w:rPr>
          <w:sz w:val="22"/>
          <w:szCs w:val="22"/>
        </w:rPr>
        <w:t>siguientes programas:</w:t>
      </w:r>
    </w:p>
    <w:p w14:paraId="50A2C8B2" w14:textId="77777777" w:rsidR="00DA4BDF" w:rsidRPr="006C6C37" w:rsidRDefault="00DA4BDF" w:rsidP="004C2D83">
      <w:pPr>
        <w:spacing w:after="120" w:line="240" w:lineRule="auto"/>
        <w:ind w:left="709"/>
        <w:jc w:val="both"/>
        <w:rPr>
          <w:sz w:val="22"/>
          <w:szCs w:val="22"/>
        </w:rPr>
      </w:pPr>
      <w:r w:rsidRPr="006C6C37">
        <w:rPr>
          <w:sz w:val="22"/>
          <w:szCs w:val="22"/>
        </w:rPr>
        <w:t>1. Medir el clima laboral, por lo menos cada dos años y definir, ejecutar y evaluar estrategias de intervención.</w:t>
      </w:r>
    </w:p>
    <w:p w14:paraId="0FFA291D" w14:textId="77777777" w:rsidR="00DA4BDF" w:rsidRPr="006C6C37" w:rsidRDefault="00DA4BDF" w:rsidP="004C2D83">
      <w:pPr>
        <w:spacing w:after="120" w:line="240" w:lineRule="auto"/>
        <w:ind w:left="709"/>
        <w:jc w:val="both"/>
        <w:rPr>
          <w:sz w:val="22"/>
          <w:szCs w:val="22"/>
        </w:rPr>
      </w:pPr>
      <w:r w:rsidRPr="006C6C37">
        <w:rPr>
          <w:sz w:val="22"/>
          <w:szCs w:val="22"/>
        </w:rPr>
        <w:t>2. Evaluar la adaptación al cambio organizacional y adelantar acciones de preparación frente al cambio y de desvinculación laboral asistida o readaptación laboral cuando se den procesos de reforma organizacional.</w:t>
      </w:r>
    </w:p>
    <w:p w14:paraId="0B07E5DA" w14:textId="77777777" w:rsidR="00DA4BDF" w:rsidRPr="006C6C37" w:rsidRDefault="00DA4BDF" w:rsidP="004C2D83">
      <w:pPr>
        <w:spacing w:after="120" w:line="240" w:lineRule="auto"/>
        <w:ind w:left="709"/>
        <w:jc w:val="both"/>
        <w:rPr>
          <w:sz w:val="22"/>
          <w:szCs w:val="22"/>
        </w:rPr>
      </w:pPr>
      <w:r w:rsidRPr="006C6C37">
        <w:rPr>
          <w:sz w:val="22"/>
          <w:szCs w:val="22"/>
        </w:rPr>
        <w:t>3. Preparar al pre pensionado para el retiro del servicio.</w:t>
      </w:r>
    </w:p>
    <w:p w14:paraId="49098508" w14:textId="77777777" w:rsidR="00DA4BDF" w:rsidRPr="006C6C37" w:rsidRDefault="00DA4BDF" w:rsidP="004C2D83">
      <w:pPr>
        <w:spacing w:after="120" w:line="240" w:lineRule="auto"/>
        <w:ind w:left="709"/>
        <w:jc w:val="both"/>
        <w:rPr>
          <w:sz w:val="22"/>
          <w:szCs w:val="22"/>
        </w:rPr>
      </w:pPr>
      <w:r w:rsidRPr="006C6C37">
        <w:rPr>
          <w:sz w:val="22"/>
          <w:szCs w:val="22"/>
        </w:rPr>
        <w:t>4. Identificar la cultura organizacional y definir los procesos para la consolidación de la cultura deseada.</w:t>
      </w:r>
    </w:p>
    <w:p w14:paraId="0D415D86" w14:textId="77777777" w:rsidR="00753720" w:rsidRPr="006C6C37" w:rsidRDefault="00DA4BDF" w:rsidP="004C2D83">
      <w:pPr>
        <w:spacing w:after="120" w:line="240" w:lineRule="auto"/>
        <w:ind w:left="709"/>
        <w:jc w:val="both"/>
        <w:rPr>
          <w:sz w:val="22"/>
          <w:szCs w:val="22"/>
        </w:rPr>
      </w:pPr>
      <w:r w:rsidRPr="006C6C37">
        <w:rPr>
          <w:sz w:val="22"/>
          <w:szCs w:val="22"/>
        </w:rPr>
        <w:t>5. Fortalecer el trabajo en equipo.</w:t>
      </w:r>
    </w:p>
    <w:p w14:paraId="1FAD9A73" w14:textId="77777777" w:rsidR="00DA4BDF" w:rsidRPr="006C6C37" w:rsidRDefault="00DA4BDF" w:rsidP="004C2D83">
      <w:pPr>
        <w:spacing w:after="120" w:line="240" w:lineRule="auto"/>
        <w:ind w:left="709"/>
        <w:jc w:val="both"/>
        <w:rPr>
          <w:sz w:val="22"/>
          <w:szCs w:val="22"/>
        </w:rPr>
      </w:pPr>
      <w:r w:rsidRPr="006C6C37">
        <w:rPr>
          <w:sz w:val="22"/>
          <w:szCs w:val="22"/>
        </w:rPr>
        <w:t>6. Adelantar programas de incentivos.</w:t>
      </w:r>
    </w:p>
    <w:p w14:paraId="620AED2A" w14:textId="77777777" w:rsidR="00DA4BDF" w:rsidRPr="006C6C37" w:rsidRDefault="00DA4BDF" w:rsidP="004C2D83">
      <w:pPr>
        <w:spacing w:after="120" w:line="240" w:lineRule="auto"/>
        <w:ind w:left="709"/>
        <w:jc w:val="both"/>
        <w:rPr>
          <w:sz w:val="22"/>
          <w:szCs w:val="22"/>
        </w:rPr>
      </w:pPr>
      <w:r w:rsidRPr="006C6C37">
        <w:rPr>
          <w:b/>
          <w:sz w:val="22"/>
          <w:szCs w:val="22"/>
        </w:rPr>
        <w:t>Parágrafo.</w:t>
      </w:r>
      <w:r w:rsidRPr="006C6C37">
        <w:rPr>
          <w:sz w:val="22"/>
          <w:szCs w:val="22"/>
        </w:rPr>
        <w:t xml:space="preserve"> El Departamento Administrativo de la Función Pública desarrollará metodologías que faciliten la formulación de programas de bienestar social para los empleados y asesorará en su implantación.</w:t>
      </w:r>
    </w:p>
    <w:p w14:paraId="583957B9" w14:textId="77777777" w:rsidR="00822B90" w:rsidRPr="004C2D83" w:rsidRDefault="00822B90" w:rsidP="004C2D83">
      <w:pPr>
        <w:pStyle w:val="Prrafodelista"/>
        <w:numPr>
          <w:ilvl w:val="0"/>
          <w:numId w:val="38"/>
        </w:numPr>
        <w:spacing w:after="120" w:line="240" w:lineRule="auto"/>
        <w:jc w:val="both"/>
        <w:rPr>
          <w:sz w:val="22"/>
          <w:szCs w:val="22"/>
        </w:rPr>
      </w:pPr>
      <w:r w:rsidRPr="004C2D83">
        <w:rPr>
          <w:b/>
          <w:sz w:val="22"/>
          <w:szCs w:val="22"/>
        </w:rPr>
        <w:t>Artículo 2.2.10.8.</w:t>
      </w:r>
      <w:r w:rsidRPr="004C2D83">
        <w:rPr>
          <w:sz w:val="22"/>
          <w:szCs w:val="22"/>
        </w:rPr>
        <w:t xml:space="preserve"> Los planes de incentivos, enmarcados dentro de los planes de bienestar social, tienen por objeto otorgar reconocimientos por el buen desempeño, propiciando así una cultura de trabajo orientada a la calidad y productividad bajo un esquema de mayor compromiso con los objetivos de las entidades.</w:t>
      </w:r>
    </w:p>
    <w:p w14:paraId="2AE72A87" w14:textId="77777777" w:rsidR="00822B90" w:rsidRPr="004C2D83" w:rsidRDefault="00822B90" w:rsidP="004C2D83">
      <w:pPr>
        <w:pStyle w:val="Prrafodelista"/>
        <w:numPr>
          <w:ilvl w:val="0"/>
          <w:numId w:val="38"/>
        </w:numPr>
        <w:spacing w:after="120" w:line="240" w:lineRule="auto"/>
        <w:jc w:val="both"/>
        <w:rPr>
          <w:sz w:val="22"/>
          <w:szCs w:val="22"/>
        </w:rPr>
      </w:pPr>
      <w:r w:rsidRPr="004C2D83">
        <w:rPr>
          <w:b/>
          <w:sz w:val="22"/>
          <w:szCs w:val="22"/>
        </w:rPr>
        <w:t xml:space="preserve">Artículo 2.2.10.9. </w:t>
      </w:r>
      <w:r w:rsidRPr="004C2D83">
        <w:rPr>
          <w:sz w:val="22"/>
          <w:szCs w:val="22"/>
        </w:rPr>
        <w:t>El jefe de cada entidad adoptará anualmente el plan de incentivos institucionales y señalará en él los incentivos no pecuniarios que se ofrecerán al mejor empleado de carrera de la entidad, a los mejores empleados de carrera de cada nivel jerárquico y al mejor empleado de libre nombramiento y remoción de la entidad, así como los incentivos pecuniarios y no pecuniarios para los mejores equipos de trabajo.</w:t>
      </w:r>
    </w:p>
    <w:p w14:paraId="01573A1D" w14:textId="77777777" w:rsidR="00822B90" w:rsidRPr="006C6C37" w:rsidRDefault="00822B90" w:rsidP="004C2D83">
      <w:pPr>
        <w:spacing w:after="120" w:line="240" w:lineRule="auto"/>
        <w:ind w:left="709"/>
        <w:jc w:val="both"/>
        <w:rPr>
          <w:sz w:val="22"/>
          <w:szCs w:val="22"/>
        </w:rPr>
      </w:pPr>
      <w:r w:rsidRPr="006C6C37">
        <w:rPr>
          <w:sz w:val="22"/>
          <w:szCs w:val="22"/>
        </w:rPr>
        <w:t>Dicho plan se elaborará de acuerdo con los recursos institucionales disponibles para hacerlos efectivos. En todo caso los incentivos se ajustarán a lo establecido en la Constitución Política y la ley.</w:t>
      </w:r>
    </w:p>
    <w:p w14:paraId="0A5D1F70" w14:textId="77777777" w:rsidR="00822B90" w:rsidRPr="006C6C37" w:rsidRDefault="00822B90" w:rsidP="004C2D83">
      <w:pPr>
        <w:spacing w:after="120" w:line="240" w:lineRule="auto"/>
        <w:ind w:left="709"/>
        <w:jc w:val="both"/>
        <w:rPr>
          <w:sz w:val="22"/>
          <w:szCs w:val="22"/>
        </w:rPr>
      </w:pPr>
      <w:r w:rsidRPr="006C6C37">
        <w:rPr>
          <w:b/>
          <w:sz w:val="22"/>
          <w:szCs w:val="22"/>
        </w:rPr>
        <w:t>Parágrafo.</w:t>
      </w:r>
      <w:r w:rsidRPr="006C6C37">
        <w:rPr>
          <w:sz w:val="22"/>
          <w:szCs w:val="22"/>
        </w:rPr>
        <w:t xml:space="preserve"> Se entenderá por equipo de trabajo el grupo de personas que laboran en forma interdependiente y coordinada, aportando las habilidades individuales requeridas para la consecución de un resultado concreto, en el cumplimiento de planes y objetivos institucionales.</w:t>
      </w:r>
    </w:p>
    <w:p w14:paraId="318BC84F" w14:textId="77777777" w:rsidR="00822B90" w:rsidRPr="006C6C37" w:rsidRDefault="00822B90" w:rsidP="004C2D83">
      <w:pPr>
        <w:spacing w:after="120" w:line="240" w:lineRule="auto"/>
        <w:ind w:left="709"/>
        <w:jc w:val="both"/>
        <w:rPr>
          <w:sz w:val="22"/>
          <w:szCs w:val="22"/>
        </w:rPr>
      </w:pPr>
      <w:r w:rsidRPr="006C6C37">
        <w:rPr>
          <w:sz w:val="22"/>
          <w:szCs w:val="22"/>
        </w:rPr>
        <w:t>Los integrantes de los equipos de trabajo pueden ser empleados de una misma dependencia o de distintas dependencias de la entidad.</w:t>
      </w:r>
    </w:p>
    <w:p w14:paraId="5A903BA7" w14:textId="77777777" w:rsidR="00822B90" w:rsidRPr="004C2D83" w:rsidRDefault="00822B90" w:rsidP="004C2D83">
      <w:pPr>
        <w:pStyle w:val="Prrafodelista"/>
        <w:numPr>
          <w:ilvl w:val="0"/>
          <w:numId w:val="39"/>
        </w:numPr>
        <w:spacing w:after="120" w:line="240" w:lineRule="auto"/>
        <w:jc w:val="both"/>
        <w:rPr>
          <w:sz w:val="22"/>
          <w:szCs w:val="22"/>
        </w:rPr>
      </w:pPr>
      <w:r w:rsidRPr="004C2D83">
        <w:rPr>
          <w:b/>
          <w:sz w:val="22"/>
          <w:szCs w:val="22"/>
        </w:rPr>
        <w:lastRenderedPageBreak/>
        <w:t>Artículo 2.2.10.10.</w:t>
      </w:r>
      <w:r w:rsidRPr="004C2D83">
        <w:rPr>
          <w:sz w:val="22"/>
          <w:szCs w:val="22"/>
        </w:rPr>
        <w:t xml:space="preserve"> Para otorgar los incentivos, el nivel de excelencia de los empleados se establecerá con base en la calificación definitiva resultante de la evaluación del desempeño laboral y el de los equipos de trabajo se determinará con base en la evaluación de los resultados del trabajo en equipo; de la calidad del mismo y de sus efectos en el mejoramiento del servicio; de la eficiencia con que se haya realizado su labor y de su funcionamiento como equipo de trabajo.</w:t>
      </w:r>
    </w:p>
    <w:p w14:paraId="6A4D59A8" w14:textId="77777777" w:rsidR="00822B90" w:rsidRPr="006C6C37" w:rsidRDefault="00822B90" w:rsidP="004C2D83">
      <w:pPr>
        <w:spacing w:after="120" w:line="240" w:lineRule="auto"/>
        <w:ind w:left="709"/>
        <w:jc w:val="both"/>
        <w:rPr>
          <w:sz w:val="22"/>
          <w:szCs w:val="22"/>
        </w:rPr>
      </w:pPr>
      <w:r w:rsidRPr="006C6C37">
        <w:rPr>
          <w:b/>
          <w:sz w:val="22"/>
          <w:szCs w:val="22"/>
        </w:rPr>
        <w:t>Parágrafo.</w:t>
      </w:r>
      <w:r w:rsidRPr="006C6C37">
        <w:rPr>
          <w:sz w:val="22"/>
          <w:szCs w:val="22"/>
        </w:rPr>
        <w:t xml:space="preserve"> El desempeño laboral de los empleados de libre nombramiento y remoción de Gerencia Pública, se efectuará de acuerdo con el sistema de evaluación de gestión prevista en el presente decreto. Los demás empleados de libre nombramiento y remoción serán evaluados con los criterios y los instrumentos que se aplican en la entidad para los empleados de carrera.</w:t>
      </w:r>
    </w:p>
    <w:p w14:paraId="34757E6A" w14:textId="77777777" w:rsidR="00822B90" w:rsidRPr="004C2D83" w:rsidRDefault="00822B90" w:rsidP="004C2D83">
      <w:pPr>
        <w:pStyle w:val="Prrafodelista"/>
        <w:numPr>
          <w:ilvl w:val="0"/>
          <w:numId w:val="39"/>
        </w:numPr>
        <w:spacing w:after="120" w:line="240" w:lineRule="auto"/>
        <w:jc w:val="both"/>
        <w:rPr>
          <w:sz w:val="22"/>
          <w:szCs w:val="22"/>
        </w:rPr>
      </w:pPr>
      <w:r w:rsidRPr="004C2D83">
        <w:rPr>
          <w:b/>
          <w:sz w:val="22"/>
          <w:szCs w:val="22"/>
        </w:rPr>
        <w:t>Artículo 2.2.10.11.</w:t>
      </w:r>
      <w:r w:rsidRPr="004C2D83">
        <w:rPr>
          <w:sz w:val="22"/>
          <w:szCs w:val="22"/>
        </w:rPr>
        <w:t xml:space="preserve"> Cada entidad establecerá el procedimiento para la selección de los mejores empleados de carrera y de libre nombramiento y remoción, así como para la selección y evaluación de los equipos de trabajo y los criterios a seguir para dirimir los empates, con sujeción a lo señalado en el presente decreto.</w:t>
      </w:r>
    </w:p>
    <w:p w14:paraId="1A7F7011" w14:textId="77777777" w:rsidR="00822B90" w:rsidRPr="006C6C37" w:rsidRDefault="00822B90" w:rsidP="004C2D83">
      <w:pPr>
        <w:spacing w:after="120" w:line="240" w:lineRule="auto"/>
        <w:ind w:left="709"/>
        <w:jc w:val="both"/>
        <w:rPr>
          <w:sz w:val="22"/>
          <w:szCs w:val="22"/>
        </w:rPr>
      </w:pPr>
      <w:r w:rsidRPr="006C6C37">
        <w:rPr>
          <w:sz w:val="22"/>
          <w:szCs w:val="22"/>
        </w:rPr>
        <w:t>El mejor empleado de carrera y el mejor empleado de libre nombramiento y remoción de la entidad, serán quienes tengan la más alta calificación entre los seleccionados como los mejores de cada nivel.</w:t>
      </w:r>
    </w:p>
    <w:p w14:paraId="25FB0190" w14:textId="77777777" w:rsidR="00822B90" w:rsidRPr="004C2D83" w:rsidRDefault="00822B90" w:rsidP="004C2D83">
      <w:pPr>
        <w:pStyle w:val="Prrafodelista"/>
        <w:numPr>
          <w:ilvl w:val="0"/>
          <w:numId w:val="39"/>
        </w:numPr>
        <w:spacing w:after="120" w:line="240" w:lineRule="auto"/>
        <w:jc w:val="both"/>
        <w:rPr>
          <w:sz w:val="22"/>
          <w:szCs w:val="22"/>
        </w:rPr>
      </w:pPr>
      <w:r w:rsidRPr="004C2D83">
        <w:rPr>
          <w:b/>
          <w:sz w:val="22"/>
          <w:szCs w:val="22"/>
        </w:rPr>
        <w:t>Artículo 2.2.10.12.</w:t>
      </w:r>
      <w:r w:rsidRPr="004C2D83">
        <w:rPr>
          <w:sz w:val="22"/>
          <w:szCs w:val="22"/>
        </w:rPr>
        <w:t xml:space="preserve"> Los empleados deberán reunir los siguientes requisitos para participar de los incentivos institucionales:</w:t>
      </w:r>
    </w:p>
    <w:p w14:paraId="2977AC6F" w14:textId="77777777" w:rsidR="00822B90" w:rsidRPr="006C6C37" w:rsidRDefault="00822B90" w:rsidP="004C2D83">
      <w:pPr>
        <w:spacing w:after="120" w:line="240" w:lineRule="auto"/>
        <w:ind w:left="709"/>
        <w:jc w:val="both"/>
        <w:rPr>
          <w:sz w:val="22"/>
          <w:szCs w:val="22"/>
        </w:rPr>
      </w:pPr>
      <w:r w:rsidRPr="006C6C37">
        <w:rPr>
          <w:sz w:val="22"/>
          <w:szCs w:val="22"/>
        </w:rPr>
        <w:t>1. Acreditar tiempo de servicios continuo en la respectiva entidad no inferior a un (1) año.</w:t>
      </w:r>
    </w:p>
    <w:p w14:paraId="6F1EDDDC" w14:textId="77777777" w:rsidR="00822B90" w:rsidRPr="006C6C37" w:rsidRDefault="00822B90" w:rsidP="004C2D83">
      <w:pPr>
        <w:spacing w:after="120" w:line="240" w:lineRule="auto"/>
        <w:ind w:left="709"/>
        <w:jc w:val="both"/>
        <w:rPr>
          <w:sz w:val="22"/>
          <w:szCs w:val="22"/>
        </w:rPr>
      </w:pPr>
      <w:r w:rsidRPr="006C6C37">
        <w:rPr>
          <w:sz w:val="22"/>
          <w:szCs w:val="22"/>
        </w:rPr>
        <w:t>2. No haber sido sancionados disciplinariamente en el año inmediatamente anterior a la fecha de postulación o durante el proceso de selección.</w:t>
      </w:r>
    </w:p>
    <w:p w14:paraId="0E324254" w14:textId="77777777" w:rsidR="00822B90" w:rsidRPr="006C6C37" w:rsidRDefault="00C53F47" w:rsidP="004C2D83">
      <w:pPr>
        <w:spacing w:after="120" w:line="240" w:lineRule="auto"/>
        <w:ind w:left="709"/>
        <w:jc w:val="both"/>
        <w:rPr>
          <w:sz w:val="22"/>
          <w:szCs w:val="22"/>
        </w:rPr>
      </w:pPr>
      <w:r w:rsidRPr="006C6C37">
        <w:rPr>
          <w:sz w:val="22"/>
          <w:szCs w:val="22"/>
        </w:rPr>
        <w:t xml:space="preserve">3. </w:t>
      </w:r>
      <w:r w:rsidR="00822B90" w:rsidRPr="006C6C37">
        <w:rPr>
          <w:sz w:val="22"/>
          <w:szCs w:val="22"/>
        </w:rPr>
        <w:t>Acreditar nivel de excelencia en la evaluación del desempeño en firme, correspondiente al año inmediatamente anterior a la fecha de postulación.</w:t>
      </w:r>
    </w:p>
    <w:p w14:paraId="3927384E" w14:textId="77777777" w:rsidR="00822B90" w:rsidRPr="004C2D83" w:rsidRDefault="00822B90" w:rsidP="004C2D83">
      <w:pPr>
        <w:pStyle w:val="Prrafodelista"/>
        <w:numPr>
          <w:ilvl w:val="0"/>
          <w:numId w:val="39"/>
        </w:numPr>
        <w:spacing w:after="120" w:line="240" w:lineRule="auto"/>
        <w:jc w:val="both"/>
        <w:rPr>
          <w:sz w:val="22"/>
          <w:szCs w:val="22"/>
        </w:rPr>
      </w:pPr>
      <w:r w:rsidRPr="004C2D83">
        <w:rPr>
          <w:b/>
          <w:sz w:val="22"/>
          <w:szCs w:val="22"/>
        </w:rPr>
        <w:t>Artículo 2.2.10.13.</w:t>
      </w:r>
      <w:r w:rsidRPr="004C2D83">
        <w:rPr>
          <w:sz w:val="22"/>
          <w:szCs w:val="22"/>
        </w:rPr>
        <w:t xml:space="preserve"> Para llevar a cabo el Plan de Incentivos para los equipos de trabajo, las</w:t>
      </w:r>
    </w:p>
    <w:p w14:paraId="30A7CD1F" w14:textId="77777777" w:rsidR="00822B90" w:rsidRPr="006C6C37" w:rsidRDefault="00822B90" w:rsidP="004C2D83">
      <w:pPr>
        <w:spacing w:after="120" w:line="240" w:lineRule="auto"/>
        <w:ind w:left="709"/>
        <w:jc w:val="both"/>
        <w:rPr>
          <w:sz w:val="22"/>
          <w:szCs w:val="22"/>
        </w:rPr>
      </w:pPr>
      <w:r w:rsidRPr="006C6C37">
        <w:rPr>
          <w:sz w:val="22"/>
          <w:szCs w:val="22"/>
        </w:rPr>
        <w:t>entidades podrán elegir una de las siguientes alternativas:</w:t>
      </w:r>
    </w:p>
    <w:p w14:paraId="3074EE5D" w14:textId="77777777" w:rsidR="0089773A" w:rsidRPr="006C6C37" w:rsidRDefault="00822B90" w:rsidP="004C2D83">
      <w:pPr>
        <w:spacing w:after="120" w:line="240" w:lineRule="auto"/>
        <w:ind w:left="709"/>
        <w:jc w:val="both"/>
        <w:rPr>
          <w:sz w:val="22"/>
          <w:szCs w:val="22"/>
        </w:rPr>
      </w:pPr>
      <w:r w:rsidRPr="006C6C37">
        <w:rPr>
          <w:sz w:val="22"/>
          <w:szCs w:val="22"/>
        </w:rPr>
        <w:t>Convocar a las diferentes dependencias o áreas de trabajo de la entidad para que postulen proyectos institucionales desarrollados por equipos de trabajo, concluidos en el año inmediatamente anterior.</w:t>
      </w:r>
    </w:p>
    <w:p w14:paraId="10E91FEF" w14:textId="54D89BD1" w:rsidR="0089773A" w:rsidRPr="004C2D83" w:rsidRDefault="00DA4BDF" w:rsidP="004C2D83">
      <w:pPr>
        <w:pStyle w:val="Prrafodelista"/>
        <w:numPr>
          <w:ilvl w:val="0"/>
          <w:numId w:val="39"/>
        </w:numPr>
        <w:spacing w:after="120" w:line="240" w:lineRule="auto"/>
        <w:jc w:val="both"/>
        <w:rPr>
          <w:sz w:val="22"/>
          <w:szCs w:val="22"/>
        </w:rPr>
      </w:pPr>
      <w:r w:rsidRPr="004C2D83">
        <w:rPr>
          <w:b/>
          <w:sz w:val="22"/>
          <w:szCs w:val="22"/>
        </w:rPr>
        <w:t>Ley</w:t>
      </w:r>
      <w:r w:rsidR="0089773A" w:rsidRPr="004C2D83">
        <w:rPr>
          <w:b/>
          <w:sz w:val="22"/>
          <w:szCs w:val="22"/>
        </w:rPr>
        <w:t xml:space="preserve"> 734 DE 2002</w:t>
      </w:r>
      <w:r w:rsidR="00197330" w:rsidRPr="004C2D83">
        <w:rPr>
          <w:b/>
          <w:sz w:val="22"/>
          <w:szCs w:val="22"/>
        </w:rPr>
        <w:t xml:space="preserve"> Por la cual se expid</w:t>
      </w:r>
      <w:r w:rsidR="00822B90" w:rsidRPr="004C2D83">
        <w:rPr>
          <w:b/>
          <w:sz w:val="22"/>
          <w:szCs w:val="22"/>
        </w:rPr>
        <w:t>e el Código Disciplinario Único</w:t>
      </w:r>
      <w:r w:rsidR="0089773A" w:rsidRPr="004C2D83">
        <w:rPr>
          <w:b/>
          <w:sz w:val="22"/>
          <w:szCs w:val="22"/>
        </w:rPr>
        <w:t>.</w:t>
      </w:r>
      <w:r w:rsidR="0089773A" w:rsidRPr="004C2D83">
        <w:rPr>
          <w:sz w:val="22"/>
          <w:szCs w:val="22"/>
        </w:rPr>
        <w:t xml:space="preserve"> </w:t>
      </w:r>
      <w:r w:rsidR="00B04254" w:rsidRPr="004C2D83">
        <w:rPr>
          <w:b/>
          <w:sz w:val="22"/>
          <w:szCs w:val="22"/>
        </w:rPr>
        <w:t>Artículo 33</w:t>
      </w:r>
      <w:r w:rsidR="00822B90" w:rsidRPr="004C2D83">
        <w:rPr>
          <w:sz w:val="22"/>
          <w:szCs w:val="22"/>
        </w:rPr>
        <w:t>:</w:t>
      </w:r>
      <w:r w:rsidR="00B04254" w:rsidRPr="004C2D83">
        <w:rPr>
          <w:sz w:val="22"/>
          <w:szCs w:val="22"/>
        </w:rPr>
        <w:t xml:space="preserve"> </w:t>
      </w:r>
      <w:r w:rsidR="00B04254" w:rsidRPr="004C2D83">
        <w:rPr>
          <w:b/>
          <w:sz w:val="22"/>
          <w:szCs w:val="22"/>
        </w:rPr>
        <w:t>numerales 4 y 5</w:t>
      </w:r>
      <w:r w:rsidR="00077230" w:rsidRPr="004C2D83">
        <w:rPr>
          <w:sz w:val="22"/>
          <w:szCs w:val="22"/>
        </w:rPr>
        <w:t xml:space="preserve">: </w:t>
      </w:r>
      <w:r w:rsidR="00197330" w:rsidRPr="004C2D83">
        <w:rPr>
          <w:sz w:val="22"/>
          <w:szCs w:val="22"/>
        </w:rPr>
        <w:t>Dispone</w:t>
      </w:r>
      <w:r w:rsidR="0089773A" w:rsidRPr="004C2D83">
        <w:rPr>
          <w:sz w:val="22"/>
          <w:szCs w:val="22"/>
        </w:rPr>
        <w:t xml:space="preserve"> que es un derecho de los servidores públicos y </w:t>
      </w:r>
      <w:r w:rsidR="00197330" w:rsidRPr="004C2D83">
        <w:rPr>
          <w:sz w:val="22"/>
          <w:szCs w:val="22"/>
        </w:rPr>
        <w:t xml:space="preserve">de </w:t>
      </w:r>
      <w:r w:rsidR="0089773A" w:rsidRPr="004C2D83">
        <w:rPr>
          <w:sz w:val="22"/>
          <w:szCs w:val="22"/>
        </w:rPr>
        <w:t>sus familias participar en todos los programas de bienestar social que establezca el Estado, tales como los de vivienda, educación, recreación, cultura, deporte y vacaciones, así como disfrutar de estímulos e incentivos conforme a las disposiciones legales o convencionales vigentes</w:t>
      </w:r>
      <w:r w:rsidR="00997509" w:rsidRPr="004C2D83">
        <w:rPr>
          <w:sz w:val="22"/>
          <w:szCs w:val="22"/>
        </w:rPr>
        <w:t>.</w:t>
      </w:r>
    </w:p>
    <w:p w14:paraId="5A7AC580" w14:textId="10695A4C" w:rsidR="00753720" w:rsidRPr="004C2D83" w:rsidRDefault="00E12F26" w:rsidP="004C2D83">
      <w:pPr>
        <w:pStyle w:val="Prrafodelista"/>
        <w:numPr>
          <w:ilvl w:val="0"/>
          <w:numId w:val="39"/>
        </w:numPr>
        <w:spacing w:after="120" w:line="240" w:lineRule="auto"/>
        <w:jc w:val="both"/>
        <w:rPr>
          <w:b/>
          <w:sz w:val="22"/>
          <w:szCs w:val="22"/>
        </w:rPr>
      </w:pPr>
      <w:r w:rsidRPr="004C2D83">
        <w:rPr>
          <w:b/>
          <w:sz w:val="22"/>
          <w:szCs w:val="22"/>
        </w:rPr>
        <w:t>Decreto</w:t>
      </w:r>
      <w:r w:rsidR="00753720" w:rsidRPr="004C2D83">
        <w:rPr>
          <w:b/>
          <w:sz w:val="22"/>
          <w:szCs w:val="22"/>
        </w:rPr>
        <w:t xml:space="preserve"> 1072 de 2015 “Decreto </w:t>
      </w:r>
      <w:r w:rsidR="0004555B" w:rsidRPr="004C2D83">
        <w:rPr>
          <w:b/>
          <w:sz w:val="22"/>
          <w:szCs w:val="22"/>
        </w:rPr>
        <w:t>Único</w:t>
      </w:r>
      <w:r w:rsidR="00753720" w:rsidRPr="004C2D83">
        <w:rPr>
          <w:b/>
          <w:sz w:val="22"/>
          <w:szCs w:val="22"/>
        </w:rPr>
        <w:t xml:space="preserve"> Reglamentario del Sector Trabajo”   </w:t>
      </w:r>
    </w:p>
    <w:p w14:paraId="32F7A9C0" w14:textId="151B2209" w:rsidR="00443489" w:rsidRPr="006C6C37" w:rsidRDefault="00BA2649" w:rsidP="004C2D83">
      <w:pPr>
        <w:pStyle w:val="Default"/>
        <w:numPr>
          <w:ilvl w:val="0"/>
          <w:numId w:val="39"/>
        </w:numPr>
        <w:spacing w:after="120"/>
        <w:jc w:val="both"/>
        <w:rPr>
          <w:rFonts w:ascii="Calibri" w:hAnsi="Calibri" w:cs="Calibri"/>
          <w:sz w:val="22"/>
          <w:szCs w:val="22"/>
        </w:rPr>
      </w:pPr>
      <w:r w:rsidRPr="006C6C37">
        <w:rPr>
          <w:rFonts w:ascii="Calibri" w:hAnsi="Calibri" w:cs="Calibri"/>
          <w:b/>
          <w:sz w:val="22"/>
          <w:szCs w:val="22"/>
        </w:rPr>
        <w:t>P</w:t>
      </w:r>
      <w:r w:rsidR="00DA4BDF" w:rsidRPr="006C6C37">
        <w:rPr>
          <w:rFonts w:ascii="Calibri" w:hAnsi="Calibri" w:cs="Calibri"/>
          <w:b/>
          <w:sz w:val="22"/>
          <w:szCs w:val="22"/>
        </w:rPr>
        <w:t xml:space="preserve">lan de desarrollo económico, social, ambiental y de obras públicas para Bogotá </w:t>
      </w:r>
      <w:r w:rsidRPr="006C6C37">
        <w:rPr>
          <w:rFonts w:ascii="Calibri" w:hAnsi="Calibri" w:cs="Calibri"/>
          <w:b/>
          <w:sz w:val="22"/>
          <w:szCs w:val="22"/>
        </w:rPr>
        <w:t>D.C. 2016 - 2020</w:t>
      </w:r>
      <w:r w:rsidR="00822B90" w:rsidRPr="006C6C37">
        <w:rPr>
          <w:rFonts w:ascii="Calibri" w:hAnsi="Calibri" w:cs="Calibri"/>
          <w:b/>
          <w:sz w:val="22"/>
          <w:szCs w:val="22"/>
        </w:rPr>
        <w:t xml:space="preserve"> “Bogotá Mejor Para Todos”:</w:t>
      </w:r>
      <w:r w:rsidRPr="006C6C37">
        <w:rPr>
          <w:rFonts w:ascii="Calibri" w:hAnsi="Calibri" w:cs="Calibri"/>
          <w:i/>
          <w:sz w:val="22"/>
          <w:szCs w:val="22"/>
        </w:rPr>
        <w:t xml:space="preserve"> </w:t>
      </w:r>
      <w:r w:rsidR="00822B90" w:rsidRPr="006C6C37">
        <w:rPr>
          <w:rFonts w:ascii="Calibri" w:hAnsi="Calibri" w:cs="Calibri"/>
          <w:sz w:val="22"/>
          <w:szCs w:val="22"/>
        </w:rPr>
        <w:t>A</w:t>
      </w:r>
      <w:r w:rsidRPr="006C6C37">
        <w:rPr>
          <w:rFonts w:ascii="Calibri" w:hAnsi="Calibri" w:cs="Calibri"/>
          <w:sz w:val="22"/>
          <w:szCs w:val="22"/>
        </w:rPr>
        <w:t>doptado mediante</w:t>
      </w:r>
      <w:r w:rsidRPr="006C6C37">
        <w:rPr>
          <w:rFonts w:ascii="Calibri" w:hAnsi="Calibri" w:cs="Calibri"/>
          <w:i/>
          <w:sz w:val="22"/>
          <w:szCs w:val="22"/>
        </w:rPr>
        <w:t xml:space="preserve"> </w:t>
      </w:r>
      <w:r w:rsidR="00D5579D" w:rsidRPr="006C6C37">
        <w:rPr>
          <w:rFonts w:ascii="Calibri" w:hAnsi="Calibri" w:cs="Calibri"/>
          <w:sz w:val="22"/>
          <w:szCs w:val="22"/>
        </w:rPr>
        <w:t>A</w:t>
      </w:r>
      <w:r w:rsidR="00822B90" w:rsidRPr="006C6C37">
        <w:rPr>
          <w:rFonts w:ascii="Calibri" w:hAnsi="Calibri" w:cs="Calibri"/>
          <w:sz w:val="22"/>
          <w:szCs w:val="22"/>
        </w:rPr>
        <w:t>cuerdo</w:t>
      </w:r>
      <w:r w:rsidR="00D5579D" w:rsidRPr="006C6C37">
        <w:rPr>
          <w:rFonts w:ascii="Calibri" w:hAnsi="Calibri" w:cs="Calibri"/>
          <w:sz w:val="22"/>
          <w:szCs w:val="22"/>
        </w:rPr>
        <w:t xml:space="preserve"> 645</w:t>
      </w:r>
      <w:r w:rsidR="00822B90" w:rsidRPr="006C6C37">
        <w:rPr>
          <w:rFonts w:ascii="Calibri" w:hAnsi="Calibri" w:cs="Calibri"/>
          <w:sz w:val="22"/>
          <w:szCs w:val="22"/>
        </w:rPr>
        <w:t xml:space="preserve"> de </w:t>
      </w:r>
      <w:r w:rsidR="00D5579D" w:rsidRPr="006C6C37">
        <w:rPr>
          <w:rFonts w:ascii="Calibri" w:hAnsi="Calibri" w:cs="Calibri"/>
          <w:sz w:val="22"/>
          <w:szCs w:val="22"/>
        </w:rPr>
        <w:t>2016</w:t>
      </w:r>
      <w:r w:rsidRPr="006C6C37">
        <w:rPr>
          <w:rFonts w:ascii="Calibri" w:hAnsi="Calibri" w:cs="Calibri"/>
          <w:sz w:val="22"/>
          <w:szCs w:val="22"/>
        </w:rPr>
        <w:t>.</w:t>
      </w:r>
      <w:r w:rsidR="00D5579D" w:rsidRPr="006C6C37">
        <w:rPr>
          <w:rFonts w:ascii="Calibri" w:hAnsi="Calibri" w:cs="Calibri"/>
          <w:sz w:val="22"/>
          <w:szCs w:val="22"/>
        </w:rPr>
        <w:t xml:space="preserve"> </w:t>
      </w:r>
      <w:r w:rsidRPr="006C6C37">
        <w:rPr>
          <w:rFonts w:ascii="Calibri" w:hAnsi="Calibri" w:cs="Calibri"/>
          <w:sz w:val="22"/>
          <w:szCs w:val="22"/>
        </w:rPr>
        <w:t xml:space="preserve">Prevé dentro </w:t>
      </w:r>
      <w:r w:rsidRPr="006C6C37">
        <w:rPr>
          <w:rFonts w:ascii="Calibri" w:hAnsi="Calibri" w:cs="Calibri"/>
          <w:sz w:val="22"/>
          <w:szCs w:val="22"/>
        </w:rPr>
        <w:lastRenderedPageBreak/>
        <w:t>de las estrategias para la modernización institucional, la de la</w:t>
      </w:r>
      <w:r w:rsidRPr="006C6C37">
        <w:rPr>
          <w:rFonts w:ascii="Calibri" w:hAnsi="Calibri" w:cs="Calibri"/>
          <w:i/>
          <w:sz w:val="22"/>
          <w:szCs w:val="22"/>
        </w:rPr>
        <w:t xml:space="preserve"> </w:t>
      </w:r>
      <w:r w:rsidRPr="006C6C37">
        <w:rPr>
          <w:rFonts w:ascii="Calibri" w:hAnsi="Calibri" w:cs="Calibri"/>
          <w:sz w:val="22"/>
          <w:szCs w:val="22"/>
        </w:rPr>
        <w:t xml:space="preserve">formulación e implementación de una política de empleo público en el Distrito, que permita desarrollar un capital humano que responda a las necesidades de la ciudad y sus instituciones, retener en el empleo público a los mejores talentos, reconocer la excelencia técnica y humana de los servidores y fomentar una cultura organizacional que facilite el alcance de objetivos y valores colectivos, para lo cual, se </w:t>
      </w:r>
      <w:r w:rsidR="00104D0F" w:rsidRPr="006C6C37">
        <w:rPr>
          <w:rFonts w:ascii="Calibri" w:hAnsi="Calibri" w:cs="Calibri"/>
          <w:sz w:val="22"/>
          <w:szCs w:val="22"/>
        </w:rPr>
        <w:t xml:space="preserve">aplicarán diferentes líneas de acción dentro de las cuales se destaca la de </w:t>
      </w:r>
      <w:r w:rsidRPr="006C6C37">
        <w:rPr>
          <w:rFonts w:ascii="Calibri" w:hAnsi="Calibri" w:cs="Calibri"/>
          <w:sz w:val="22"/>
          <w:szCs w:val="22"/>
        </w:rPr>
        <w:t>impartir lineamientos para la implementación de programas de bienestar, a partir de la caracterización de los servidores públicos, para que surtan un real impacto en la gestión del talento humano y el entorno familiar</w:t>
      </w:r>
      <w:r w:rsidR="00104D0F" w:rsidRPr="006C6C37">
        <w:rPr>
          <w:rFonts w:ascii="Calibri" w:hAnsi="Calibri" w:cs="Calibri"/>
          <w:sz w:val="22"/>
          <w:szCs w:val="22"/>
        </w:rPr>
        <w:t>.</w:t>
      </w:r>
    </w:p>
    <w:p w14:paraId="6237F3F4" w14:textId="07CE9CA2" w:rsidR="00755760" w:rsidRPr="006C6C37" w:rsidRDefault="00443489" w:rsidP="004C2D83">
      <w:pPr>
        <w:pStyle w:val="Default"/>
        <w:numPr>
          <w:ilvl w:val="0"/>
          <w:numId w:val="39"/>
        </w:numPr>
        <w:spacing w:after="120"/>
        <w:jc w:val="both"/>
        <w:rPr>
          <w:rFonts w:ascii="Calibri" w:hAnsi="Calibri" w:cs="Calibri"/>
          <w:sz w:val="22"/>
          <w:szCs w:val="22"/>
        </w:rPr>
      </w:pPr>
      <w:r w:rsidRPr="006C6C37">
        <w:rPr>
          <w:rFonts w:ascii="Calibri" w:hAnsi="Calibri" w:cs="Calibri"/>
          <w:b/>
          <w:sz w:val="22"/>
          <w:szCs w:val="22"/>
        </w:rPr>
        <w:t>D</w:t>
      </w:r>
      <w:r w:rsidR="00DA4BDF" w:rsidRPr="006C6C37">
        <w:rPr>
          <w:rFonts w:ascii="Calibri" w:hAnsi="Calibri" w:cs="Calibri"/>
          <w:b/>
          <w:sz w:val="22"/>
          <w:szCs w:val="22"/>
        </w:rPr>
        <w:t>ecreto</w:t>
      </w:r>
      <w:r w:rsidRPr="006C6C37">
        <w:rPr>
          <w:rFonts w:ascii="Calibri" w:hAnsi="Calibri" w:cs="Calibri"/>
          <w:b/>
          <w:sz w:val="22"/>
          <w:szCs w:val="22"/>
        </w:rPr>
        <w:t xml:space="preserve"> 323 DE 2016 </w:t>
      </w:r>
      <w:r w:rsidRPr="006C6C37">
        <w:rPr>
          <w:rFonts w:ascii="Calibri" w:hAnsi="Calibri" w:cs="Calibri"/>
          <w:b/>
          <w:i/>
          <w:sz w:val="22"/>
          <w:szCs w:val="22"/>
        </w:rPr>
        <w:t>“Por medio del cual se establece la Estructura Organizacional de l</w:t>
      </w:r>
      <w:r w:rsidR="00DD5D9A" w:rsidRPr="006C6C37">
        <w:rPr>
          <w:rFonts w:ascii="Calibri" w:hAnsi="Calibri" w:cs="Calibri"/>
          <w:b/>
          <w:i/>
          <w:sz w:val="22"/>
          <w:szCs w:val="22"/>
        </w:rPr>
        <w:t>a Secretaría Jurídica Distrital</w:t>
      </w:r>
      <w:r w:rsidRPr="006C6C37">
        <w:rPr>
          <w:rFonts w:ascii="Calibri" w:hAnsi="Calibri" w:cs="Calibri"/>
          <w:b/>
          <w:i/>
          <w:sz w:val="22"/>
          <w:szCs w:val="22"/>
        </w:rPr>
        <w:t>”</w:t>
      </w:r>
      <w:r w:rsidR="00822B90" w:rsidRPr="006C6C37">
        <w:rPr>
          <w:rFonts w:ascii="Calibri" w:hAnsi="Calibri" w:cs="Calibri"/>
          <w:b/>
          <w:sz w:val="22"/>
          <w:szCs w:val="22"/>
        </w:rPr>
        <w:t xml:space="preserve"> Artículo 15: </w:t>
      </w:r>
      <w:r w:rsidRPr="006C6C37">
        <w:rPr>
          <w:rFonts w:ascii="Calibri" w:hAnsi="Calibri" w:cs="Calibri"/>
          <w:sz w:val="22"/>
          <w:szCs w:val="22"/>
        </w:rPr>
        <w:t>Dispone que es función de la Dirección de Gestión Corporativa, entre otras, dirigir los procesos relacionados con el manejo del talento humano de la Entidad, bienestar social e incentivos, Plan Institucional de Capacitación (PIC), salud ocupacional, evaluación del desempeño, inducción, re inducción, clima organizacional y plan anual de vacantes.</w:t>
      </w:r>
    </w:p>
    <w:p w14:paraId="44CFF50D" w14:textId="77777777" w:rsidR="004C2D83" w:rsidRDefault="00E12F26" w:rsidP="004C2D83">
      <w:pPr>
        <w:pStyle w:val="Default"/>
        <w:numPr>
          <w:ilvl w:val="0"/>
          <w:numId w:val="39"/>
        </w:numPr>
        <w:spacing w:after="120"/>
        <w:jc w:val="both"/>
        <w:rPr>
          <w:rFonts w:ascii="Calibri" w:hAnsi="Calibri" w:cs="Calibri"/>
          <w:b/>
          <w:sz w:val="22"/>
          <w:szCs w:val="22"/>
        </w:rPr>
      </w:pPr>
      <w:r w:rsidRPr="006C6C37">
        <w:rPr>
          <w:rFonts w:ascii="Calibri" w:hAnsi="Calibri" w:cs="Calibri"/>
          <w:b/>
          <w:sz w:val="22"/>
          <w:szCs w:val="22"/>
        </w:rPr>
        <w:t>Decreto</w:t>
      </w:r>
      <w:r w:rsidR="00755760" w:rsidRPr="006C6C37">
        <w:rPr>
          <w:rFonts w:ascii="Calibri" w:hAnsi="Calibri" w:cs="Calibri"/>
          <w:b/>
          <w:sz w:val="22"/>
          <w:szCs w:val="22"/>
        </w:rPr>
        <w:t xml:space="preserve"> 648 de 2017 “</w:t>
      </w:r>
      <w:r w:rsidR="00755760" w:rsidRPr="006C6C37">
        <w:rPr>
          <w:rFonts w:ascii="Calibri" w:hAnsi="Calibri" w:cs="Calibri"/>
          <w:sz w:val="22"/>
          <w:szCs w:val="22"/>
        </w:rPr>
        <w:t xml:space="preserve">Por el cual se modifica y adiciona el Decreto 1083 de 2015, </w:t>
      </w:r>
      <w:r w:rsidR="0004555B" w:rsidRPr="006C6C37">
        <w:rPr>
          <w:rFonts w:ascii="Calibri" w:hAnsi="Calibri" w:cs="Calibri"/>
          <w:sz w:val="22"/>
          <w:szCs w:val="22"/>
        </w:rPr>
        <w:t xml:space="preserve">2 </w:t>
      </w:r>
      <w:r w:rsidR="00755760" w:rsidRPr="006C6C37">
        <w:rPr>
          <w:rFonts w:ascii="Calibri" w:hAnsi="Calibri" w:cs="Calibri"/>
          <w:sz w:val="22"/>
          <w:szCs w:val="22"/>
        </w:rPr>
        <w:t>Reglamentario Único del Sector de la Función Pública”.</w:t>
      </w:r>
      <w:r w:rsidR="00755760" w:rsidRPr="006C6C37">
        <w:rPr>
          <w:rFonts w:ascii="Calibri" w:hAnsi="Calibri" w:cs="Calibri"/>
          <w:b/>
          <w:sz w:val="22"/>
          <w:szCs w:val="22"/>
        </w:rPr>
        <w:t xml:space="preserve"> </w:t>
      </w:r>
    </w:p>
    <w:p w14:paraId="0DCCCEB5" w14:textId="6080B5EB" w:rsidR="0004555B" w:rsidRPr="004C2D83" w:rsidRDefault="00BD7098" w:rsidP="004C2D83">
      <w:pPr>
        <w:pStyle w:val="Default"/>
        <w:numPr>
          <w:ilvl w:val="0"/>
          <w:numId w:val="39"/>
        </w:numPr>
        <w:spacing w:after="120"/>
        <w:jc w:val="both"/>
        <w:rPr>
          <w:rFonts w:ascii="Calibri" w:hAnsi="Calibri" w:cs="Calibri"/>
          <w:b/>
          <w:sz w:val="22"/>
          <w:szCs w:val="22"/>
        </w:rPr>
      </w:pPr>
      <w:r w:rsidRPr="004C2D83">
        <w:rPr>
          <w:rFonts w:ascii="Calibri" w:hAnsi="Calibri" w:cs="Calibri"/>
          <w:b/>
          <w:sz w:val="22"/>
          <w:szCs w:val="22"/>
        </w:rPr>
        <w:t>Decreto 051 de 2018</w:t>
      </w:r>
      <w:r w:rsidR="00401077" w:rsidRPr="004C2D83">
        <w:rPr>
          <w:rFonts w:ascii="Calibri" w:hAnsi="Calibri" w:cs="Calibri"/>
          <w:sz w:val="22"/>
          <w:szCs w:val="22"/>
        </w:rPr>
        <w:t xml:space="preserve"> “Por el cual se modifica parcialmente el Decreto 1083 de 2015, Único Reglamentario del Sector de Función Pública, y se deroga el Decreto 1737 de 2009”</w:t>
      </w:r>
    </w:p>
    <w:p w14:paraId="0522BD8A" w14:textId="77777777" w:rsidR="00723DBD" w:rsidRPr="006C6C37" w:rsidRDefault="000B3E70" w:rsidP="004C2D83">
      <w:pPr>
        <w:pStyle w:val="Default"/>
        <w:spacing w:after="120"/>
        <w:ind w:left="720"/>
        <w:jc w:val="both"/>
        <w:rPr>
          <w:rFonts w:ascii="Calibri" w:hAnsi="Calibri" w:cs="Calibri"/>
          <w:sz w:val="22"/>
          <w:szCs w:val="22"/>
        </w:rPr>
      </w:pPr>
      <w:r w:rsidRPr="006C6C37">
        <w:rPr>
          <w:rFonts w:ascii="Calibri" w:hAnsi="Calibri" w:cs="Calibri"/>
          <w:b/>
          <w:sz w:val="22"/>
          <w:szCs w:val="22"/>
        </w:rPr>
        <w:t>Plataforma Estratégica 20</w:t>
      </w:r>
      <w:r w:rsidR="007C25A1" w:rsidRPr="006C6C37">
        <w:rPr>
          <w:rFonts w:ascii="Calibri" w:hAnsi="Calibri" w:cs="Calibri"/>
          <w:b/>
          <w:sz w:val="22"/>
          <w:szCs w:val="22"/>
        </w:rPr>
        <w:t>20</w:t>
      </w:r>
      <w:r w:rsidR="00C53F47" w:rsidRPr="006C6C37">
        <w:rPr>
          <w:rFonts w:ascii="Calibri" w:hAnsi="Calibri" w:cs="Calibri"/>
          <w:b/>
          <w:sz w:val="22"/>
          <w:szCs w:val="22"/>
        </w:rPr>
        <w:t xml:space="preserve"> </w:t>
      </w:r>
      <w:r w:rsidR="00CE5633" w:rsidRPr="006C6C37">
        <w:rPr>
          <w:rFonts w:ascii="Calibri" w:hAnsi="Calibri" w:cs="Calibri"/>
          <w:b/>
          <w:sz w:val="22"/>
          <w:szCs w:val="22"/>
        </w:rPr>
        <w:t>- Secretaría Jurídica Distrital.</w:t>
      </w:r>
    </w:p>
    <w:p w14:paraId="20CE0B0F" w14:textId="77777777" w:rsidR="00723DBD" w:rsidRPr="006C6C37" w:rsidRDefault="00723DBD" w:rsidP="004C2D83">
      <w:pPr>
        <w:pStyle w:val="Default"/>
        <w:numPr>
          <w:ilvl w:val="0"/>
          <w:numId w:val="39"/>
        </w:numPr>
        <w:spacing w:after="120"/>
        <w:jc w:val="both"/>
        <w:rPr>
          <w:rFonts w:ascii="Calibri" w:hAnsi="Calibri" w:cs="Calibri"/>
          <w:b/>
          <w:i/>
          <w:sz w:val="22"/>
          <w:szCs w:val="22"/>
        </w:rPr>
      </w:pPr>
      <w:r w:rsidRPr="006C6C37">
        <w:rPr>
          <w:rFonts w:ascii="Calibri" w:hAnsi="Calibri" w:cs="Calibri"/>
          <w:b/>
          <w:sz w:val="22"/>
          <w:szCs w:val="22"/>
        </w:rPr>
        <w:t>Circular 016 del 16 de junio de 2017</w:t>
      </w:r>
      <w:r w:rsidRPr="006C6C37">
        <w:rPr>
          <w:rFonts w:ascii="Calibri" w:hAnsi="Calibri" w:cs="Calibri"/>
          <w:sz w:val="22"/>
          <w:szCs w:val="22"/>
        </w:rPr>
        <w:t xml:space="preserve"> del Departamento Administrativo del Servicio Civil Distrital </w:t>
      </w:r>
    </w:p>
    <w:p w14:paraId="1B8B1392" w14:textId="77777777" w:rsidR="00723DBD" w:rsidRPr="006C6C37" w:rsidRDefault="00723DBD" w:rsidP="004C2D83">
      <w:pPr>
        <w:pStyle w:val="Default"/>
        <w:numPr>
          <w:ilvl w:val="0"/>
          <w:numId w:val="39"/>
        </w:numPr>
        <w:spacing w:after="120"/>
        <w:jc w:val="both"/>
        <w:rPr>
          <w:rFonts w:ascii="Calibri" w:hAnsi="Calibri" w:cs="Calibri"/>
          <w:b/>
          <w:i/>
          <w:sz w:val="22"/>
          <w:szCs w:val="22"/>
        </w:rPr>
      </w:pPr>
      <w:r w:rsidRPr="006C6C37">
        <w:rPr>
          <w:rFonts w:ascii="Calibri" w:hAnsi="Calibri" w:cs="Calibri"/>
          <w:b/>
          <w:sz w:val="22"/>
          <w:szCs w:val="22"/>
        </w:rPr>
        <w:t>Acuerdo Laboral del 5 de julio de 2017</w:t>
      </w:r>
      <w:r w:rsidRPr="006C6C37">
        <w:rPr>
          <w:rFonts w:ascii="Calibri" w:hAnsi="Calibri" w:cs="Calibri"/>
          <w:sz w:val="22"/>
          <w:szCs w:val="22"/>
        </w:rPr>
        <w:t xml:space="preserve"> firmado entre la Administración Distrital y las organizaciones sindicales de empleados públicos.</w:t>
      </w:r>
    </w:p>
    <w:p w14:paraId="417A88B4" w14:textId="3CE2901A" w:rsidR="00876475" w:rsidRPr="009F11BC" w:rsidRDefault="004F4465" w:rsidP="004C2D83">
      <w:pPr>
        <w:pStyle w:val="Default"/>
        <w:numPr>
          <w:ilvl w:val="0"/>
          <w:numId w:val="39"/>
        </w:numPr>
        <w:spacing w:after="120"/>
        <w:jc w:val="both"/>
        <w:rPr>
          <w:rFonts w:ascii="Calibri" w:hAnsi="Calibri" w:cs="Calibri"/>
          <w:b/>
          <w:i/>
          <w:sz w:val="22"/>
          <w:szCs w:val="22"/>
        </w:rPr>
      </w:pPr>
      <w:r w:rsidRPr="006C6C37">
        <w:rPr>
          <w:rFonts w:ascii="Calibri" w:hAnsi="Calibri" w:cs="Calibri"/>
          <w:b/>
          <w:bCs/>
          <w:color w:val="333333"/>
          <w:sz w:val="22"/>
          <w:szCs w:val="22"/>
          <w:shd w:val="clear" w:color="auto" w:fill="FFFFFF"/>
        </w:rPr>
        <w:t xml:space="preserve">Decreto 456 de 2008. </w:t>
      </w:r>
      <w:r w:rsidR="00876475" w:rsidRPr="006C6C37">
        <w:rPr>
          <w:rFonts w:ascii="Calibri" w:hAnsi="Calibri" w:cs="Calibri"/>
          <w:color w:val="333333"/>
          <w:sz w:val="22"/>
          <w:szCs w:val="22"/>
          <w:shd w:val="clear" w:color="auto" w:fill="FFFFFF"/>
        </w:rPr>
        <w:t>Que la Constitución Política de Colombia establece que todas las personas tienen derecho a gozar de un ambiente sano; que la ley garantizará la participación de la comunidad en las decisiones que puedan afectarlo y que es deber del Estado proteger la diversidad e integridad del ambiente, conservar las áreas de especial importancia ecológica y fomentar la educación para el logro de estos fines; que el Estado planificará el manejo y aprovechamiento de los recursos naturales para garantizar su desarrollo sostenible, su conservación, restauración o sustitución; que deberá prevenir y controlar los factores de deterioro ambiental, imponer las sanciones legales y exigir la reparación de los daños causados.</w:t>
      </w:r>
    </w:p>
    <w:p w14:paraId="14C4FCF4" w14:textId="6D9953BC" w:rsidR="009F11BC" w:rsidRDefault="009F11BC" w:rsidP="009F11BC">
      <w:pPr>
        <w:jc w:val="both"/>
        <w:rPr>
          <w:rFonts w:ascii="Arial" w:hAnsi="Arial" w:cs="Arial"/>
          <w:b/>
          <w:bCs/>
          <w:color w:val="000000"/>
          <w:sz w:val="24"/>
          <w:szCs w:val="24"/>
        </w:rPr>
      </w:pPr>
    </w:p>
    <w:p w14:paraId="2E2E451D" w14:textId="4A7C245D" w:rsidR="004C2D83" w:rsidRDefault="004C2D83" w:rsidP="009F11BC">
      <w:pPr>
        <w:jc w:val="both"/>
        <w:rPr>
          <w:rFonts w:ascii="Arial" w:hAnsi="Arial" w:cs="Arial"/>
          <w:b/>
          <w:bCs/>
          <w:color w:val="000000"/>
          <w:sz w:val="24"/>
          <w:szCs w:val="24"/>
        </w:rPr>
      </w:pPr>
    </w:p>
    <w:p w14:paraId="178BDF20" w14:textId="440429CB" w:rsidR="004C2D83" w:rsidRDefault="004C2D83" w:rsidP="009F11BC">
      <w:pPr>
        <w:jc w:val="both"/>
        <w:rPr>
          <w:rFonts w:ascii="Arial" w:hAnsi="Arial" w:cs="Arial"/>
          <w:b/>
          <w:bCs/>
          <w:color w:val="000000"/>
          <w:sz w:val="24"/>
          <w:szCs w:val="24"/>
        </w:rPr>
      </w:pPr>
    </w:p>
    <w:p w14:paraId="6EC42317" w14:textId="73822775" w:rsidR="004C2D83" w:rsidRDefault="004C2D83" w:rsidP="009F11BC">
      <w:pPr>
        <w:jc w:val="both"/>
        <w:rPr>
          <w:rFonts w:ascii="Arial" w:hAnsi="Arial" w:cs="Arial"/>
          <w:b/>
          <w:bCs/>
          <w:color w:val="000000"/>
          <w:sz w:val="24"/>
          <w:szCs w:val="24"/>
        </w:rPr>
      </w:pPr>
    </w:p>
    <w:p w14:paraId="6330B700" w14:textId="6A7F4F34" w:rsidR="004C2D83" w:rsidRDefault="004C2D83" w:rsidP="009F11BC">
      <w:pPr>
        <w:jc w:val="both"/>
        <w:rPr>
          <w:rFonts w:ascii="Arial" w:hAnsi="Arial" w:cs="Arial"/>
          <w:b/>
          <w:bCs/>
          <w:color w:val="000000"/>
          <w:sz w:val="24"/>
          <w:szCs w:val="24"/>
        </w:rPr>
      </w:pPr>
    </w:p>
    <w:p w14:paraId="310E62AC" w14:textId="74D1EBFD" w:rsidR="004C2D83" w:rsidRDefault="004C2D83" w:rsidP="009F11BC">
      <w:pPr>
        <w:jc w:val="both"/>
        <w:rPr>
          <w:rFonts w:ascii="Arial" w:hAnsi="Arial" w:cs="Arial"/>
          <w:b/>
          <w:bCs/>
          <w:color w:val="000000"/>
          <w:sz w:val="24"/>
          <w:szCs w:val="24"/>
        </w:rPr>
      </w:pPr>
    </w:p>
    <w:p w14:paraId="3457352F" w14:textId="77777777" w:rsidR="004C2D83" w:rsidRDefault="004C2D83" w:rsidP="009F11BC">
      <w:pPr>
        <w:jc w:val="both"/>
        <w:rPr>
          <w:rFonts w:ascii="Arial" w:hAnsi="Arial" w:cs="Arial"/>
          <w:b/>
          <w:bCs/>
          <w:color w:val="000000"/>
          <w:sz w:val="24"/>
          <w:szCs w:val="24"/>
        </w:rPr>
      </w:pPr>
    </w:p>
    <w:p w14:paraId="33DFE149" w14:textId="00D87786" w:rsidR="007C0701" w:rsidRPr="004C2D83" w:rsidRDefault="007C0701" w:rsidP="007C0701">
      <w:pPr>
        <w:ind w:left="420"/>
        <w:jc w:val="both"/>
        <w:rPr>
          <w:rFonts w:ascii="Arial" w:eastAsia="Times New Roman" w:hAnsi="Arial" w:cs="Arial"/>
          <w:b/>
          <w:color w:val="333333"/>
          <w:sz w:val="24"/>
          <w:szCs w:val="24"/>
          <w:shd w:val="clear" w:color="auto" w:fill="FFFFFF"/>
          <w:lang w:eastAsia="es-CO"/>
        </w:rPr>
      </w:pPr>
      <w:r w:rsidRPr="004C2D83">
        <w:rPr>
          <w:rFonts w:ascii="Arial" w:hAnsi="Arial" w:cs="Arial"/>
          <w:b/>
          <w:bCs/>
          <w:color w:val="000000"/>
          <w:sz w:val="24"/>
          <w:szCs w:val="24"/>
        </w:rPr>
        <w:lastRenderedPageBreak/>
        <w:t xml:space="preserve"> </w:t>
      </w:r>
      <w:r w:rsidR="009F11BC" w:rsidRPr="004C2D83">
        <w:rPr>
          <w:rFonts w:ascii="Arial" w:eastAsia="Times New Roman" w:hAnsi="Arial" w:cs="Arial"/>
          <w:b/>
          <w:color w:val="333333"/>
          <w:sz w:val="24"/>
          <w:szCs w:val="24"/>
          <w:shd w:val="clear" w:color="auto" w:fill="FFFFFF"/>
          <w:lang w:eastAsia="es-CO"/>
        </w:rPr>
        <w:t xml:space="preserve">POBLACIÓN </w:t>
      </w:r>
    </w:p>
    <w:p w14:paraId="024110F2" w14:textId="5E6B78F1" w:rsidR="009F11BC" w:rsidRDefault="009F11BC" w:rsidP="009F11BC">
      <w:pPr>
        <w:pStyle w:val="Default"/>
        <w:spacing w:after="120"/>
        <w:ind w:left="420"/>
        <w:jc w:val="both"/>
        <w:rPr>
          <w:rFonts w:ascii="Calibri" w:hAnsi="Calibri" w:cs="Calibri"/>
          <w:b/>
          <w:i/>
          <w:sz w:val="22"/>
          <w:szCs w:val="22"/>
        </w:rPr>
      </w:pPr>
    </w:p>
    <w:p w14:paraId="4A4F4ED8" w14:textId="77777777" w:rsidR="009F11BC" w:rsidRPr="0077544B" w:rsidRDefault="009F11BC" w:rsidP="009F11BC">
      <w:pPr>
        <w:jc w:val="center"/>
        <w:rPr>
          <w:rFonts w:ascii="Arial" w:hAnsi="Arial" w:cs="Arial"/>
          <w:b/>
          <w:color w:val="000000"/>
        </w:rPr>
      </w:pPr>
      <w:r w:rsidRPr="0077544B">
        <w:rPr>
          <w:rFonts w:ascii="Arial" w:hAnsi="Arial" w:cs="Arial"/>
          <w:b/>
          <w:color w:val="000000"/>
        </w:rPr>
        <w:t>GRUPO ETARIO</w:t>
      </w:r>
    </w:p>
    <w:tbl>
      <w:tblPr>
        <w:tblW w:w="7933" w:type="dxa"/>
        <w:jc w:val="center"/>
        <w:tblCellMar>
          <w:left w:w="70" w:type="dxa"/>
          <w:right w:w="70" w:type="dxa"/>
        </w:tblCellMar>
        <w:tblLook w:val="04A0" w:firstRow="1" w:lastRow="0" w:firstColumn="1" w:lastColumn="0" w:noHBand="0" w:noVBand="1"/>
      </w:tblPr>
      <w:tblGrid>
        <w:gridCol w:w="3603"/>
        <w:gridCol w:w="4330"/>
      </w:tblGrid>
      <w:tr w:rsidR="009F11BC" w:rsidRPr="001E46EC" w14:paraId="4D8DD4F2" w14:textId="77777777" w:rsidTr="009F11BC">
        <w:trPr>
          <w:trHeight w:val="285"/>
          <w:jc w:val="center"/>
        </w:trPr>
        <w:tc>
          <w:tcPr>
            <w:tcW w:w="360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F9086BD" w14:textId="77777777" w:rsidR="009F11BC" w:rsidRPr="0077544B" w:rsidRDefault="009F11BC" w:rsidP="004C2D83">
            <w:pPr>
              <w:jc w:val="both"/>
              <w:rPr>
                <w:b/>
                <w:bCs/>
                <w:color w:val="000000"/>
                <w:sz w:val="24"/>
                <w:szCs w:val="24"/>
              </w:rPr>
            </w:pPr>
            <w:r w:rsidRPr="0077544B">
              <w:rPr>
                <w:b/>
                <w:bCs/>
                <w:color w:val="000000"/>
                <w:sz w:val="24"/>
                <w:szCs w:val="24"/>
              </w:rPr>
              <w:t>GENERO</w:t>
            </w:r>
          </w:p>
        </w:tc>
        <w:tc>
          <w:tcPr>
            <w:tcW w:w="4330" w:type="dxa"/>
            <w:tcBorders>
              <w:top w:val="single" w:sz="4" w:space="0" w:color="auto"/>
              <w:left w:val="nil"/>
              <w:bottom w:val="single" w:sz="4" w:space="0" w:color="auto"/>
              <w:right w:val="single" w:sz="4" w:space="0" w:color="auto"/>
            </w:tcBorders>
            <w:shd w:val="clear" w:color="000000" w:fill="BDD7EE"/>
            <w:noWrap/>
            <w:vAlign w:val="center"/>
            <w:hideMark/>
          </w:tcPr>
          <w:p w14:paraId="468DEB6F" w14:textId="77777777" w:rsidR="009F11BC" w:rsidRPr="0077544B" w:rsidRDefault="009F11BC" w:rsidP="004C2D83">
            <w:pPr>
              <w:jc w:val="both"/>
              <w:rPr>
                <w:b/>
                <w:bCs/>
                <w:color w:val="000000"/>
                <w:sz w:val="24"/>
                <w:szCs w:val="24"/>
              </w:rPr>
            </w:pPr>
            <w:r w:rsidRPr="0077544B">
              <w:rPr>
                <w:b/>
                <w:bCs/>
                <w:color w:val="000000"/>
                <w:sz w:val="24"/>
                <w:szCs w:val="24"/>
              </w:rPr>
              <w:t>CANTIDAD</w:t>
            </w:r>
          </w:p>
        </w:tc>
      </w:tr>
      <w:tr w:rsidR="009F11BC" w:rsidRPr="001E46EC" w14:paraId="370B5297" w14:textId="77777777" w:rsidTr="009F11BC">
        <w:trPr>
          <w:trHeight w:val="460"/>
          <w:jc w:val="center"/>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14:paraId="552F16AA" w14:textId="77777777" w:rsidR="009F11BC" w:rsidRPr="0077544B" w:rsidRDefault="009F11BC" w:rsidP="004C2D83">
            <w:pPr>
              <w:jc w:val="both"/>
              <w:rPr>
                <w:color w:val="000000"/>
                <w:sz w:val="24"/>
                <w:szCs w:val="24"/>
              </w:rPr>
            </w:pPr>
            <w:r w:rsidRPr="0077544B">
              <w:rPr>
                <w:color w:val="000000"/>
                <w:sz w:val="24"/>
                <w:szCs w:val="24"/>
              </w:rPr>
              <w:t>HOMBRE</w:t>
            </w:r>
          </w:p>
        </w:tc>
        <w:tc>
          <w:tcPr>
            <w:tcW w:w="4330" w:type="dxa"/>
            <w:tcBorders>
              <w:top w:val="nil"/>
              <w:left w:val="nil"/>
              <w:bottom w:val="single" w:sz="4" w:space="0" w:color="auto"/>
              <w:right w:val="single" w:sz="4" w:space="0" w:color="auto"/>
            </w:tcBorders>
            <w:shd w:val="clear" w:color="auto" w:fill="auto"/>
            <w:noWrap/>
            <w:vAlign w:val="bottom"/>
            <w:hideMark/>
          </w:tcPr>
          <w:p w14:paraId="0A854DEE" w14:textId="77777777" w:rsidR="009F11BC" w:rsidRPr="0077544B" w:rsidRDefault="009F11BC" w:rsidP="004C2D83">
            <w:pPr>
              <w:jc w:val="both"/>
              <w:rPr>
                <w:color w:val="000000"/>
                <w:sz w:val="24"/>
                <w:szCs w:val="24"/>
              </w:rPr>
            </w:pPr>
            <w:r w:rsidRPr="0077544B">
              <w:rPr>
                <w:color w:val="000000"/>
                <w:sz w:val="24"/>
                <w:szCs w:val="24"/>
              </w:rPr>
              <w:t>64</w:t>
            </w:r>
          </w:p>
        </w:tc>
      </w:tr>
      <w:tr w:rsidR="009F11BC" w:rsidRPr="001E46EC" w14:paraId="6DD74286" w14:textId="77777777" w:rsidTr="009F11BC">
        <w:trPr>
          <w:trHeight w:val="424"/>
          <w:jc w:val="center"/>
        </w:trPr>
        <w:tc>
          <w:tcPr>
            <w:tcW w:w="3603" w:type="dxa"/>
            <w:tcBorders>
              <w:top w:val="nil"/>
              <w:left w:val="single" w:sz="4" w:space="0" w:color="auto"/>
              <w:bottom w:val="single" w:sz="4" w:space="0" w:color="auto"/>
              <w:right w:val="single" w:sz="4" w:space="0" w:color="auto"/>
            </w:tcBorders>
            <w:shd w:val="clear" w:color="auto" w:fill="auto"/>
            <w:noWrap/>
            <w:vAlign w:val="bottom"/>
            <w:hideMark/>
          </w:tcPr>
          <w:p w14:paraId="486C4E5C" w14:textId="77777777" w:rsidR="009F11BC" w:rsidRPr="0077544B" w:rsidRDefault="009F11BC" w:rsidP="004C2D83">
            <w:pPr>
              <w:jc w:val="both"/>
              <w:rPr>
                <w:color w:val="000000"/>
                <w:sz w:val="24"/>
                <w:szCs w:val="24"/>
              </w:rPr>
            </w:pPr>
            <w:r w:rsidRPr="0077544B">
              <w:rPr>
                <w:color w:val="000000"/>
                <w:sz w:val="24"/>
                <w:szCs w:val="24"/>
              </w:rPr>
              <w:t>MUJER</w:t>
            </w:r>
          </w:p>
        </w:tc>
        <w:tc>
          <w:tcPr>
            <w:tcW w:w="4330" w:type="dxa"/>
            <w:tcBorders>
              <w:top w:val="nil"/>
              <w:left w:val="nil"/>
              <w:bottom w:val="single" w:sz="4" w:space="0" w:color="auto"/>
              <w:right w:val="single" w:sz="4" w:space="0" w:color="auto"/>
            </w:tcBorders>
            <w:shd w:val="clear" w:color="auto" w:fill="auto"/>
            <w:noWrap/>
            <w:vAlign w:val="bottom"/>
            <w:hideMark/>
          </w:tcPr>
          <w:p w14:paraId="7E0701A6" w14:textId="77777777" w:rsidR="009F11BC" w:rsidRPr="0077544B" w:rsidRDefault="009F11BC" w:rsidP="004C2D83">
            <w:pPr>
              <w:jc w:val="both"/>
              <w:rPr>
                <w:color w:val="000000"/>
                <w:sz w:val="24"/>
                <w:szCs w:val="24"/>
              </w:rPr>
            </w:pPr>
            <w:r w:rsidRPr="0077544B">
              <w:rPr>
                <w:color w:val="000000"/>
                <w:sz w:val="24"/>
                <w:szCs w:val="24"/>
              </w:rPr>
              <w:t>95</w:t>
            </w:r>
          </w:p>
        </w:tc>
      </w:tr>
      <w:tr w:rsidR="009F11BC" w:rsidRPr="001E46EC" w14:paraId="271DB074" w14:textId="77777777" w:rsidTr="009F11BC">
        <w:trPr>
          <w:trHeight w:val="285"/>
          <w:jc w:val="center"/>
        </w:trPr>
        <w:tc>
          <w:tcPr>
            <w:tcW w:w="3603" w:type="dxa"/>
            <w:tcBorders>
              <w:top w:val="nil"/>
              <w:left w:val="single" w:sz="4" w:space="0" w:color="auto"/>
              <w:bottom w:val="nil"/>
              <w:right w:val="single" w:sz="4" w:space="0" w:color="auto"/>
            </w:tcBorders>
            <w:shd w:val="clear" w:color="000000" w:fill="BDD7EE"/>
            <w:noWrap/>
            <w:vAlign w:val="bottom"/>
            <w:hideMark/>
          </w:tcPr>
          <w:p w14:paraId="76200D61" w14:textId="77777777" w:rsidR="009F11BC" w:rsidRPr="0077544B" w:rsidRDefault="009F11BC" w:rsidP="004C2D83">
            <w:pPr>
              <w:jc w:val="both"/>
              <w:rPr>
                <w:b/>
                <w:bCs/>
                <w:color w:val="000000"/>
                <w:sz w:val="24"/>
                <w:szCs w:val="24"/>
              </w:rPr>
            </w:pPr>
            <w:r w:rsidRPr="0077544B">
              <w:rPr>
                <w:b/>
                <w:bCs/>
                <w:color w:val="000000"/>
                <w:sz w:val="24"/>
                <w:szCs w:val="24"/>
              </w:rPr>
              <w:t>TOTAL</w:t>
            </w:r>
          </w:p>
        </w:tc>
        <w:tc>
          <w:tcPr>
            <w:tcW w:w="4330" w:type="dxa"/>
            <w:tcBorders>
              <w:top w:val="nil"/>
              <w:left w:val="nil"/>
              <w:bottom w:val="nil"/>
              <w:right w:val="single" w:sz="4" w:space="0" w:color="auto"/>
            </w:tcBorders>
            <w:shd w:val="clear" w:color="000000" w:fill="BDD7EE"/>
            <w:noWrap/>
            <w:vAlign w:val="bottom"/>
            <w:hideMark/>
          </w:tcPr>
          <w:p w14:paraId="46AE486F" w14:textId="77777777" w:rsidR="009F11BC" w:rsidRPr="0077544B" w:rsidRDefault="009F11BC" w:rsidP="004C2D83">
            <w:pPr>
              <w:jc w:val="both"/>
              <w:rPr>
                <w:b/>
                <w:bCs/>
                <w:color w:val="000000"/>
                <w:sz w:val="24"/>
                <w:szCs w:val="24"/>
              </w:rPr>
            </w:pPr>
            <w:r w:rsidRPr="0077544B">
              <w:rPr>
                <w:b/>
                <w:bCs/>
                <w:color w:val="000000"/>
                <w:sz w:val="24"/>
                <w:szCs w:val="24"/>
              </w:rPr>
              <w:t>159</w:t>
            </w:r>
          </w:p>
        </w:tc>
      </w:tr>
    </w:tbl>
    <w:p w14:paraId="45DE3381" w14:textId="6E6EDA83" w:rsidR="009F11BC" w:rsidRDefault="009F11BC" w:rsidP="009F11BC">
      <w:pPr>
        <w:jc w:val="both"/>
        <w:rPr>
          <w:rFonts w:ascii="Arial" w:hAnsi="Arial" w:cs="Arial"/>
          <w:b/>
          <w:bCs/>
          <w:color w:val="000000"/>
          <w:sz w:val="32"/>
          <w:szCs w:val="32"/>
        </w:rPr>
      </w:pPr>
    </w:p>
    <w:p w14:paraId="2DC1BF0A" w14:textId="77777777" w:rsidR="004C2D83" w:rsidRPr="001E3059" w:rsidRDefault="004C2D83" w:rsidP="009F11BC">
      <w:pPr>
        <w:jc w:val="both"/>
        <w:rPr>
          <w:rFonts w:ascii="Arial" w:hAnsi="Arial" w:cs="Arial"/>
          <w:b/>
          <w:bCs/>
          <w:color w:val="000000"/>
          <w:sz w:val="32"/>
          <w:szCs w:val="32"/>
        </w:rPr>
      </w:pPr>
    </w:p>
    <w:p w14:paraId="786AA48A" w14:textId="77777777" w:rsidR="009F11BC" w:rsidRDefault="009F11BC" w:rsidP="009F11BC">
      <w:pPr>
        <w:jc w:val="both"/>
        <w:rPr>
          <w:rFonts w:ascii="Arial" w:hAnsi="Arial" w:cs="Arial"/>
          <w:color w:val="000000"/>
        </w:rPr>
      </w:pPr>
      <w:r w:rsidRPr="003D55EA">
        <w:rPr>
          <w:noProof/>
          <w:lang w:eastAsia="es-CO"/>
        </w:rPr>
        <w:drawing>
          <wp:inline distT="0" distB="0" distL="0" distR="0" wp14:anchorId="29C0D346" wp14:editId="2E216B7D">
            <wp:extent cx="5610225" cy="2738755"/>
            <wp:effectExtent l="0" t="0" r="9525" b="4445"/>
            <wp:docPr id="15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E3749AE" w14:textId="77777777" w:rsidR="009F11BC" w:rsidRDefault="009F11BC" w:rsidP="009F11BC">
      <w:pPr>
        <w:jc w:val="both"/>
        <w:rPr>
          <w:rFonts w:ascii="Arial" w:hAnsi="Arial" w:cs="Arial"/>
          <w:color w:val="000000"/>
        </w:rPr>
      </w:pPr>
    </w:p>
    <w:p w14:paraId="1A126251" w14:textId="77777777" w:rsidR="009F11BC" w:rsidRDefault="009F11BC" w:rsidP="009F11BC">
      <w:pPr>
        <w:jc w:val="both"/>
        <w:rPr>
          <w:rFonts w:ascii="Arial" w:hAnsi="Arial" w:cs="Arial"/>
          <w:color w:val="000000"/>
        </w:rPr>
      </w:pPr>
      <w:r w:rsidRPr="00B9302D">
        <w:rPr>
          <w:rFonts w:ascii="Arial" w:hAnsi="Arial" w:cs="Arial"/>
          <w:color w:val="000000"/>
        </w:rPr>
        <w:t>Información a 27 de enero de 2020.</w:t>
      </w:r>
    </w:p>
    <w:p w14:paraId="5D7E5DBE" w14:textId="6CB5ED47" w:rsidR="004C2D83" w:rsidRDefault="004C2D83" w:rsidP="00C52F9F">
      <w:pPr>
        <w:pStyle w:val="Default"/>
        <w:spacing w:after="120"/>
        <w:jc w:val="both"/>
      </w:pPr>
    </w:p>
    <w:p w14:paraId="1D09317D" w14:textId="19CCB667" w:rsidR="004C2D83" w:rsidRPr="004C2D83" w:rsidRDefault="009F11BC" w:rsidP="004C2D83">
      <w:pPr>
        <w:pStyle w:val="Default"/>
        <w:spacing w:after="120"/>
        <w:ind w:left="420"/>
        <w:jc w:val="both"/>
      </w:pPr>
      <w:r>
        <w:t>La Secretaría Jurídica Distrital al 27 de enero de 2020, cuenta con una planta de personal de 159 servidores, de las cuales son 95 mujeres equivalente al 60% de la población y 64 hombres que corresponde al 40% de la población</w:t>
      </w:r>
    </w:p>
    <w:p w14:paraId="4DF7A5D0" w14:textId="77777777" w:rsidR="004C2D83" w:rsidRDefault="004C2D83" w:rsidP="009F11BC">
      <w:pPr>
        <w:jc w:val="both"/>
        <w:rPr>
          <w:rFonts w:ascii="Arial" w:hAnsi="Arial" w:cs="Arial"/>
          <w:color w:val="000000"/>
        </w:rPr>
      </w:pPr>
    </w:p>
    <w:p w14:paraId="40B3BBF1" w14:textId="77777777" w:rsidR="004C2D83" w:rsidRDefault="004C2D83" w:rsidP="009F11BC">
      <w:pPr>
        <w:jc w:val="both"/>
        <w:rPr>
          <w:rFonts w:ascii="Arial" w:hAnsi="Arial" w:cs="Arial"/>
          <w:color w:val="000000"/>
        </w:rPr>
      </w:pPr>
    </w:p>
    <w:p w14:paraId="1D9186AF" w14:textId="66B82015" w:rsidR="009F11BC" w:rsidRDefault="009F11BC" w:rsidP="009F11BC">
      <w:pPr>
        <w:jc w:val="both"/>
        <w:rPr>
          <w:rFonts w:ascii="Arial" w:hAnsi="Arial" w:cs="Arial"/>
          <w:color w:val="000000"/>
        </w:rPr>
      </w:pPr>
      <w:r>
        <w:rPr>
          <w:rFonts w:ascii="Arial" w:hAnsi="Arial" w:cs="Arial"/>
          <w:color w:val="000000"/>
        </w:rPr>
        <w:t>Entre este número de servidores, se encuentra un servidor (hombre) en discapacidad física, quien se encuentra ubicado en la Dirección de Gestión Corporativa.</w:t>
      </w:r>
    </w:p>
    <w:p w14:paraId="72E8A89C" w14:textId="32106A8E" w:rsidR="009F11BC" w:rsidRDefault="009F11BC" w:rsidP="009F11BC">
      <w:pPr>
        <w:jc w:val="both"/>
        <w:rPr>
          <w:rFonts w:ascii="Arial" w:hAnsi="Arial" w:cs="Arial"/>
          <w:color w:val="000000"/>
        </w:rPr>
      </w:pPr>
    </w:p>
    <w:p w14:paraId="3AD498DC" w14:textId="144812B2" w:rsidR="00C52F9F" w:rsidRDefault="00C52F9F" w:rsidP="009F11BC">
      <w:pPr>
        <w:jc w:val="both"/>
        <w:rPr>
          <w:rFonts w:ascii="Arial" w:hAnsi="Arial" w:cs="Arial"/>
          <w:color w:val="000000"/>
        </w:rPr>
      </w:pPr>
    </w:p>
    <w:p w14:paraId="2C01F24F" w14:textId="53420684" w:rsidR="00C52F9F" w:rsidRDefault="00C52F9F" w:rsidP="009F11BC">
      <w:pPr>
        <w:jc w:val="both"/>
        <w:rPr>
          <w:rFonts w:ascii="Arial" w:hAnsi="Arial" w:cs="Arial"/>
          <w:color w:val="000000"/>
        </w:rPr>
      </w:pPr>
    </w:p>
    <w:p w14:paraId="2700D20B" w14:textId="77777777" w:rsidR="00C52F9F" w:rsidRDefault="00C52F9F" w:rsidP="009F11BC">
      <w:pPr>
        <w:jc w:val="both"/>
        <w:rPr>
          <w:rFonts w:ascii="Arial" w:hAnsi="Arial" w:cs="Arial"/>
          <w:color w:val="000000"/>
        </w:rPr>
      </w:pPr>
    </w:p>
    <w:p w14:paraId="097655FE" w14:textId="56E364D2" w:rsidR="00C52F9F" w:rsidRDefault="00C52F9F" w:rsidP="009F11BC">
      <w:pPr>
        <w:jc w:val="both"/>
        <w:rPr>
          <w:rFonts w:ascii="Arial" w:hAnsi="Arial" w:cs="Arial"/>
          <w:color w:val="000000"/>
        </w:rPr>
      </w:pPr>
    </w:p>
    <w:tbl>
      <w:tblPr>
        <w:tblW w:w="9706" w:type="dxa"/>
        <w:jc w:val="center"/>
        <w:tblLayout w:type="fixed"/>
        <w:tblCellMar>
          <w:left w:w="70" w:type="dxa"/>
          <w:right w:w="70" w:type="dxa"/>
        </w:tblCellMar>
        <w:tblLook w:val="04A0" w:firstRow="1" w:lastRow="0" w:firstColumn="1" w:lastColumn="0" w:noHBand="0" w:noVBand="1"/>
      </w:tblPr>
      <w:tblGrid>
        <w:gridCol w:w="1343"/>
        <w:gridCol w:w="992"/>
        <w:gridCol w:w="709"/>
        <w:gridCol w:w="850"/>
        <w:gridCol w:w="851"/>
        <w:gridCol w:w="992"/>
        <w:gridCol w:w="992"/>
        <w:gridCol w:w="1276"/>
        <w:gridCol w:w="851"/>
        <w:gridCol w:w="850"/>
      </w:tblGrid>
      <w:tr w:rsidR="009F11BC" w:rsidRPr="001F0DFE" w14:paraId="24725909" w14:textId="77777777" w:rsidTr="004C2D83">
        <w:trPr>
          <w:trHeight w:val="585"/>
          <w:jc w:val="center"/>
        </w:trPr>
        <w:tc>
          <w:tcPr>
            <w:tcW w:w="1343" w:type="dxa"/>
            <w:vMerge w:val="restart"/>
            <w:tcBorders>
              <w:top w:val="nil"/>
              <w:left w:val="single" w:sz="4" w:space="0" w:color="auto"/>
              <w:bottom w:val="single" w:sz="4" w:space="0" w:color="auto"/>
              <w:right w:val="single" w:sz="4" w:space="0" w:color="auto"/>
            </w:tcBorders>
            <w:shd w:val="clear" w:color="000000" w:fill="44546A"/>
            <w:noWrap/>
            <w:vAlign w:val="center"/>
            <w:hideMark/>
          </w:tcPr>
          <w:p w14:paraId="0A88FF6E" w14:textId="77777777" w:rsidR="009F11BC" w:rsidRPr="001F0DFE" w:rsidRDefault="009F11BC" w:rsidP="004C2D83">
            <w:pPr>
              <w:jc w:val="center"/>
              <w:rPr>
                <w:b/>
                <w:bCs/>
                <w:color w:val="FFFFFF"/>
                <w:sz w:val="16"/>
                <w:szCs w:val="16"/>
              </w:rPr>
            </w:pPr>
            <w:r w:rsidRPr="001F0DFE">
              <w:rPr>
                <w:b/>
                <w:bCs/>
                <w:color w:val="FFFFFF"/>
                <w:sz w:val="16"/>
                <w:szCs w:val="16"/>
              </w:rPr>
              <w:lastRenderedPageBreak/>
              <w:t>DEPENDENCIA</w:t>
            </w:r>
          </w:p>
        </w:tc>
        <w:tc>
          <w:tcPr>
            <w:tcW w:w="2551" w:type="dxa"/>
            <w:gridSpan w:val="3"/>
            <w:tcBorders>
              <w:top w:val="single" w:sz="4" w:space="0" w:color="auto"/>
              <w:left w:val="nil"/>
              <w:bottom w:val="single" w:sz="4" w:space="0" w:color="auto"/>
              <w:right w:val="single" w:sz="4" w:space="0" w:color="auto"/>
            </w:tcBorders>
            <w:shd w:val="clear" w:color="000000" w:fill="44546A"/>
            <w:vAlign w:val="center"/>
            <w:hideMark/>
          </w:tcPr>
          <w:p w14:paraId="44BBCEFD" w14:textId="77777777" w:rsidR="009F11BC" w:rsidRPr="001F0DFE" w:rsidRDefault="009F11BC" w:rsidP="004C2D83">
            <w:pPr>
              <w:jc w:val="center"/>
              <w:rPr>
                <w:b/>
                <w:bCs/>
                <w:color w:val="FFFFFF"/>
                <w:sz w:val="16"/>
                <w:szCs w:val="16"/>
              </w:rPr>
            </w:pPr>
            <w:r w:rsidRPr="001F0DFE">
              <w:rPr>
                <w:b/>
                <w:bCs/>
                <w:color w:val="FFFFFF"/>
                <w:sz w:val="16"/>
                <w:szCs w:val="16"/>
              </w:rPr>
              <w:t>CARRERA ADMINISTRATIVA</w:t>
            </w:r>
          </w:p>
        </w:tc>
        <w:tc>
          <w:tcPr>
            <w:tcW w:w="1843" w:type="dxa"/>
            <w:gridSpan w:val="2"/>
            <w:tcBorders>
              <w:top w:val="single" w:sz="4" w:space="0" w:color="auto"/>
              <w:left w:val="nil"/>
              <w:bottom w:val="single" w:sz="4" w:space="0" w:color="auto"/>
              <w:right w:val="single" w:sz="4" w:space="0" w:color="auto"/>
            </w:tcBorders>
            <w:shd w:val="clear" w:color="000000" w:fill="44546A"/>
            <w:vAlign w:val="center"/>
            <w:hideMark/>
          </w:tcPr>
          <w:p w14:paraId="7400AA4E" w14:textId="77777777" w:rsidR="009F11BC" w:rsidRPr="001F0DFE" w:rsidRDefault="009F11BC" w:rsidP="004C2D83">
            <w:pPr>
              <w:jc w:val="center"/>
              <w:rPr>
                <w:b/>
                <w:bCs/>
                <w:color w:val="FFFFFF"/>
                <w:sz w:val="16"/>
                <w:szCs w:val="16"/>
              </w:rPr>
            </w:pPr>
            <w:r w:rsidRPr="001F0DFE">
              <w:rPr>
                <w:b/>
                <w:bCs/>
                <w:color w:val="FFFFFF"/>
                <w:sz w:val="16"/>
                <w:szCs w:val="16"/>
              </w:rPr>
              <w:t>LIBRE NOMBRAMIENTO Y REMOCION</w:t>
            </w:r>
          </w:p>
        </w:tc>
        <w:tc>
          <w:tcPr>
            <w:tcW w:w="3119" w:type="dxa"/>
            <w:gridSpan w:val="3"/>
            <w:tcBorders>
              <w:top w:val="single" w:sz="4" w:space="0" w:color="auto"/>
              <w:left w:val="nil"/>
              <w:bottom w:val="single" w:sz="4" w:space="0" w:color="auto"/>
              <w:right w:val="single" w:sz="4" w:space="0" w:color="auto"/>
            </w:tcBorders>
            <w:shd w:val="clear" w:color="000000" w:fill="44546A"/>
            <w:vAlign w:val="center"/>
            <w:hideMark/>
          </w:tcPr>
          <w:p w14:paraId="58926FD7" w14:textId="77777777" w:rsidR="009F11BC" w:rsidRPr="001F0DFE" w:rsidRDefault="009F11BC" w:rsidP="004C2D83">
            <w:pPr>
              <w:jc w:val="center"/>
              <w:rPr>
                <w:b/>
                <w:bCs/>
                <w:color w:val="FFFFFF"/>
                <w:sz w:val="16"/>
                <w:szCs w:val="16"/>
              </w:rPr>
            </w:pPr>
            <w:r w:rsidRPr="001F0DFE">
              <w:rPr>
                <w:b/>
                <w:bCs/>
                <w:color w:val="FFFFFF"/>
                <w:sz w:val="16"/>
                <w:szCs w:val="16"/>
              </w:rPr>
              <w:t>PROVISIONAL</w:t>
            </w:r>
          </w:p>
        </w:tc>
        <w:tc>
          <w:tcPr>
            <w:tcW w:w="850" w:type="dxa"/>
            <w:vMerge w:val="restart"/>
            <w:tcBorders>
              <w:top w:val="nil"/>
              <w:left w:val="single" w:sz="4" w:space="0" w:color="auto"/>
              <w:bottom w:val="single" w:sz="4" w:space="0" w:color="000000"/>
              <w:right w:val="single" w:sz="4" w:space="0" w:color="auto"/>
            </w:tcBorders>
            <w:shd w:val="clear" w:color="000000" w:fill="44546A"/>
            <w:vAlign w:val="center"/>
            <w:hideMark/>
          </w:tcPr>
          <w:p w14:paraId="04D96E8A" w14:textId="15B2A36B" w:rsidR="009F11BC" w:rsidRPr="001F0DFE" w:rsidRDefault="009F11BC" w:rsidP="004C2D83">
            <w:pPr>
              <w:jc w:val="center"/>
              <w:rPr>
                <w:b/>
                <w:bCs/>
                <w:color w:val="FFFFFF"/>
                <w:sz w:val="16"/>
                <w:szCs w:val="16"/>
              </w:rPr>
            </w:pPr>
            <w:r w:rsidRPr="001F0DFE">
              <w:rPr>
                <w:b/>
                <w:bCs/>
                <w:color w:val="FFFFFF"/>
                <w:sz w:val="16"/>
                <w:szCs w:val="16"/>
              </w:rPr>
              <w:t>TOTAL GRAL</w:t>
            </w:r>
          </w:p>
        </w:tc>
      </w:tr>
      <w:tr w:rsidR="004C2D83" w:rsidRPr="001F0DFE" w14:paraId="4B4847BC" w14:textId="77777777" w:rsidTr="004C2D83">
        <w:trPr>
          <w:trHeight w:val="315"/>
          <w:jc w:val="center"/>
        </w:trPr>
        <w:tc>
          <w:tcPr>
            <w:tcW w:w="1343" w:type="dxa"/>
            <w:vMerge/>
            <w:tcBorders>
              <w:top w:val="nil"/>
              <w:left w:val="single" w:sz="4" w:space="0" w:color="auto"/>
              <w:bottom w:val="single" w:sz="4" w:space="0" w:color="auto"/>
              <w:right w:val="single" w:sz="4" w:space="0" w:color="auto"/>
            </w:tcBorders>
            <w:vAlign w:val="center"/>
            <w:hideMark/>
          </w:tcPr>
          <w:p w14:paraId="51CE6AE3" w14:textId="77777777" w:rsidR="009F11BC" w:rsidRPr="001F0DFE" w:rsidRDefault="009F11BC" w:rsidP="004C2D83">
            <w:pPr>
              <w:jc w:val="center"/>
              <w:rPr>
                <w:b/>
                <w:bCs/>
                <w:color w:val="FFFFFF"/>
                <w:sz w:val="16"/>
                <w:szCs w:val="16"/>
              </w:rPr>
            </w:pPr>
          </w:p>
        </w:tc>
        <w:tc>
          <w:tcPr>
            <w:tcW w:w="992" w:type="dxa"/>
            <w:tcBorders>
              <w:top w:val="nil"/>
              <w:left w:val="nil"/>
              <w:bottom w:val="single" w:sz="4" w:space="0" w:color="auto"/>
              <w:right w:val="single" w:sz="4" w:space="0" w:color="auto"/>
            </w:tcBorders>
            <w:shd w:val="clear" w:color="000000" w:fill="DDEBF7"/>
            <w:noWrap/>
            <w:vAlign w:val="center"/>
            <w:hideMark/>
          </w:tcPr>
          <w:p w14:paraId="76E75E47" w14:textId="77777777" w:rsidR="009F11BC" w:rsidRPr="001F0DFE" w:rsidRDefault="009F11BC" w:rsidP="004C2D83">
            <w:pPr>
              <w:jc w:val="center"/>
              <w:rPr>
                <w:b/>
                <w:bCs/>
                <w:color w:val="000000"/>
                <w:sz w:val="16"/>
                <w:szCs w:val="16"/>
              </w:rPr>
            </w:pPr>
            <w:r w:rsidRPr="001F0DFE">
              <w:rPr>
                <w:b/>
                <w:bCs/>
                <w:color w:val="000000"/>
                <w:sz w:val="16"/>
                <w:szCs w:val="16"/>
              </w:rPr>
              <w:t>ASISTENCIAL</w:t>
            </w:r>
          </w:p>
        </w:tc>
        <w:tc>
          <w:tcPr>
            <w:tcW w:w="709" w:type="dxa"/>
            <w:tcBorders>
              <w:top w:val="nil"/>
              <w:left w:val="nil"/>
              <w:bottom w:val="single" w:sz="4" w:space="0" w:color="auto"/>
              <w:right w:val="single" w:sz="4" w:space="0" w:color="auto"/>
            </w:tcBorders>
            <w:shd w:val="clear" w:color="000000" w:fill="DDEBF7"/>
            <w:noWrap/>
            <w:vAlign w:val="center"/>
            <w:hideMark/>
          </w:tcPr>
          <w:p w14:paraId="2518C580" w14:textId="77777777" w:rsidR="009F11BC" w:rsidRPr="001F0DFE" w:rsidRDefault="009F11BC" w:rsidP="004C2D83">
            <w:pPr>
              <w:jc w:val="center"/>
              <w:rPr>
                <w:b/>
                <w:bCs/>
                <w:color w:val="000000"/>
                <w:sz w:val="16"/>
                <w:szCs w:val="16"/>
              </w:rPr>
            </w:pPr>
            <w:r w:rsidRPr="001F0DFE">
              <w:rPr>
                <w:b/>
                <w:bCs/>
                <w:color w:val="000000"/>
                <w:sz w:val="16"/>
                <w:szCs w:val="16"/>
              </w:rPr>
              <w:t>PROFESIONAL</w:t>
            </w:r>
          </w:p>
        </w:tc>
        <w:tc>
          <w:tcPr>
            <w:tcW w:w="850" w:type="dxa"/>
            <w:tcBorders>
              <w:top w:val="nil"/>
              <w:left w:val="nil"/>
              <w:bottom w:val="single" w:sz="4" w:space="0" w:color="auto"/>
              <w:right w:val="single" w:sz="4" w:space="0" w:color="auto"/>
            </w:tcBorders>
            <w:shd w:val="clear" w:color="000000" w:fill="DDEBF7"/>
            <w:noWrap/>
            <w:vAlign w:val="center"/>
            <w:hideMark/>
          </w:tcPr>
          <w:p w14:paraId="425D9525" w14:textId="77777777" w:rsidR="009F11BC" w:rsidRPr="001F0DFE" w:rsidRDefault="009F11BC" w:rsidP="004C2D83">
            <w:pPr>
              <w:jc w:val="center"/>
              <w:rPr>
                <w:b/>
                <w:bCs/>
                <w:color w:val="000000"/>
                <w:sz w:val="16"/>
                <w:szCs w:val="16"/>
              </w:rPr>
            </w:pPr>
            <w:r w:rsidRPr="001F0DFE">
              <w:rPr>
                <w:b/>
                <w:bCs/>
                <w:color w:val="000000"/>
                <w:sz w:val="16"/>
                <w:szCs w:val="16"/>
              </w:rPr>
              <w:t>TECNICO</w:t>
            </w:r>
          </w:p>
        </w:tc>
        <w:tc>
          <w:tcPr>
            <w:tcW w:w="851" w:type="dxa"/>
            <w:tcBorders>
              <w:top w:val="nil"/>
              <w:left w:val="nil"/>
              <w:bottom w:val="single" w:sz="4" w:space="0" w:color="auto"/>
              <w:right w:val="single" w:sz="4" w:space="0" w:color="auto"/>
            </w:tcBorders>
            <w:shd w:val="clear" w:color="000000" w:fill="DDEBF7"/>
            <w:noWrap/>
            <w:vAlign w:val="center"/>
            <w:hideMark/>
          </w:tcPr>
          <w:p w14:paraId="1B2F7786" w14:textId="77777777" w:rsidR="009F11BC" w:rsidRPr="001F0DFE" w:rsidRDefault="009F11BC" w:rsidP="004C2D83">
            <w:pPr>
              <w:jc w:val="center"/>
              <w:rPr>
                <w:b/>
                <w:bCs/>
                <w:color w:val="000000"/>
                <w:sz w:val="16"/>
                <w:szCs w:val="16"/>
              </w:rPr>
            </w:pPr>
            <w:r w:rsidRPr="001F0DFE">
              <w:rPr>
                <w:b/>
                <w:bCs/>
                <w:color w:val="000000"/>
                <w:sz w:val="16"/>
                <w:szCs w:val="16"/>
              </w:rPr>
              <w:t>ASESOR</w:t>
            </w:r>
          </w:p>
        </w:tc>
        <w:tc>
          <w:tcPr>
            <w:tcW w:w="992" w:type="dxa"/>
            <w:tcBorders>
              <w:top w:val="nil"/>
              <w:left w:val="nil"/>
              <w:bottom w:val="single" w:sz="4" w:space="0" w:color="auto"/>
              <w:right w:val="single" w:sz="4" w:space="0" w:color="auto"/>
            </w:tcBorders>
            <w:shd w:val="clear" w:color="000000" w:fill="DDEBF7"/>
            <w:noWrap/>
            <w:vAlign w:val="center"/>
            <w:hideMark/>
          </w:tcPr>
          <w:p w14:paraId="0709034F" w14:textId="77777777" w:rsidR="009F11BC" w:rsidRPr="001F0DFE" w:rsidRDefault="009F11BC" w:rsidP="004C2D83">
            <w:pPr>
              <w:jc w:val="center"/>
              <w:rPr>
                <w:b/>
                <w:bCs/>
                <w:color w:val="000000"/>
                <w:sz w:val="16"/>
                <w:szCs w:val="16"/>
              </w:rPr>
            </w:pPr>
            <w:r w:rsidRPr="001F0DFE">
              <w:rPr>
                <w:b/>
                <w:bCs/>
                <w:color w:val="000000"/>
                <w:sz w:val="16"/>
                <w:szCs w:val="16"/>
              </w:rPr>
              <w:t>DIRECTIVO</w:t>
            </w:r>
          </w:p>
        </w:tc>
        <w:tc>
          <w:tcPr>
            <w:tcW w:w="992" w:type="dxa"/>
            <w:tcBorders>
              <w:top w:val="nil"/>
              <w:left w:val="nil"/>
              <w:bottom w:val="single" w:sz="4" w:space="0" w:color="auto"/>
              <w:right w:val="single" w:sz="4" w:space="0" w:color="auto"/>
            </w:tcBorders>
            <w:shd w:val="clear" w:color="000000" w:fill="DDEBF7"/>
            <w:noWrap/>
            <w:vAlign w:val="center"/>
            <w:hideMark/>
          </w:tcPr>
          <w:p w14:paraId="7FD0A6F1" w14:textId="77777777" w:rsidR="009F11BC" w:rsidRPr="001F0DFE" w:rsidRDefault="009F11BC" w:rsidP="004C2D83">
            <w:pPr>
              <w:jc w:val="center"/>
              <w:rPr>
                <w:b/>
                <w:bCs/>
                <w:color w:val="000000"/>
                <w:sz w:val="16"/>
                <w:szCs w:val="16"/>
              </w:rPr>
            </w:pPr>
            <w:r w:rsidRPr="001F0DFE">
              <w:rPr>
                <w:b/>
                <w:bCs/>
                <w:color w:val="000000"/>
                <w:sz w:val="16"/>
                <w:szCs w:val="16"/>
              </w:rPr>
              <w:t>ASISTENCIAL</w:t>
            </w:r>
          </w:p>
        </w:tc>
        <w:tc>
          <w:tcPr>
            <w:tcW w:w="1276" w:type="dxa"/>
            <w:tcBorders>
              <w:top w:val="nil"/>
              <w:left w:val="nil"/>
              <w:bottom w:val="single" w:sz="4" w:space="0" w:color="auto"/>
              <w:right w:val="single" w:sz="4" w:space="0" w:color="auto"/>
            </w:tcBorders>
            <w:shd w:val="clear" w:color="000000" w:fill="DDEBF7"/>
            <w:noWrap/>
            <w:vAlign w:val="center"/>
            <w:hideMark/>
          </w:tcPr>
          <w:p w14:paraId="02A16311" w14:textId="77777777" w:rsidR="009F11BC" w:rsidRPr="001F0DFE" w:rsidRDefault="009F11BC" w:rsidP="004C2D83">
            <w:pPr>
              <w:jc w:val="center"/>
              <w:rPr>
                <w:b/>
                <w:bCs/>
                <w:color w:val="000000"/>
                <w:sz w:val="16"/>
                <w:szCs w:val="16"/>
              </w:rPr>
            </w:pPr>
            <w:r w:rsidRPr="001F0DFE">
              <w:rPr>
                <w:b/>
                <w:bCs/>
                <w:color w:val="000000"/>
                <w:sz w:val="16"/>
                <w:szCs w:val="16"/>
              </w:rPr>
              <w:t>PROFESIONAL</w:t>
            </w:r>
          </w:p>
        </w:tc>
        <w:tc>
          <w:tcPr>
            <w:tcW w:w="851" w:type="dxa"/>
            <w:tcBorders>
              <w:top w:val="nil"/>
              <w:left w:val="nil"/>
              <w:bottom w:val="single" w:sz="4" w:space="0" w:color="auto"/>
              <w:right w:val="single" w:sz="4" w:space="0" w:color="auto"/>
            </w:tcBorders>
            <w:shd w:val="clear" w:color="000000" w:fill="DDEBF7"/>
            <w:noWrap/>
            <w:vAlign w:val="center"/>
            <w:hideMark/>
          </w:tcPr>
          <w:p w14:paraId="04622BDE" w14:textId="77777777" w:rsidR="009F11BC" w:rsidRPr="001F0DFE" w:rsidRDefault="009F11BC" w:rsidP="004C2D83">
            <w:pPr>
              <w:jc w:val="center"/>
              <w:rPr>
                <w:b/>
                <w:bCs/>
                <w:color w:val="000000"/>
                <w:sz w:val="16"/>
                <w:szCs w:val="16"/>
              </w:rPr>
            </w:pPr>
            <w:r w:rsidRPr="001F0DFE">
              <w:rPr>
                <w:b/>
                <w:bCs/>
                <w:color w:val="000000"/>
                <w:sz w:val="16"/>
                <w:szCs w:val="16"/>
              </w:rPr>
              <w:t>TECNICO</w:t>
            </w:r>
          </w:p>
        </w:tc>
        <w:tc>
          <w:tcPr>
            <w:tcW w:w="850" w:type="dxa"/>
            <w:vMerge/>
            <w:tcBorders>
              <w:top w:val="nil"/>
              <w:left w:val="single" w:sz="4" w:space="0" w:color="auto"/>
              <w:bottom w:val="single" w:sz="4" w:space="0" w:color="000000"/>
              <w:right w:val="single" w:sz="4" w:space="0" w:color="auto"/>
            </w:tcBorders>
            <w:vAlign w:val="center"/>
            <w:hideMark/>
          </w:tcPr>
          <w:p w14:paraId="453988F7" w14:textId="77777777" w:rsidR="009F11BC" w:rsidRPr="001F0DFE" w:rsidRDefault="009F11BC" w:rsidP="004C2D83">
            <w:pPr>
              <w:jc w:val="center"/>
              <w:rPr>
                <w:b/>
                <w:bCs/>
                <w:color w:val="FFFFFF"/>
                <w:sz w:val="16"/>
                <w:szCs w:val="16"/>
              </w:rPr>
            </w:pPr>
          </w:p>
        </w:tc>
      </w:tr>
      <w:tr w:rsidR="009F11BC" w:rsidRPr="001F0DFE" w14:paraId="0B1BC70A" w14:textId="77777777" w:rsidTr="004C2D83">
        <w:trPr>
          <w:trHeight w:val="255"/>
          <w:jc w:val="center"/>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EF4C3F3" w14:textId="77777777" w:rsidR="009F11BC" w:rsidRPr="001F0DFE" w:rsidRDefault="009F11BC" w:rsidP="004C2D83">
            <w:pPr>
              <w:jc w:val="center"/>
              <w:rPr>
                <w:color w:val="000000"/>
                <w:sz w:val="16"/>
                <w:szCs w:val="16"/>
              </w:rPr>
            </w:pPr>
            <w:r w:rsidRPr="001F0DFE">
              <w:rPr>
                <w:color w:val="000000"/>
                <w:sz w:val="16"/>
                <w:szCs w:val="16"/>
              </w:rPr>
              <w:t>DESPACHO SECRETARÍA JURÍDICA</w:t>
            </w:r>
          </w:p>
        </w:tc>
        <w:tc>
          <w:tcPr>
            <w:tcW w:w="992" w:type="dxa"/>
            <w:tcBorders>
              <w:top w:val="nil"/>
              <w:left w:val="nil"/>
              <w:bottom w:val="single" w:sz="4" w:space="0" w:color="auto"/>
              <w:right w:val="single" w:sz="4" w:space="0" w:color="auto"/>
            </w:tcBorders>
            <w:shd w:val="clear" w:color="auto" w:fill="auto"/>
            <w:noWrap/>
            <w:vAlign w:val="center"/>
            <w:hideMark/>
          </w:tcPr>
          <w:p w14:paraId="7F0E1425" w14:textId="77777777" w:rsidR="009F11BC" w:rsidRPr="001F0DFE" w:rsidRDefault="009F11BC" w:rsidP="004C2D83">
            <w:pPr>
              <w:jc w:val="center"/>
              <w:rPr>
                <w:color w:val="000000"/>
                <w:sz w:val="16"/>
                <w:szCs w:val="16"/>
              </w:rPr>
            </w:pPr>
            <w:r w:rsidRPr="001F0DFE">
              <w:rPr>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5A27CB99" w14:textId="013404A9" w:rsidR="009F11BC" w:rsidRPr="001F0DFE" w:rsidRDefault="009F11BC" w:rsidP="004C2D83">
            <w:pPr>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3BA85AC" w14:textId="77777777" w:rsidR="009F11BC" w:rsidRPr="001F0DFE" w:rsidRDefault="009F11BC" w:rsidP="004C2D83">
            <w:pPr>
              <w:jc w:val="center"/>
              <w:rPr>
                <w:color w:val="000000"/>
                <w:sz w:val="16"/>
                <w:szCs w:val="16"/>
              </w:rPr>
            </w:pPr>
            <w:r w:rsidRPr="001F0DFE">
              <w:rPr>
                <w:color w:val="000000"/>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65A6F033" w14:textId="77777777" w:rsidR="009F11BC" w:rsidRPr="001F0DFE" w:rsidRDefault="009F11BC" w:rsidP="004C2D83">
            <w:pPr>
              <w:jc w:val="center"/>
              <w:rPr>
                <w:color w:val="000000"/>
                <w:sz w:val="16"/>
                <w:szCs w:val="16"/>
              </w:rPr>
            </w:pPr>
            <w:r w:rsidRPr="001F0DFE">
              <w:rPr>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5059B0C3" w14:textId="77777777" w:rsidR="009F11BC" w:rsidRPr="001F0DFE" w:rsidRDefault="009F11BC" w:rsidP="004C2D83">
            <w:pPr>
              <w:jc w:val="center"/>
              <w:rPr>
                <w:color w:val="000000"/>
                <w:sz w:val="16"/>
                <w:szCs w:val="16"/>
              </w:rPr>
            </w:pPr>
            <w:r w:rsidRPr="001F0DFE">
              <w:rPr>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1BDF19AF" w14:textId="43A37121" w:rsidR="009F11BC" w:rsidRPr="001F0DFE" w:rsidRDefault="009F11BC" w:rsidP="004C2D83">
            <w:pPr>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58E9172E" w14:textId="77777777" w:rsidR="009F11BC" w:rsidRPr="001F0DFE" w:rsidRDefault="009F11BC" w:rsidP="004C2D83">
            <w:pPr>
              <w:jc w:val="center"/>
              <w:rPr>
                <w:color w:val="000000"/>
                <w:sz w:val="16"/>
                <w:szCs w:val="16"/>
              </w:rPr>
            </w:pPr>
            <w:r w:rsidRPr="001F0DFE">
              <w:rPr>
                <w:color w:val="000000"/>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012B19EE" w14:textId="7037DF7F" w:rsidR="009F11BC" w:rsidRPr="001F0DFE" w:rsidRDefault="009F11BC" w:rsidP="004C2D83">
            <w:pPr>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D8E673F" w14:textId="77777777" w:rsidR="009F11BC" w:rsidRPr="001F0DFE" w:rsidRDefault="009F11BC" w:rsidP="004C2D83">
            <w:pPr>
              <w:jc w:val="center"/>
              <w:rPr>
                <w:color w:val="000000"/>
                <w:sz w:val="16"/>
                <w:szCs w:val="16"/>
              </w:rPr>
            </w:pPr>
            <w:r w:rsidRPr="001F0DFE">
              <w:rPr>
                <w:color w:val="000000"/>
                <w:sz w:val="16"/>
                <w:szCs w:val="16"/>
              </w:rPr>
              <w:t>9</w:t>
            </w:r>
          </w:p>
        </w:tc>
      </w:tr>
      <w:tr w:rsidR="009F11BC" w:rsidRPr="001F0DFE" w14:paraId="45C2F078" w14:textId="77777777" w:rsidTr="004C2D83">
        <w:trPr>
          <w:trHeight w:val="255"/>
          <w:jc w:val="center"/>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3AF7FE8" w14:textId="77777777" w:rsidR="009F11BC" w:rsidRPr="001F0DFE" w:rsidRDefault="009F11BC" w:rsidP="004C2D83">
            <w:pPr>
              <w:jc w:val="center"/>
              <w:rPr>
                <w:color w:val="000000"/>
                <w:sz w:val="16"/>
                <w:szCs w:val="16"/>
              </w:rPr>
            </w:pPr>
            <w:r w:rsidRPr="001F0DFE">
              <w:rPr>
                <w:color w:val="000000"/>
                <w:sz w:val="16"/>
                <w:szCs w:val="16"/>
              </w:rPr>
              <w:t>DIRECCIÓN DE GESTIÓN CORPORATIVA</w:t>
            </w:r>
          </w:p>
        </w:tc>
        <w:tc>
          <w:tcPr>
            <w:tcW w:w="992" w:type="dxa"/>
            <w:tcBorders>
              <w:top w:val="nil"/>
              <w:left w:val="nil"/>
              <w:bottom w:val="single" w:sz="4" w:space="0" w:color="auto"/>
              <w:right w:val="single" w:sz="4" w:space="0" w:color="auto"/>
            </w:tcBorders>
            <w:shd w:val="clear" w:color="auto" w:fill="auto"/>
            <w:noWrap/>
            <w:vAlign w:val="center"/>
            <w:hideMark/>
          </w:tcPr>
          <w:p w14:paraId="3ECAC6BE" w14:textId="77777777" w:rsidR="009F11BC" w:rsidRPr="001F0DFE" w:rsidRDefault="009F11BC" w:rsidP="004C2D83">
            <w:pPr>
              <w:jc w:val="center"/>
              <w:rPr>
                <w:color w:val="000000"/>
                <w:sz w:val="16"/>
                <w:szCs w:val="16"/>
              </w:rPr>
            </w:pPr>
            <w:r w:rsidRPr="001F0DFE">
              <w:rPr>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hideMark/>
          </w:tcPr>
          <w:p w14:paraId="04372A3D" w14:textId="77777777" w:rsidR="009F11BC" w:rsidRPr="001F0DFE" w:rsidRDefault="009F11BC" w:rsidP="004C2D83">
            <w:pPr>
              <w:jc w:val="center"/>
              <w:rPr>
                <w:color w:val="000000"/>
                <w:sz w:val="16"/>
                <w:szCs w:val="16"/>
              </w:rPr>
            </w:pPr>
            <w:r w:rsidRPr="001F0DFE">
              <w:rPr>
                <w:color w:val="000000"/>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14:paraId="535C1703" w14:textId="2A85EEA5" w:rsidR="009F11BC" w:rsidRPr="001F0DFE" w:rsidRDefault="009F11BC" w:rsidP="004C2D83">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EEBB86B" w14:textId="6F20EBCE"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040E8AAF" w14:textId="77777777" w:rsidR="009F11BC" w:rsidRPr="001F0DFE" w:rsidRDefault="009F11BC" w:rsidP="004C2D83">
            <w:pPr>
              <w:jc w:val="center"/>
              <w:rPr>
                <w:color w:val="000000"/>
                <w:sz w:val="16"/>
                <w:szCs w:val="16"/>
              </w:rPr>
            </w:pPr>
            <w:r w:rsidRPr="001F0DFE">
              <w:rPr>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3CEB1CB0" w14:textId="77777777" w:rsidR="009F11BC" w:rsidRPr="001F0DFE" w:rsidRDefault="009F11BC" w:rsidP="004C2D83">
            <w:pPr>
              <w:jc w:val="center"/>
              <w:rPr>
                <w:color w:val="000000"/>
                <w:sz w:val="16"/>
                <w:szCs w:val="16"/>
              </w:rPr>
            </w:pPr>
            <w:r w:rsidRPr="001F0DFE">
              <w:rPr>
                <w:color w:val="000000"/>
                <w:sz w:val="16"/>
                <w:szCs w:val="16"/>
              </w:rPr>
              <w:t>9</w:t>
            </w:r>
          </w:p>
        </w:tc>
        <w:tc>
          <w:tcPr>
            <w:tcW w:w="1276" w:type="dxa"/>
            <w:tcBorders>
              <w:top w:val="nil"/>
              <w:left w:val="nil"/>
              <w:bottom w:val="single" w:sz="4" w:space="0" w:color="auto"/>
              <w:right w:val="single" w:sz="4" w:space="0" w:color="auto"/>
            </w:tcBorders>
            <w:shd w:val="clear" w:color="auto" w:fill="auto"/>
            <w:noWrap/>
            <w:vAlign w:val="center"/>
            <w:hideMark/>
          </w:tcPr>
          <w:p w14:paraId="22B85FDC" w14:textId="77777777" w:rsidR="009F11BC" w:rsidRPr="001F0DFE" w:rsidRDefault="009F11BC" w:rsidP="004C2D83">
            <w:pPr>
              <w:jc w:val="center"/>
              <w:rPr>
                <w:color w:val="000000"/>
                <w:sz w:val="16"/>
                <w:szCs w:val="16"/>
              </w:rPr>
            </w:pPr>
            <w:r w:rsidRPr="001F0DFE">
              <w:rPr>
                <w:color w:val="000000"/>
                <w:sz w:val="16"/>
                <w:szCs w:val="16"/>
              </w:rPr>
              <w:t>12</w:t>
            </w:r>
          </w:p>
        </w:tc>
        <w:tc>
          <w:tcPr>
            <w:tcW w:w="851" w:type="dxa"/>
            <w:tcBorders>
              <w:top w:val="nil"/>
              <w:left w:val="nil"/>
              <w:bottom w:val="single" w:sz="4" w:space="0" w:color="auto"/>
              <w:right w:val="single" w:sz="4" w:space="0" w:color="auto"/>
            </w:tcBorders>
            <w:shd w:val="clear" w:color="auto" w:fill="auto"/>
            <w:noWrap/>
            <w:vAlign w:val="center"/>
            <w:hideMark/>
          </w:tcPr>
          <w:p w14:paraId="16423F2F" w14:textId="77777777" w:rsidR="009F11BC" w:rsidRPr="001F0DFE" w:rsidRDefault="009F11BC" w:rsidP="004C2D83">
            <w:pPr>
              <w:jc w:val="center"/>
              <w:rPr>
                <w:color w:val="000000"/>
                <w:sz w:val="16"/>
                <w:szCs w:val="16"/>
              </w:rPr>
            </w:pPr>
            <w:r w:rsidRPr="001F0DFE">
              <w:rPr>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067EB3C3" w14:textId="77777777" w:rsidR="009F11BC" w:rsidRPr="001F0DFE" w:rsidRDefault="009F11BC" w:rsidP="004C2D83">
            <w:pPr>
              <w:jc w:val="center"/>
              <w:rPr>
                <w:color w:val="000000"/>
                <w:sz w:val="16"/>
                <w:szCs w:val="16"/>
              </w:rPr>
            </w:pPr>
            <w:r w:rsidRPr="001F0DFE">
              <w:rPr>
                <w:color w:val="000000"/>
                <w:sz w:val="16"/>
                <w:szCs w:val="16"/>
              </w:rPr>
              <w:t>36</w:t>
            </w:r>
          </w:p>
        </w:tc>
      </w:tr>
      <w:tr w:rsidR="009F11BC" w:rsidRPr="001F0DFE" w14:paraId="08F05F01" w14:textId="77777777" w:rsidTr="004C2D83">
        <w:trPr>
          <w:trHeight w:val="45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14:paraId="62900103" w14:textId="77777777" w:rsidR="009F11BC" w:rsidRPr="001F0DFE" w:rsidRDefault="009F11BC" w:rsidP="004C2D83">
            <w:pPr>
              <w:jc w:val="center"/>
              <w:rPr>
                <w:color w:val="000000"/>
                <w:sz w:val="16"/>
                <w:szCs w:val="16"/>
              </w:rPr>
            </w:pPr>
            <w:r w:rsidRPr="001F0DFE">
              <w:rPr>
                <w:color w:val="000000"/>
                <w:sz w:val="16"/>
                <w:szCs w:val="16"/>
              </w:rPr>
              <w:t>DIRECCIÓN DISTRITAL DE ASUNTOS DISCIPLINARIOS</w:t>
            </w:r>
          </w:p>
        </w:tc>
        <w:tc>
          <w:tcPr>
            <w:tcW w:w="992" w:type="dxa"/>
            <w:tcBorders>
              <w:top w:val="nil"/>
              <w:left w:val="nil"/>
              <w:bottom w:val="single" w:sz="4" w:space="0" w:color="auto"/>
              <w:right w:val="single" w:sz="4" w:space="0" w:color="auto"/>
            </w:tcBorders>
            <w:shd w:val="clear" w:color="auto" w:fill="auto"/>
            <w:noWrap/>
            <w:vAlign w:val="center"/>
            <w:hideMark/>
          </w:tcPr>
          <w:p w14:paraId="4983ACA0" w14:textId="77777777" w:rsidR="009F11BC" w:rsidRPr="001F0DFE" w:rsidRDefault="009F11BC" w:rsidP="004C2D83">
            <w:pPr>
              <w:jc w:val="center"/>
              <w:rPr>
                <w:color w:val="000000"/>
                <w:sz w:val="16"/>
                <w:szCs w:val="16"/>
              </w:rPr>
            </w:pPr>
            <w:r w:rsidRPr="001F0DFE">
              <w:rPr>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5B825C7A" w14:textId="77777777" w:rsidR="009F11BC" w:rsidRPr="001F0DFE" w:rsidRDefault="009F11BC" w:rsidP="004C2D83">
            <w:pPr>
              <w:jc w:val="center"/>
              <w:rPr>
                <w:color w:val="000000"/>
                <w:sz w:val="16"/>
                <w:szCs w:val="16"/>
              </w:rPr>
            </w:pPr>
            <w:r w:rsidRPr="001F0DFE">
              <w:rPr>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14:paraId="332292CE" w14:textId="5D03430F" w:rsidR="009F11BC" w:rsidRPr="001F0DFE" w:rsidRDefault="009F11BC" w:rsidP="004C2D83">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5066C48C" w14:textId="61306ECA"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118F154A" w14:textId="1A171B25"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393076F9" w14:textId="0379132B" w:rsidR="009F11BC" w:rsidRPr="001F0DFE" w:rsidRDefault="009F11BC" w:rsidP="004C2D83">
            <w:pPr>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1351060D" w14:textId="77777777" w:rsidR="009F11BC" w:rsidRPr="001F0DFE" w:rsidRDefault="009F11BC" w:rsidP="004C2D83">
            <w:pPr>
              <w:jc w:val="center"/>
              <w:rPr>
                <w:color w:val="000000"/>
                <w:sz w:val="16"/>
                <w:szCs w:val="16"/>
              </w:rPr>
            </w:pPr>
            <w:r w:rsidRPr="001F0DFE">
              <w:rPr>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14:paraId="2661E12A" w14:textId="56E0F8FD" w:rsidR="009F11BC" w:rsidRPr="001F0DFE" w:rsidRDefault="009F11BC" w:rsidP="004C2D83">
            <w:pPr>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407C3D4" w14:textId="77777777" w:rsidR="009F11BC" w:rsidRPr="001F0DFE" w:rsidRDefault="009F11BC" w:rsidP="004C2D83">
            <w:pPr>
              <w:jc w:val="center"/>
              <w:rPr>
                <w:color w:val="000000"/>
                <w:sz w:val="16"/>
                <w:szCs w:val="16"/>
              </w:rPr>
            </w:pPr>
            <w:r w:rsidRPr="001F0DFE">
              <w:rPr>
                <w:color w:val="000000"/>
                <w:sz w:val="16"/>
                <w:szCs w:val="16"/>
              </w:rPr>
              <w:t>6</w:t>
            </w:r>
          </w:p>
        </w:tc>
      </w:tr>
      <w:tr w:rsidR="009F11BC" w:rsidRPr="001F0DFE" w14:paraId="744F8E24" w14:textId="77777777" w:rsidTr="004C2D83">
        <w:trPr>
          <w:trHeight w:val="255"/>
          <w:jc w:val="center"/>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8796BAE" w14:textId="77777777" w:rsidR="009F11BC" w:rsidRPr="001F0DFE" w:rsidRDefault="009F11BC" w:rsidP="004C2D83">
            <w:pPr>
              <w:jc w:val="center"/>
              <w:rPr>
                <w:color w:val="000000"/>
                <w:sz w:val="16"/>
                <w:szCs w:val="16"/>
              </w:rPr>
            </w:pPr>
            <w:r w:rsidRPr="001F0DFE">
              <w:rPr>
                <w:color w:val="000000"/>
                <w:sz w:val="16"/>
                <w:szCs w:val="16"/>
              </w:rPr>
              <w:t>DIRECCIÓN DISTRITAL DE DOCTRINA JURÍDICA</w:t>
            </w:r>
          </w:p>
        </w:tc>
        <w:tc>
          <w:tcPr>
            <w:tcW w:w="992" w:type="dxa"/>
            <w:tcBorders>
              <w:top w:val="nil"/>
              <w:left w:val="nil"/>
              <w:bottom w:val="single" w:sz="4" w:space="0" w:color="auto"/>
              <w:right w:val="single" w:sz="4" w:space="0" w:color="auto"/>
            </w:tcBorders>
            <w:shd w:val="clear" w:color="auto" w:fill="auto"/>
            <w:noWrap/>
            <w:vAlign w:val="center"/>
            <w:hideMark/>
          </w:tcPr>
          <w:p w14:paraId="35249C2C" w14:textId="0FBCEDBC" w:rsidR="009F11BC" w:rsidRPr="001F0DFE" w:rsidRDefault="009F11BC" w:rsidP="004C2D83">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58881308" w14:textId="77777777" w:rsidR="009F11BC" w:rsidRPr="001F0DFE" w:rsidRDefault="009F11BC" w:rsidP="004C2D83">
            <w:pPr>
              <w:jc w:val="center"/>
              <w:rPr>
                <w:color w:val="000000"/>
                <w:sz w:val="16"/>
                <w:szCs w:val="16"/>
              </w:rPr>
            </w:pPr>
            <w:r w:rsidRPr="001F0DFE">
              <w:rPr>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14:paraId="774F0BF2" w14:textId="5DF90762" w:rsidR="009F11BC" w:rsidRPr="001F0DFE" w:rsidRDefault="009F11BC" w:rsidP="004C2D83">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2E8A2E4A" w14:textId="359D1C62"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061E8B9A" w14:textId="77777777" w:rsidR="009F11BC" w:rsidRPr="001F0DFE" w:rsidRDefault="009F11BC" w:rsidP="004C2D83">
            <w:pPr>
              <w:jc w:val="center"/>
              <w:rPr>
                <w:color w:val="000000"/>
                <w:sz w:val="16"/>
                <w:szCs w:val="16"/>
              </w:rPr>
            </w:pPr>
            <w:r w:rsidRPr="001F0DFE">
              <w:rPr>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5CDE47B2" w14:textId="77777777" w:rsidR="009F11BC" w:rsidRPr="001F0DFE" w:rsidRDefault="009F11BC" w:rsidP="004C2D83">
            <w:pPr>
              <w:jc w:val="center"/>
              <w:rPr>
                <w:color w:val="000000"/>
                <w:sz w:val="16"/>
                <w:szCs w:val="16"/>
              </w:rPr>
            </w:pPr>
            <w:r w:rsidRPr="001F0DFE">
              <w:rPr>
                <w:color w:val="000000"/>
                <w:sz w:val="16"/>
                <w:szCs w:val="16"/>
              </w:rPr>
              <w:t>2</w:t>
            </w:r>
          </w:p>
        </w:tc>
        <w:tc>
          <w:tcPr>
            <w:tcW w:w="1276" w:type="dxa"/>
            <w:tcBorders>
              <w:top w:val="nil"/>
              <w:left w:val="nil"/>
              <w:bottom w:val="single" w:sz="4" w:space="0" w:color="auto"/>
              <w:right w:val="single" w:sz="4" w:space="0" w:color="auto"/>
            </w:tcBorders>
            <w:shd w:val="clear" w:color="auto" w:fill="auto"/>
            <w:noWrap/>
            <w:vAlign w:val="center"/>
            <w:hideMark/>
          </w:tcPr>
          <w:p w14:paraId="56714CB5" w14:textId="77777777" w:rsidR="009F11BC" w:rsidRPr="001F0DFE" w:rsidRDefault="009F11BC" w:rsidP="004C2D83">
            <w:pPr>
              <w:jc w:val="center"/>
              <w:rPr>
                <w:color w:val="000000"/>
                <w:sz w:val="16"/>
                <w:szCs w:val="16"/>
              </w:rPr>
            </w:pPr>
            <w:r w:rsidRPr="001F0DFE">
              <w:rPr>
                <w:color w:val="000000"/>
                <w:sz w:val="16"/>
                <w:szCs w:val="16"/>
              </w:rPr>
              <w:t>7</w:t>
            </w:r>
          </w:p>
        </w:tc>
        <w:tc>
          <w:tcPr>
            <w:tcW w:w="851" w:type="dxa"/>
            <w:tcBorders>
              <w:top w:val="nil"/>
              <w:left w:val="nil"/>
              <w:bottom w:val="single" w:sz="4" w:space="0" w:color="auto"/>
              <w:right w:val="single" w:sz="4" w:space="0" w:color="auto"/>
            </w:tcBorders>
            <w:shd w:val="clear" w:color="auto" w:fill="auto"/>
            <w:noWrap/>
            <w:vAlign w:val="center"/>
            <w:hideMark/>
          </w:tcPr>
          <w:p w14:paraId="53989BD0" w14:textId="77777777" w:rsidR="009F11BC" w:rsidRPr="001F0DFE" w:rsidRDefault="009F11BC" w:rsidP="004C2D83">
            <w:pPr>
              <w:jc w:val="center"/>
              <w:rPr>
                <w:color w:val="000000"/>
                <w:sz w:val="16"/>
                <w:szCs w:val="16"/>
              </w:rPr>
            </w:pPr>
            <w:r w:rsidRPr="001F0DFE">
              <w:rPr>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14:paraId="209E4F29" w14:textId="77777777" w:rsidR="009F11BC" w:rsidRPr="001F0DFE" w:rsidRDefault="009F11BC" w:rsidP="004C2D83">
            <w:pPr>
              <w:jc w:val="center"/>
              <w:rPr>
                <w:color w:val="000000"/>
                <w:sz w:val="16"/>
                <w:szCs w:val="16"/>
              </w:rPr>
            </w:pPr>
            <w:r w:rsidRPr="001F0DFE">
              <w:rPr>
                <w:color w:val="000000"/>
                <w:sz w:val="16"/>
                <w:szCs w:val="16"/>
              </w:rPr>
              <w:t>14</w:t>
            </w:r>
          </w:p>
        </w:tc>
      </w:tr>
      <w:tr w:rsidR="009F11BC" w:rsidRPr="001F0DFE" w14:paraId="7DD24C2F" w14:textId="77777777" w:rsidTr="004C2D83">
        <w:trPr>
          <w:trHeight w:val="255"/>
          <w:jc w:val="center"/>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B0CE866" w14:textId="77777777" w:rsidR="009F11BC" w:rsidRPr="001F0DFE" w:rsidRDefault="009F11BC" w:rsidP="004C2D83">
            <w:pPr>
              <w:jc w:val="center"/>
              <w:rPr>
                <w:color w:val="000000"/>
                <w:sz w:val="16"/>
                <w:szCs w:val="16"/>
              </w:rPr>
            </w:pPr>
            <w:r w:rsidRPr="001F0DFE">
              <w:rPr>
                <w:color w:val="000000"/>
                <w:sz w:val="16"/>
                <w:szCs w:val="16"/>
              </w:rPr>
              <w:t>DIRECCIÓN DISTRITAL DE GESTION JUDICIAL</w:t>
            </w:r>
          </w:p>
        </w:tc>
        <w:tc>
          <w:tcPr>
            <w:tcW w:w="992" w:type="dxa"/>
            <w:tcBorders>
              <w:top w:val="nil"/>
              <w:left w:val="nil"/>
              <w:bottom w:val="single" w:sz="4" w:space="0" w:color="auto"/>
              <w:right w:val="single" w:sz="4" w:space="0" w:color="auto"/>
            </w:tcBorders>
            <w:shd w:val="clear" w:color="auto" w:fill="auto"/>
            <w:noWrap/>
            <w:vAlign w:val="center"/>
            <w:hideMark/>
          </w:tcPr>
          <w:p w14:paraId="293C6B7F" w14:textId="77777777" w:rsidR="009F11BC" w:rsidRPr="001F0DFE" w:rsidRDefault="009F11BC" w:rsidP="004C2D83">
            <w:pPr>
              <w:jc w:val="center"/>
              <w:rPr>
                <w:color w:val="000000"/>
                <w:sz w:val="16"/>
                <w:szCs w:val="16"/>
              </w:rPr>
            </w:pPr>
            <w:r w:rsidRPr="001F0DFE">
              <w:rPr>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hideMark/>
          </w:tcPr>
          <w:p w14:paraId="0DF4A3D5" w14:textId="77777777" w:rsidR="009F11BC" w:rsidRPr="001F0DFE" w:rsidRDefault="009F11BC" w:rsidP="004C2D83">
            <w:pPr>
              <w:jc w:val="center"/>
              <w:rPr>
                <w:color w:val="000000"/>
                <w:sz w:val="16"/>
                <w:szCs w:val="16"/>
              </w:rPr>
            </w:pPr>
            <w:r w:rsidRPr="001F0DFE">
              <w:rPr>
                <w:color w:val="000000"/>
                <w:sz w:val="16"/>
                <w:szCs w:val="16"/>
              </w:rPr>
              <w:t>8</w:t>
            </w:r>
          </w:p>
        </w:tc>
        <w:tc>
          <w:tcPr>
            <w:tcW w:w="850" w:type="dxa"/>
            <w:tcBorders>
              <w:top w:val="nil"/>
              <w:left w:val="nil"/>
              <w:bottom w:val="single" w:sz="4" w:space="0" w:color="auto"/>
              <w:right w:val="single" w:sz="4" w:space="0" w:color="auto"/>
            </w:tcBorders>
            <w:shd w:val="clear" w:color="auto" w:fill="auto"/>
            <w:noWrap/>
            <w:vAlign w:val="center"/>
            <w:hideMark/>
          </w:tcPr>
          <w:p w14:paraId="7D3DDACC" w14:textId="6756B703" w:rsidR="009F11BC" w:rsidRPr="001F0DFE" w:rsidRDefault="009F11BC" w:rsidP="004C2D83">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48FFBBB2" w14:textId="04B7DF03"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15D0719C" w14:textId="77777777" w:rsidR="009F11BC" w:rsidRPr="001F0DFE" w:rsidRDefault="009F11BC" w:rsidP="004C2D83">
            <w:pPr>
              <w:jc w:val="center"/>
              <w:rPr>
                <w:color w:val="000000"/>
                <w:sz w:val="16"/>
                <w:szCs w:val="16"/>
              </w:rPr>
            </w:pPr>
            <w:r w:rsidRPr="001F0DFE">
              <w:rPr>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78A32E42" w14:textId="77777777" w:rsidR="009F11BC" w:rsidRPr="001F0DFE" w:rsidRDefault="009F11BC" w:rsidP="004C2D83">
            <w:pPr>
              <w:jc w:val="center"/>
              <w:rPr>
                <w:color w:val="000000"/>
                <w:sz w:val="16"/>
                <w:szCs w:val="16"/>
              </w:rPr>
            </w:pPr>
            <w:r w:rsidRPr="001F0DFE">
              <w:rPr>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center"/>
            <w:hideMark/>
          </w:tcPr>
          <w:p w14:paraId="273289D9" w14:textId="77777777" w:rsidR="009F11BC" w:rsidRPr="001F0DFE" w:rsidRDefault="009F11BC" w:rsidP="004C2D83">
            <w:pPr>
              <w:jc w:val="center"/>
              <w:rPr>
                <w:color w:val="000000"/>
                <w:sz w:val="16"/>
                <w:szCs w:val="16"/>
              </w:rPr>
            </w:pPr>
            <w:r w:rsidRPr="001F0DFE">
              <w:rPr>
                <w:color w:val="000000"/>
                <w:sz w:val="16"/>
                <w:szCs w:val="16"/>
              </w:rPr>
              <w:t>11</w:t>
            </w:r>
          </w:p>
        </w:tc>
        <w:tc>
          <w:tcPr>
            <w:tcW w:w="851" w:type="dxa"/>
            <w:tcBorders>
              <w:top w:val="nil"/>
              <w:left w:val="nil"/>
              <w:bottom w:val="single" w:sz="4" w:space="0" w:color="auto"/>
              <w:right w:val="single" w:sz="4" w:space="0" w:color="auto"/>
            </w:tcBorders>
            <w:shd w:val="clear" w:color="auto" w:fill="auto"/>
            <w:noWrap/>
            <w:vAlign w:val="center"/>
            <w:hideMark/>
          </w:tcPr>
          <w:p w14:paraId="58DF04A6" w14:textId="77777777" w:rsidR="009F11BC" w:rsidRPr="001F0DFE" w:rsidRDefault="009F11BC" w:rsidP="004C2D83">
            <w:pPr>
              <w:jc w:val="center"/>
              <w:rPr>
                <w:color w:val="000000"/>
                <w:sz w:val="16"/>
                <w:szCs w:val="16"/>
              </w:rPr>
            </w:pPr>
            <w:r w:rsidRPr="001F0DFE">
              <w:rPr>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14:paraId="7EC244B2" w14:textId="77777777" w:rsidR="009F11BC" w:rsidRPr="001F0DFE" w:rsidRDefault="009F11BC" w:rsidP="004C2D83">
            <w:pPr>
              <w:jc w:val="center"/>
              <w:rPr>
                <w:color w:val="000000"/>
                <w:sz w:val="16"/>
                <w:szCs w:val="16"/>
              </w:rPr>
            </w:pPr>
            <w:r w:rsidRPr="001F0DFE">
              <w:rPr>
                <w:color w:val="000000"/>
                <w:sz w:val="16"/>
                <w:szCs w:val="16"/>
              </w:rPr>
              <w:t>29</w:t>
            </w:r>
          </w:p>
        </w:tc>
      </w:tr>
      <w:tr w:rsidR="009F11BC" w:rsidRPr="001F0DFE" w14:paraId="0ED6513F" w14:textId="77777777" w:rsidTr="004C2D83">
        <w:trPr>
          <w:trHeight w:val="45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14:paraId="07C19A18" w14:textId="77777777" w:rsidR="009F11BC" w:rsidRPr="001F0DFE" w:rsidRDefault="009F11BC" w:rsidP="004C2D83">
            <w:pPr>
              <w:jc w:val="center"/>
              <w:rPr>
                <w:color w:val="000000"/>
                <w:sz w:val="16"/>
                <w:szCs w:val="16"/>
              </w:rPr>
            </w:pPr>
            <w:r w:rsidRPr="001F0DFE">
              <w:rPr>
                <w:color w:val="000000"/>
                <w:sz w:val="16"/>
                <w:szCs w:val="16"/>
              </w:rPr>
              <w:t>DIRECCIÓN DISTRITAL DE INSPECCIÓN, VIGILANCIA Y CONTROL</w:t>
            </w:r>
          </w:p>
        </w:tc>
        <w:tc>
          <w:tcPr>
            <w:tcW w:w="992" w:type="dxa"/>
            <w:tcBorders>
              <w:top w:val="nil"/>
              <w:left w:val="nil"/>
              <w:bottom w:val="single" w:sz="4" w:space="0" w:color="auto"/>
              <w:right w:val="single" w:sz="4" w:space="0" w:color="auto"/>
            </w:tcBorders>
            <w:shd w:val="clear" w:color="auto" w:fill="auto"/>
            <w:noWrap/>
            <w:vAlign w:val="center"/>
            <w:hideMark/>
          </w:tcPr>
          <w:p w14:paraId="2941374E" w14:textId="77777777" w:rsidR="009F11BC" w:rsidRPr="001F0DFE" w:rsidRDefault="009F11BC" w:rsidP="004C2D83">
            <w:pPr>
              <w:jc w:val="center"/>
              <w:rPr>
                <w:color w:val="000000"/>
                <w:sz w:val="16"/>
                <w:szCs w:val="16"/>
              </w:rPr>
            </w:pPr>
            <w:r w:rsidRPr="001F0DFE">
              <w:rPr>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45F361BC" w14:textId="77777777" w:rsidR="009F11BC" w:rsidRPr="001F0DFE" w:rsidRDefault="009F11BC" w:rsidP="004C2D83">
            <w:pPr>
              <w:jc w:val="center"/>
              <w:rPr>
                <w:color w:val="000000"/>
                <w:sz w:val="16"/>
                <w:szCs w:val="16"/>
              </w:rPr>
            </w:pPr>
            <w:r w:rsidRPr="001F0DFE">
              <w:rPr>
                <w:color w:val="000000"/>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14:paraId="24F93E31" w14:textId="77777777" w:rsidR="009F11BC" w:rsidRPr="001F0DFE" w:rsidRDefault="009F11BC" w:rsidP="004C2D83">
            <w:pPr>
              <w:jc w:val="center"/>
              <w:rPr>
                <w:color w:val="000000"/>
                <w:sz w:val="16"/>
                <w:szCs w:val="16"/>
              </w:rPr>
            </w:pPr>
            <w:r w:rsidRPr="001F0DFE">
              <w:rPr>
                <w:color w:val="000000"/>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08D3AFED" w14:textId="1CF31F4E"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3C10CD92" w14:textId="77777777" w:rsidR="009F11BC" w:rsidRPr="001F0DFE" w:rsidRDefault="009F11BC" w:rsidP="004C2D83">
            <w:pPr>
              <w:jc w:val="center"/>
              <w:rPr>
                <w:color w:val="000000"/>
                <w:sz w:val="16"/>
                <w:szCs w:val="16"/>
              </w:rPr>
            </w:pPr>
            <w:r w:rsidRPr="001F0DFE">
              <w:rPr>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6BAB35E6" w14:textId="77777777" w:rsidR="009F11BC" w:rsidRPr="001F0DFE" w:rsidRDefault="009F11BC" w:rsidP="004C2D83">
            <w:pPr>
              <w:jc w:val="center"/>
              <w:rPr>
                <w:color w:val="000000"/>
                <w:sz w:val="16"/>
                <w:szCs w:val="16"/>
              </w:rPr>
            </w:pPr>
            <w:r w:rsidRPr="001F0DFE">
              <w:rPr>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center"/>
            <w:hideMark/>
          </w:tcPr>
          <w:p w14:paraId="223FACEC" w14:textId="77777777" w:rsidR="009F11BC" w:rsidRPr="001F0DFE" w:rsidRDefault="009F11BC" w:rsidP="004C2D83">
            <w:pPr>
              <w:jc w:val="center"/>
              <w:rPr>
                <w:color w:val="000000"/>
                <w:sz w:val="16"/>
                <w:szCs w:val="16"/>
              </w:rPr>
            </w:pPr>
            <w:r w:rsidRPr="001F0DFE">
              <w:rPr>
                <w:color w:val="000000"/>
                <w:sz w:val="16"/>
                <w:szCs w:val="16"/>
              </w:rPr>
              <w:t>18</w:t>
            </w:r>
          </w:p>
        </w:tc>
        <w:tc>
          <w:tcPr>
            <w:tcW w:w="851" w:type="dxa"/>
            <w:tcBorders>
              <w:top w:val="nil"/>
              <w:left w:val="nil"/>
              <w:bottom w:val="single" w:sz="4" w:space="0" w:color="auto"/>
              <w:right w:val="single" w:sz="4" w:space="0" w:color="auto"/>
            </w:tcBorders>
            <w:shd w:val="clear" w:color="auto" w:fill="auto"/>
            <w:noWrap/>
            <w:vAlign w:val="center"/>
            <w:hideMark/>
          </w:tcPr>
          <w:p w14:paraId="7FD990A7" w14:textId="77777777" w:rsidR="009F11BC" w:rsidRPr="001F0DFE" w:rsidRDefault="009F11BC" w:rsidP="004C2D83">
            <w:pPr>
              <w:jc w:val="center"/>
              <w:rPr>
                <w:color w:val="000000"/>
                <w:sz w:val="16"/>
                <w:szCs w:val="16"/>
              </w:rPr>
            </w:pPr>
            <w:r w:rsidRPr="001F0DFE">
              <w:rPr>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14:paraId="588F5C57" w14:textId="77777777" w:rsidR="009F11BC" w:rsidRPr="001F0DFE" w:rsidRDefault="009F11BC" w:rsidP="004C2D83">
            <w:pPr>
              <w:jc w:val="center"/>
              <w:rPr>
                <w:color w:val="000000"/>
                <w:sz w:val="16"/>
                <w:szCs w:val="16"/>
              </w:rPr>
            </w:pPr>
            <w:r w:rsidRPr="001F0DFE">
              <w:rPr>
                <w:color w:val="000000"/>
                <w:sz w:val="16"/>
                <w:szCs w:val="16"/>
              </w:rPr>
              <w:t>31</w:t>
            </w:r>
          </w:p>
        </w:tc>
      </w:tr>
      <w:tr w:rsidR="009F11BC" w:rsidRPr="001F0DFE" w14:paraId="1638CA55" w14:textId="77777777" w:rsidTr="004C2D83">
        <w:trPr>
          <w:trHeight w:val="255"/>
          <w:jc w:val="center"/>
        </w:trPr>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96FB" w14:textId="77777777" w:rsidR="009F11BC" w:rsidRPr="001F0DFE" w:rsidRDefault="009F11BC" w:rsidP="004C2D83">
            <w:pPr>
              <w:jc w:val="center"/>
              <w:rPr>
                <w:color w:val="000000"/>
                <w:sz w:val="16"/>
                <w:szCs w:val="16"/>
              </w:rPr>
            </w:pPr>
            <w:r w:rsidRPr="001F0DFE">
              <w:rPr>
                <w:color w:val="000000"/>
                <w:sz w:val="16"/>
                <w:szCs w:val="16"/>
              </w:rPr>
              <w:t>DIRECCIÓN DISTRITAL DE POLÍTICA JURÍDICA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804C3" w14:textId="3604A311" w:rsidR="009F11BC" w:rsidRPr="001F0DFE" w:rsidRDefault="009F11BC" w:rsidP="004C2D83">
            <w:pPr>
              <w:jc w:val="center"/>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B5DB2" w14:textId="77777777" w:rsidR="009F11BC" w:rsidRPr="001F0DFE" w:rsidRDefault="009F11BC" w:rsidP="004C2D83">
            <w:pPr>
              <w:jc w:val="center"/>
              <w:rPr>
                <w:color w:val="000000"/>
                <w:sz w:val="16"/>
                <w:szCs w:val="16"/>
              </w:rPr>
            </w:pPr>
            <w:r w:rsidRPr="001F0DFE">
              <w:rPr>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6399F" w14:textId="6AF091B3" w:rsidR="009F11BC" w:rsidRPr="001F0DFE" w:rsidRDefault="009F11BC" w:rsidP="004C2D83">
            <w:pPr>
              <w:jc w:val="center"/>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D7F4D" w14:textId="2A1267A8" w:rsidR="009F11BC" w:rsidRPr="001F0DFE" w:rsidRDefault="009F11BC" w:rsidP="004C2D83">
            <w:pPr>
              <w:jc w:val="center"/>
              <w:rPr>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96E3C" w14:textId="77777777" w:rsidR="009F11BC" w:rsidRPr="001F0DFE" w:rsidRDefault="009F11BC" w:rsidP="004C2D83">
            <w:pPr>
              <w:jc w:val="center"/>
              <w:rPr>
                <w:color w:val="000000"/>
                <w:sz w:val="16"/>
                <w:szCs w:val="16"/>
              </w:rPr>
            </w:pPr>
            <w:r w:rsidRPr="001F0DFE">
              <w:rPr>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6D5A7" w14:textId="1F1F539A" w:rsidR="009F11BC" w:rsidRPr="001F0DFE" w:rsidRDefault="009F11BC" w:rsidP="004C2D83">
            <w:pPr>
              <w:jc w:val="center"/>
              <w:rPr>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F4A0D" w14:textId="77777777" w:rsidR="009F11BC" w:rsidRPr="001F0DFE" w:rsidRDefault="009F11BC" w:rsidP="004C2D83">
            <w:pPr>
              <w:jc w:val="center"/>
              <w:rPr>
                <w:color w:val="000000"/>
                <w:sz w:val="16"/>
                <w:szCs w:val="16"/>
              </w:rPr>
            </w:pPr>
            <w:r w:rsidRPr="001F0DFE">
              <w:rPr>
                <w:color w:val="000000"/>
                <w:sz w:val="16"/>
                <w:szCs w:val="16"/>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89B27" w14:textId="77777777" w:rsidR="009F11BC" w:rsidRPr="001F0DFE" w:rsidRDefault="009F11BC" w:rsidP="004C2D83">
            <w:pPr>
              <w:jc w:val="center"/>
              <w:rPr>
                <w:color w:val="000000"/>
                <w:sz w:val="16"/>
                <w:szCs w:val="16"/>
              </w:rPr>
            </w:pPr>
            <w:r w:rsidRPr="001F0DFE">
              <w:rPr>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51D7B" w14:textId="77777777" w:rsidR="009F11BC" w:rsidRPr="001F0DFE" w:rsidRDefault="009F11BC" w:rsidP="004C2D83">
            <w:pPr>
              <w:jc w:val="center"/>
              <w:rPr>
                <w:color w:val="000000"/>
                <w:sz w:val="16"/>
                <w:szCs w:val="16"/>
              </w:rPr>
            </w:pPr>
            <w:r w:rsidRPr="001F0DFE">
              <w:rPr>
                <w:color w:val="000000"/>
                <w:sz w:val="16"/>
                <w:szCs w:val="16"/>
              </w:rPr>
              <w:t>12</w:t>
            </w:r>
          </w:p>
        </w:tc>
      </w:tr>
      <w:tr w:rsidR="009F11BC" w:rsidRPr="001F0DFE" w14:paraId="2A2856D5" w14:textId="77777777" w:rsidTr="004C2D83">
        <w:trPr>
          <w:trHeight w:val="315"/>
          <w:jc w:val="center"/>
        </w:trPr>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6DFC5" w14:textId="77777777" w:rsidR="009F11BC" w:rsidRPr="001F0DFE" w:rsidRDefault="009F11BC" w:rsidP="004C2D83">
            <w:pPr>
              <w:jc w:val="center"/>
              <w:rPr>
                <w:color w:val="000000"/>
                <w:sz w:val="16"/>
                <w:szCs w:val="16"/>
              </w:rPr>
            </w:pPr>
            <w:r w:rsidRPr="001F0DFE">
              <w:rPr>
                <w:color w:val="000000"/>
                <w:sz w:val="16"/>
                <w:szCs w:val="16"/>
              </w:rPr>
              <w:t>OFICINA ASESORA DE PLANEACIÓN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1B34795" w14:textId="0FD6FDEF" w:rsidR="009F11BC" w:rsidRPr="001F0DFE" w:rsidRDefault="009F11BC" w:rsidP="004C2D83">
            <w:pPr>
              <w:jc w:val="center"/>
              <w:rPr>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5CDEFC0" w14:textId="77777777" w:rsidR="009F11BC" w:rsidRPr="001F0DFE" w:rsidRDefault="009F11BC" w:rsidP="004C2D83">
            <w:pPr>
              <w:jc w:val="center"/>
              <w:rPr>
                <w:color w:val="000000"/>
                <w:sz w:val="16"/>
                <w:szCs w:val="16"/>
              </w:rPr>
            </w:pPr>
            <w:r w:rsidRPr="001F0DFE">
              <w:rPr>
                <w:color w:val="000000"/>
                <w:sz w:val="16"/>
                <w:szCs w:val="16"/>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7383AD" w14:textId="45D87C23" w:rsidR="009F11BC" w:rsidRPr="001F0DFE" w:rsidRDefault="009F11BC" w:rsidP="004C2D83">
            <w:pPr>
              <w:jc w:val="center"/>
              <w:rPr>
                <w:color w:val="000000"/>
                <w:sz w:val="16"/>
                <w:szCs w:val="1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28F3F0A" w14:textId="77777777" w:rsidR="009F11BC" w:rsidRPr="001F0DFE" w:rsidRDefault="009F11BC" w:rsidP="004C2D83">
            <w:pPr>
              <w:jc w:val="center"/>
              <w:rPr>
                <w:color w:val="000000"/>
                <w:sz w:val="16"/>
                <w:szCs w:val="16"/>
              </w:rPr>
            </w:pPr>
            <w:r w:rsidRPr="001F0DFE">
              <w:rPr>
                <w:color w:val="000000"/>
                <w:sz w:val="16"/>
                <w:szCs w:val="16"/>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724F80" w14:textId="1D1F1B0A" w:rsidR="009F11BC" w:rsidRPr="001F0DFE" w:rsidRDefault="009F11BC" w:rsidP="004C2D83">
            <w:pPr>
              <w:jc w:val="center"/>
              <w:rPr>
                <w:color w:val="000000"/>
                <w:sz w:val="16"/>
                <w:szCs w:val="16"/>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860DEDB" w14:textId="77777777" w:rsidR="009F11BC" w:rsidRPr="001F0DFE" w:rsidRDefault="009F11BC" w:rsidP="004C2D83">
            <w:pPr>
              <w:jc w:val="center"/>
              <w:rPr>
                <w:color w:val="000000"/>
                <w:sz w:val="16"/>
                <w:szCs w:val="16"/>
              </w:rPr>
            </w:pPr>
            <w:r w:rsidRPr="001F0DFE">
              <w:rPr>
                <w:color w:val="000000"/>
                <w:sz w:val="16"/>
                <w:szCs w:val="16"/>
              </w:rPr>
              <w: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524D0D" w14:textId="77777777" w:rsidR="009F11BC" w:rsidRPr="001F0DFE" w:rsidRDefault="009F11BC" w:rsidP="004C2D83">
            <w:pPr>
              <w:jc w:val="center"/>
              <w:rPr>
                <w:color w:val="000000"/>
                <w:sz w:val="16"/>
                <w:szCs w:val="16"/>
              </w:rPr>
            </w:pPr>
            <w:r w:rsidRPr="001F0DFE">
              <w:rPr>
                <w:color w:val="000000"/>
                <w:sz w:val="16"/>
                <w:szCs w:val="16"/>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B62CF3A" w14:textId="4D5D1DAF" w:rsidR="009F11BC" w:rsidRPr="001F0DFE" w:rsidRDefault="009F11BC" w:rsidP="004C2D83">
            <w:pPr>
              <w:jc w:val="center"/>
              <w:rPr>
                <w:color w:val="000000"/>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8B4C64D" w14:textId="77777777" w:rsidR="009F11BC" w:rsidRPr="001F0DFE" w:rsidRDefault="009F11BC" w:rsidP="004C2D83">
            <w:pPr>
              <w:jc w:val="center"/>
              <w:rPr>
                <w:color w:val="000000"/>
                <w:sz w:val="16"/>
                <w:szCs w:val="16"/>
              </w:rPr>
            </w:pPr>
            <w:r w:rsidRPr="001F0DFE">
              <w:rPr>
                <w:color w:val="000000"/>
                <w:sz w:val="16"/>
                <w:szCs w:val="16"/>
              </w:rPr>
              <w:t>5</w:t>
            </w:r>
          </w:p>
        </w:tc>
      </w:tr>
      <w:tr w:rsidR="009F11BC" w:rsidRPr="001F0DFE" w14:paraId="20E3FE8B" w14:textId="77777777" w:rsidTr="004C2D83">
        <w:trPr>
          <w:trHeight w:val="255"/>
          <w:jc w:val="center"/>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8980191" w14:textId="77777777" w:rsidR="009F11BC" w:rsidRPr="001F0DFE" w:rsidRDefault="009F11BC" w:rsidP="004C2D83">
            <w:pPr>
              <w:jc w:val="center"/>
              <w:rPr>
                <w:color w:val="000000"/>
                <w:sz w:val="16"/>
                <w:szCs w:val="16"/>
              </w:rPr>
            </w:pPr>
            <w:r w:rsidRPr="001F0DFE">
              <w:rPr>
                <w:color w:val="000000"/>
                <w:sz w:val="16"/>
                <w:szCs w:val="16"/>
              </w:rPr>
              <w:t>OFICINA DE CONTROL INTERNO</w:t>
            </w:r>
          </w:p>
        </w:tc>
        <w:tc>
          <w:tcPr>
            <w:tcW w:w="992" w:type="dxa"/>
            <w:tcBorders>
              <w:top w:val="nil"/>
              <w:left w:val="nil"/>
              <w:bottom w:val="single" w:sz="4" w:space="0" w:color="auto"/>
              <w:right w:val="single" w:sz="4" w:space="0" w:color="auto"/>
            </w:tcBorders>
            <w:shd w:val="clear" w:color="auto" w:fill="auto"/>
            <w:noWrap/>
            <w:vAlign w:val="center"/>
            <w:hideMark/>
          </w:tcPr>
          <w:p w14:paraId="2A810FDD" w14:textId="08488E41" w:rsidR="009F11BC" w:rsidRPr="001F0DFE" w:rsidRDefault="009F11BC" w:rsidP="004C2D83">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344A5240" w14:textId="77777777" w:rsidR="009F11BC" w:rsidRPr="001F0DFE" w:rsidRDefault="009F11BC" w:rsidP="004C2D83">
            <w:pPr>
              <w:jc w:val="center"/>
              <w:rPr>
                <w:color w:val="000000"/>
                <w:sz w:val="16"/>
                <w:szCs w:val="16"/>
              </w:rPr>
            </w:pPr>
            <w:r w:rsidRPr="001F0DFE">
              <w:rPr>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2242273C" w14:textId="6286189F" w:rsidR="009F11BC" w:rsidRPr="001F0DFE" w:rsidRDefault="009F11BC" w:rsidP="004C2D83">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5EE7F54C" w14:textId="4D6B70C4"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03BA4FE9" w14:textId="77777777" w:rsidR="009F11BC" w:rsidRPr="001F0DFE" w:rsidRDefault="009F11BC" w:rsidP="004C2D83">
            <w:pPr>
              <w:jc w:val="center"/>
              <w:rPr>
                <w:color w:val="000000"/>
                <w:sz w:val="16"/>
                <w:szCs w:val="16"/>
              </w:rPr>
            </w:pPr>
            <w:r w:rsidRPr="001F0DFE">
              <w:rPr>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1D985552" w14:textId="77777777" w:rsidR="009F11BC" w:rsidRPr="001F0DFE" w:rsidRDefault="009F11BC" w:rsidP="004C2D83">
            <w:pPr>
              <w:jc w:val="center"/>
              <w:rPr>
                <w:color w:val="000000"/>
                <w:sz w:val="16"/>
                <w:szCs w:val="16"/>
              </w:rPr>
            </w:pPr>
            <w:r w:rsidRPr="001F0DFE">
              <w:rPr>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center"/>
            <w:hideMark/>
          </w:tcPr>
          <w:p w14:paraId="780DDCB0" w14:textId="77777777" w:rsidR="009F11BC" w:rsidRPr="001F0DFE" w:rsidRDefault="009F11BC" w:rsidP="004C2D83">
            <w:pPr>
              <w:jc w:val="center"/>
              <w:rPr>
                <w:color w:val="000000"/>
                <w:sz w:val="16"/>
                <w:szCs w:val="16"/>
              </w:rPr>
            </w:pPr>
            <w:r w:rsidRPr="001F0DFE">
              <w:rPr>
                <w:color w:val="000000"/>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46D84B17" w14:textId="2DD1E359" w:rsidR="009F11BC" w:rsidRPr="001F0DFE" w:rsidRDefault="009F11BC" w:rsidP="004C2D83">
            <w:pPr>
              <w:jc w:val="center"/>
              <w:rPr>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2C594A2" w14:textId="77777777" w:rsidR="009F11BC" w:rsidRPr="001F0DFE" w:rsidRDefault="009F11BC" w:rsidP="004C2D83">
            <w:pPr>
              <w:jc w:val="center"/>
              <w:rPr>
                <w:color w:val="000000"/>
                <w:sz w:val="16"/>
                <w:szCs w:val="16"/>
              </w:rPr>
            </w:pPr>
            <w:r w:rsidRPr="001F0DFE">
              <w:rPr>
                <w:color w:val="000000"/>
                <w:sz w:val="16"/>
                <w:szCs w:val="16"/>
              </w:rPr>
              <w:t>5</w:t>
            </w:r>
          </w:p>
        </w:tc>
      </w:tr>
      <w:tr w:rsidR="009F11BC" w:rsidRPr="001F0DFE" w14:paraId="1BC3CA65" w14:textId="77777777" w:rsidTr="004C2D83">
        <w:trPr>
          <w:trHeight w:val="45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14:paraId="65A8DF5A" w14:textId="77777777" w:rsidR="009F11BC" w:rsidRPr="001F0DFE" w:rsidRDefault="009F11BC" w:rsidP="004C2D83">
            <w:pPr>
              <w:jc w:val="center"/>
              <w:rPr>
                <w:color w:val="000000"/>
                <w:sz w:val="16"/>
                <w:szCs w:val="16"/>
              </w:rPr>
            </w:pPr>
            <w:r w:rsidRPr="001F0DFE">
              <w:rPr>
                <w:color w:val="000000"/>
                <w:sz w:val="16"/>
                <w:szCs w:val="16"/>
              </w:rPr>
              <w:t>OFICINA DE LAS TECNOLOGÍAS DE LA INFORMACIÓN Y LAS COMUNICACIONES</w:t>
            </w:r>
          </w:p>
        </w:tc>
        <w:tc>
          <w:tcPr>
            <w:tcW w:w="992" w:type="dxa"/>
            <w:tcBorders>
              <w:top w:val="nil"/>
              <w:left w:val="nil"/>
              <w:bottom w:val="single" w:sz="4" w:space="0" w:color="auto"/>
              <w:right w:val="single" w:sz="4" w:space="0" w:color="auto"/>
            </w:tcBorders>
            <w:shd w:val="clear" w:color="auto" w:fill="auto"/>
            <w:noWrap/>
            <w:vAlign w:val="center"/>
            <w:hideMark/>
          </w:tcPr>
          <w:p w14:paraId="1A8D7D21" w14:textId="77777777" w:rsidR="009F11BC" w:rsidRPr="001F0DFE" w:rsidRDefault="009F11BC" w:rsidP="004C2D83">
            <w:pPr>
              <w:jc w:val="center"/>
              <w:rPr>
                <w:color w:val="000000"/>
                <w:sz w:val="16"/>
                <w:szCs w:val="16"/>
              </w:rPr>
            </w:pPr>
            <w:r w:rsidRPr="001F0DFE">
              <w:rPr>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41061103" w14:textId="77777777" w:rsidR="009F11BC" w:rsidRPr="001F0DFE" w:rsidRDefault="009F11BC" w:rsidP="004C2D83">
            <w:pPr>
              <w:jc w:val="center"/>
              <w:rPr>
                <w:color w:val="000000"/>
                <w:sz w:val="16"/>
                <w:szCs w:val="16"/>
              </w:rPr>
            </w:pPr>
            <w:r w:rsidRPr="001F0DFE">
              <w:rPr>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14:paraId="20C77882" w14:textId="680BA67F" w:rsidR="009F11BC" w:rsidRPr="001F0DFE" w:rsidRDefault="009F11BC" w:rsidP="004C2D83">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1F66D398" w14:textId="21FF35D3"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46D022D1" w14:textId="56C09167"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39D49966" w14:textId="34970DA3" w:rsidR="009F11BC" w:rsidRPr="001F0DFE" w:rsidRDefault="009F11BC" w:rsidP="004C2D83">
            <w:pPr>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2C0D9FFE" w14:textId="77777777" w:rsidR="009F11BC" w:rsidRPr="001F0DFE" w:rsidRDefault="009F11BC" w:rsidP="004C2D83">
            <w:pPr>
              <w:jc w:val="center"/>
              <w:rPr>
                <w:color w:val="000000"/>
                <w:sz w:val="16"/>
                <w:szCs w:val="16"/>
              </w:rPr>
            </w:pPr>
            <w:r w:rsidRPr="001F0DFE">
              <w:rPr>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21BFA71F" w14:textId="77777777" w:rsidR="009F11BC" w:rsidRPr="001F0DFE" w:rsidRDefault="009F11BC" w:rsidP="004C2D83">
            <w:pPr>
              <w:jc w:val="center"/>
              <w:rPr>
                <w:color w:val="000000"/>
                <w:sz w:val="16"/>
                <w:szCs w:val="16"/>
              </w:rPr>
            </w:pPr>
            <w:r w:rsidRPr="001F0DFE">
              <w:rPr>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507B0D8D" w14:textId="77777777" w:rsidR="009F11BC" w:rsidRPr="001F0DFE" w:rsidRDefault="009F11BC" w:rsidP="004C2D83">
            <w:pPr>
              <w:jc w:val="center"/>
              <w:rPr>
                <w:color w:val="000000"/>
                <w:sz w:val="16"/>
                <w:szCs w:val="16"/>
              </w:rPr>
            </w:pPr>
            <w:r w:rsidRPr="001F0DFE">
              <w:rPr>
                <w:color w:val="000000"/>
                <w:sz w:val="16"/>
                <w:szCs w:val="16"/>
              </w:rPr>
              <w:t>6</w:t>
            </w:r>
          </w:p>
        </w:tc>
      </w:tr>
      <w:tr w:rsidR="009F11BC" w:rsidRPr="001F0DFE" w14:paraId="6FCA3C81" w14:textId="77777777" w:rsidTr="004C2D83">
        <w:trPr>
          <w:trHeight w:val="270"/>
          <w:jc w:val="center"/>
        </w:trPr>
        <w:tc>
          <w:tcPr>
            <w:tcW w:w="1343" w:type="dxa"/>
            <w:tcBorders>
              <w:top w:val="nil"/>
              <w:left w:val="single" w:sz="4" w:space="0" w:color="auto"/>
              <w:bottom w:val="nil"/>
              <w:right w:val="single" w:sz="4" w:space="0" w:color="auto"/>
            </w:tcBorders>
            <w:shd w:val="clear" w:color="auto" w:fill="auto"/>
            <w:noWrap/>
            <w:vAlign w:val="bottom"/>
            <w:hideMark/>
          </w:tcPr>
          <w:p w14:paraId="413834F2" w14:textId="77777777" w:rsidR="009F11BC" w:rsidRPr="001F0DFE" w:rsidRDefault="009F11BC" w:rsidP="004C2D83">
            <w:pPr>
              <w:jc w:val="center"/>
              <w:rPr>
                <w:color w:val="000000"/>
                <w:sz w:val="16"/>
                <w:szCs w:val="16"/>
              </w:rPr>
            </w:pPr>
            <w:r w:rsidRPr="001F0DFE">
              <w:rPr>
                <w:color w:val="000000"/>
                <w:sz w:val="16"/>
                <w:szCs w:val="16"/>
              </w:rPr>
              <w:t>SUBSECRETARÍA JURÍDICA DISTRITAL</w:t>
            </w:r>
          </w:p>
        </w:tc>
        <w:tc>
          <w:tcPr>
            <w:tcW w:w="992" w:type="dxa"/>
            <w:tcBorders>
              <w:top w:val="nil"/>
              <w:left w:val="nil"/>
              <w:bottom w:val="single" w:sz="4" w:space="0" w:color="auto"/>
              <w:right w:val="single" w:sz="4" w:space="0" w:color="auto"/>
            </w:tcBorders>
            <w:shd w:val="clear" w:color="auto" w:fill="auto"/>
            <w:noWrap/>
            <w:vAlign w:val="center"/>
            <w:hideMark/>
          </w:tcPr>
          <w:p w14:paraId="245400DB" w14:textId="21F2EB4D" w:rsidR="009F11BC" w:rsidRPr="001F0DFE" w:rsidRDefault="009F11BC" w:rsidP="004C2D83">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center"/>
            <w:hideMark/>
          </w:tcPr>
          <w:p w14:paraId="45B19C56" w14:textId="77777777" w:rsidR="009F11BC" w:rsidRPr="001F0DFE" w:rsidRDefault="009F11BC" w:rsidP="004C2D83">
            <w:pPr>
              <w:jc w:val="center"/>
              <w:rPr>
                <w:color w:val="000000"/>
                <w:sz w:val="16"/>
                <w:szCs w:val="16"/>
              </w:rPr>
            </w:pPr>
            <w:r w:rsidRPr="001F0DFE">
              <w:rPr>
                <w:color w:val="000000"/>
                <w:sz w:val="16"/>
                <w:szCs w:val="16"/>
              </w:rPr>
              <w:t>2</w:t>
            </w:r>
          </w:p>
        </w:tc>
        <w:tc>
          <w:tcPr>
            <w:tcW w:w="850" w:type="dxa"/>
            <w:tcBorders>
              <w:top w:val="nil"/>
              <w:left w:val="nil"/>
              <w:bottom w:val="single" w:sz="4" w:space="0" w:color="auto"/>
              <w:right w:val="single" w:sz="4" w:space="0" w:color="auto"/>
            </w:tcBorders>
            <w:shd w:val="clear" w:color="auto" w:fill="auto"/>
            <w:noWrap/>
            <w:vAlign w:val="center"/>
            <w:hideMark/>
          </w:tcPr>
          <w:p w14:paraId="49C773B9" w14:textId="7F39AE94" w:rsidR="009F11BC" w:rsidRPr="001F0DFE" w:rsidRDefault="009F11BC" w:rsidP="004C2D83">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auto"/>
            <w:noWrap/>
            <w:vAlign w:val="center"/>
            <w:hideMark/>
          </w:tcPr>
          <w:p w14:paraId="03AF49F1" w14:textId="62EB5A27" w:rsidR="009F11BC" w:rsidRPr="001F0DFE" w:rsidRDefault="009F11BC" w:rsidP="004C2D83">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76B44BD5" w14:textId="77777777" w:rsidR="009F11BC" w:rsidRPr="001F0DFE" w:rsidRDefault="009F11BC" w:rsidP="004C2D83">
            <w:pPr>
              <w:jc w:val="center"/>
              <w:rPr>
                <w:color w:val="000000"/>
                <w:sz w:val="16"/>
                <w:szCs w:val="16"/>
              </w:rPr>
            </w:pPr>
            <w:r w:rsidRPr="001F0DFE">
              <w:rPr>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7DCE2DCD" w14:textId="77777777" w:rsidR="009F11BC" w:rsidRPr="001F0DFE" w:rsidRDefault="009F11BC" w:rsidP="004C2D83">
            <w:pPr>
              <w:jc w:val="center"/>
              <w:rPr>
                <w:color w:val="000000"/>
                <w:sz w:val="16"/>
                <w:szCs w:val="16"/>
              </w:rPr>
            </w:pPr>
            <w:r w:rsidRPr="001F0DFE">
              <w:rPr>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C00263" w14:textId="77777777" w:rsidR="009F11BC" w:rsidRPr="001F0DFE" w:rsidRDefault="009F11BC" w:rsidP="004C2D83">
            <w:pPr>
              <w:jc w:val="center"/>
              <w:rPr>
                <w:color w:val="000000"/>
                <w:sz w:val="16"/>
                <w:szCs w:val="16"/>
              </w:rPr>
            </w:pPr>
            <w:r w:rsidRPr="001F0DFE">
              <w:rPr>
                <w:color w:val="000000"/>
                <w:sz w:val="16"/>
                <w:szCs w:val="16"/>
              </w:rPr>
              <w:t>1</w:t>
            </w:r>
          </w:p>
        </w:tc>
        <w:tc>
          <w:tcPr>
            <w:tcW w:w="851" w:type="dxa"/>
            <w:tcBorders>
              <w:top w:val="nil"/>
              <w:left w:val="nil"/>
              <w:bottom w:val="single" w:sz="4" w:space="0" w:color="auto"/>
              <w:right w:val="single" w:sz="4" w:space="0" w:color="auto"/>
            </w:tcBorders>
            <w:shd w:val="clear" w:color="auto" w:fill="auto"/>
            <w:noWrap/>
            <w:vAlign w:val="center"/>
            <w:hideMark/>
          </w:tcPr>
          <w:p w14:paraId="062885FB" w14:textId="77777777" w:rsidR="009F11BC" w:rsidRPr="001F0DFE" w:rsidRDefault="009F11BC" w:rsidP="004C2D83">
            <w:pPr>
              <w:jc w:val="center"/>
              <w:rPr>
                <w:color w:val="000000"/>
                <w:sz w:val="16"/>
                <w:szCs w:val="16"/>
              </w:rPr>
            </w:pPr>
            <w:r w:rsidRPr="001F0DFE">
              <w:rPr>
                <w:color w:val="00000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14:paraId="5BA8A4E1" w14:textId="77777777" w:rsidR="009F11BC" w:rsidRPr="001F0DFE" w:rsidRDefault="009F11BC" w:rsidP="004C2D83">
            <w:pPr>
              <w:jc w:val="center"/>
              <w:rPr>
                <w:color w:val="000000"/>
                <w:sz w:val="16"/>
                <w:szCs w:val="16"/>
              </w:rPr>
            </w:pPr>
            <w:r w:rsidRPr="001F0DFE">
              <w:rPr>
                <w:color w:val="000000"/>
                <w:sz w:val="16"/>
                <w:szCs w:val="16"/>
              </w:rPr>
              <w:t>6</w:t>
            </w:r>
          </w:p>
        </w:tc>
      </w:tr>
      <w:tr w:rsidR="004C2D83" w:rsidRPr="001F0DFE" w14:paraId="12C7D6FB" w14:textId="77777777" w:rsidTr="004C2D83">
        <w:trPr>
          <w:trHeight w:val="270"/>
          <w:jc w:val="center"/>
        </w:trPr>
        <w:tc>
          <w:tcPr>
            <w:tcW w:w="1343"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3C8008DD" w14:textId="77777777" w:rsidR="009F11BC" w:rsidRPr="001F0DFE" w:rsidRDefault="009F11BC" w:rsidP="004C2D83">
            <w:pPr>
              <w:jc w:val="center"/>
              <w:rPr>
                <w:b/>
                <w:bCs/>
                <w:color w:val="000000"/>
                <w:sz w:val="16"/>
                <w:szCs w:val="16"/>
              </w:rPr>
            </w:pPr>
            <w:r w:rsidRPr="001F0DFE">
              <w:rPr>
                <w:b/>
                <w:bCs/>
                <w:color w:val="000000"/>
                <w:sz w:val="16"/>
                <w:szCs w:val="16"/>
              </w:rPr>
              <w:t>TOTAL GENERAL</w:t>
            </w:r>
          </w:p>
        </w:tc>
        <w:tc>
          <w:tcPr>
            <w:tcW w:w="992" w:type="dxa"/>
            <w:tcBorders>
              <w:top w:val="nil"/>
              <w:left w:val="nil"/>
              <w:bottom w:val="nil"/>
              <w:right w:val="single" w:sz="4" w:space="0" w:color="auto"/>
            </w:tcBorders>
            <w:shd w:val="clear" w:color="000000" w:fill="DDEBF7"/>
            <w:noWrap/>
            <w:vAlign w:val="center"/>
            <w:hideMark/>
          </w:tcPr>
          <w:p w14:paraId="16E0E49F" w14:textId="77777777" w:rsidR="009F11BC" w:rsidRPr="001F0DFE" w:rsidRDefault="009F11BC" w:rsidP="004C2D83">
            <w:pPr>
              <w:jc w:val="center"/>
              <w:rPr>
                <w:b/>
                <w:bCs/>
                <w:color w:val="000000"/>
                <w:sz w:val="16"/>
                <w:szCs w:val="16"/>
              </w:rPr>
            </w:pPr>
            <w:r w:rsidRPr="001F0DFE">
              <w:rPr>
                <w:b/>
                <w:bCs/>
                <w:color w:val="000000"/>
                <w:sz w:val="16"/>
                <w:szCs w:val="16"/>
              </w:rPr>
              <w:t>16</w:t>
            </w:r>
          </w:p>
        </w:tc>
        <w:tc>
          <w:tcPr>
            <w:tcW w:w="709" w:type="dxa"/>
            <w:tcBorders>
              <w:top w:val="nil"/>
              <w:left w:val="nil"/>
              <w:bottom w:val="nil"/>
              <w:right w:val="single" w:sz="4" w:space="0" w:color="auto"/>
            </w:tcBorders>
            <w:shd w:val="clear" w:color="000000" w:fill="DDEBF7"/>
            <w:noWrap/>
            <w:vAlign w:val="center"/>
            <w:hideMark/>
          </w:tcPr>
          <w:p w14:paraId="4CAF7589" w14:textId="77777777" w:rsidR="009F11BC" w:rsidRPr="001F0DFE" w:rsidRDefault="009F11BC" w:rsidP="004C2D83">
            <w:pPr>
              <w:jc w:val="center"/>
              <w:rPr>
                <w:b/>
                <w:bCs/>
                <w:color w:val="000000"/>
                <w:sz w:val="16"/>
                <w:szCs w:val="16"/>
              </w:rPr>
            </w:pPr>
            <w:r w:rsidRPr="001F0DFE">
              <w:rPr>
                <w:b/>
                <w:bCs/>
                <w:color w:val="000000"/>
                <w:sz w:val="16"/>
                <w:szCs w:val="16"/>
              </w:rPr>
              <w:t>29</w:t>
            </w:r>
          </w:p>
        </w:tc>
        <w:tc>
          <w:tcPr>
            <w:tcW w:w="850" w:type="dxa"/>
            <w:tcBorders>
              <w:top w:val="nil"/>
              <w:left w:val="nil"/>
              <w:bottom w:val="nil"/>
              <w:right w:val="single" w:sz="4" w:space="0" w:color="auto"/>
            </w:tcBorders>
            <w:shd w:val="clear" w:color="000000" w:fill="DDEBF7"/>
            <w:noWrap/>
            <w:vAlign w:val="center"/>
            <w:hideMark/>
          </w:tcPr>
          <w:p w14:paraId="023CF771" w14:textId="77777777" w:rsidR="009F11BC" w:rsidRPr="001F0DFE" w:rsidRDefault="009F11BC" w:rsidP="004C2D83">
            <w:pPr>
              <w:jc w:val="center"/>
              <w:rPr>
                <w:b/>
                <w:bCs/>
                <w:color w:val="000000"/>
                <w:sz w:val="16"/>
                <w:szCs w:val="16"/>
              </w:rPr>
            </w:pPr>
            <w:r w:rsidRPr="001F0DFE">
              <w:rPr>
                <w:b/>
                <w:bCs/>
                <w:color w:val="000000"/>
                <w:sz w:val="16"/>
                <w:szCs w:val="16"/>
              </w:rPr>
              <w:t>2</w:t>
            </w:r>
          </w:p>
        </w:tc>
        <w:tc>
          <w:tcPr>
            <w:tcW w:w="851" w:type="dxa"/>
            <w:tcBorders>
              <w:top w:val="nil"/>
              <w:left w:val="nil"/>
              <w:bottom w:val="nil"/>
              <w:right w:val="single" w:sz="4" w:space="0" w:color="auto"/>
            </w:tcBorders>
            <w:shd w:val="clear" w:color="000000" w:fill="DDEBF7"/>
            <w:noWrap/>
            <w:vAlign w:val="center"/>
            <w:hideMark/>
          </w:tcPr>
          <w:p w14:paraId="77ED6863" w14:textId="77777777" w:rsidR="009F11BC" w:rsidRPr="001F0DFE" w:rsidRDefault="009F11BC" w:rsidP="004C2D83">
            <w:pPr>
              <w:jc w:val="center"/>
              <w:rPr>
                <w:b/>
                <w:bCs/>
                <w:color w:val="000000"/>
                <w:sz w:val="16"/>
                <w:szCs w:val="16"/>
              </w:rPr>
            </w:pPr>
            <w:r w:rsidRPr="001F0DFE">
              <w:rPr>
                <w:b/>
                <w:bCs/>
                <w:color w:val="000000"/>
                <w:sz w:val="16"/>
                <w:szCs w:val="16"/>
              </w:rPr>
              <w:t>6</w:t>
            </w:r>
          </w:p>
        </w:tc>
        <w:tc>
          <w:tcPr>
            <w:tcW w:w="992" w:type="dxa"/>
            <w:tcBorders>
              <w:top w:val="nil"/>
              <w:left w:val="nil"/>
              <w:bottom w:val="nil"/>
              <w:right w:val="single" w:sz="4" w:space="0" w:color="auto"/>
            </w:tcBorders>
            <w:shd w:val="clear" w:color="000000" w:fill="DDEBF7"/>
            <w:noWrap/>
            <w:vAlign w:val="center"/>
            <w:hideMark/>
          </w:tcPr>
          <w:p w14:paraId="69CAA2F6" w14:textId="77777777" w:rsidR="009F11BC" w:rsidRPr="001F0DFE" w:rsidRDefault="009F11BC" w:rsidP="004C2D83">
            <w:pPr>
              <w:jc w:val="center"/>
              <w:rPr>
                <w:b/>
                <w:bCs/>
                <w:color w:val="000000"/>
                <w:sz w:val="16"/>
                <w:szCs w:val="16"/>
              </w:rPr>
            </w:pPr>
            <w:r w:rsidRPr="001F0DFE">
              <w:rPr>
                <w:b/>
                <w:bCs/>
                <w:color w:val="000000"/>
                <w:sz w:val="16"/>
                <w:szCs w:val="16"/>
              </w:rPr>
              <w:t>8</w:t>
            </w:r>
          </w:p>
        </w:tc>
        <w:tc>
          <w:tcPr>
            <w:tcW w:w="992" w:type="dxa"/>
            <w:tcBorders>
              <w:top w:val="nil"/>
              <w:left w:val="nil"/>
              <w:bottom w:val="nil"/>
              <w:right w:val="single" w:sz="4" w:space="0" w:color="auto"/>
            </w:tcBorders>
            <w:shd w:val="clear" w:color="000000" w:fill="DDEBF7"/>
            <w:noWrap/>
            <w:vAlign w:val="center"/>
            <w:hideMark/>
          </w:tcPr>
          <w:p w14:paraId="1DDAB805" w14:textId="77777777" w:rsidR="009F11BC" w:rsidRPr="001F0DFE" w:rsidRDefault="009F11BC" w:rsidP="004C2D83">
            <w:pPr>
              <w:jc w:val="center"/>
              <w:rPr>
                <w:b/>
                <w:bCs/>
                <w:color w:val="000000"/>
                <w:sz w:val="16"/>
                <w:szCs w:val="16"/>
              </w:rPr>
            </w:pPr>
            <w:r w:rsidRPr="001F0DFE">
              <w:rPr>
                <w:b/>
                <w:bCs/>
                <w:color w:val="000000"/>
                <w:sz w:val="16"/>
                <w:szCs w:val="16"/>
              </w:rPr>
              <w:t>16</w:t>
            </w:r>
          </w:p>
        </w:tc>
        <w:tc>
          <w:tcPr>
            <w:tcW w:w="1276" w:type="dxa"/>
            <w:tcBorders>
              <w:top w:val="nil"/>
              <w:left w:val="nil"/>
              <w:bottom w:val="nil"/>
              <w:right w:val="single" w:sz="4" w:space="0" w:color="auto"/>
            </w:tcBorders>
            <w:shd w:val="clear" w:color="000000" w:fill="DDEBF7"/>
            <w:noWrap/>
            <w:vAlign w:val="center"/>
            <w:hideMark/>
          </w:tcPr>
          <w:p w14:paraId="6AD26CEF" w14:textId="77777777" w:rsidR="009F11BC" w:rsidRPr="001F0DFE" w:rsidRDefault="009F11BC" w:rsidP="004C2D83">
            <w:pPr>
              <w:jc w:val="center"/>
              <w:rPr>
                <w:b/>
                <w:bCs/>
                <w:color w:val="000000"/>
                <w:sz w:val="16"/>
                <w:szCs w:val="16"/>
              </w:rPr>
            </w:pPr>
            <w:r w:rsidRPr="001F0DFE">
              <w:rPr>
                <w:b/>
                <w:bCs/>
                <w:color w:val="000000"/>
                <w:sz w:val="16"/>
                <w:szCs w:val="16"/>
              </w:rPr>
              <w:t>67</w:t>
            </w:r>
          </w:p>
        </w:tc>
        <w:tc>
          <w:tcPr>
            <w:tcW w:w="851" w:type="dxa"/>
            <w:tcBorders>
              <w:top w:val="nil"/>
              <w:left w:val="nil"/>
              <w:bottom w:val="nil"/>
              <w:right w:val="single" w:sz="4" w:space="0" w:color="auto"/>
            </w:tcBorders>
            <w:shd w:val="clear" w:color="000000" w:fill="DDEBF7"/>
            <w:noWrap/>
            <w:vAlign w:val="center"/>
            <w:hideMark/>
          </w:tcPr>
          <w:p w14:paraId="25A9F3DA" w14:textId="77777777" w:rsidR="009F11BC" w:rsidRPr="001F0DFE" w:rsidRDefault="009F11BC" w:rsidP="004C2D83">
            <w:pPr>
              <w:jc w:val="center"/>
              <w:rPr>
                <w:b/>
                <w:bCs/>
                <w:color w:val="000000"/>
                <w:sz w:val="16"/>
                <w:szCs w:val="16"/>
              </w:rPr>
            </w:pPr>
            <w:r w:rsidRPr="001F0DFE">
              <w:rPr>
                <w:b/>
                <w:bCs/>
                <w:color w:val="000000"/>
                <w:sz w:val="16"/>
                <w:szCs w:val="16"/>
              </w:rPr>
              <w:t>15</w:t>
            </w:r>
          </w:p>
        </w:tc>
        <w:tc>
          <w:tcPr>
            <w:tcW w:w="850" w:type="dxa"/>
            <w:tcBorders>
              <w:top w:val="nil"/>
              <w:left w:val="nil"/>
              <w:bottom w:val="nil"/>
              <w:right w:val="single" w:sz="4" w:space="0" w:color="auto"/>
            </w:tcBorders>
            <w:shd w:val="clear" w:color="000000" w:fill="DDEBF7"/>
            <w:noWrap/>
            <w:vAlign w:val="center"/>
            <w:hideMark/>
          </w:tcPr>
          <w:p w14:paraId="03FCC2BF" w14:textId="77777777" w:rsidR="009F11BC" w:rsidRPr="001F0DFE" w:rsidRDefault="009F11BC" w:rsidP="004C2D83">
            <w:pPr>
              <w:jc w:val="center"/>
              <w:rPr>
                <w:b/>
                <w:bCs/>
                <w:color w:val="000000"/>
                <w:sz w:val="16"/>
                <w:szCs w:val="16"/>
              </w:rPr>
            </w:pPr>
            <w:r w:rsidRPr="001F0DFE">
              <w:rPr>
                <w:b/>
                <w:bCs/>
                <w:color w:val="000000"/>
                <w:sz w:val="16"/>
                <w:szCs w:val="16"/>
              </w:rPr>
              <w:t>159</w:t>
            </w:r>
          </w:p>
        </w:tc>
      </w:tr>
      <w:tr w:rsidR="009F11BC" w:rsidRPr="001F0DFE" w14:paraId="4A8BEEAE" w14:textId="77777777" w:rsidTr="004C2D83">
        <w:trPr>
          <w:trHeight w:val="270"/>
          <w:jc w:val="center"/>
        </w:trPr>
        <w:tc>
          <w:tcPr>
            <w:tcW w:w="1343" w:type="dxa"/>
            <w:vMerge/>
            <w:tcBorders>
              <w:top w:val="single" w:sz="8" w:space="0" w:color="auto"/>
              <w:left w:val="single" w:sz="8" w:space="0" w:color="auto"/>
              <w:bottom w:val="single" w:sz="8" w:space="0" w:color="000000"/>
              <w:right w:val="single" w:sz="8" w:space="0" w:color="auto"/>
            </w:tcBorders>
            <w:vAlign w:val="center"/>
            <w:hideMark/>
          </w:tcPr>
          <w:p w14:paraId="178F1A80" w14:textId="77777777" w:rsidR="009F11BC" w:rsidRPr="001F0DFE" w:rsidRDefault="009F11BC" w:rsidP="004C2D83">
            <w:pPr>
              <w:jc w:val="center"/>
              <w:rPr>
                <w:b/>
                <w:bCs/>
                <w:color w:val="000000"/>
                <w:sz w:val="16"/>
                <w:szCs w:val="16"/>
              </w:rPr>
            </w:pPr>
          </w:p>
        </w:tc>
        <w:tc>
          <w:tcPr>
            <w:tcW w:w="2551" w:type="dxa"/>
            <w:gridSpan w:val="3"/>
            <w:tcBorders>
              <w:top w:val="single" w:sz="8" w:space="0" w:color="auto"/>
              <w:left w:val="nil"/>
              <w:bottom w:val="single" w:sz="8" w:space="0" w:color="auto"/>
              <w:right w:val="single" w:sz="8" w:space="0" w:color="000000"/>
            </w:tcBorders>
            <w:shd w:val="clear" w:color="000000" w:fill="FFE699"/>
            <w:noWrap/>
            <w:vAlign w:val="bottom"/>
            <w:hideMark/>
          </w:tcPr>
          <w:p w14:paraId="67F866A1" w14:textId="77777777" w:rsidR="009F11BC" w:rsidRPr="001F0DFE" w:rsidRDefault="009F11BC" w:rsidP="004C2D83">
            <w:pPr>
              <w:jc w:val="center"/>
              <w:rPr>
                <w:b/>
                <w:bCs/>
                <w:color w:val="000000"/>
                <w:sz w:val="16"/>
                <w:szCs w:val="16"/>
              </w:rPr>
            </w:pPr>
            <w:r w:rsidRPr="001F0DFE">
              <w:rPr>
                <w:b/>
                <w:bCs/>
                <w:color w:val="000000"/>
                <w:sz w:val="16"/>
                <w:szCs w:val="16"/>
              </w:rPr>
              <w:t>47</w:t>
            </w:r>
          </w:p>
        </w:tc>
        <w:tc>
          <w:tcPr>
            <w:tcW w:w="1843" w:type="dxa"/>
            <w:gridSpan w:val="2"/>
            <w:tcBorders>
              <w:top w:val="single" w:sz="8" w:space="0" w:color="auto"/>
              <w:left w:val="nil"/>
              <w:bottom w:val="single" w:sz="8" w:space="0" w:color="auto"/>
              <w:right w:val="nil"/>
            </w:tcBorders>
            <w:shd w:val="clear" w:color="000000" w:fill="FFE699"/>
            <w:noWrap/>
            <w:vAlign w:val="bottom"/>
            <w:hideMark/>
          </w:tcPr>
          <w:p w14:paraId="3F862F4A" w14:textId="77777777" w:rsidR="009F11BC" w:rsidRPr="001F0DFE" w:rsidRDefault="009F11BC" w:rsidP="004C2D83">
            <w:pPr>
              <w:jc w:val="center"/>
              <w:rPr>
                <w:b/>
                <w:bCs/>
                <w:color w:val="000000"/>
                <w:sz w:val="16"/>
                <w:szCs w:val="16"/>
              </w:rPr>
            </w:pPr>
            <w:r w:rsidRPr="001F0DFE">
              <w:rPr>
                <w:b/>
                <w:bCs/>
                <w:color w:val="000000"/>
                <w:sz w:val="16"/>
                <w:szCs w:val="16"/>
              </w:rPr>
              <w:t>14</w:t>
            </w:r>
          </w:p>
        </w:tc>
        <w:tc>
          <w:tcPr>
            <w:tcW w:w="3119" w:type="dxa"/>
            <w:gridSpan w:val="3"/>
            <w:tcBorders>
              <w:top w:val="single" w:sz="8" w:space="0" w:color="auto"/>
              <w:left w:val="single" w:sz="8" w:space="0" w:color="auto"/>
              <w:bottom w:val="single" w:sz="8" w:space="0" w:color="auto"/>
              <w:right w:val="single" w:sz="8" w:space="0" w:color="000000"/>
            </w:tcBorders>
            <w:shd w:val="clear" w:color="000000" w:fill="FFE699"/>
            <w:noWrap/>
            <w:vAlign w:val="bottom"/>
            <w:hideMark/>
          </w:tcPr>
          <w:p w14:paraId="19D10CF1" w14:textId="77777777" w:rsidR="009F11BC" w:rsidRPr="001F0DFE" w:rsidRDefault="009F11BC" w:rsidP="004C2D83">
            <w:pPr>
              <w:jc w:val="center"/>
              <w:rPr>
                <w:b/>
                <w:bCs/>
                <w:color w:val="000000"/>
                <w:sz w:val="16"/>
                <w:szCs w:val="16"/>
              </w:rPr>
            </w:pPr>
            <w:r w:rsidRPr="001F0DFE">
              <w:rPr>
                <w:b/>
                <w:bCs/>
                <w:color w:val="000000"/>
                <w:sz w:val="16"/>
                <w:szCs w:val="16"/>
              </w:rPr>
              <w:t>98</w:t>
            </w:r>
          </w:p>
        </w:tc>
        <w:tc>
          <w:tcPr>
            <w:tcW w:w="850" w:type="dxa"/>
            <w:tcBorders>
              <w:top w:val="single" w:sz="8" w:space="0" w:color="auto"/>
              <w:left w:val="nil"/>
              <w:bottom w:val="single" w:sz="8" w:space="0" w:color="auto"/>
              <w:right w:val="single" w:sz="8" w:space="0" w:color="auto"/>
            </w:tcBorders>
            <w:shd w:val="clear" w:color="000000" w:fill="DDEBF7"/>
            <w:noWrap/>
            <w:vAlign w:val="center"/>
            <w:hideMark/>
          </w:tcPr>
          <w:p w14:paraId="03EA31FA" w14:textId="77777777" w:rsidR="009F11BC" w:rsidRPr="001F0DFE" w:rsidRDefault="009F11BC" w:rsidP="004C2D83">
            <w:pPr>
              <w:jc w:val="center"/>
              <w:rPr>
                <w:b/>
                <w:bCs/>
                <w:color w:val="000000"/>
                <w:sz w:val="16"/>
                <w:szCs w:val="16"/>
              </w:rPr>
            </w:pPr>
            <w:r w:rsidRPr="001F0DFE">
              <w:rPr>
                <w:b/>
                <w:bCs/>
                <w:color w:val="000000"/>
                <w:sz w:val="16"/>
                <w:szCs w:val="16"/>
              </w:rPr>
              <w:t>159</w:t>
            </w:r>
          </w:p>
        </w:tc>
      </w:tr>
    </w:tbl>
    <w:p w14:paraId="59841CBF" w14:textId="77777777" w:rsidR="009F11BC" w:rsidRPr="006C6C37" w:rsidRDefault="009F11BC" w:rsidP="009F11BC">
      <w:pPr>
        <w:pStyle w:val="Default"/>
        <w:spacing w:after="120"/>
        <w:ind w:left="420"/>
        <w:jc w:val="both"/>
        <w:rPr>
          <w:rFonts w:ascii="Calibri" w:hAnsi="Calibri" w:cs="Calibri"/>
          <w:b/>
          <w:i/>
          <w:sz w:val="22"/>
          <w:szCs w:val="22"/>
        </w:rPr>
      </w:pPr>
    </w:p>
    <w:p w14:paraId="14DB31DE" w14:textId="2AEA447F" w:rsidR="003718C1" w:rsidRPr="006C6C37" w:rsidRDefault="006C6060" w:rsidP="004C2D83">
      <w:pPr>
        <w:pStyle w:val="Ttulo1"/>
        <w:numPr>
          <w:ilvl w:val="0"/>
          <w:numId w:val="35"/>
        </w:numPr>
        <w:rPr>
          <w:rFonts w:ascii="Calibri" w:hAnsi="Calibri" w:cs="Calibri"/>
        </w:rPr>
      </w:pPr>
      <w:bookmarkStart w:id="78" w:name="_Toc512866039"/>
      <w:bookmarkStart w:id="79" w:name="_Toc512866093"/>
      <w:bookmarkStart w:id="80" w:name="_Toc512866353"/>
      <w:bookmarkStart w:id="81" w:name="_Toc512866939"/>
      <w:bookmarkStart w:id="82" w:name="_Toc512867142"/>
      <w:bookmarkStart w:id="83" w:name="_Toc512867202"/>
      <w:bookmarkStart w:id="84" w:name="_Toc512867485"/>
      <w:bookmarkStart w:id="85" w:name="_Toc514763485"/>
      <w:bookmarkStart w:id="86" w:name="_Toc514763526"/>
      <w:bookmarkStart w:id="87" w:name="_Toc514763586"/>
      <w:bookmarkStart w:id="88" w:name="_Toc514763620"/>
      <w:bookmarkStart w:id="89" w:name="_Toc535847247"/>
      <w:bookmarkStart w:id="90" w:name="_Toc535847294"/>
      <w:bookmarkStart w:id="91" w:name="_Toc535847777"/>
      <w:bookmarkStart w:id="92" w:name="_Toc31380568"/>
      <w:bookmarkStart w:id="93" w:name="_Toc31382037"/>
      <w:r w:rsidRPr="006C6C37">
        <w:rPr>
          <w:rFonts w:ascii="Calibri" w:hAnsi="Calibri" w:cs="Calibri"/>
        </w:rPr>
        <w:t>DIAGNÓSTICO DE NECESIDADES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814C846" w14:textId="77777777" w:rsidR="008D3A56" w:rsidRPr="006C6C37" w:rsidRDefault="006C6060" w:rsidP="00A21727">
      <w:pPr>
        <w:pStyle w:val="Ttulo1"/>
        <w:rPr>
          <w:rFonts w:ascii="Calibri" w:hAnsi="Calibri" w:cs="Calibri"/>
        </w:rPr>
      </w:pPr>
      <w:r w:rsidRPr="006C6C37">
        <w:rPr>
          <w:rFonts w:ascii="Calibri" w:hAnsi="Calibri" w:cs="Calibri"/>
        </w:rPr>
        <w:t xml:space="preserve"> </w:t>
      </w:r>
    </w:p>
    <w:p w14:paraId="1053E8DE" w14:textId="77777777" w:rsidR="00ED7A46" w:rsidRPr="006C6C37" w:rsidRDefault="00D95E2E" w:rsidP="003C394B">
      <w:pPr>
        <w:pStyle w:val="Default"/>
        <w:spacing w:after="120"/>
        <w:jc w:val="both"/>
        <w:rPr>
          <w:rFonts w:ascii="Calibri" w:hAnsi="Calibri" w:cs="Calibri"/>
          <w:sz w:val="22"/>
          <w:szCs w:val="22"/>
        </w:rPr>
      </w:pPr>
      <w:r w:rsidRPr="006C6C37">
        <w:rPr>
          <w:rFonts w:ascii="Calibri" w:hAnsi="Calibri" w:cs="Calibri"/>
          <w:sz w:val="22"/>
          <w:szCs w:val="22"/>
        </w:rPr>
        <w:t>En</w:t>
      </w:r>
      <w:r w:rsidR="00D5579D" w:rsidRPr="006C6C37">
        <w:rPr>
          <w:rFonts w:ascii="Calibri" w:hAnsi="Calibri" w:cs="Calibri"/>
          <w:sz w:val="22"/>
          <w:szCs w:val="22"/>
        </w:rPr>
        <w:t xml:space="preserve"> cumplimiento de lo dispuesto por</w:t>
      </w:r>
      <w:r w:rsidRPr="006C6C37">
        <w:rPr>
          <w:rFonts w:ascii="Calibri" w:hAnsi="Calibri" w:cs="Calibri"/>
          <w:sz w:val="22"/>
          <w:szCs w:val="22"/>
        </w:rPr>
        <w:t xml:space="preserve"> el Artículo 20 Capitulo III, del Decreto Ley 1567 de 1998 </w:t>
      </w:r>
      <w:r w:rsidR="00D5579D" w:rsidRPr="006C6C37">
        <w:rPr>
          <w:rFonts w:ascii="Calibri" w:hAnsi="Calibri" w:cs="Calibri"/>
          <w:sz w:val="22"/>
          <w:szCs w:val="22"/>
        </w:rPr>
        <w:t xml:space="preserve">y </w:t>
      </w:r>
      <w:r w:rsidR="0061734E" w:rsidRPr="006C6C37">
        <w:rPr>
          <w:rFonts w:ascii="Calibri" w:hAnsi="Calibri" w:cs="Calibri"/>
          <w:sz w:val="22"/>
          <w:szCs w:val="22"/>
        </w:rPr>
        <w:t xml:space="preserve">en concordancia con lo establecido en </w:t>
      </w:r>
      <w:r w:rsidR="00197330" w:rsidRPr="006C6C37">
        <w:rPr>
          <w:rFonts w:ascii="Calibri" w:hAnsi="Calibri" w:cs="Calibri"/>
          <w:sz w:val="22"/>
          <w:szCs w:val="22"/>
        </w:rPr>
        <w:t>el</w:t>
      </w:r>
      <w:r w:rsidR="0061734E" w:rsidRPr="006C6C37">
        <w:rPr>
          <w:rFonts w:ascii="Calibri" w:hAnsi="Calibri" w:cs="Calibri"/>
          <w:sz w:val="22"/>
          <w:szCs w:val="22"/>
        </w:rPr>
        <w:t xml:space="preserve"> </w:t>
      </w:r>
      <w:r w:rsidR="003963E8" w:rsidRPr="006C6C37">
        <w:rPr>
          <w:rFonts w:ascii="Calibri" w:hAnsi="Calibri" w:cs="Calibri"/>
          <w:sz w:val="22"/>
          <w:szCs w:val="22"/>
        </w:rPr>
        <w:t xml:space="preserve">Título 10 </w:t>
      </w:r>
      <w:r w:rsidR="0061734E" w:rsidRPr="006C6C37">
        <w:rPr>
          <w:rFonts w:ascii="Calibri" w:hAnsi="Calibri" w:cs="Calibri"/>
          <w:sz w:val="22"/>
          <w:szCs w:val="22"/>
        </w:rPr>
        <w:t>del</w:t>
      </w:r>
      <w:r w:rsidR="00442480" w:rsidRPr="006C6C37">
        <w:rPr>
          <w:rFonts w:ascii="Calibri" w:hAnsi="Calibri" w:cs="Calibri"/>
          <w:sz w:val="22"/>
          <w:szCs w:val="22"/>
        </w:rPr>
        <w:t xml:space="preserve"> Decreto 1083 de 2015</w:t>
      </w:r>
      <w:r w:rsidR="00D5579D" w:rsidRPr="006C6C37">
        <w:rPr>
          <w:rFonts w:ascii="Calibri" w:hAnsi="Calibri" w:cs="Calibri"/>
          <w:sz w:val="22"/>
          <w:szCs w:val="22"/>
        </w:rPr>
        <w:t>,</w:t>
      </w:r>
      <w:r w:rsidR="00EB4E18" w:rsidRPr="006C6C37">
        <w:rPr>
          <w:rFonts w:ascii="Calibri" w:hAnsi="Calibri" w:cs="Calibri"/>
          <w:i/>
          <w:sz w:val="22"/>
          <w:szCs w:val="22"/>
        </w:rPr>
        <w:t xml:space="preserve"> </w:t>
      </w:r>
      <w:r w:rsidR="00EB4E18" w:rsidRPr="006C6C37">
        <w:rPr>
          <w:rFonts w:ascii="Calibri" w:hAnsi="Calibri" w:cs="Calibri"/>
          <w:sz w:val="22"/>
          <w:szCs w:val="22"/>
        </w:rPr>
        <w:t>l</w:t>
      </w:r>
      <w:r w:rsidR="00391471" w:rsidRPr="006C6C37">
        <w:rPr>
          <w:rFonts w:ascii="Calibri" w:hAnsi="Calibri" w:cs="Calibri"/>
          <w:sz w:val="22"/>
          <w:szCs w:val="22"/>
        </w:rPr>
        <w:t xml:space="preserve">a Secretaría Jurídica Distrital </w:t>
      </w:r>
      <w:r w:rsidR="00ED7A46" w:rsidRPr="006C6C37">
        <w:rPr>
          <w:rFonts w:ascii="Calibri" w:hAnsi="Calibri" w:cs="Calibri"/>
          <w:sz w:val="22"/>
          <w:szCs w:val="22"/>
        </w:rPr>
        <w:t>diseñó la encuesta denominada "Necesidades de Bienestar 201</w:t>
      </w:r>
      <w:r w:rsidR="00876C48" w:rsidRPr="006C6C37">
        <w:rPr>
          <w:rFonts w:ascii="Calibri" w:hAnsi="Calibri" w:cs="Calibri"/>
          <w:sz w:val="22"/>
          <w:szCs w:val="22"/>
        </w:rPr>
        <w:t>9</w:t>
      </w:r>
      <w:r w:rsidR="00ED7A46" w:rsidRPr="006C6C37">
        <w:rPr>
          <w:rFonts w:ascii="Calibri" w:hAnsi="Calibri" w:cs="Calibri"/>
          <w:sz w:val="22"/>
          <w:szCs w:val="22"/>
        </w:rPr>
        <w:t>"</w:t>
      </w:r>
      <w:r w:rsidR="003718C1" w:rsidRPr="006C6C37">
        <w:rPr>
          <w:rFonts w:ascii="Calibri" w:hAnsi="Calibri" w:cs="Calibri"/>
          <w:sz w:val="22"/>
          <w:szCs w:val="22"/>
        </w:rPr>
        <w:t xml:space="preserve"> </w:t>
      </w:r>
    </w:p>
    <w:p w14:paraId="7E195267" w14:textId="77777777" w:rsidR="00ED7A46" w:rsidRPr="006C6C37" w:rsidRDefault="00A36E43" w:rsidP="003C394B">
      <w:pPr>
        <w:pStyle w:val="Default"/>
        <w:spacing w:after="120"/>
        <w:jc w:val="both"/>
        <w:rPr>
          <w:rFonts w:ascii="Calibri" w:hAnsi="Calibri" w:cs="Calibri"/>
          <w:sz w:val="22"/>
          <w:szCs w:val="22"/>
        </w:rPr>
      </w:pPr>
      <w:r>
        <w:rPr>
          <w:rFonts w:ascii="Calibri" w:hAnsi="Calibri" w:cs="Calibri"/>
          <w:sz w:val="22"/>
          <w:szCs w:val="22"/>
        </w:rPr>
        <w:lastRenderedPageBreak/>
        <w:t xml:space="preserve">A través del Boletín de Comunicaciones </w:t>
      </w:r>
      <w:r w:rsidRPr="00A36E43">
        <w:rPr>
          <w:rFonts w:ascii="Calibri" w:hAnsi="Calibri" w:cs="Calibri"/>
          <w:i/>
          <w:sz w:val="22"/>
          <w:szCs w:val="22"/>
        </w:rPr>
        <w:t>“Entérate de lo que pasa en la Jurídica”</w:t>
      </w:r>
      <w:r>
        <w:rPr>
          <w:rFonts w:ascii="Calibri" w:hAnsi="Calibri" w:cs="Calibri"/>
          <w:sz w:val="22"/>
          <w:szCs w:val="22"/>
        </w:rPr>
        <w:t>,</w:t>
      </w:r>
      <w:r w:rsidRPr="00A36E43">
        <w:rPr>
          <w:rFonts w:ascii="Calibri" w:hAnsi="Calibri" w:cs="Calibri"/>
          <w:sz w:val="22"/>
          <w:szCs w:val="22"/>
        </w:rPr>
        <w:t xml:space="preserve"> </w:t>
      </w:r>
      <w:r>
        <w:rPr>
          <w:rFonts w:ascii="Calibri" w:hAnsi="Calibri" w:cs="Calibri"/>
          <w:sz w:val="22"/>
          <w:szCs w:val="22"/>
        </w:rPr>
        <w:t>s</w:t>
      </w:r>
      <w:r w:rsidR="00ED7A46" w:rsidRPr="006C6C37">
        <w:rPr>
          <w:rFonts w:ascii="Calibri" w:hAnsi="Calibri" w:cs="Calibri"/>
          <w:sz w:val="22"/>
          <w:szCs w:val="22"/>
        </w:rPr>
        <w:t xml:space="preserve">e invitó a participar en ella al 100% de los servidores </w:t>
      </w:r>
      <w:r>
        <w:rPr>
          <w:rFonts w:ascii="Calibri" w:hAnsi="Calibri" w:cs="Calibri"/>
          <w:sz w:val="22"/>
          <w:szCs w:val="22"/>
        </w:rPr>
        <w:t>vinculados a la</w:t>
      </w:r>
      <w:r w:rsidR="00ED7A46" w:rsidRPr="006C6C37">
        <w:rPr>
          <w:rFonts w:ascii="Calibri" w:hAnsi="Calibri" w:cs="Calibri"/>
          <w:sz w:val="22"/>
          <w:szCs w:val="22"/>
        </w:rPr>
        <w:t xml:space="preserve"> </w:t>
      </w:r>
      <w:r>
        <w:rPr>
          <w:rFonts w:ascii="Calibri" w:hAnsi="Calibri" w:cs="Calibri"/>
          <w:sz w:val="22"/>
          <w:szCs w:val="22"/>
        </w:rPr>
        <w:t>E</w:t>
      </w:r>
      <w:r w:rsidR="00ED7A46" w:rsidRPr="006C6C37">
        <w:rPr>
          <w:rFonts w:ascii="Calibri" w:hAnsi="Calibri" w:cs="Calibri"/>
          <w:sz w:val="22"/>
          <w:szCs w:val="22"/>
        </w:rPr>
        <w:t xml:space="preserve">ntidad, es decir a </w:t>
      </w:r>
      <w:r w:rsidR="00876C48" w:rsidRPr="00A36E43">
        <w:rPr>
          <w:rFonts w:ascii="Calibri" w:hAnsi="Calibri" w:cs="Calibri"/>
          <w:b/>
          <w:sz w:val="22"/>
          <w:szCs w:val="22"/>
        </w:rPr>
        <w:t>1</w:t>
      </w:r>
      <w:r w:rsidRPr="00A36E43">
        <w:rPr>
          <w:rFonts w:ascii="Calibri" w:hAnsi="Calibri" w:cs="Calibri"/>
          <w:b/>
          <w:sz w:val="22"/>
          <w:szCs w:val="22"/>
        </w:rPr>
        <w:t>59</w:t>
      </w:r>
      <w:r>
        <w:rPr>
          <w:rFonts w:ascii="Calibri" w:hAnsi="Calibri" w:cs="Calibri"/>
          <w:sz w:val="22"/>
          <w:szCs w:val="22"/>
        </w:rPr>
        <w:t xml:space="preserve"> personas</w:t>
      </w:r>
      <w:r w:rsidR="00ED7A46" w:rsidRPr="006C6C37">
        <w:rPr>
          <w:rFonts w:ascii="Calibri" w:hAnsi="Calibri" w:cs="Calibri"/>
          <w:sz w:val="22"/>
          <w:szCs w:val="22"/>
        </w:rPr>
        <w:t xml:space="preserve">, de los cuales, </w:t>
      </w:r>
      <w:r w:rsidR="00B23BA2" w:rsidRPr="00A36E43">
        <w:rPr>
          <w:rFonts w:ascii="Calibri" w:hAnsi="Calibri" w:cs="Calibri"/>
          <w:b/>
          <w:sz w:val="22"/>
          <w:szCs w:val="22"/>
        </w:rPr>
        <w:t>73</w:t>
      </w:r>
      <w:r w:rsidR="00ED7A46" w:rsidRPr="006C6C37">
        <w:rPr>
          <w:rFonts w:ascii="Calibri" w:hAnsi="Calibri" w:cs="Calibri"/>
          <w:sz w:val="22"/>
          <w:szCs w:val="22"/>
        </w:rPr>
        <w:t xml:space="preserve"> diligenciaron la encuesta, muestra que equivale al </w:t>
      </w:r>
      <w:r w:rsidR="00B23BA2" w:rsidRPr="00A36E43">
        <w:rPr>
          <w:rFonts w:ascii="Calibri" w:hAnsi="Calibri" w:cs="Calibri"/>
          <w:b/>
          <w:sz w:val="22"/>
          <w:szCs w:val="22"/>
        </w:rPr>
        <w:t>4</w:t>
      </w:r>
      <w:r w:rsidRPr="00A36E43">
        <w:rPr>
          <w:rFonts w:ascii="Calibri" w:hAnsi="Calibri" w:cs="Calibri"/>
          <w:b/>
          <w:sz w:val="22"/>
          <w:szCs w:val="22"/>
        </w:rPr>
        <w:t>6</w:t>
      </w:r>
      <w:r w:rsidR="00ED7A46" w:rsidRPr="00A36E43">
        <w:rPr>
          <w:rFonts w:ascii="Calibri" w:hAnsi="Calibri" w:cs="Calibri"/>
          <w:b/>
          <w:sz w:val="22"/>
          <w:szCs w:val="22"/>
        </w:rPr>
        <w:t>%</w:t>
      </w:r>
      <w:r w:rsidR="00ED7A46" w:rsidRPr="006C6C37">
        <w:rPr>
          <w:rFonts w:ascii="Calibri" w:hAnsi="Calibri" w:cs="Calibri"/>
          <w:sz w:val="22"/>
          <w:szCs w:val="22"/>
        </w:rPr>
        <w:t xml:space="preserve"> de la población.</w:t>
      </w:r>
    </w:p>
    <w:p w14:paraId="0EFC7379" w14:textId="66CDF148" w:rsidR="00A36E43" w:rsidRPr="00C52F9F" w:rsidRDefault="00ED7A46" w:rsidP="003C394B">
      <w:pPr>
        <w:pStyle w:val="Default"/>
        <w:spacing w:after="120"/>
        <w:jc w:val="both"/>
        <w:rPr>
          <w:rFonts w:ascii="Calibri" w:hAnsi="Calibri" w:cs="Calibri"/>
          <w:sz w:val="22"/>
          <w:szCs w:val="22"/>
        </w:rPr>
      </w:pPr>
      <w:r w:rsidRPr="006C6C37">
        <w:rPr>
          <w:rFonts w:ascii="Calibri" w:hAnsi="Calibri" w:cs="Calibri"/>
          <w:sz w:val="22"/>
          <w:szCs w:val="22"/>
        </w:rPr>
        <w:t>Una vez r</w:t>
      </w:r>
      <w:r w:rsidR="00391471" w:rsidRPr="006C6C37">
        <w:rPr>
          <w:rFonts w:ascii="Calibri" w:hAnsi="Calibri" w:cs="Calibri"/>
          <w:sz w:val="22"/>
          <w:szCs w:val="22"/>
        </w:rPr>
        <w:t>ealiz</w:t>
      </w:r>
      <w:r w:rsidRPr="006C6C37">
        <w:rPr>
          <w:rFonts w:ascii="Calibri" w:hAnsi="Calibri" w:cs="Calibri"/>
          <w:sz w:val="22"/>
          <w:szCs w:val="22"/>
        </w:rPr>
        <w:t>ada</w:t>
      </w:r>
      <w:r w:rsidR="00391471" w:rsidRPr="006C6C37">
        <w:rPr>
          <w:rFonts w:ascii="Calibri" w:hAnsi="Calibri" w:cs="Calibri"/>
          <w:sz w:val="22"/>
          <w:szCs w:val="22"/>
        </w:rPr>
        <w:t xml:space="preserve"> la</w:t>
      </w:r>
      <w:r w:rsidR="00BD67D7" w:rsidRPr="006C6C37">
        <w:rPr>
          <w:rFonts w:ascii="Calibri" w:hAnsi="Calibri" w:cs="Calibri"/>
          <w:sz w:val="22"/>
          <w:szCs w:val="22"/>
        </w:rPr>
        <w:t xml:space="preserve"> recolección</w:t>
      </w:r>
      <w:r w:rsidR="00D5579D" w:rsidRPr="006C6C37">
        <w:rPr>
          <w:rFonts w:ascii="Calibri" w:hAnsi="Calibri" w:cs="Calibri"/>
          <w:sz w:val="22"/>
          <w:szCs w:val="22"/>
        </w:rPr>
        <w:t xml:space="preserve"> de datos</w:t>
      </w:r>
      <w:r w:rsidR="00391471" w:rsidRPr="006C6C37">
        <w:rPr>
          <w:rFonts w:ascii="Calibri" w:hAnsi="Calibri" w:cs="Calibri"/>
          <w:sz w:val="22"/>
          <w:szCs w:val="22"/>
        </w:rPr>
        <w:t xml:space="preserve"> y</w:t>
      </w:r>
      <w:r w:rsidR="00BD67D7" w:rsidRPr="006C6C37">
        <w:rPr>
          <w:rFonts w:ascii="Calibri" w:hAnsi="Calibri" w:cs="Calibri"/>
          <w:sz w:val="22"/>
          <w:szCs w:val="22"/>
        </w:rPr>
        <w:t xml:space="preserve"> </w:t>
      </w:r>
      <w:r w:rsidR="00D5579D" w:rsidRPr="006C6C37">
        <w:rPr>
          <w:rFonts w:ascii="Calibri" w:hAnsi="Calibri" w:cs="Calibri"/>
          <w:sz w:val="22"/>
          <w:szCs w:val="22"/>
        </w:rPr>
        <w:t xml:space="preserve">el </w:t>
      </w:r>
      <w:r w:rsidR="00BD67D7" w:rsidRPr="006C6C37">
        <w:rPr>
          <w:rFonts w:ascii="Calibri" w:hAnsi="Calibri" w:cs="Calibri"/>
          <w:sz w:val="22"/>
          <w:szCs w:val="22"/>
        </w:rPr>
        <w:t>análisis</w:t>
      </w:r>
      <w:r w:rsidR="007A0CB8" w:rsidRPr="006C6C37">
        <w:rPr>
          <w:rFonts w:ascii="Calibri" w:hAnsi="Calibri" w:cs="Calibri"/>
          <w:sz w:val="22"/>
          <w:szCs w:val="22"/>
        </w:rPr>
        <w:t xml:space="preserve"> de la información </w:t>
      </w:r>
      <w:r w:rsidRPr="006C6C37">
        <w:rPr>
          <w:rFonts w:ascii="Calibri" w:hAnsi="Calibri" w:cs="Calibri"/>
          <w:sz w:val="22"/>
          <w:szCs w:val="22"/>
        </w:rPr>
        <w:t xml:space="preserve">se </w:t>
      </w:r>
      <w:r w:rsidR="00D075DE" w:rsidRPr="006C6C37">
        <w:rPr>
          <w:rFonts w:ascii="Calibri" w:hAnsi="Calibri" w:cs="Calibri"/>
          <w:sz w:val="22"/>
          <w:szCs w:val="22"/>
        </w:rPr>
        <w:t xml:space="preserve">obtuvieron </w:t>
      </w:r>
      <w:r w:rsidRPr="006C6C37">
        <w:rPr>
          <w:rFonts w:ascii="Calibri" w:hAnsi="Calibri" w:cs="Calibri"/>
          <w:sz w:val="22"/>
          <w:szCs w:val="22"/>
        </w:rPr>
        <w:t>l</w:t>
      </w:r>
      <w:r w:rsidR="00D075DE" w:rsidRPr="006C6C37">
        <w:rPr>
          <w:rFonts w:ascii="Calibri" w:hAnsi="Calibri" w:cs="Calibri"/>
          <w:sz w:val="22"/>
          <w:szCs w:val="22"/>
        </w:rPr>
        <w:t>o</w:t>
      </w:r>
      <w:r w:rsidRPr="006C6C37">
        <w:rPr>
          <w:rFonts w:ascii="Calibri" w:hAnsi="Calibri" w:cs="Calibri"/>
          <w:sz w:val="22"/>
          <w:szCs w:val="22"/>
        </w:rPr>
        <w:t xml:space="preserve">s siguientes </w:t>
      </w:r>
      <w:r w:rsidR="00D075DE" w:rsidRPr="006C6C37">
        <w:rPr>
          <w:rFonts w:ascii="Calibri" w:hAnsi="Calibri" w:cs="Calibri"/>
          <w:sz w:val="22"/>
          <w:szCs w:val="22"/>
        </w:rPr>
        <w:t>resultados</w:t>
      </w:r>
      <w:r w:rsidR="007A0CB8" w:rsidRPr="006C6C37">
        <w:rPr>
          <w:rFonts w:ascii="Calibri" w:hAnsi="Calibri" w:cs="Calibri"/>
          <w:sz w:val="22"/>
          <w:szCs w:val="22"/>
        </w:rPr>
        <w:t xml:space="preserve">: </w:t>
      </w:r>
    </w:p>
    <w:p w14:paraId="05E6AD72" w14:textId="77777777" w:rsidR="00A36E43" w:rsidRPr="006C6C37" w:rsidRDefault="00A36E43" w:rsidP="003C394B">
      <w:pPr>
        <w:pStyle w:val="Default"/>
        <w:spacing w:after="120"/>
        <w:jc w:val="both"/>
        <w:rPr>
          <w:rFonts w:ascii="Calibri" w:hAnsi="Calibri" w:cs="Calibri"/>
          <w:sz w:val="22"/>
          <w:szCs w:val="22"/>
        </w:rPr>
      </w:pPr>
      <w:r w:rsidRPr="00A36E43">
        <w:rPr>
          <w:rFonts w:ascii="Calibri" w:hAnsi="Calibri" w:cs="Calibri"/>
          <w:b/>
          <w:sz w:val="22"/>
          <w:szCs w:val="22"/>
        </w:rPr>
        <w:t xml:space="preserve">NIVEL OCUPACIONAL </w:t>
      </w:r>
    </w:p>
    <w:p w14:paraId="7D98A2A3" w14:textId="77777777" w:rsidR="00FE3A1F" w:rsidRPr="006C6C37" w:rsidRDefault="00B0377B" w:rsidP="003C394B">
      <w:pPr>
        <w:pStyle w:val="Default"/>
        <w:spacing w:after="120"/>
        <w:jc w:val="center"/>
        <w:rPr>
          <w:rFonts w:ascii="Calibri" w:hAnsi="Calibri" w:cs="Calibri"/>
          <w:noProof/>
          <w:sz w:val="22"/>
          <w:szCs w:val="22"/>
        </w:rPr>
      </w:pPr>
      <w:r w:rsidRPr="00EB1421">
        <w:rPr>
          <w:noProof/>
        </w:rPr>
        <w:drawing>
          <wp:inline distT="0" distB="0" distL="0" distR="0" wp14:anchorId="343A4A34" wp14:editId="3B3D84C8">
            <wp:extent cx="4568825" cy="2740025"/>
            <wp:effectExtent l="0" t="0" r="0" b="0"/>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A43834" w14:textId="77777777" w:rsidR="004D5A5C" w:rsidRPr="006C6C37" w:rsidRDefault="004D5A5C" w:rsidP="003C394B">
      <w:pPr>
        <w:pStyle w:val="Default"/>
        <w:spacing w:after="120"/>
        <w:jc w:val="center"/>
        <w:rPr>
          <w:rFonts w:ascii="Calibri" w:hAnsi="Calibri" w:cs="Calibri"/>
          <w:noProof/>
          <w:sz w:val="22"/>
          <w:szCs w:val="22"/>
        </w:rPr>
      </w:pPr>
    </w:p>
    <w:p w14:paraId="4889A715" w14:textId="259B50FB" w:rsidR="00B23BA2" w:rsidRPr="006C6C37" w:rsidRDefault="00104D0F" w:rsidP="003C394B">
      <w:pPr>
        <w:pStyle w:val="Default"/>
        <w:spacing w:after="120"/>
        <w:jc w:val="both"/>
        <w:rPr>
          <w:rFonts w:ascii="Calibri" w:hAnsi="Calibri" w:cs="Calibri"/>
          <w:sz w:val="22"/>
          <w:szCs w:val="22"/>
        </w:rPr>
      </w:pPr>
      <w:r w:rsidRPr="006C6C37">
        <w:rPr>
          <w:rFonts w:ascii="Calibri" w:hAnsi="Calibri" w:cs="Calibri"/>
          <w:sz w:val="22"/>
          <w:szCs w:val="22"/>
        </w:rPr>
        <w:t>El mayor porcentaje</w:t>
      </w:r>
      <w:r w:rsidR="00CB5D47" w:rsidRPr="006C6C37">
        <w:rPr>
          <w:rFonts w:ascii="Calibri" w:hAnsi="Calibri" w:cs="Calibri"/>
          <w:sz w:val="22"/>
          <w:szCs w:val="22"/>
        </w:rPr>
        <w:t xml:space="preserve"> de </w:t>
      </w:r>
      <w:r w:rsidR="003C394B" w:rsidRPr="006C6C37">
        <w:rPr>
          <w:rFonts w:ascii="Calibri" w:hAnsi="Calibri" w:cs="Calibri"/>
          <w:sz w:val="22"/>
          <w:szCs w:val="22"/>
        </w:rPr>
        <w:t xml:space="preserve">servidores </w:t>
      </w:r>
      <w:r w:rsidR="00CB5D47" w:rsidRPr="006C6C37">
        <w:rPr>
          <w:rFonts w:ascii="Calibri" w:hAnsi="Calibri" w:cs="Calibri"/>
          <w:sz w:val="22"/>
          <w:szCs w:val="22"/>
        </w:rPr>
        <w:t xml:space="preserve">de esta </w:t>
      </w:r>
      <w:r w:rsidR="00731746" w:rsidRPr="006C6C37">
        <w:rPr>
          <w:rFonts w:ascii="Calibri" w:hAnsi="Calibri" w:cs="Calibri"/>
          <w:sz w:val="22"/>
          <w:szCs w:val="22"/>
        </w:rPr>
        <w:t>E</w:t>
      </w:r>
      <w:r w:rsidR="00CB5D47" w:rsidRPr="006C6C37">
        <w:rPr>
          <w:rFonts w:ascii="Calibri" w:hAnsi="Calibri" w:cs="Calibri"/>
          <w:sz w:val="22"/>
          <w:szCs w:val="22"/>
        </w:rPr>
        <w:t xml:space="preserve">ntidad </w:t>
      </w:r>
      <w:r w:rsidRPr="006C6C37">
        <w:rPr>
          <w:rFonts w:ascii="Calibri" w:hAnsi="Calibri" w:cs="Calibri"/>
          <w:sz w:val="22"/>
          <w:szCs w:val="22"/>
        </w:rPr>
        <w:t>pertenecen a</w:t>
      </w:r>
      <w:r w:rsidR="00CB5D47" w:rsidRPr="006C6C37">
        <w:rPr>
          <w:rFonts w:ascii="Calibri" w:hAnsi="Calibri" w:cs="Calibri"/>
          <w:sz w:val="22"/>
          <w:szCs w:val="22"/>
        </w:rPr>
        <w:t>l nivel profesional, s</w:t>
      </w:r>
      <w:r w:rsidR="00266E72" w:rsidRPr="006C6C37">
        <w:rPr>
          <w:rFonts w:ascii="Calibri" w:hAnsi="Calibri" w:cs="Calibri"/>
          <w:sz w:val="22"/>
          <w:szCs w:val="22"/>
        </w:rPr>
        <w:t>eguido por el nivel asistencial.</w:t>
      </w:r>
    </w:p>
    <w:p w14:paraId="63DB9F87" w14:textId="77777777" w:rsidR="004D5A5C" w:rsidRPr="006C6C37" w:rsidRDefault="00B0377B" w:rsidP="003C394B">
      <w:pPr>
        <w:pStyle w:val="Default"/>
        <w:spacing w:after="120"/>
        <w:jc w:val="both"/>
        <w:rPr>
          <w:rFonts w:ascii="Calibri" w:hAnsi="Calibri" w:cs="Calibri"/>
          <w:sz w:val="22"/>
          <w:szCs w:val="22"/>
        </w:rPr>
      </w:pPr>
      <w:r w:rsidRPr="006C6C37">
        <w:rPr>
          <w:rFonts w:ascii="Calibri" w:hAnsi="Calibri" w:cs="Calibri"/>
          <w:noProof/>
        </w:rPr>
        <w:drawing>
          <wp:inline distT="0" distB="0" distL="0" distR="0" wp14:anchorId="421BC8F8" wp14:editId="3EF9A38B">
            <wp:extent cx="5581650" cy="26955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19743" t="37155" r="31239" b="33333"/>
                    <a:stretch>
                      <a:fillRect/>
                    </a:stretch>
                  </pic:blipFill>
                  <pic:spPr bwMode="auto">
                    <a:xfrm>
                      <a:off x="0" y="0"/>
                      <a:ext cx="5581650" cy="2695575"/>
                    </a:xfrm>
                    <a:prstGeom prst="rect">
                      <a:avLst/>
                    </a:prstGeom>
                    <a:noFill/>
                    <a:ln>
                      <a:noFill/>
                    </a:ln>
                  </pic:spPr>
                </pic:pic>
              </a:graphicData>
            </a:graphic>
          </wp:inline>
        </w:drawing>
      </w:r>
    </w:p>
    <w:p w14:paraId="7B83E225" w14:textId="77777777" w:rsidR="004D5A5C" w:rsidRPr="006C6C37" w:rsidRDefault="003A4B77" w:rsidP="003C394B">
      <w:pPr>
        <w:pStyle w:val="Default"/>
        <w:spacing w:after="120"/>
        <w:jc w:val="both"/>
        <w:rPr>
          <w:rFonts w:ascii="Calibri" w:hAnsi="Calibri" w:cs="Calibri"/>
          <w:sz w:val="22"/>
          <w:szCs w:val="22"/>
        </w:rPr>
      </w:pPr>
      <w:r w:rsidRPr="006C6C37">
        <w:rPr>
          <w:rFonts w:ascii="Calibri" w:hAnsi="Calibri" w:cs="Calibri"/>
          <w:sz w:val="22"/>
          <w:szCs w:val="22"/>
        </w:rPr>
        <w:lastRenderedPageBreak/>
        <w:t xml:space="preserve">El </w:t>
      </w:r>
      <w:r w:rsidRPr="006C6C37">
        <w:rPr>
          <w:rFonts w:ascii="Calibri" w:hAnsi="Calibri" w:cs="Calibri"/>
          <w:b/>
          <w:sz w:val="22"/>
          <w:szCs w:val="22"/>
        </w:rPr>
        <w:t>43.8%</w:t>
      </w:r>
      <w:r w:rsidRPr="006C6C37">
        <w:rPr>
          <w:rFonts w:ascii="Calibri" w:hAnsi="Calibri" w:cs="Calibri"/>
          <w:sz w:val="22"/>
          <w:szCs w:val="22"/>
        </w:rPr>
        <w:t xml:space="preserve"> de los servidores de la Entidad, se encuentran entre los </w:t>
      </w:r>
      <w:r w:rsidRPr="006C6C37">
        <w:rPr>
          <w:rFonts w:ascii="Calibri" w:hAnsi="Calibri" w:cs="Calibri"/>
          <w:b/>
          <w:sz w:val="22"/>
          <w:szCs w:val="22"/>
        </w:rPr>
        <w:t>26 y 40</w:t>
      </w:r>
      <w:r w:rsidRPr="006C6C37">
        <w:rPr>
          <w:rFonts w:ascii="Calibri" w:hAnsi="Calibri" w:cs="Calibri"/>
          <w:sz w:val="22"/>
          <w:szCs w:val="22"/>
        </w:rPr>
        <w:t xml:space="preserve"> años; seguido del </w:t>
      </w:r>
      <w:r w:rsidRPr="006C6C37">
        <w:rPr>
          <w:rFonts w:ascii="Calibri" w:hAnsi="Calibri" w:cs="Calibri"/>
          <w:b/>
          <w:sz w:val="22"/>
          <w:szCs w:val="22"/>
        </w:rPr>
        <w:t>32.9%</w:t>
      </w:r>
      <w:r w:rsidRPr="006C6C37">
        <w:rPr>
          <w:rFonts w:ascii="Calibri" w:hAnsi="Calibri" w:cs="Calibri"/>
          <w:sz w:val="22"/>
          <w:szCs w:val="22"/>
        </w:rPr>
        <w:t xml:space="preserve"> entre los </w:t>
      </w:r>
      <w:r w:rsidRPr="006C6C37">
        <w:rPr>
          <w:rFonts w:ascii="Calibri" w:hAnsi="Calibri" w:cs="Calibri"/>
          <w:b/>
          <w:sz w:val="22"/>
          <w:szCs w:val="22"/>
        </w:rPr>
        <w:t>41 y 54 años</w:t>
      </w:r>
      <w:r w:rsidRPr="006C6C37">
        <w:rPr>
          <w:rFonts w:ascii="Calibri" w:hAnsi="Calibri" w:cs="Calibri"/>
          <w:sz w:val="22"/>
          <w:szCs w:val="22"/>
        </w:rPr>
        <w:t xml:space="preserve">. El </w:t>
      </w:r>
      <w:r w:rsidRPr="006C6C37">
        <w:rPr>
          <w:rFonts w:ascii="Calibri" w:hAnsi="Calibri" w:cs="Calibri"/>
          <w:b/>
          <w:sz w:val="22"/>
          <w:szCs w:val="22"/>
        </w:rPr>
        <w:t>21.9%</w:t>
      </w:r>
      <w:r w:rsidRPr="006C6C37">
        <w:rPr>
          <w:rFonts w:ascii="Calibri" w:hAnsi="Calibri" w:cs="Calibri"/>
          <w:sz w:val="22"/>
          <w:szCs w:val="22"/>
        </w:rPr>
        <w:t xml:space="preserve"> son personas mayores de </w:t>
      </w:r>
      <w:r w:rsidRPr="006C6C37">
        <w:rPr>
          <w:rFonts w:ascii="Calibri" w:hAnsi="Calibri" w:cs="Calibri"/>
          <w:b/>
          <w:sz w:val="22"/>
          <w:szCs w:val="22"/>
        </w:rPr>
        <w:t>54 años</w:t>
      </w:r>
      <w:r w:rsidRPr="006C6C37">
        <w:rPr>
          <w:rFonts w:ascii="Calibri" w:hAnsi="Calibri" w:cs="Calibri"/>
          <w:sz w:val="22"/>
          <w:szCs w:val="22"/>
        </w:rPr>
        <w:t xml:space="preserve">.  El </w:t>
      </w:r>
      <w:r w:rsidRPr="006C6C37">
        <w:rPr>
          <w:rFonts w:ascii="Calibri" w:hAnsi="Calibri" w:cs="Calibri"/>
          <w:b/>
          <w:sz w:val="22"/>
          <w:szCs w:val="22"/>
        </w:rPr>
        <w:t>1.4%</w:t>
      </w:r>
      <w:r w:rsidRPr="006C6C37">
        <w:rPr>
          <w:rFonts w:ascii="Calibri" w:hAnsi="Calibri" w:cs="Calibri"/>
          <w:sz w:val="22"/>
          <w:szCs w:val="22"/>
        </w:rPr>
        <w:t xml:space="preserve"> se encuentran entre los </w:t>
      </w:r>
      <w:r w:rsidRPr="006C6C37">
        <w:rPr>
          <w:rFonts w:ascii="Calibri" w:hAnsi="Calibri" w:cs="Calibri"/>
          <w:b/>
          <w:sz w:val="22"/>
          <w:szCs w:val="22"/>
        </w:rPr>
        <w:t>18 y 25 años.</w:t>
      </w:r>
      <w:r w:rsidRPr="006C6C37">
        <w:rPr>
          <w:rFonts w:ascii="Calibri" w:hAnsi="Calibri" w:cs="Calibri"/>
          <w:sz w:val="22"/>
          <w:szCs w:val="22"/>
        </w:rPr>
        <w:t xml:space="preserve"> </w:t>
      </w:r>
    </w:p>
    <w:p w14:paraId="0D87990F" w14:textId="77777777" w:rsidR="004D5A5C" w:rsidRDefault="004D5A5C" w:rsidP="003C394B">
      <w:pPr>
        <w:pStyle w:val="Default"/>
        <w:spacing w:after="120"/>
        <w:jc w:val="both"/>
        <w:rPr>
          <w:rFonts w:ascii="Calibri" w:hAnsi="Calibri" w:cs="Calibri"/>
          <w:sz w:val="22"/>
          <w:szCs w:val="22"/>
        </w:rPr>
      </w:pPr>
    </w:p>
    <w:p w14:paraId="2607926B" w14:textId="77777777" w:rsidR="00F73113" w:rsidRDefault="00B0377B" w:rsidP="00370800">
      <w:pPr>
        <w:pStyle w:val="Default"/>
        <w:spacing w:after="120"/>
        <w:jc w:val="center"/>
        <w:rPr>
          <w:noProof/>
        </w:rPr>
      </w:pPr>
      <w:r w:rsidRPr="00EB1421">
        <w:rPr>
          <w:noProof/>
        </w:rPr>
        <w:drawing>
          <wp:inline distT="0" distB="0" distL="0" distR="0" wp14:anchorId="0A03CFFC" wp14:editId="4F4EAAC5">
            <wp:extent cx="4568825" cy="2740025"/>
            <wp:effectExtent l="0" t="0" r="0" b="0"/>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88CEAB" w14:textId="77777777" w:rsidR="00370800" w:rsidRDefault="00370800" w:rsidP="00370800">
      <w:pPr>
        <w:pStyle w:val="Default"/>
        <w:spacing w:after="120"/>
        <w:jc w:val="center"/>
        <w:rPr>
          <w:noProof/>
        </w:rPr>
      </w:pPr>
    </w:p>
    <w:p w14:paraId="1A6D27A7" w14:textId="77777777" w:rsidR="00370800" w:rsidRDefault="00370800" w:rsidP="00370800">
      <w:pPr>
        <w:pStyle w:val="Default"/>
        <w:spacing w:after="120"/>
        <w:jc w:val="both"/>
        <w:rPr>
          <w:noProof/>
        </w:rPr>
      </w:pPr>
      <w:r>
        <w:rPr>
          <w:noProof/>
        </w:rPr>
        <w:t xml:space="preserve">En la Secretaría Jurídica, en la actualidad el 59.7 % de los servidores públicos vinculados son de género femenino y el 41.3% restante, son de género masculino. </w:t>
      </w:r>
    </w:p>
    <w:p w14:paraId="6896E79D" w14:textId="77777777" w:rsidR="00370800" w:rsidRDefault="00370800" w:rsidP="00370800">
      <w:pPr>
        <w:pStyle w:val="Default"/>
        <w:spacing w:after="120"/>
        <w:jc w:val="center"/>
        <w:rPr>
          <w:rFonts w:ascii="Calibri" w:hAnsi="Calibri" w:cs="Calibri"/>
          <w:sz w:val="22"/>
          <w:szCs w:val="22"/>
        </w:rPr>
      </w:pPr>
    </w:p>
    <w:p w14:paraId="004069DA" w14:textId="77777777" w:rsidR="004D5A5C" w:rsidRPr="006C6C37" w:rsidRDefault="00B0377B" w:rsidP="003C394B">
      <w:pPr>
        <w:pStyle w:val="Default"/>
        <w:spacing w:after="120"/>
        <w:jc w:val="both"/>
        <w:rPr>
          <w:rFonts w:ascii="Calibri" w:hAnsi="Calibri" w:cs="Calibri"/>
          <w:sz w:val="22"/>
          <w:szCs w:val="22"/>
        </w:rPr>
      </w:pPr>
      <w:r w:rsidRPr="006C6C37">
        <w:rPr>
          <w:rFonts w:ascii="Calibri" w:hAnsi="Calibri" w:cs="Calibri"/>
          <w:noProof/>
        </w:rPr>
        <w:drawing>
          <wp:inline distT="0" distB="0" distL="0" distR="0" wp14:anchorId="17FA3890" wp14:editId="75589C7D">
            <wp:extent cx="5534025" cy="262890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0033" t="30573" r="32597" b="41190"/>
                    <a:stretch>
                      <a:fillRect/>
                    </a:stretch>
                  </pic:blipFill>
                  <pic:spPr bwMode="auto">
                    <a:xfrm>
                      <a:off x="0" y="0"/>
                      <a:ext cx="5534025" cy="2628900"/>
                    </a:xfrm>
                    <a:prstGeom prst="rect">
                      <a:avLst/>
                    </a:prstGeom>
                    <a:noFill/>
                    <a:ln>
                      <a:noFill/>
                    </a:ln>
                  </pic:spPr>
                </pic:pic>
              </a:graphicData>
            </a:graphic>
          </wp:inline>
        </w:drawing>
      </w:r>
    </w:p>
    <w:p w14:paraId="42296E51" w14:textId="77777777" w:rsidR="004D5A5C" w:rsidRPr="006C6C37" w:rsidRDefault="004D5A5C" w:rsidP="003C394B">
      <w:pPr>
        <w:pStyle w:val="Default"/>
        <w:spacing w:after="120"/>
        <w:jc w:val="both"/>
        <w:rPr>
          <w:rFonts w:ascii="Calibri" w:hAnsi="Calibri" w:cs="Calibri"/>
          <w:sz w:val="22"/>
          <w:szCs w:val="22"/>
        </w:rPr>
      </w:pPr>
    </w:p>
    <w:p w14:paraId="4A79F404" w14:textId="77777777" w:rsidR="004D5A5C" w:rsidRPr="006C6C37" w:rsidRDefault="007459A8" w:rsidP="003C394B">
      <w:pPr>
        <w:pStyle w:val="Default"/>
        <w:spacing w:after="120"/>
        <w:jc w:val="both"/>
        <w:rPr>
          <w:rFonts w:ascii="Calibri" w:hAnsi="Calibri" w:cs="Calibri"/>
          <w:sz w:val="22"/>
          <w:szCs w:val="22"/>
        </w:rPr>
      </w:pPr>
      <w:r w:rsidRPr="006C6C37">
        <w:rPr>
          <w:rFonts w:ascii="Calibri" w:hAnsi="Calibri" w:cs="Calibri"/>
          <w:sz w:val="22"/>
          <w:szCs w:val="22"/>
        </w:rPr>
        <w:lastRenderedPageBreak/>
        <w:t xml:space="preserve">El </w:t>
      </w:r>
      <w:r w:rsidRPr="006C6C37">
        <w:rPr>
          <w:rFonts w:ascii="Calibri" w:hAnsi="Calibri" w:cs="Calibri"/>
          <w:b/>
          <w:sz w:val="22"/>
          <w:szCs w:val="22"/>
        </w:rPr>
        <w:t>38.4%</w:t>
      </w:r>
      <w:r w:rsidRPr="006C6C37">
        <w:rPr>
          <w:rFonts w:ascii="Calibri" w:hAnsi="Calibri" w:cs="Calibri"/>
          <w:sz w:val="22"/>
          <w:szCs w:val="22"/>
        </w:rPr>
        <w:t xml:space="preserve"> de los servidores de la Entidad, son </w:t>
      </w:r>
      <w:r w:rsidRPr="006C6C37">
        <w:rPr>
          <w:rFonts w:ascii="Calibri" w:hAnsi="Calibri" w:cs="Calibri"/>
          <w:b/>
          <w:sz w:val="22"/>
          <w:szCs w:val="22"/>
        </w:rPr>
        <w:t>solteros</w:t>
      </w:r>
      <w:r w:rsidRPr="006C6C37">
        <w:rPr>
          <w:rFonts w:ascii="Calibri" w:hAnsi="Calibri" w:cs="Calibri"/>
          <w:sz w:val="22"/>
          <w:szCs w:val="22"/>
        </w:rPr>
        <w:t xml:space="preserve">; el </w:t>
      </w:r>
      <w:r w:rsidRPr="006C6C37">
        <w:rPr>
          <w:rFonts w:ascii="Calibri" w:hAnsi="Calibri" w:cs="Calibri"/>
          <w:b/>
          <w:sz w:val="22"/>
          <w:szCs w:val="22"/>
        </w:rPr>
        <w:t>32.9%</w:t>
      </w:r>
      <w:r w:rsidRPr="006C6C37">
        <w:rPr>
          <w:rFonts w:ascii="Calibri" w:hAnsi="Calibri" w:cs="Calibri"/>
          <w:sz w:val="22"/>
          <w:szCs w:val="22"/>
        </w:rPr>
        <w:t xml:space="preserve"> casados; el </w:t>
      </w:r>
      <w:r w:rsidRPr="006C6C37">
        <w:rPr>
          <w:rFonts w:ascii="Calibri" w:hAnsi="Calibri" w:cs="Calibri"/>
          <w:b/>
          <w:sz w:val="22"/>
          <w:szCs w:val="22"/>
        </w:rPr>
        <w:t>23.3%,</w:t>
      </w:r>
      <w:r w:rsidRPr="006C6C37">
        <w:rPr>
          <w:rFonts w:ascii="Calibri" w:hAnsi="Calibri" w:cs="Calibri"/>
          <w:sz w:val="22"/>
          <w:szCs w:val="22"/>
        </w:rPr>
        <w:t xml:space="preserve"> viven en unión libre; el </w:t>
      </w:r>
      <w:r w:rsidRPr="006C6C37">
        <w:rPr>
          <w:rFonts w:ascii="Calibri" w:hAnsi="Calibri" w:cs="Calibri"/>
          <w:b/>
          <w:sz w:val="22"/>
          <w:szCs w:val="22"/>
        </w:rPr>
        <w:t>4.4%</w:t>
      </w:r>
      <w:r w:rsidRPr="006C6C37">
        <w:rPr>
          <w:rFonts w:ascii="Calibri" w:hAnsi="Calibri" w:cs="Calibri"/>
          <w:sz w:val="22"/>
          <w:szCs w:val="22"/>
        </w:rPr>
        <w:t xml:space="preserve"> separados y el </w:t>
      </w:r>
      <w:r w:rsidRPr="006C6C37">
        <w:rPr>
          <w:rFonts w:ascii="Calibri" w:hAnsi="Calibri" w:cs="Calibri"/>
          <w:b/>
          <w:sz w:val="22"/>
          <w:szCs w:val="22"/>
        </w:rPr>
        <w:t>1% ,</w:t>
      </w:r>
      <w:r w:rsidRPr="006C6C37">
        <w:rPr>
          <w:rFonts w:ascii="Calibri" w:hAnsi="Calibri" w:cs="Calibri"/>
          <w:sz w:val="22"/>
          <w:szCs w:val="22"/>
        </w:rPr>
        <w:t xml:space="preserve"> su estado civil es </w:t>
      </w:r>
      <w:r w:rsidRPr="006C6C37">
        <w:rPr>
          <w:rFonts w:ascii="Calibri" w:hAnsi="Calibri" w:cs="Calibri"/>
          <w:b/>
          <w:sz w:val="22"/>
          <w:szCs w:val="22"/>
        </w:rPr>
        <w:t>viudo</w:t>
      </w:r>
      <w:r w:rsidRPr="006C6C37">
        <w:rPr>
          <w:rFonts w:ascii="Calibri" w:hAnsi="Calibri" w:cs="Calibri"/>
          <w:sz w:val="22"/>
          <w:szCs w:val="22"/>
        </w:rPr>
        <w:t xml:space="preserve">. </w:t>
      </w:r>
    </w:p>
    <w:p w14:paraId="43931678" w14:textId="77777777" w:rsidR="004D5A5C" w:rsidRPr="006C6C37" w:rsidRDefault="004D5A5C" w:rsidP="003C394B">
      <w:pPr>
        <w:pStyle w:val="Default"/>
        <w:spacing w:after="120"/>
        <w:jc w:val="both"/>
        <w:rPr>
          <w:rFonts w:ascii="Calibri" w:hAnsi="Calibri" w:cs="Calibri"/>
          <w:noProof/>
          <w:lang w:val="es-MX" w:eastAsia="es-MX"/>
        </w:rPr>
      </w:pPr>
    </w:p>
    <w:p w14:paraId="7CD1CB56" w14:textId="77777777" w:rsidR="007140A9" w:rsidRPr="006C6C37" w:rsidRDefault="00B0377B" w:rsidP="003C394B">
      <w:pPr>
        <w:pStyle w:val="Default"/>
        <w:spacing w:after="120"/>
        <w:jc w:val="both"/>
        <w:rPr>
          <w:rFonts w:ascii="Calibri" w:hAnsi="Calibri" w:cs="Calibri"/>
          <w:noProof/>
          <w:lang w:val="es-MX" w:eastAsia="es-MX"/>
        </w:rPr>
      </w:pPr>
      <w:r w:rsidRPr="006C6C37">
        <w:rPr>
          <w:rFonts w:ascii="Calibri" w:hAnsi="Calibri" w:cs="Calibri"/>
          <w:noProof/>
        </w:rPr>
        <w:drawing>
          <wp:inline distT="0" distB="0" distL="0" distR="0" wp14:anchorId="63785FBE" wp14:editId="1BFDF170">
            <wp:extent cx="5743575" cy="258127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19672" t="29936" r="21822" b="40340"/>
                    <a:stretch>
                      <a:fillRect/>
                    </a:stretch>
                  </pic:blipFill>
                  <pic:spPr bwMode="auto">
                    <a:xfrm>
                      <a:off x="0" y="0"/>
                      <a:ext cx="5743575" cy="2581275"/>
                    </a:xfrm>
                    <a:prstGeom prst="rect">
                      <a:avLst/>
                    </a:prstGeom>
                    <a:noFill/>
                    <a:ln>
                      <a:noFill/>
                    </a:ln>
                  </pic:spPr>
                </pic:pic>
              </a:graphicData>
            </a:graphic>
          </wp:inline>
        </w:drawing>
      </w:r>
    </w:p>
    <w:p w14:paraId="1772A8F7" w14:textId="77777777" w:rsidR="007140A9" w:rsidRPr="006C6C37" w:rsidRDefault="007140A9" w:rsidP="003C394B">
      <w:pPr>
        <w:pStyle w:val="Default"/>
        <w:spacing w:after="120"/>
        <w:jc w:val="both"/>
        <w:rPr>
          <w:rFonts w:ascii="Calibri" w:hAnsi="Calibri" w:cs="Calibri"/>
          <w:noProof/>
          <w:lang w:val="es-MX" w:eastAsia="es-MX"/>
        </w:rPr>
      </w:pPr>
      <w:r w:rsidRPr="006C6C37">
        <w:rPr>
          <w:rFonts w:ascii="Calibri" w:hAnsi="Calibri" w:cs="Calibri"/>
          <w:noProof/>
          <w:lang w:val="es-MX" w:eastAsia="es-MX"/>
        </w:rPr>
        <w:t xml:space="preserve">El </w:t>
      </w:r>
      <w:r w:rsidRPr="006C6C37">
        <w:rPr>
          <w:rFonts w:ascii="Calibri" w:hAnsi="Calibri" w:cs="Calibri"/>
          <w:b/>
          <w:noProof/>
          <w:lang w:val="es-MX" w:eastAsia="es-MX"/>
        </w:rPr>
        <w:t>50.7%</w:t>
      </w:r>
      <w:r w:rsidRPr="006C6C37">
        <w:rPr>
          <w:rFonts w:ascii="Calibri" w:hAnsi="Calibri" w:cs="Calibri"/>
          <w:noProof/>
          <w:lang w:val="es-MX" w:eastAsia="es-MX"/>
        </w:rPr>
        <w:t xml:space="preserve"> de los servidores públicos de la Entidad reportan tener nivel de estudios </w:t>
      </w:r>
      <w:r w:rsidRPr="006C6C37">
        <w:rPr>
          <w:rFonts w:ascii="Calibri" w:hAnsi="Calibri" w:cs="Calibri"/>
          <w:b/>
          <w:noProof/>
          <w:lang w:val="es-MX" w:eastAsia="es-MX"/>
        </w:rPr>
        <w:t>especializado</w:t>
      </w:r>
      <w:r w:rsidRPr="006C6C37">
        <w:rPr>
          <w:rFonts w:ascii="Calibri" w:hAnsi="Calibri" w:cs="Calibri"/>
          <w:noProof/>
          <w:lang w:val="es-MX" w:eastAsia="es-MX"/>
        </w:rPr>
        <w:t xml:space="preserve">; el </w:t>
      </w:r>
      <w:r w:rsidRPr="006C6C37">
        <w:rPr>
          <w:rFonts w:ascii="Calibri" w:hAnsi="Calibri" w:cs="Calibri"/>
          <w:b/>
          <w:noProof/>
          <w:lang w:val="es-MX" w:eastAsia="es-MX"/>
        </w:rPr>
        <w:t>13.7% son profesionales universitarios</w:t>
      </w:r>
      <w:r w:rsidRPr="006C6C37">
        <w:rPr>
          <w:rFonts w:ascii="Calibri" w:hAnsi="Calibri" w:cs="Calibri"/>
          <w:noProof/>
          <w:lang w:val="es-MX" w:eastAsia="es-MX"/>
        </w:rPr>
        <w:t xml:space="preserve">; el </w:t>
      </w:r>
      <w:r w:rsidRPr="006C6C37">
        <w:rPr>
          <w:rFonts w:ascii="Calibri" w:hAnsi="Calibri" w:cs="Calibri"/>
          <w:b/>
          <w:noProof/>
          <w:lang w:val="es-MX" w:eastAsia="es-MX"/>
        </w:rPr>
        <w:t>12.3%,</w:t>
      </w:r>
      <w:r w:rsidRPr="006C6C37">
        <w:rPr>
          <w:rFonts w:ascii="Calibri" w:hAnsi="Calibri" w:cs="Calibri"/>
          <w:noProof/>
          <w:lang w:val="es-MX" w:eastAsia="es-MX"/>
        </w:rPr>
        <w:t xml:space="preserve"> han estudiado una </w:t>
      </w:r>
      <w:r w:rsidRPr="006C6C37">
        <w:rPr>
          <w:rFonts w:ascii="Calibri" w:hAnsi="Calibri" w:cs="Calibri"/>
          <w:b/>
          <w:noProof/>
          <w:lang w:val="es-MX" w:eastAsia="es-MX"/>
        </w:rPr>
        <w:t xml:space="preserve">maestría </w:t>
      </w:r>
      <w:r w:rsidRPr="006C6C37">
        <w:rPr>
          <w:rFonts w:ascii="Calibri" w:hAnsi="Calibri" w:cs="Calibri"/>
          <w:noProof/>
          <w:lang w:val="es-MX" w:eastAsia="es-MX"/>
        </w:rPr>
        <w:t xml:space="preserve">y con el mismo porcentaje, se reportan los </w:t>
      </w:r>
      <w:r w:rsidRPr="006C6C37">
        <w:rPr>
          <w:rFonts w:ascii="Calibri" w:hAnsi="Calibri" w:cs="Calibri"/>
          <w:b/>
          <w:noProof/>
          <w:lang w:val="es-MX" w:eastAsia="es-MX"/>
        </w:rPr>
        <w:t>t</w:t>
      </w:r>
      <w:r w:rsidR="00E72076" w:rsidRPr="006C6C37">
        <w:rPr>
          <w:rFonts w:ascii="Calibri" w:hAnsi="Calibri" w:cs="Calibri"/>
          <w:b/>
          <w:noProof/>
          <w:lang w:val="es-MX" w:eastAsia="es-MX"/>
        </w:rPr>
        <w:t>écnicos;</w:t>
      </w:r>
      <w:r w:rsidR="00E72076" w:rsidRPr="006C6C37">
        <w:rPr>
          <w:rFonts w:ascii="Calibri" w:hAnsi="Calibri" w:cs="Calibri"/>
          <w:noProof/>
          <w:lang w:val="es-MX" w:eastAsia="es-MX"/>
        </w:rPr>
        <w:t xml:space="preserve"> el </w:t>
      </w:r>
      <w:r w:rsidR="00E72076" w:rsidRPr="006C6C37">
        <w:rPr>
          <w:rFonts w:ascii="Calibri" w:hAnsi="Calibri" w:cs="Calibri"/>
          <w:b/>
          <w:noProof/>
          <w:lang w:val="es-MX" w:eastAsia="es-MX"/>
        </w:rPr>
        <w:t>5.5% bachilleres</w:t>
      </w:r>
      <w:r w:rsidR="00E72076" w:rsidRPr="006C6C37">
        <w:rPr>
          <w:rFonts w:ascii="Calibri" w:hAnsi="Calibri" w:cs="Calibri"/>
          <w:noProof/>
          <w:lang w:val="es-MX" w:eastAsia="es-MX"/>
        </w:rPr>
        <w:t xml:space="preserve">; el </w:t>
      </w:r>
      <w:r w:rsidR="00E72076" w:rsidRPr="006C6C37">
        <w:rPr>
          <w:rFonts w:ascii="Calibri" w:hAnsi="Calibri" w:cs="Calibri"/>
          <w:b/>
          <w:noProof/>
          <w:lang w:val="es-MX" w:eastAsia="es-MX"/>
        </w:rPr>
        <w:t>4.1% tecnólogos</w:t>
      </w:r>
      <w:r w:rsidR="00E72076" w:rsidRPr="006C6C37">
        <w:rPr>
          <w:rFonts w:ascii="Calibri" w:hAnsi="Calibri" w:cs="Calibri"/>
          <w:noProof/>
          <w:lang w:val="es-MX" w:eastAsia="es-MX"/>
        </w:rPr>
        <w:t xml:space="preserve">; </w:t>
      </w:r>
      <w:r w:rsidR="00E72076" w:rsidRPr="006C6C37">
        <w:rPr>
          <w:rFonts w:ascii="Calibri" w:hAnsi="Calibri" w:cs="Calibri"/>
          <w:b/>
          <w:noProof/>
          <w:lang w:val="es-MX" w:eastAsia="es-MX"/>
        </w:rPr>
        <w:t>1,1%,</w:t>
      </w:r>
      <w:r w:rsidR="00E72076" w:rsidRPr="006C6C37">
        <w:rPr>
          <w:rFonts w:ascii="Calibri" w:hAnsi="Calibri" w:cs="Calibri"/>
          <w:noProof/>
          <w:lang w:val="es-MX" w:eastAsia="es-MX"/>
        </w:rPr>
        <w:t xml:space="preserve"> reportan haber cursado un </w:t>
      </w:r>
      <w:r w:rsidR="00E72076" w:rsidRPr="006C6C37">
        <w:rPr>
          <w:rFonts w:ascii="Calibri" w:hAnsi="Calibri" w:cs="Calibri"/>
          <w:b/>
          <w:noProof/>
          <w:lang w:val="es-MX" w:eastAsia="es-MX"/>
        </w:rPr>
        <w:t>doctorado.</w:t>
      </w:r>
      <w:r w:rsidR="00E72076" w:rsidRPr="006C6C37">
        <w:rPr>
          <w:rFonts w:ascii="Calibri" w:hAnsi="Calibri" w:cs="Calibri"/>
          <w:noProof/>
          <w:lang w:val="es-MX" w:eastAsia="es-MX"/>
        </w:rPr>
        <w:t xml:space="preserve"> </w:t>
      </w:r>
    </w:p>
    <w:p w14:paraId="24C8D5FD" w14:textId="77777777" w:rsidR="004D5A5C" w:rsidRPr="006C6C37" w:rsidRDefault="00B0377B" w:rsidP="003C394B">
      <w:pPr>
        <w:pStyle w:val="Default"/>
        <w:spacing w:after="120"/>
        <w:jc w:val="both"/>
        <w:rPr>
          <w:rFonts w:ascii="Calibri" w:hAnsi="Calibri" w:cs="Calibri"/>
          <w:sz w:val="22"/>
          <w:szCs w:val="22"/>
        </w:rPr>
      </w:pPr>
      <w:r w:rsidRPr="006C6C37">
        <w:rPr>
          <w:rFonts w:ascii="Calibri" w:hAnsi="Calibri" w:cs="Calibri"/>
          <w:noProof/>
        </w:rPr>
        <w:drawing>
          <wp:inline distT="0" distB="0" distL="0" distR="0" wp14:anchorId="7824215D" wp14:editId="1D20D829">
            <wp:extent cx="5543550" cy="25146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19841" t="23355" r="21822" b="43524"/>
                    <a:stretch>
                      <a:fillRect/>
                    </a:stretch>
                  </pic:blipFill>
                  <pic:spPr bwMode="auto">
                    <a:xfrm>
                      <a:off x="0" y="0"/>
                      <a:ext cx="5543550" cy="2514600"/>
                    </a:xfrm>
                    <a:prstGeom prst="rect">
                      <a:avLst/>
                    </a:prstGeom>
                    <a:noFill/>
                    <a:ln>
                      <a:noFill/>
                    </a:ln>
                  </pic:spPr>
                </pic:pic>
              </a:graphicData>
            </a:graphic>
          </wp:inline>
        </w:drawing>
      </w:r>
    </w:p>
    <w:p w14:paraId="47C5FE9C" w14:textId="77777777" w:rsidR="004D5A5C" w:rsidRPr="006C6C37" w:rsidRDefault="004D5A5C" w:rsidP="003C394B">
      <w:pPr>
        <w:pStyle w:val="Default"/>
        <w:spacing w:after="120"/>
        <w:jc w:val="both"/>
        <w:rPr>
          <w:rFonts w:ascii="Calibri" w:hAnsi="Calibri" w:cs="Calibri"/>
          <w:sz w:val="22"/>
          <w:szCs w:val="22"/>
        </w:rPr>
      </w:pPr>
    </w:p>
    <w:p w14:paraId="11C58D40" w14:textId="77777777" w:rsidR="004D5A5C" w:rsidRPr="006C6C37" w:rsidRDefault="007D7321" w:rsidP="003C394B">
      <w:pPr>
        <w:pStyle w:val="Default"/>
        <w:spacing w:after="120"/>
        <w:jc w:val="both"/>
        <w:rPr>
          <w:rFonts w:ascii="Calibri" w:hAnsi="Calibri" w:cs="Calibri"/>
          <w:sz w:val="22"/>
          <w:szCs w:val="22"/>
        </w:rPr>
      </w:pPr>
      <w:r w:rsidRPr="006C6C37">
        <w:rPr>
          <w:rFonts w:ascii="Calibri" w:hAnsi="Calibri" w:cs="Calibri"/>
          <w:sz w:val="22"/>
          <w:szCs w:val="22"/>
        </w:rPr>
        <w:t xml:space="preserve">Respecto a la antigüedad de servicio en el Distrito, el </w:t>
      </w:r>
      <w:r w:rsidRPr="006C6C37">
        <w:rPr>
          <w:rFonts w:ascii="Calibri" w:hAnsi="Calibri" w:cs="Calibri"/>
          <w:b/>
          <w:sz w:val="22"/>
          <w:szCs w:val="22"/>
        </w:rPr>
        <w:t>49.3%</w:t>
      </w:r>
      <w:r w:rsidRPr="006C6C37">
        <w:rPr>
          <w:rFonts w:ascii="Calibri" w:hAnsi="Calibri" w:cs="Calibri"/>
          <w:sz w:val="22"/>
          <w:szCs w:val="22"/>
        </w:rPr>
        <w:t xml:space="preserve"> informa llevar vinculado entre los </w:t>
      </w:r>
      <w:r w:rsidRPr="006C6C37">
        <w:rPr>
          <w:rFonts w:ascii="Calibri" w:hAnsi="Calibri" w:cs="Calibri"/>
          <w:b/>
          <w:sz w:val="22"/>
          <w:szCs w:val="22"/>
        </w:rPr>
        <w:t>0 y 5 años</w:t>
      </w:r>
      <w:r w:rsidRPr="006C6C37">
        <w:rPr>
          <w:rFonts w:ascii="Calibri" w:hAnsi="Calibri" w:cs="Calibri"/>
          <w:sz w:val="22"/>
          <w:szCs w:val="22"/>
        </w:rPr>
        <w:t xml:space="preserve">; el </w:t>
      </w:r>
      <w:r w:rsidRPr="006C6C37">
        <w:rPr>
          <w:rFonts w:ascii="Calibri" w:hAnsi="Calibri" w:cs="Calibri"/>
          <w:b/>
          <w:sz w:val="22"/>
          <w:szCs w:val="22"/>
        </w:rPr>
        <w:t>16,4%</w:t>
      </w:r>
      <w:r w:rsidRPr="006C6C37">
        <w:rPr>
          <w:rFonts w:ascii="Calibri" w:hAnsi="Calibri" w:cs="Calibri"/>
          <w:sz w:val="22"/>
          <w:szCs w:val="22"/>
        </w:rPr>
        <w:t xml:space="preserve">, entre </w:t>
      </w:r>
      <w:r w:rsidRPr="006C6C37">
        <w:rPr>
          <w:rFonts w:ascii="Calibri" w:hAnsi="Calibri" w:cs="Calibri"/>
          <w:b/>
          <w:sz w:val="22"/>
          <w:szCs w:val="22"/>
        </w:rPr>
        <w:t>6 y 10 años</w:t>
      </w:r>
      <w:r w:rsidRPr="006C6C37">
        <w:rPr>
          <w:rFonts w:ascii="Calibri" w:hAnsi="Calibri" w:cs="Calibri"/>
          <w:sz w:val="22"/>
          <w:szCs w:val="22"/>
        </w:rPr>
        <w:t xml:space="preserve">: el </w:t>
      </w:r>
      <w:r w:rsidRPr="006C6C37">
        <w:rPr>
          <w:rFonts w:ascii="Calibri" w:hAnsi="Calibri" w:cs="Calibri"/>
          <w:b/>
          <w:sz w:val="22"/>
          <w:szCs w:val="22"/>
        </w:rPr>
        <w:t xml:space="preserve">13.7% </w:t>
      </w:r>
      <w:r w:rsidRPr="006C6C37">
        <w:rPr>
          <w:rFonts w:ascii="Calibri" w:hAnsi="Calibri" w:cs="Calibri"/>
          <w:sz w:val="22"/>
          <w:szCs w:val="22"/>
        </w:rPr>
        <w:t xml:space="preserve">, entre </w:t>
      </w:r>
      <w:r w:rsidRPr="006C6C37">
        <w:rPr>
          <w:rFonts w:ascii="Calibri" w:hAnsi="Calibri" w:cs="Calibri"/>
          <w:b/>
          <w:sz w:val="22"/>
          <w:szCs w:val="22"/>
        </w:rPr>
        <w:t>11 y 15 años</w:t>
      </w:r>
      <w:r w:rsidRPr="006C6C37">
        <w:rPr>
          <w:rFonts w:ascii="Calibri" w:hAnsi="Calibri" w:cs="Calibri"/>
          <w:sz w:val="22"/>
          <w:szCs w:val="22"/>
        </w:rPr>
        <w:t xml:space="preserve">; el </w:t>
      </w:r>
      <w:r w:rsidRPr="006C6C37">
        <w:rPr>
          <w:rFonts w:ascii="Calibri" w:hAnsi="Calibri" w:cs="Calibri"/>
          <w:b/>
          <w:sz w:val="22"/>
          <w:szCs w:val="22"/>
        </w:rPr>
        <w:t>11%</w:t>
      </w:r>
      <w:r w:rsidRPr="006C6C37">
        <w:rPr>
          <w:rFonts w:ascii="Calibri" w:hAnsi="Calibri" w:cs="Calibri"/>
          <w:sz w:val="22"/>
          <w:szCs w:val="22"/>
        </w:rPr>
        <w:t xml:space="preserve"> entre </w:t>
      </w:r>
      <w:r w:rsidRPr="006C6C37">
        <w:rPr>
          <w:rFonts w:ascii="Calibri" w:hAnsi="Calibri" w:cs="Calibri"/>
          <w:b/>
          <w:sz w:val="22"/>
          <w:szCs w:val="22"/>
        </w:rPr>
        <w:t>16 y 20 años</w:t>
      </w:r>
      <w:r w:rsidRPr="006C6C37">
        <w:rPr>
          <w:rFonts w:ascii="Calibri" w:hAnsi="Calibri" w:cs="Calibri"/>
          <w:sz w:val="22"/>
          <w:szCs w:val="22"/>
        </w:rPr>
        <w:t xml:space="preserve">; el </w:t>
      </w:r>
      <w:r w:rsidRPr="006C6C37">
        <w:rPr>
          <w:rFonts w:ascii="Calibri" w:hAnsi="Calibri" w:cs="Calibri"/>
          <w:b/>
          <w:sz w:val="22"/>
          <w:szCs w:val="22"/>
        </w:rPr>
        <w:t xml:space="preserve">9.6% </w:t>
      </w:r>
      <w:r w:rsidRPr="006C6C37">
        <w:rPr>
          <w:rFonts w:ascii="Calibri" w:hAnsi="Calibri" w:cs="Calibri"/>
          <w:sz w:val="22"/>
          <w:szCs w:val="22"/>
        </w:rPr>
        <w:t xml:space="preserve">más de </w:t>
      </w:r>
      <w:r w:rsidRPr="006C6C37">
        <w:rPr>
          <w:rFonts w:ascii="Calibri" w:hAnsi="Calibri" w:cs="Calibri"/>
          <w:b/>
          <w:sz w:val="22"/>
          <w:szCs w:val="22"/>
        </w:rPr>
        <w:t>20 años</w:t>
      </w:r>
    </w:p>
    <w:p w14:paraId="62C89D46" w14:textId="77777777" w:rsidR="004D5A5C" w:rsidRPr="006C6C37" w:rsidRDefault="004D5A5C" w:rsidP="003C394B">
      <w:pPr>
        <w:pStyle w:val="Default"/>
        <w:spacing w:after="120"/>
        <w:jc w:val="both"/>
        <w:rPr>
          <w:rFonts w:ascii="Calibri" w:hAnsi="Calibri" w:cs="Calibri"/>
          <w:sz w:val="22"/>
          <w:szCs w:val="22"/>
        </w:rPr>
      </w:pPr>
    </w:p>
    <w:p w14:paraId="45467C24" w14:textId="77777777" w:rsidR="004D5A5C" w:rsidRPr="006C6C37" w:rsidRDefault="00B0377B" w:rsidP="003C394B">
      <w:pPr>
        <w:pStyle w:val="Default"/>
        <w:spacing w:after="120"/>
        <w:jc w:val="both"/>
        <w:rPr>
          <w:rFonts w:ascii="Calibri" w:hAnsi="Calibri" w:cs="Calibri"/>
          <w:sz w:val="22"/>
          <w:szCs w:val="22"/>
        </w:rPr>
      </w:pPr>
      <w:r w:rsidRPr="006C6C37">
        <w:rPr>
          <w:rFonts w:ascii="Calibri" w:hAnsi="Calibri" w:cs="Calibri"/>
          <w:noProof/>
        </w:rPr>
        <w:drawing>
          <wp:inline distT="0" distB="0" distL="0" distR="0" wp14:anchorId="10115B9D" wp14:editId="04F44ACA">
            <wp:extent cx="5524500" cy="26289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0039" t="32909" r="20520" b="34607"/>
                    <a:stretch>
                      <a:fillRect/>
                    </a:stretch>
                  </pic:blipFill>
                  <pic:spPr bwMode="auto">
                    <a:xfrm>
                      <a:off x="0" y="0"/>
                      <a:ext cx="5524500" cy="2628900"/>
                    </a:xfrm>
                    <a:prstGeom prst="rect">
                      <a:avLst/>
                    </a:prstGeom>
                    <a:noFill/>
                    <a:ln>
                      <a:noFill/>
                    </a:ln>
                  </pic:spPr>
                </pic:pic>
              </a:graphicData>
            </a:graphic>
          </wp:inline>
        </w:drawing>
      </w:r>
    </w:p>
    <w:p w14:paraId="3C1558A1" w14:textId="77777777" w:rsidR="004D5A5C" w:rsidRPr="006C6C37" w:rsidRDefault="001C4AB2" w:rsidP="001C4AB2">
      <w:pPr>
        <w:pStyle w:val="Default"/>
        <w:spacing w:after="120"/>
        <w:jc w:val="both"/>
        <w:rPr>
          <w:rFonts w:ascii="Calibri" w:hAnsi="Calibri" w:cs="Calibri"/>
          <w:noProof/>
          <w:sz w:val="22"/>
          <w:szCs w:val="22"/>
        </w:rPr>
      </w:pPr>
      <w:r w:rsidRPr="006C6C37">
        <w:rPr>
          <w:rFonts w:ascii="Calibri" w:hAnsi="Calibri" w:cs="Calibri"/>
          <w:noProof/>
          <w:sz w:val="22"/>
          <w:szCs w:val="22"/>
        </w:rPr>
        <w:t xml:space="preserve">El </w:t>
      </w:r>
      <w:r w:rsidRPr="006C6C37">
        <w:rPr>
          <w:rFonts w:ascii="Calibri" w:hAnsi="Calibri" w:cs="Calibri"/>
          <w:b/>
          <w:noProof/>
          <w:sz w:val="22"/>
          <w:szCs w:val="22"/>
        </w:rPr>
        <w:t>41.1%</w:t>
      </w:r>
      <w:r w:rsidRPr="006C6C37">
        <w:rPr>
          <w:rFonts w:ascii="Calibri" w:hAnsi="Calibri" w:cs="Calibri"/>
          <w:noProof/>
          <w:sz w:val="22"/>
          <w:szCs w:val="22"/>
        </w:rPr>
        <w:t xml:space="preserve"> reporta </w:t>
      </w:r>
      <w:r w:rsidRPr="006C6C37">
        <w:rPr>
          <w:rFonts w:ascii="Calibri" w:hAnsi="Calibri" w:cs="Calibri"/>
          <w:b/>
          <w:noProof/>
          <w:sz w:val="22"/>
          <w:szCs w:val="22"/>
        </w:rPr>
        <w:t>no tener hijos</w:t>
      </w:r>
      <w:r w:rsidRPr="006C6C37">
        <w:rPr>
          <w:rFonts w:ascii="Calibri" w:hAnsi="Calibri" w:cs="Calibri"/>
          <w:noProof/>
          <w:sz w:val="22"/>
          <w:szCs w:val="22"/>
        </w:rPr>
        <w:t xml:space="preserve">; el </w:t>
      </w:r>
      <w:r w:rsidRPr="006C6C37">
        <w:rPr>
          <w:rFonts w:ascii="Calibri" w:hAnsi="Calibri" w:cs="Calibri"/>
          <w:b/>
          <w:noProof/>
          <w:sz w:val="22"/>
          <w:szCs w:val="22"/>
        </w:rPr>
        <w:t xml:space="preserve">21.9% </w:t>
      </w:r>
      <w:r w:rsidRPr="006C6C37">
        <w:rPr>
          <w:rFonts w:ascii="Calibri" w:hAnsi="Calibri" w:cs="Calibri"/>
          <w:noProof/>
          <w:sz w:val="22"/>
          <w:szCs w:val="22"/>
        </w:rPr>
        <w:t xml:space="preserve">, con hijos </w:t>
      </w:r>
      <w:r w:rsidRPr="006C6C37">
        <w:rPr>
          <w:rFonts w:ascii="Calibri" w:hAnsi="Calibri" w:cs="Calibri"/>
          <w:b/>
          <w:noProof/>
          <w:sz w:val="22"/>
          <w:szCs w:val="22"/>
        </w:rPr>
        <w:t>mayores de 18 años</w:t>
      </w:r>
      <w:r w:rsidRPr="006C6C37">
        <w:rPr>
          <w:rFonts w:ascii="Calibri" w:hAnsi="Calibri" w:cs="Calibri"/>
          <w:noProof/>
          <w:sz w:val="22"/>
          <w:szCs w:val="22"/>
        </w:rPr>
        <w:t xml:space="preserve">: el </w:t>
      </w:r>
      <w:r w:rsidRPr="006C6C37">
        <w:rPr>
          <w:rFonts w:ascii="Calibri" w:hAnsi="Calibri" w:cs="Calibri"/>
          <w:b/>
          <w:noProof/>
          <w:sz w:val="22"/>
          <w:szCs w:val="22"/>
        </w:rPr>
        <w:t xml:space="preserve">16.4% </w:t>
      </w:r>
      <w:r w:rsidRPr="006C6C37">
        <w:rPr>
          <w:rFonts w:ascii="Calibri" w:hAnsi="Calibri" w:cs="Calibri"/>
          <w:noProof/>
          <w:sz w:val="22"/>
          <w:szCs w:val="22"/>
        </w:rPr>
        <w:t xml:space="preserve">con hijos entre </w:t>
      </w:r>
      <w:r w:rsidRPr="006C6C37">
        <w:rPr>
          <w:rFonts w:ascii="Calibri" w:hAnsi="Calibri" w:cs="Calibri"/>
          <w:b/>
          <w:noProof/>
          <w:sz w:val="22"/>
          <w:szCs w:val="22"/>
        </w:rPr>
        <w:t>13 y 17 años</w:t>
      </w:r>
      <w:r w:rsidRPr="006C6C37">
        <w:rPr>
          <w:rFonts w:ascii="Calibri" w:hAnsi="Calibri" w:cs="Calibri"/>
          <w:noProof/>
          <w:sz w:val="22"/>
          <w:szCs w:val="22"/>
        </w:rPr>
        <w:t xml:space="preserve">; el </w:t>
      </w:r>
      <w:r w:rsidRPr="006C6C37">
        <w:rPr>
          <w:rFonts w:ascii="Calibri" w:hAnsi="Calibri" w:cs="Calibri"/>
          <w:b/>
          <w:noProof/>
          <w:sz w:val="22"/>
          <w:szCs w:val="22"/>
        </w:rPr>
        <w:t xml:space="preserve">15.1% </w:t>
      </w:r>
      <w:r w:rsidRPr="006C6C37">
        <w:rPr>
          <w:rFonts w:ascii="Calibri" w:hAnsi="Calibri" w:cs="Calibri"/>
          <w:noProof/>
          <w:sz w:val="22"/>
          <w:szCs w:val="22"/>
        </w:rPr>
        <w:t xml:space="preserve">con hijos entre </w:t>
      </w:r>
      <w:r w:rsidRPr="006C6C37">
        <w:rPr>
          <w:rFonts w:ascii="Calibri" w:hAnsi="Calibri" w:cs="Calibri"/>
          <w:b/>
          <w:noProof/>
          <w:sz w:val="22"/>
          <w:szCs w:val="22"/>
        </w:rPr>
        <w:t>6 y 12 años</w:t>
      </w:r>
      <w:r w:rsidRPr="006C6C37">
        <w:rPr>
          <w:rFonts w:ascii="Calibri" w:hAnsi="Calibri" w:cs="Calibri"/>
          <w:noProof/>
          <w:sz w:val="22"/>
          <w:szCs w:val="22"/>
        </w:rPr>
        <w:t xml:space="preserve"> y el </w:t>
      </w:r>
      <w:r w:rsidRPr="006C6C37">
        <w:rPr>
          <w:rFonts w:ascii="Calibri" w:hAnsi="Calibri" w:cs="Calibri"/>
          <w:b/>
          <w:noProof/>
          <w:sz w:val="22"/>
          <w:szCs w:val="22"/>
        </w:rPr>
        <w:t xml:space="preserve">12.3 </w:t>
      </w:r>
      <w:r w:rsidRPr="006C6C37">
        <w:rPr>
          <w:rFonts w:ascii="Calibri" w:hAnsi="Calibri" w:cs="Calibri"/>
          <w:noProof/>
          <w:sz w:val="22"/>
          <w:szCs w:val="22"/>
        </w:rPr>
        <w:t xml:space="preserve">con hijos entre </w:t>
      </w:r>
      <w:r w:rsidRPr="006C6C37">
        <w:rPr>
          <w:rFonts w:ascii="Calibri" w:hAnsi="Calibri" w:cs="Calibri"/>
          <w:b/>
          <w:noProof/>
          <w:sz w:val="22"/>
          <w:szCs w:val="22"/>
        </w:rPr>
        <w:t>0 y 5 años</w:t>
      </w:r>
    </w:p>
    <w:p w14:paraId="19F5F361" w14:textId="77777777" w:rsidR="004D5A5C" w:rsidRPr="006C6C37" w:rsidRDefault="00B0377B" w:rsidP="003C394B">
      <w:pPr>
        <w:pStyle w:val="Default"/>
        <w:spacing w:after="120"/>
        <w:jc w:val="center"/>
        <w:rPr>
          <w:rFonts w:ascii="Calibri" w:hAnsi="Calibri" w:cs="Calibri"/>
          <w:noProof/>
          <w:sz w:val="22"/>
          <w:szCs w:val="22"/>
        </w:rPr>
      </w:pPr>
      <w:r w:rsidRPr="006C6C37">
        <w:rPr>
          <w:rFonts w:ascii="Calibri" w:hAnsi="Calibri" w:cs="Calibri"/>
          <w:noProof/>
        </w:rPr>
        <w:drawing>
          <wp:inline distT="0" distB="0" distL="0" distR="0" wp14:anchorId="2AE5D611" wp14:editId="4E5203DF">
            <wp:extent cx="5534025" cy="290512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0250" t="30360" r="25807" b="37793"/>
                    <a:stretch>
                      <a:fillRect/>
                    </a:stretch>
                  </pic:blipFill>
                  <pic:spPr bwMode="auto">
                    <a:xfrm>
                      <a:off x="0" y="0"/>
                      <a:ext cx="5534025" cy="2905125"/>
                    </a:xfrm>
                    <a:prstGeom prst="rect">
                      <a:avLst/>
                    </a:prstGeom>
                    <a:noFill/>
                    <a:ln>
                      <a:noFill/>
                    </a:ln>
                  </pic:spPr>
                </pic:pic>
              </a:graphicData>
            </a:graphic>
          </wp:inline>
        </w:drawing>
      </w:r>
    </w:p>
    <w:p w14:paraId="0B869061" w14:textId="77777777" w:rsidR="00DF6A37" w:rsidRPr="00DF6A37" w:rsidRDefault="00DF6A37" w:rsidP="00DF6A37">
      <w:pPr>
        <w:pStyle w:val="Default"/>
        <w:spacing w:after="120"/>
        <w:jc w:val="both"/>
        <w:rPr>
          <w:rFonts w:ascii="Calibri" w:hAnsi="Calibri" w:cs="Calibri"/>
          <w:noProof/>
          <w:sz w:val="22"/>
          <w:szCs w:val="22"/>
        </w:rPr>
      </w:pPr>
      <w:r w:rsidRPr="00C52F9F">
        <w:rPr>
          <w:rFonts w:ascii="Calibri" w:hAnsi="Calibri" w:cs="Calibri"/>
          <w:noProof/>
          <w:sz w:val="22"/>
          <w:szCs w:val="22"/>
        </w:rPr>
        <w:t xml:space="preserve">El </w:t>
      </w:r>
      <w:r w:rsidRPr="00C52F9F">
        <w:rPr>
          <w:rFonts w:ascii="Calibri" w:hAnsi="Calibri" w:cs="Calibri"/>
          <w:b/>
          <w:noProof/>
          <w:sz w:val="22"/>
          <w:szCs w:val="22"/>
        </w:rPr>
        <w:t xml:space="preserve">46.6% </w:t>
      </w:r>
      <w:r w:rsidRPr="00C52F9F">
        <w:rPr>
          <w:rFonts w:ascii="Calibri" w:hAnsi="Calibri" w:cs="Calibri"/>
          <w:noProof/>
          <w:sz w:val="22"/>
          <w:szCs w:val="22"/>
        </w:rPr>
        <w:t xml:space="preserve">reporta tener como personas a cargo a los </w:t>
      </w:r>
      <w:r w:rsidRPr="00C52F9F">
        <w:rPr>
          <w:rFonts w:ascii="Calibri" w:hAnsi="Calibri" w:cs="Calibri"/>
          <w:b/>
          <w:noProof/>
          <w:sz w:val="22"/>
          <w:szCs w:val="22"/>
        </w:rPr>
        <w:t>hijos</w:t>
      </w:r>
      <w:r w:rsidRPr="00C52F9F">
        <w:rPr>
          <w:rFonts w:ascii="Calibri" w:hAnsi="Calibri" w:cs="Calibri"/>
          <w:noProof/>
          <w:sz w:val="22"/>
          <w:szCs w:val="22"/>
        </w:rPr>
        <w:t xml:space="preserve">; el </w:t>
      </w:r>
      <w:r w:rsidRPr="00C52F9F">
        <w:rPr>
          <w:rFonts w:ascii="Calibri" w:hAnsi="Calibri" w:cs="Calibri"/>
          <w:b/>
          <w:noProof/>
          <w:sz w:val="22"/>
          <w:szCs w:val="22"/>
        </w:rPr>
        <w:t>23.3%</w:t>
      </w:r>
      <w:r w:rsidRPr="00C52F9F">
        <w:rPr>
          <w:rFonts w:ascii="Calibri" w:hAnsi="Calibri" w:cs="Calibri"/>
          <w:noProof/>
          <w:sz w:val="22"/>
          <w:szCs w:val="22"/>
        </w:rPr>
        <w:t xml:space="preserve"> a la </w:t>
      </w:r>
      <w:r w:rsidRPr="00C52F9F">
        <w:rPr>
          <w:rFonts w:ascii="Calibri" w:hAnsi="Calibri" w:cs="Calibri"/>
          <w:b/>
          <w:noProof/>
          <w:sz w:val="22"/>
          <w:szCs w:val="22"/>
        </w:rPr>
        <w:t>mamá</w:t>
      </w:r>
      <w:r w:rsidRPr="00C52F9F">
        <w:rPr>
          <w:rFonts w:ascii="Calibri" w:hAnsi="Calibri" w:cs="Calibri"/>
          <w:noProof/>
          <w:sz w:val="22"/>
          <w:szCs w:val="22"/>
        </w:rPr>
        <w:t xml:space="preserve">; el </w:t>
      </w:r>
      <w:r w:rsidRPr="00C52F9F">
        <w:rPr>
          <w:rFonts w:ascii="Calibri" w:hAnsi="Calibri" w:cs="Calibri"/>
          <w:b/>
          <w:noProof/>
          <w:sz w:val="22"/>
          <w:szCs w:val="22"/>
        </w:rPr>
        <w:t xml:space="preserve">20.5% </w:t>
      </w:r>
      <w:r w:rsidRPr="00C52F9F">
        <w:rPr>
          <w:rFonts w:ascii="Calibri" w:hAnsi="Calibri" w:cs="Calibri"/>
          <w:noProof/>
          <w:sz w:val="22"/>
          <w:szCs w:val="22"/>
        </w:rPr>
        <w:t xml:space="preserve">, al </w:t>
      </w:r>
      <w:r w:rsidRPr="00C52F9F">
        <w:rPr>
          <w:rFonts w:ascii="Calibri" w:hAnsi="Calibri" w:cs="Calibri"/>
          <w:b/>
          <w:noProof/>
          <w:sz w:val="22"/>
          <w:szCs w:val="22"/>
        </w:rPr>
        <w:t xml:space="preserve">cónyuge; </w:t>
      </w:r>
      <w:r w:rsidRPr="00C52F9F">
        <w:rPr>
          <w:rFonts w:ascii="Calibri" w:hAnsi="Calibri" w:cs="Calibri"/>
          <w:noProof/>
          <w:sz w:val="22"/>
          <w:szCs w:val="22"/>
        </w:rPr>
        <w:t xml:space="preserve">el </w:t>
      </w:r>
      <w:r w:rsidRPr="00C52F9F">
        <w:rPr>
          <w:rFonts w:ascii="Calibri" w:hAnsi="Calibri" w:cs="Calibri"/>
          <w:b/>
          <w:noProof/>
          <w:sz w:val="22"/>
          <w:szCs w:val="22"/>
        </w:rPr>
        <w:t xml:space="preserve">17.8%, </w:t>
      </w:r>
      <w:r w:rsidRPr="00C52F9F">
        <w:rPr>
          <w:rFonts w:ascii="Calibri" w:hAnsi="Calibri" w:cs="Calibri"/>
          <w:noProof/>
          <w:sz w:val="22"/>
          <w:szCs w:val="22"/>
        </w:rPr>
        <w:t xml:space="preserve">reporta </w:t>
      </w:r>
      <w:r w:rsidRPr="00C52F9F">
        <w:rPr>
          <w:rFonts w:ascii="Calibri" w:hAnsi="Calibri" w:cs="Calibri"/>
          <w:b/>
          <w:noProof/>
          <w:sz w:val="22"/>
          <w:szCs w:val="22"/>
        </w:rPr>
        <w:t>no tener ningun</w:t>
      </w:r>
      <w:r w:rsidR="005E001A" w:rsidRPr="00C52F9F">
        <w:rPr>
          <w:rFonts w:ascii="Calibri" w:hAnsi="Calibri" w:cs="Calibri"/>
          <w:b/>
          <w:noProof/>
          <w:sz w:val="22"/>
          <w:szCs w:val="22"/>
        </w:rPr>
        <w:t>a</w:t>
      </w:r>
      <w:r w:rsidRPr="00C52F9F">
        <w:rPr>
          <w:rFonts w:ascii="Calibri" w:hAnsi="Calibri" w:cs="Calibri"/>
          <w:b/>
          <w:noProof/>
          <w:sz w:val="22"/>
          <w:szCs w:val="22"/>
        </w:rPr>
        <w:t xml:space="preserve"> persona a cargo; </w:t>
      </w:r>
      <w:r w:rsidRPr="00C52F9F">
        <w:rPr>
          <w:rFonts w:ascii="Calibri" w:hAnsi="Calibri" w:cs="Calibri"/>
          <w:noProof/>
          <w:sz w:val="22"/>
          <w:szCs w:val="22"/>
        </w:rPr>
        <w:t>el</w:t>
      </w:r>
      <w:r w:rsidRPr="00C52F9F">
        <w:rPr>
          <w:rFonts w:ascii="Calibri" w:hAnsi="Calibri" w:cs="Calibri"/>
          <w:b/>
          <w:noProof/>
          <w:sz w:val="22"/>
          <w:szCs w:val="22"/>
        </w:rPr>
        <w:t xml:space="preserve"> 9.6% </w:t>
      </w:r>
      <w:r w:rsidRPr="00C52F9F">
        <w:rPr>
          <w:rFonts w:ascii="Calibri" w:hAnsi="Calibri" w:cs="Calibri"/>
          <w:noProof/>
          <w:sz w:val="22"/>
          <w:szCs w:val="22"/>
        </w:rPr>
        <w:t>reporta</w:t>
      </w:r>
      <w:r w:rsidRPr="00C52F9F">
        <w:rPr>
          <w:rFonts w:ascii="Calibri" w:hAnsi="Calibri" w:cs="Calibri"/>
          <w:b/>
          <w:noProof/>
          <w:sz w:val="22"/>
          <w:szCs w:val="22"/>
        </w:rPr>
        <w:t xml:space="preserve"> tener otras personas a cargo; </w:t>
      </w:r>
      <w:r w:rsidRPr="00C52F9F">
        <w:rPr>
          <w:rFonts w:ascii="Calibri" w:hAnsi="Calibri" w:cs="Calibri"/>
          <w:noProof/>
          <w:sz w:val="22"/>
          <w:szCs w:val="22"/>
        </w:rPr>
        <w:t>el</w:t>
      </w:r>
      <w:r w:rsidRPr="00C52F9F">
        <w:rPr>
          <w:rFonts w:ascii="Calibri" w:hAnsi="Calibri" w:cs="Calibri"/>
          <w:b/>
          <w:noProof/>
          <w:sz w:val="22"/>
          <w:szCs w:val="22"/>
        </w:rPr>
        <w:t xml:space="preserve"> 5.5% al papá; </w:t>
      </w:r>
      <w:r w:rsidR="005E001A" w:rsidRPr="00C52F9F">
        <w:rPr>
          <w:rFonts w:ascii="Calibri" w:hAnsi="Calibri" w:cs="Calibri"/>
          <w:b/>
          <w:noProof/>
          <w:sz w:val="22"/>
          <w:szCs w:val="22"/>
        </w:rPr>
        <w:t>el 2.7% a una persona discapacitada mayor de edad</w:t>
      </w:r>
    </w:p>
    <w:p w14:paraId="445D9F4C" w14:textId="77777777" w:rsidR="00DF7AAF" w:rsidRPr="006C6C37" w:rsidRDefault="00DF7AAF" w:rsidP="003C394B">
      <w:pPr>
        <w:pStyle w:val="Default"/>
        <w:spacing w:after="120"/>
        <w:jc w:val="center"/>
        <w:rPr>
          <w:rFonts w:ascii="Calibri" w:hAnsi="Calibri" w:cs="Calibri"/>
          <w:noProof/>
          <w:sz w:val="22"/>
          <w:szCs w:val="22"/>
        </w:rPr>
      </w:pPr>
    </w:p>
    <w:p w14:paraId="56B4FA14" w14:textId="77777777" w:rsidR="004D5A5C" w:rsidRPr="006C6C37" w:rsidRDefault="00B0377B" w:rsidP="003C394B">
      <w:pPr>
        <w:pStyle w:val="Default"/>
        <w:spacing w:after="120"/>
        <w:jc w:val="center"/>
        <w:rPr>
          <w:rFonts w:ascii="Calibri" w:hAnsi="Calibri" w:cs="Calibri"/>
          <w:noProof/>
          <w:sz w:val="22"/>
          <w:szCs w:val="22"/>
        </w:rPr>
      </w:pPr>
      <w:r w:rsidRPr="006C6C37">
        <w:rPr>
          <w:rFonts w:ascii="Calibri" w:hAnsi="Calibri" w:cs="Calibri"/>
          <w:noProof/>
        </w:rPr>
        <w:lastRenderedPageBreak/>
        <w:drawing>
          <wp:inline distT="0" distB="0" distL="0" distR="0" wp14:anchorId="3B6B569B" wp14:editId="1FE654EC">
            <wp:extent cx="5543550" cy="278130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9695" t="36517" r="23430" b="30998"/>
                    <a:stretch>
                      <a:fillRect/>
                    </a:stretch>
                  </pic:blipFill>
                  <pic:spPr bwMode="auto">
                    <a:xfrm>
                      <a:off x="0" y="0"/>
                      <a:ext cx="5543550" cy="2781300"/>
                    </a:xfrm>
                    <a:prstGeom prst="rect">
                      <a:avLst/>
                    </a:prstGeom>
                    <a:noFill/>
                    <a:ln>
                      <a:noFill/>
                    </a:ln>
                  </pic:spPr>
                </pic:pic>
              </a:graphicData>
            </a:graphic>
          </wp:inline>
        </w:drawing>
      </w:r>
    </w:p>
    <w:p w14:paraId="77EAB870" w14:textId="77777777" w:rsidR="003E10C2" w:rsidRPr="006C6C37" w:rsidRDefault="00B60486" w:rsidP="00B23151">
      <w:pPr>
        <w:pStyle w:val="Default"/>
        <w:spacing w:after="120"/>
        <w:jc w:val="both"/>
        <w:rPr>
          <w:rFonts w:ascii="Calibri" w:hAnsi="Calibri" w:cs="Calibri"/>
          <w:noProof/>
          <w:sz w:val="22"/>
          <w:szCs w:val="22"/>
        </w:rPr>
      </w:pPr>
      <w:r w:rsidRPr="006C6C37">
        <w:rPr>
          <w:rFonts w:ascii="Calibri" w:hAnsi="Calibri" w:cs="Calibri"/>
          <w:noProof/>
          <w:sz w:val="22"/>
          <w:szCs w:val="22"/>
        </w:rPr>
        <w:t xml:space="preserve">Respecto a las actividades propuestas en la encuesta, </w:t>
      </w:r>
      <w:r w:rsidR="003E10C2" w:rsidRPr="006C6C37">
        <w:rPr>
          <w:rFonts w:ascii="Calibri" w:hAnsi="Calibri" w:cs="Calibri"/>
          <w:noProof/>
          <w:sz w:val="22"/>
          <w:szCs w:val="22"/>
        </w:rPr>
        <w:t xml:space="preserve">que permitía la escoger una o varias opciones, </w:t>
      </w:r>
      <w:r w:rsidRPr="006C6C37">
        <w:rPr>
          <w:rFonts w:ascii="Calibri" w:hAnsi="Calibri" w:cs="Calibri"/>
          <w:noProof/>
          <w:sz w:val="22"/>
          <w:szCs w:val="22"/>
        </w:rPr>
        <w:t>quienes</w:t>
      </w:r>
      <w:r w:rsidR="003E10C2" w:rsidRPr="006C6C37">
        <w:rPr>
          <w:rFonts w:ascii="Calibri" w:hAnsi="Calibri" w:cs="Calibri"/>
          <w:noProof/>
          <w:sz w:val="22"/>
          <w:szCs w:val="22"/>
        </w:rPr>
        <w:t xml:space="preserve"> la</w:t>
      </w:r>
      <w:r w:rsidRPr="006C6C37">
        <w:rPr>
          <w:rFonts w:ascii="Calibri" w:hAnsi="Calibri" w:cs="Calibri"/>
          <w:noProof/>
          <w:sz w:val="22"/>
          <w:szCs w:val="22"/>
        </w:rPr>
        <w:t xml:space="preserve"> respondieron</w:t>
      </w:r>
      <w:r w:rsidR="003E10C2" w:rsidRPr="006C6C37">
        <w:rPr>
          <w:rFonts w:ascii="Calibri" w:hAnsi="Calibri" w:cs="Calibri"/>
          <w:noProof/>
          <w:sz w:val="22"/>
          <w:szCs w:val="22"/>
        </w:rPr>
        <w:t xml:space="preserve">, reportan que prefieren:  </w:t>
      </w:r>
      <w:r w:rsidR="003E10C2" w:rsidRPr="006C6C37">
        <w:rPr>
          <w:rFonts w:ascii="Calibri" w:hAnsi="Calibri" w:cs="Calibri"/>
          <w:b/>
          <w:noProof/>
          <w:sz w:val="22"/>
          <w:szCs w:val="22"/>
        </w:rPr>
        <w:t xml:space="preserve">61.6% </w:t>
      </w:r>
      <w:r w:rsidR="003E10C2" w:rsidRPr="006C6C37">
        <w:rPr>
          <w:rFonts w:ascii="Calibri" w:hAnsi="Calibri" w:cs="Calibri"/>
          <w:noProof/>
          <w:sz w:val="22"/>
          <w:szCs w:val="22"/>
        </w:rPr>
        <w:t xml:space="preserve">las </w:t>
      </w:r>
      <w:r w:rsidR="003E10C2" w:rsidRPr="006C6C37">
        <w:rPr>
          <w:rFonts w:ascii="Calibri" w:hAnsi="Calibri" w:cs="Calibri"/>
          <w:b/>
          <w:noProof/>
          <w:sz w:val="22"/>
          <w:szCs w:val="22"/>
        </w:rPr>
        <w:t>actividades artísticas y culturales</w:t>
      </w:r>
      <w:r w:rsidR="003E10C2" w:rsidRPr="006C6C37">
        <w:rPr>
          <w:rFonts w:ascii="Calibri" w:hAnsi="Calibri" w:cs="Calibri"/>
          <w:noProof/>
          <w:sz w:val="22"/>
          <w:szCs w:val="22"/>
        </w:rPr>
        <w:t xml:space="preserve">; seguido de un </w:t>
      </w:r>
      <w:r w:rsidR="003E10C2" w:rsidRPr="006C6C37">
        <w:rPr>
          <w:rFonts w:ascii="Calibri" w:hAnsi="Calibri" w:cs="Calibri"/>
          <w:b/>
          <w:noProof/>
          <w:sz w:val="22"/>
          <w:szCs w:val="22"/>
        </w:rPr>
        <w:t>52.1%</w:t>
      </w:r>
      <w:r w:rsidR="003E10C2" w:rsidRPr="006C6C37">
        <w:rPr>
          <w:rFonts w:ascii="Calibri" w:hAnsi="Calibri" w:cs="Calibri"/>
          <w:noProof/>
          <w:sz w:val="22"/>
          <w:szCs w:val="22"/>
        </w:rPr>
        <w:t xml:space="preserve"> las </w:t>
      </w:r>
      <w:r w:rsidR="003E10C2" w:rsidRPr="006C6C37">
        <w:rPr>
          <w:rFonts w:ascii="Calibri" w:hAnsi="Calibri" w:cs="Calibri"/>
          <w:b/>
          <w:noProof/>
          <w:sz w:val="22"/>
          <w:szCs w:val="22"/>
        </w:rPr>
        <w:t>recreativas</w:t>
      </w:r>
      <w:r w:rsidR="003E10C2" w:rsidRPr="006C6C37">
        <w:rPr>
          <w:rFonts w:ascii="Calibri" w:hAnsi="Calibri" w:cs="Calibri"/>
          <w:noProof/>
          <w:sz w:val="22"/>
          <w:szCs w:val="22"/>
        </w:rPr>
        <w:t xml:space="preserve">; un </w:t>
      </w:r>
      <w:r w:rsidR="003E10C2" w:rsidRPr="006C6C37">
        <w:rPr>
          <w:rFonts w:ascii="Calibri" w:hAnsi="Calibri" w:cs="Calibri"/>
          <w:b/>
          <w:noProof/>
          <w:sz w:val="22"/>
          <w:szCs w:val="22"/>
        </w:rPr>
        <w:t>45.2%</w:t>
      </w:r>
      <w:r w:rsidR="003E10C2" w:rsidRPr="006C6C37">
        <w:rPr>
          <w:rFonts w:ascii="Calibri" w:hAnsi="Calibri" w:cs="Calibri"/>
          <w:noProof/>
          <w:sz w:val="22"/>
          <w:szCs w:val="22"/>
        </w:rPr>
        <w:t xml:space="preserve"> las </w:t>
      </w:r>
      <w:r w:rsidR="003E10C2" w:rsidRPr="006C6C37">
        <w:rPr>
          <w:rFonts w:ascii="Calibri" w:hAnsi="Calibri" w:cs="Calibri"/>
          <w:b/>
          <w:noProof/>
          <w:sz w:val="22"/>
          <w:szCs w:val="22"/>
        </w:rPr>
        <w:t>deportivas</w:t>
      </w:r>
      <w:r w:rsidR="003E10C2" w:rsidRPr="006C6C37">
        <w:rPr>
          <w:rFonts w:ascii="Calibri" w:hAnsi="Calibri" w:cs="Calibri"/>
          <w:noProof/>
          <w:sz w:val="22"/>
          <w:szCs w:val="22"/>
        </w:rPr>
        <w:t xml:space="preserve">;  un </w:t>
      </w:r>
      <w:r w:rsidR="003E10C2" w:rsidRPr="006C6C37">
        <w:rPr>
          <w:rFonts w:ascii="Calibri" w:hAnsi="Calibri" w:cs="Calibri"/>
          <w:b/>
          <w:noProof/>
          <w:sz w:val="22"/>
          <w:szCs w:val="22"/>
        </w:rPr>
        <w:t>31.5%</w:t>
      </w:r>
      <w:r w:rsidR="003E10C2" w:rsidRPr="006C6C37">
        <w:rPr>
          <w:rFonts w:ascii="Calibri" w:hAnsi="Calibri" w:cs="Calibri"/>
          <w:noProof/>
          <w:sz w:val="22"/>
          <w:szCs w:val="22"/>
        </w:rPr>
        <w:t xml:space="preserve"> la </w:t>
      </w:r>
      <w:r w:rsidR="003E10C2" w:rsidRPr="006C6C37">
        <w:rPr>
          <w:rFonts w:ascii="Calibri" w:hAnsi="Calibri" w:cs="Calibri"/>
          <w:b/>
          <w:noProof/>
          <w:sz w:val="22"/>
          <w:szCs w:val="22"/>
        </w:rPr>
        <w:t>promoción de programas de vivienda</w:t>
      </w:r>
      <w:r w:rsidR="003E10C2" w:rsidRPr="006C6C37">
        <w:rPr>
          <w:rFonts w:ascii="Calibri" w:hAnsi="Calibri" w:cs="Calibri"/>
          <w:noProof/>
          <w:sz w:val="22"/>
          <w:szCs w:val="22"/>
        </w:rPr>
        <w:t xml:space="preserve">; un </w:t>
      </w:r>
      <w:r w:rsidR="003E10C2" w:rsidRPr="006C6C37">
        <w:rPr>
          <w:rFonts w:ascii="Calibri" w:hAnsi="Calibri" w:cs="Calibri"/>
          <w:b/>
          <w:noProof/>
          <w:sz w:val="22"/>
          <w:szCs w:val="22"/>
        </w:rPr>
        <w:t>20.5%</w:t>
      </w:r>
      <w:r w:rsidR="003E10C2" w:rsidRPr="006C6C37">
        <w:rPr>
          <w:rFonts w:ascii="Calibri" w:hAnsi="Calibri" w:cs="Calibri"/>
          <w:noProof/>
          <w:sz w:val="22"/>
          <w:szCs w:val="22"/>
        </w:rPr>
        <w:t xml:space="preserve"> las </w:t>
      </w:r>
      <w:r w:rsidR="003E10C2" w:rsidRPr="006C6C37">
        <w:rPr>
          <w:rFonts w:ascii="Calibri" w:hAnsi="Calibri" w:cs="Calibri"/>
          <w:b/>
          <w:noProof/>
          <w:sz w:val="22"/>
          <w:szCs w:val="22"/>
        </w:rPr>
        <w:t>activiades de promocipon y prevención de la salud</w:t>
      </w:r>
      <w:r w:rsidR="003E10C2" w:rsidRPr="006C6C37">
        <w:rPr>
          <w:rFonts w:ascii="Calibri" w:hAnsi="Calibri" w:cs="Calibri"/>
          <w:noProof/>
          <w:sz w:val="22"/>
          <w:szCs w:val="22"/>
        </w:rPr>
        <w:t xml:space="preserve"> y un </w:t>
      </w:r>
      <w:r w:rsidR="003E10C2" w:rsidRPr="006C6C37">
        <w:rPr>
          <w:rFonts w:ascii="Calibri" w:hAnsi="Calibri" w:cs="Calibri"/>
          <w:b/>
          <w:noProof/>
          <w:sz w:val="22"/>
          <w:szCs w:val="22"/>
        </w:rPr>
        <w:t>15.1%,</w:t>
      </w:r>
      <w:r w:rsidR="003E10C2" w:rsidRPr="006C6C37">
        <w:rPr>
          <w:rFonts w:ascii="Calibri" w:hAnsi="Calibri" w:cs="Calibri"/>
          <w:noProof/>
          <w:sz w:val="22"/>
          <w:szCs w:val="22"/>
        </w:rPr>
        <w:t xml:space="preserve"> la </w:t>
      </w:r>
      <w:r w:rsidR="003E10C2" w:rsidRPr="006C6C37">
        <w:rPr>
          <w:rFonts w:ascii="Calibri" w:hAnsi="Calibri" w:cs="Calibri"/>
          <w:b/>
          <w:noProof/>
          <w:sz w:val="22"/>
          <w:szCs w:val="22"/>
        </w:rPr>
        <w:t>preparación para la jubilación</w:t>
      </w:r>
      <w:r w:rsidR="003E10C2" w:rsidRPr="006C6C37">
        <w:rPr>
          <w:rFonts w:ascii="Calibri" w:hAnsi="Calibri" w:cs="Calibri"/>
          <w:noProof/>
          <w:sz w:val="22"/>
          <w:szCs w:val="22"/>
        </w:rPr>
        <w:t xml:space="preserve">. </w:t>
      </w:r>
    </w:p>
    <w:p w14:paraId="02B2A577" w14:textId="77777777" w:rsidR="004D5A5C" w:rsidRPr="006C6C37" w:rsidRDefault="00B0377B" w:rsidP="003C394B">
      <w:pPr>
        <w:pStyle w:val="Default"/>
        <w:spacing w:after="120"/>
        <w:jc w:val="center"/>
        <w:rPr>
          <w:rFonts w:ascii="Calibri" w:hAnsi="Calibri" w:cs="Calibri"/>
          <w:noProof/>
          <w:sz w:val="22"/>
          <w:szCs w:val="22"/>
        </w:rPr>
      </w:pPr>
      <w:r w:rsidRPr="006C6C37">
        <w:rPr>
          <w:rFonts w:ascii="Calibri" w:hAnsi="Calibri" w:cs="Calibri"/>
          <w:noProof/>
        </w:rPr>
        <w:drawing>
          <wp:inline distT="0" distB="0" distL="0" distR="0" wp14:anchorId="6254A8B1" wp14:editId="64D868AA">
            <wp:extent cx="5734050" cy="305752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9397" t="23822" r="22751" b="41281"/>
                    <a:stretch>
                      <a:fillRect/>
                    </a:stretch>
                  </pic:blipFill>
                  <pic:spPr bwMode="auto">
                    <a:xfrm>
                      <a:off x="0" y="0"/>
                      <a:ext cx="5734050" cy="3057525"/>
                    </a:xfrm>
                    <a:prstGeom prst="rect">
                      <a:avLst/>
                    </a:prstGeom>
                    <a:noFill/>
                    <a:ln>
                      <a:noFill/>
                    </a:ln>
                  </pic:spPr>
                </pic:pic>
              </a:graphicData>
            </a:graphic>
          </wp:inline>
        </w:drawing>
      </w:r>
    </w:p>
    <w:p w14:paraId="1A82749D" w14:textId="77777777" w:rsidR="004D5A5C" w:rsidRPr="006C6C37" w:rsidRDefault="00361408" w:rsidP="003C394B">
      <w:pPr>
        <w:pStyle w:val="Default"/>
        <w:spacing w:after="120"/>
        <w:jc w:val="both"/>
        <w:rPr>
          <w:rFonts w:ascii="Calibri" w:hAnsi="Calibri" w:cs="Calibri"/>
          <w:sz w:val="22"/>
          <w:szCs w:val="22"/>
        </w:rPr>
      </w:pPr>
      <w:r>
        <w:rPr>
          <w:rFonts w:ascii="Calibri" w:hAnsi="Calibri" w:cs="Calibri"/>
          <w:noProof/>
          <w:sz w:val="22"/>
          <w:szCs w:val="22"/>
        </w:rPr>
        <w:t xml:space="preserve">De las actividades deportivas propuestas, también con múltiples respuestas, se reporta que el </w:t>
      </w:r>
      <w:r w:rsidRPr="00361408">
        <w:rPr>
          <w:rFonts w:ascii="Calibri" w:hAnsi="Calibri" w:cs="Calibri"/>
          <w:noProof/>
          <w:sz w:val="22"/>
          <w:szCs w:val="22"/>
        </w:rPr>
        <w:t xml:space="preserve"> </w:t>
      </w:r>
      <w:r w:rsidRPr="00361408">
        <w:rPr>
          <w:rFonts w:ascii="Calibri" w:hAnsi="Calibri" w:cs="Calibri"/>
          <w:b/>
          <w:noProof/>
          <w:sz w:val="22"/>
          <w:szCs w:val="22"/>
        </w:rPr>
        <w:t>49.3%</w:t>
      </w:r>
      <w:r>
        <w:rPr>
          <w:rFonts w:ascii="Calibri" w:hAnsi="Calibri" w:cs="Calibri"/>
          <w:noProof/>
          <w:sz w:val="22"/>
          <w:szCs w:val="22"/>
        </w:rPr>
        <w:t xml:space="preserve"> prefiere el juego de </w:t>
      </w:r>
      <w:r w:rsidRPr="00361408">
        <w:rPr>
          <w:rFonts w:ascii="Calibri" w:hAnsi="Calibri" w:cs="Calibri"/>
          <w:b/>
          <w:noProof/>
          <w:sz w:val="22"/>
          <w:szCs w:val="22"/>
        </w:rPr>
        <w:t>bolos</w:t>
      </w:r>
      <w:r>
        <w:rPr>
          <w:rFonts w:ascii="Calibri" w:hAnsi="Calibri" w:cs="Calibri"/>
          <w:noProof/>
          <w:sz w:val="22"/>
          <w:szCs w:val="22"/>
        </w:rPr>
        <w:t xml:space="preserve">; el </w:t>
      </w:r>
      <w:r w:rsidRPr="00361408">
        <w:rPr>
          <w:rFonts w:ascii="Calibri" w:hAnsi="Calibri" w:cs="Calibri"/>
          <w:b/>
          <w:noProof/>
          <w:sz w:val="22"/>
          <w:szCs w:val="22"/>
        </w:rPr>
        <w:t>42.5%,</w:t>
      </w:r>
      <w:r>
        <w:rPr>
          <w:rFonts w:ascii="Calibri" w:hAnsi="Calibri" w:cs="Calibri"/>
          <w:noProof/>
          <w:sz w:val="22"/>
          <w:szCs w:val="22"/>
        </w:rPr>
        <w:t xml:space="preserve"> la </w:t>
      </w:r>
      <w:r w:rsidRPr="00361408">
        <w:rPr>
          <w:rFonts w:ascii="Calibri" w:hAnsi="Calibri" w:cs="Calibri"/>
          <w:b/>
          <w:noProof/>
          <w:sz w:val="22"/>
          <w:szCs w:val="22"/>
        </w:rPr>
        <w:t>natación</w:t>
      </w:r>
      <w:r>
        <w:rPr>
          <w:rFonts w:ascii="Calibri" w:hAnsi="Calibri" w:cs="Calibri"/>
          <w:noProof/>
          <w:sz w:val="22"/>
          <w:szCs w:val="22"/>
        </w:rPr>
        <w:t xml:space="preserve">; el </w:t>
      </w:r>
      <w:r w:rsidRPr="00361408">
        <w:rPr>
          <w:rFonts w:ascii="Calibri" w:hAnsi="Calibri" w:cs="Calibri"/>
          <w:b/>
          <w:noProof/>
          <w:sz w:val="22"/>
          <w:szCs w:val="22"/>
        </w:rPr>
        <w:t>30.1% gimnasio</w:t>
      </w:r>
      <w:r>
        <w:rPr>
          <w:rFonts w:ascii="Calibri" w:hAnsi="Calibri" w:cs="Calibri"/>
          <w:noProof/>
          <w:sz w:val="22"/>
          <w:szCs w:val="22"/>
        </w:rPr>
        <w:t xml:space="preserve">; el </w:t>
      </w:r>
      <w:r w:rsidRPr="00361408">
        <w:rPr>
          <w:rFonts w:ascii="Calibri" w:hAnsi="Calibri" w:cs="Calibri"/>
          <w:b/>
          <w:noProof/>
          <w:sz w:val="22"/>
          <w:szCs w:val="22"/>
        </w:rPr>
        <w:t xml:space="preserve">16..4% el </w:t>
      </w:r>
      <w:r w:rsidRPr="00361408">
        <w:rPr>
          <w:rFonts w:ascii="Calibri" w:hAnsi="Calibri" w:cs="Calibri"/>
          <w:b/>
          <w:noProof/>
          <w:sz w:val="22"/>
          <w:szCs w:val="22"/>
        </w:rPr>
        <w:lastRenderedPageBreak/>
        <w:t>baloncesto/escuelas deportivas</w:t>
      </w:r>
      <w:r>
        <w:rPr>
          <w:rFonts w:ascii="Calibri" w:hAnsi="Calibri" w:cs="Calibri"/>
          <w:noProof/>
          <w:sz w:val="22"/>
          <w:szCs w:val="22"/>
        </w:rPr>
        <w:t xml:space="preserve">; el </w:t>
      </w:r>
      <w:r w:rsidRPr="00361408">
        <w:rPr>
          <w:rFonts w:ascii="Calibri" w:hAnsi="Calibri" w:cs="Calibri"/>
          <w:b/>
          <w:noProof/>
          <w:sz w:val="22"/>
          <w:szCs w:val="22"/>
        </w:rPr>
        <w:t>15.1% fútbol</w:t>
      </w:r>
      <w:r>
        <w:rPr>
          <w:rFonts w:ascii="Calibri" w:hAnsi="Calibri" w:cs="Calibri"/>
          <w:noProof/>
          <w:sz w:val="22"/>
          <w:szCs w:val="22"/>
        </w:rPr>
        <w:t xml:space="preserve">; el </w:t>
      </w:r>
      <w:r w:rsidRPr="00361408">
        <w:rPr>
          <w:rFonts w:ascii="Calibri" w:hAnsi="Calibri" w:cs="Calibri"/>
          <w:b/>
          <w:noProof/>
          <w:sz w:val="22"/>
          <w:szCs w:val="22"/>
        </w:rPr>
        <w:t>9.6% tenis de mesa</w:t>
      </w:r>
      <w:r>
        <w:rPr>
          <w:rFonts w:ascii="Calibri" w:hAnsi="Calibri" w:cs="Calibri"/>
          <w:noProof/>
          <w:sz w:val="22"/>
          <w:szCs w:val="22"/>
        </w:rPr>
        <w:t xml:space="preserve">; el </w:t>
      </w:r>
      <w:r w:rsidRPr="00361408">
        <w:rPr>
          <w:rFonts w:ascii="Calibri" w:hAnsi="Calibri" w:cs="Calibri"/>
          <w:b/>
          <w:noProof/>
          <w:sz w:val="22"/>
          <w:szCs w:val="22"/>
        </w:rPr>
        <w:t>6.8% tejo y voleibol</w:t>
      </w:r>
      <w:r>
        <w:rPr>
          <w:rFonts w:ascii="Calibri" w:hAnsi="Calibri" w:cs="Calibri"/>
          <w:noProof/>
          <w:sz w:val="22"/>
          <w:szCs w:val="22"/>
        </w:rPr>
        <w:t xml:space="preserve">; el </w:t>
      </w:r>
      <w:r w:rsidRPr="006C6C37">
        <w:rPr>
          <w:rFonts w:ascii="Calibri" w:hAnsi="Calibri" w:cs="Calibri"/>
          <w:sz w:val="22"/>
          <w:szCs w:val="22"/>
        </w:rPr>
        <w:t xml:space="preserve"> </w:t>
      </w:r>
      <w:r w:rsidRPr="006C6C37">
        <w:rPr>
          <w:rFonts w:ascii="Calibri" w:hAnsi="Calibri" w:cs="Calibri"/>
          <w:b/>
          <w:sz w:val="22"/>
          <w:szCs w:val="22"/>
        </w:rPr>
        <w:t>5.5% microfútbol y rana</w:t>
      </w:r>
      <w:r w:rsidRPr="006C6C37">
        <w:rPr>
          <w:rFonts w:ascii="Calibri" w:hAnsi="Calibri" w:cs="Calibri"/>
          <w:sz w:val="22"/>
          <w:szCs w:val="22"/>
        </w:rPr>
        <w:t xml:space="preserve"> y el </w:t>
      </w:r>
      <w:r w:rsidRPr="006C6C37">
        <w:rPr>
          <w:rFonts w:ascii="Calibri" w:hAnsi="Calibri" w:cs="Calibri"/>
          <w:b/>
          <w:sz w:val="22"/>
          <w:szCs w:val="22"/>
        </w:rPr>
        <w:t>2.7% ping pong</w:t>
      </w:r>
    </w:p>
    <w:p w14:paraId="19C06F3A" w14:textId="77777777" w:rsidR="004D5A5C" w:rsidRPr="006C6C37" w:rsidRDefault="00B0377B" w:rsidP="003C394B">
      <w:pPr>
        <w:pStyle w:val="Default"/>
        <w:spacing w:after="120"/>
        <w:jc w:val="both"/>
        <w:rPr>
          <w:rFonts w:ascii="Calibri" w:hAnsi="Calibri" w:cs="Calibri"/>
          <w:sz w:val="22"/>
          <w:szCs w:val="22"/>
        </w:rPr>
      </w:pPr>
      <w:r w:rsidRPr="006C6C37">
        <w:rPr>
          <w:rFonts w:ascii="Calibri" w:hAnsi="Calibri" w:cs="Calibri"/>
          <w:noProof/>
        </w:rPr>
        <w:drawing>
          <wp:inline distT="0" distB="0" distL="0" distR="0" wp14:anchorId="5D341DD8" wp14:editId="3369CA60">
            <wp:extent cx="5572125" cy="296227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9695" t="23822" r="24957" b="44048"/>
                    <a:stretch>
                      <a:fillRect/>
                    </a:stretch>
                  </pic:blipFill>
                  <pic:spPr bwMode="auto">
                    <a:xfrm>
                      <a:off x="0" y="0"/>
                      <a:ext cx="5572125" cy="2962275"/>
                    </a:xfrm>
                    <a:prstGeom prst="rect">
                      <a:avLst/>
                    </a:prstGeom>
                    <a:noFill/>
                    <a:ln>
                      <a:noFill/>
                    </a:ln>
                  </pic:spPr>
                </pic:pic>
              </a:graphicData>
            </a:graphic>
          </wp:inline>
        </w:drawing>
      </w:r>
    </w:p>
    <w:p w14:paraId="0677B36E" w14:textId="77777777" w:rsidR="004D5A5C" w:rsidRPr="006C6C37" w:rsidRDefault="00A32D79" w:rsidP="003C394B">
      <w:pPr>
        <w:pStyle w:val="Default"/>
        <w:spacing w:after="120"/>
        <w:jc w:val="both"/>
        <w:rPr>
          <w:rFonts w:ascii="Calibri" w:hAnsi="Calibri" w:cs="Calibri"/>
          <w:sz w:val="22"/>
          <w:szCs w:val="22"/>
        </w:rPr>
      </w:pPr>
      <w:r w:rsidRPr="006C6C37">
        <w:rPr>
          <w:rFonts w:ascii="Calibri" w:hAnsi="Calibri" w:cs="Calibri"/>
          <w:sz w:val="22"/>
          <w:szCs w:val="22"/>
        </w:rPr>
        <w:t xml:space="preserve">Respecto a las actividades recreativas propuestas, el </w:t>
      </w:r>
      <w:r w:rsidRPr="006C6C37">
        <w:rPr>
          <w:rFonts w:ascii="Calibri" w:hAnsi="Calibri" w:cs="Calibri"/>
          <w:b/>
          <w:sz w:val="22"/>
          <w:szCs w:val="22"/>
        </w:rPr>
        <w:t>44.4%</w:t>
      </w:r>
      <w:r w:rsidRPr="006C6C37">
        <w:rPr>
          <w:rFonts w:ascii="Calibri" w:hAnsi="Calibri" w:cs="Calibri"/>
          <w:sz w:val="22"/>
          <w:szCs w:val="22"/>
        </w:rPr>
        <w:t xml:space="preserve"> prefiere la entrega de </w:t>
      </w:r>
      <w:r w:rsidRPr="006C6C37">
        <w:rPr>
          <w:rFonts w:ascii="Calibri" w:hAnsi="Calibri" w:cs="Calibri"/>
          <w:b/>
          <w:sz w:val="22"/>
          <w:szCs w:val="22"/>
        </w:rPr>
        <w:t>bonos de regalo para las vacaciones recreativas</w:t>
      </w:r>
      <w:r w:rsidRPr="006C6C37">
        <w:rPr>
          <w:rFonts w:ascii="Calibri" w:hAnsi="Calibri" w:cs="Calibri"/>
          <w:sz w:val="22"/>
          <w:szCs w:val="22"/>
        </w:rPr>
        <w:t xml:space="preserve">; el </w:t>
      </w:r>
      <w:r w:rsidRPr="006C6C37">
        <w:rPr>
          <w:rFonts w:ascii="Calibri" w:hAnsi="Calibri" w:cs="Calibri"/>
          <w:b/>
          <w:sz w:val="22"/>
          <w:szCs w:val="22"/>
        </w:rPr>
        <w:t>38.9%</w:t>
      </w:r>
      <w:r w:rsidRPr="006C6C37">
        <w:rPr>
          <w:rFonts w:ascii="Calibri" w:hAnsi="Calibri" w:cs="Calibri"/>
          <w:sz w:val="22"/>
          <w:szCs w:val="22"/>
        </w:rPr>
        <w:t xml:space="preserve"> las actividades de </w:t>
      </w:r>
      <w:r w:rsidRPr="006C6C37">
        <w:rPr>
          <w:rFonts w:ascii="Calibri" w:hAnsi="Calibri" w:cs="Calibri"/>
          <w:b/>
          <w:sz w:val="22"/>
          <w:szCs w:val="22"/>
        </w:rPr>
        <w:t>esparcimiento familiar</w:t>
      </w:r>
      <w:r w:rsidRPr="006C6C37">
        <w:rPr>
          <w:rFonts w:ascii="Calibri" w:hAnsi="Calibri" w:cs="Calibri"/>
          <w:sz w:val="22"/>
          <w:szCs w:val="22"/>
        </w:rPr>
        <w:t xml:space="preserve">, entre ellas la rumba; el </w:t>
      </w:r>
      <w:r w:rsidRPr="006C6C37">
        <w:rPr>
          <w:rFonts w:ascii="Calibri" w:hAnsi="Calibri" w:cs="Calibri"/>
          <w:b/>
          <w:sz w:val="22"/>
          <w:szCs w:val="22"/>
        </w:rPr>
        <w:t xml:space="preserve">36.1% </w:t>
      </w:r>
      <w:r w:rsidRPr="006C6C37">
        <w:rPr>
          <w:rFonts w:ascii="Calibri" w:hAnsi="Calibri" w:cs="Calibri"/>
          <w:sz w:val="22"/>
          <w:szCs w:val="22"/>
        </w:rPr>
        <w:t xml:space="preserve">las </w:t>
      </w:r>
      <w:r w:rsidRPr="006C6C37">
        <w:rPr>
          <w:rFonts w:ascii="Calibri" w:hAnsi="Calibri" w:cs="Calibri"/>
          <w:b/>
          <w:sz w:val="22"/>
          <w:szCs w:val="22"/>
        </w:rPr>
        <w:t>caminatas ecológicas</w:t>
      </w:r>
      <w:r w:rsidRPr="006C6C37">
        <w:rPr>
          <w:rFonts w:ascii="Calibri" w:hAnsi="Calibri" w:cs="Calibri"/>
          <w:sz w:val="22"/>
          <w:szCs w:val="22"/>
        </w:rPr>
        <w:t xml:space="preserve">; el </w:t>
      </w:r>
      <w:r w:rsidRPr="006C6C37">
        <w:rPr>
          <w:rFonts w:ascii="Calibri" w:hAnsi="Calibri" w:cs="Calibri"/>
          <w:b/>
          <w:sz w:val="22"/>
          <w:szCs w:val="22"/>
        </w:rPr>
        <w:t>26.4%</w:t>
      </w:r>
      <w:r w:rsidRPr="006C6C37">
        <w:rPr>
          <w:rFonts w:ascii="Calibri" w:hAnsi="Calibri" w:cs="Calibri"/>
          <w:sz w:val="22"/>
          <w:szCs w:val="22"/>
        </w:rPr>
        <w:t xml:space="preserve"> , las </w:t>
      </w:r>
      <w:r w:rsidRPr="006C6C37">
        <w:rPr>
          <w:rFonts w:ascii="Calibri" w:hAnsi="Calibri" w:cs="Calibri"/>
          <w:b/>
          <w:sz w:val="22"/>
          <w:szCs w:val="22"/>
        </w:rPr>
        <w:t>vacaciones recreativas programadas por la Entidad</w:t>
      </w:r>
      <w:r w:rsidRPr="006C6C37">
        <w:rPr>
          <w:rFonts w:ascii="Calibri" w:hAnsi="Calibri" w:cs="Calibri"/>
          <w:sz w:val="22"/>
          <w:szCs w:val="22"/>
        </w:rPr>
        <w:t xml:space="preserve">; </w:t>
      </w:r>
      <w:r w:rsidR="00B23151" w:rsidRPr="006C6C37">
        <w:rPr>
          <w:rFonts w:ascii="Calibri" w:hAnsi="Calibri" w:cs="Calibri"/>
          <w:sz w:val="22"/>
          <w:szCs w:val="22"/>
        </w:rPr>
        <w:t xml:space="preserve">el </w:t>
      </w:r>
      <w:r w:rsidR="00B23151" w:rsidRPr="006C6C37">
        <w:rPr>
          <w:rFonts w:ascii="Calibri" w:hAnsi="Calibri" w:cs="Calibri"/>
          <w:b/>
          <w:sz w:val="22"/>
          <w:szCs w:val="22"/>
        </w:rPr>
        <w:t>20.8% encuentros de pareja y yoga</w:t>
      </w:r>
      <w:r w:rsidR="00B23151" w:rsidRPr="006C6C37">
        <w:rPr>
          <w:rFonts w:ascii="Calibri" w:hAnsi="Calibri" w:cs="Calibri"/>
          <w:sz w:val="22"/>
          <w:szCs w:val="22"/>
        </w:rPr>
        <w:t xml:space="preserve">; </w:t>
      </w:r>
      <w:r w:rsidR="00B23151" w:rsidRPr="006C6C37">
        <w:rPr>
          <w:rFonts w:ascii="Calibri" w:hAnsi="Calibri" w:cs="Calibri"/>
          <w:b/>
          <w:sz w:val="22"/>
          <w:szCs w:val="22"/>
        </w:rPr>
        <w:t xml:space="preserve">novenas de aguinaldo-rutas alumbrados navideños </w:t>
      </w:r>
      <w:r w:rsidR="00B23151" w:rsidRPr="006C6C37">
        <w:rPr>
          <w:rFonts w:ascii="Calibri" w:hAnsi="Calibri" w:cs="Calibri"/>
          <w:sz w:val="22"/>
          <w:szCs w:val="22"/>
        </w:rPr>
        <w:t>el</w:t>
      </w:r>
      <w:r w:rsidR="00B23151" w:rsidRPr="006C6C37">
        <w:rPr>
          <w:rFonts w:ascii="Calibri" w:hAnsi="Calibri" w:cs="Calibri"/>
          <w:b/>
          <w:sz w:val="22"/>
          <w:szCs w:val="22"/>
        </w:rPr>
        <w:t xml:space="preserve"> 16.7%</w:t>
      </w:r>
      <w:r w:rsidR="00B23151" w:rsidRPr="006C6C37">
        <w:rPr>
          <w:rFonts w:ascii="Calibri" w:hAnsi="Calibri" w:cs="Calibri"/>
          <w:sz w:val="22"/>
          <w:szCs w:val="22"/>
        </w:rPr>
        <w:t xml:space="preserve">; el </w:t>
      </w:r>
      <w:r w:rsidR="00B23151" w:rsidRPr="006C6C37">
        <w:rPr>
          <w:rFonts w:ascii="Calibri" w:hAnsi="Calibri" w:cs="Calibri"/>
          <w:b/>
          <w:sz w:val="22"/>
          <w:szCs w:val="22"/>
        </w:rPr>
        <w:t>5.6% charlas para padres</w:t>
      </w:r>
      <w:r w:rsidR="00B23151" w:rsidRPr="006C6C37">
        <w:rPr>
          <w:rFonts w:ascii="Calibri" w:hAnsi="Calibri" w:cs="Calibri"/>
          <w:sz w:val="22"/>
          <w:szCs w:val="22"/>
        </w:rPr>
        <w:t xml:space="preserve"> </w:t>
      </w:r>
    </w:p>
    <w:p w14:paraId="392B2EA5" w14:textId="77777777" w:rsidR="004D5A5C" w:rsidRPr="006C6C37" w:rsidRDefault="00B0377B" w:rsidP="003C394B">
      <w:pPr>
        <w:pStyle w:val="Default"/>
        <w:spacing w:after="120"/>
        <w:jc w:val="both"/>
        <w:rPr>
          <w:rFonts w:ascii="Calibri" w:hAnsi="Calibri" w:cs="Calibri"/>
          <w:sz w:val="22"/>
          <w:szCs w:val="22"/>
        </w:rPr>
      </w:pPr>
      <w:r w:rsidRPr="006C6C37">
        <w:rPr>
          <w:rFonts w:ascii="Calibri" w:hAnsi="Calibri" w:cs="Calibri"/>
          <w:noProof/>
        </w:rPr>
        <w:drawing>
          <wp:inline distT="0" distB="0" distL="0" distR="0" wp14:anchorId="7C8595B8" wp14:editId="2BCDB3AC">
            <wp:extent cx="5610225" cy="287655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19739" t="20171" r="24278" b="47345"/>
                    <a:stretch>
                      <a:fillRect/>
                    </a:stretch>
                  </pic:blipFill>
                  <pic:spPr bwMode="auto">
                    <a:xfrm>
                      <a:off x="0" y="0"/>
                      <a:ext cx="5610225" cy="2876550"/>
                    </a:xfrm>
                    <a:prstGeom prst="rect">
                      <a:avLst/>
                    </a:prstGeom>
                    <a:noFill/>
                    <a:ln>
                      <a:noFill/>
                    </a:ln>
                  </pic:spPr>
                </pic:pic>
              </a:graphicData>
            </a:graphic>
          </wp:inline>
        </w:drawing>
      </w:r>
    </w:p>
    <w:p w14:paraId="48A945CF" w14:textId="77777777" w:rsidR="007470A0" w:rsidRDefault="007470A0" w:rsidP="007470A0">
      <w:pPr>
        <w:pStyle w:val="Default"/>
        <w:spacing w:after="120"/>
        <w:jc w:val="both"/>
        <w:rPr>
          <w:rFonts w:ascii="Calibri" w:hAnsi="Calibri" w:cs="Calibri"/>
          <w:sz w:val="22"/>
          <w:szCs w:val="22"/>
        </w:rPr>
      </w:pPr>
      <w:r>
        <w:rPr>
          <w:rFonts w:ascii="Calibri" w:hAnsi="Calibri" w:cs="Calibri"/>
          <w:sz w:val="22"/>
          <w:szCs w:val="22"/>
        </w:rPr>
        <w:lastRenderedPageBreak/>
        <w:t xml:space="preserve">Para la promoción y prevención de la salud, el </w:t>
      </w:r>
      <w:r w:rsidRPr="007470A0">
        <w:rPr>
          <w:rFonts w:ascii="Calibri" w:hAnsi="Calibri" w:cs="Calibri"/>
          <w:b/>
          <w:sz w:val="22"/>
          <w:szCs w:val="22"/>
        </w:rPr>
        <w:t>58.3%</w:t>
      </w:r>
      <w:r>
        <w:rPr>
          <w:rFonts w:ascii="Calibri" w:hAnsi="Calibri" w:cs="Calibri"/>
          <w:sz w:val="22"/>
          <w:szCs w:val="22"/>
        </w:rPr>
        <w:t xml:space="preserve"> prefieren las actividades para el </w:t>
      </w:r>
      <w:r w:rsidRPr="007470A0">
        <w:rPr>
          <w:rFonts w:ascii="Calibri" w:hAnsi="Calibri" w:cs="Calibri"/>
          <w:b/>
          <w:sz w:val="22"/>
          <w:szCs w:val="22"/>
        </w:rPr>
        <w:t>manejo del stress</w:t>
      </w:r>
      <w:r>
        <w:rPr>
          <w:rFonts w:ascii="Calibri" w:hAnsi="Calibri" w:cs="Calibri"/>
          <w:sz w:val="22"/>
          <w:szCs w:val="22"/>
        </w:rPr>
        <w:t xml:space="preserve">; el </w:t>
      </w:r>
      <w:r w:rsidRPr="007470A0">
        <w:rPr>
          <w:rFonts w:ascii="Calibri" w:hAnsi="Calibri" w:cs="Calibri"/>
          <w:b/>
          <w:sz w:val="22"/>
          <w:szCs w:val="22"/>
        </w:rPr>
        <w:t>47.2% salud visual</w:t>
      </w:r>
      <w:r>
        <w:rPr>
          <w:rFonts w:ascii="Calibri" w:hAnsi="Calibri" w:cs="Calibri"/>
          <w:sz w:val="22"/>
          <w:szCs w:val="22"/>
        </w:rPr>
        <w:t xml:space="preserve">; el </w:t>
      </w:r>
      <w:r w:rsidRPr="007470A0">
        <w:rPr>
          <w:rFonts w:ascii="Calibri" w:hAnsi="Calibri" w:cs="Calibri"/>
          <w:b/>
          <w:sz w:val="22"/>
          <w:szCs w:val="22"/>
        </w:rPr>
        <w:t>44.4% hábitos saludables</w:t>
      </w:r>
      <w:r>
        <w:rPr>
          <w:rFonts w:ascii="Calibri" w:hAnsi="Calibri" w:cs="Calibri"/>
          <w:sz w:val="22"/>
          <w:szCs w:val="22"/>
        </w:rPr>
        <w:t xml:space="preserve">; el </w:t>
      </w:r>
      <w:r w:rsidRPr="007470A0">
        <w:rPr>
          <w:rFonts w:ascii="Calibri" w:hAnsi="Calibri" w:cs="Calibri"/>
          <w:b/>
          <w:sz w:val="22"/>
          <w:szCs w:val="22"/>
        </w:rPr>
        <w:t>36.1% prevención cardiovascular</w:t>
      </w:r>
      <w:r>
        <w:rPr>
          <w:rFonts w:ascii="Calibri" w:hAnsi="Calibri" w:cs="Calibri"/>
          <w:sz w:val="22"/>
          <w:szCs w:val="22"/>
        </w:rPr>
        <w:t xml:space="preserve">; el </w:t>
      </w:r>
      <w:r w:rsidRPr="007470A0">
        <w:rPr>
          <w:rFonts w:ascii="Calibri" w:hAnsi="Calibri" w:cs="Calibri"/>
          <w:b/>
          <w:sz w:val="22"/>
          <w:szCs w:val="22"/>
        </w:rPr>
        <w:t>31.9% prevención del cáncer y salud auditiva</w:t>
      </w:r>
      <w:r>
        <w:rPr>
          <w:rFonts w:ascii="Calibri" w:hAnsi="Calibri" w:cs="Calibri"/>
          <w:sz w:val="22"/>
          <w:szCs w:val="22"/>
        </w:rPr>
        <w:t xml:space="preserve">; el </w:t>
      </w:r>
      <w:r w:rsidRPr="007470A0">
        <w:rPr>
          <w:rFonts w:ascii="Calibri" w:hAnsi="Calibri" w:cs="Calibri"/>
          <w:b/>
          <w:sz w:val="22"/>
          <w:szCs w:val="22"/>
        </w:rPr>
        <w:t>25% ergonomía</w:t>
      </w:r>
      <w:r>
        <w:rPr>
          <w:rFonts w:ascii="Calibri" w:hAnsi="Calibri" w:cs="Calibri"/>
          <w:sz w:val="22"/>
          <w:szCs w:val="22"/>
        </w:rPr>
        <w:t xml:space="preserve">; el </w:t>
      </w:r>
      <w:r w:rsidRPr="007470A0">
        <w:rPr>
          <w:rFonts w:ascii="Calibri" w:hAnsi="Calibri" w:cs="Calibri"/>
          <w:b/>
          <w:sz w:val="22"/>
          <w:szCs w:val="22"/>
        </w:rPr>
        <w:t>18.1% programas de vacunación</w:t>
      </w:r>
      <w:r>
        <w:rPr>
          <w:rFonts w:ascii="Calibri" w:hAnsi="Calibri" w:cs="Calibri"/>
          <w:sz w:val="22"/>
          <w:szCs w:val="22"/>
        </w:rPr>
        <w:t xml:space="preserve"> y el </w:t>
      </w:r>
      <w:r w:rsidRPr="007470A0">
        <w:rPr>
          <w:rFonts w:ascii="Calibri" w:hAnsi="Calibri" w:cs="Calibri"/>
          <w:b/>
          <w:sz w:val="22"/>
          <w:szCs w:val="22"/>
        </w:rPr>
        <w:t>5.6% tabaquismo</w:t>
      </w:r>
      <w:r>
        <w:rPr>
          <w:rFonts w:ascii="Calibri" w:hAnsi="Calibri" w:cs="Calibri"/>
          <w:sz w:val="22"/>
          <w:szCs w:val="22"/>
        </w:rPr>
        <w:t xml:space="preserve">.  </w:t>
      </w:r>
    </w:p>
    <w:p w14:paraId="20E7F62F" w14:textId="77777777" w:rsidR="004D5A5C" w:rsidRPr="006C6C37" w:rsidRDefault="00B0377B" w:rsidP="003C394B">
      <w:pPr>
        <w:pStyle w:val="Default"/>
        <w:spacing w:after="120"/>
        <w:jc w:val="both"/>
        <w:rPr>
          <w:rFonts w:ascii="Calibri" w:hAnsi="Calibri" w:cs="Calibri"/>
          <w:sz w:val="22"/>
          <w:szCs w:val="22"/>
        </w:rPr>
      </w:pPr>
      <w:r w:rsidRPr="006C6C37">
        <w:rPr>
          <w:rFonts w:ascii="Calibri" w:hAnsi="Calibri" w:cs="Calibri"/>
          <w:noProof/>
        </w:rPr>
        <w:drawing>
          <wp:inline distT="0" distB="0" distL="0" distR="0" wp14:anchorId="0D72A2D5" wp14:editId="01DD7496">
            <wp:extent cx="5038725" cy="261937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19354" t="26653" r="25298" b="40395"/>
                    <a:stretch>
                      <a:fillRect/>
                    </a:stretch>
                  </pic:blipFill>
                  <pic:spPr bwMode="auto">
                    <a:xfrm>
                      <a:off x="0" y="0"/>
                      <a:ext cx="5038725" cy="2619375"/>
                    </a:xfrm>
                    <a:prstGeom prst="rect">
                      <a:avLst/>
                    </a:prstGeom>
                    <a:noFill/>
                    <a:ln>
                      <a:noFill/>
                    </a:ln>
                  </pic:spPr>
                </pic:pic>
              </a:graphicData>
            </a:graphic>
          </wp:inline>
        </w:drawing>
      </w:r>
    </w:p>
    <w:p w14:paraId="7DDC36B2" w14:textId="77777777" w:rsidR="004D5A5C" w:rsidRPr="006C6C37" w:rsidRDefault="009E7637" w:rsidP="003C394B">
      <w:pPr>
        <w:pStyle w:val="Default"/>
        <w:spacing w:after="120"/>
        <w:jc w:val="both"/>
        <w:rPr>
          <w:rFonts w:ascii="Calibri" w:hAnsi="Calibri" w:cs="Calibri"/>
          <w:sz w:val="22"/>
          <w:szCs w:val="22"/>
        </w:rPr>
      </w:pPr>
      <w:r w:rsidRPr="006C6C37">
        <w:rPr>
          <w:rFonts w:ascii="Calibri" w:hAnsi="Calibri" w:cs="Calibri"/>
          <w:sz w:val="22"/>
          <w:szCs w:val="22"/>
        </w:rPr>
        <w:t xml:space="preserve">Respecto a la capacitación informal, la tendencia es </w:t>
      </w:r>
      <w:r w:rsidRPr="006C6C37">
        <w:rPr>
          <w:rFonts w:ascii="Calibri" w:hAnsi="Calibri" w:cs="Calibri"/>
          <w:b/>
          <w:sz w:val="22"/>
          <w:szCs w:val="22"/>
        </w:rPr>
        <w:t>Cocina</w:t>
      </w:r>
      <w:r w:rsidRPr="006C6C37">
        <w:rPr>
          <w:rFonts w:ascii="Calibri" w:hAnsi="Calibri" w:cs="Calibri"/>
          <w:sz w:val="22"/>
          <w:szCs w:val="22"/>
        </w:rPr>
        <w:t xml:space="preserve"> con el </w:t>
      </w:r>
      <w:r w:rsidRPr="006C6C37">
        <w:rPr>
          <w:rFonts w:ascii="Calibri" w:hAnsi="Calibri" w:cs="Calibri"/>
          <w:b/>
          <w:sz w:val="22"/>
          <w:szCs w:val="22"/>
        </w:rPr>
        <w:t>60%;</w:t>
      </w:r>
      <w:r w:rsidRPr="006C6C37">
        <w:rPr>
          <w:rFonts w:ascii="Calibri" w:hAnsi="Calibri" w:cs="Calibri"/>
          <w:sz w:val="22"/>
          <w:szCs w:val="22"/>
        </w:rPr>
        <w:t xml:space="preserve"> seguido de </w:t>
      </w:r>
      <w:r w:rsidRPr="006C6C37">
        <w:rPr>
          <w:rFonts w:ascii="Calibri" w:hAnsi="Calibri" w:cs="Calibri"/>
          <w:b/>
          <w:sz w:val="22"/>
          <w:szCs w:val="22"/>
        </w:rPr>
        <w:t xml:space="preserve">clases de guitarra </w:t>
      </w:r>
      <w:r w:rsidRPr="006C6C37">
        <w:rPr>
          <w:rFonts w:ascii="Calibri" w:hAnsi="Calibri" w:cs="Calibri"/>
          <w:sz w:val="22"/>
          <w:szCs w:val="22"/>
        </w:rPr>
        <w:t xml:space="preserve">con el </w:t>
      </w:r>
      <w:r w:rsidRPr="006C6C37">
        <w:rPr>
          <w:rFonts w:ascii="Calibri" w:hAnsi="Calibri" w:cs="Calibri"/>
          <w:b/>
          <w:sz w:val="22"/>
          <w:szCs w:val="22"/>
        </w:rPr>
        <w:t>30%</w:t>
      </w:r>
      <w:r w:rsidRPr="006C6C37">
        <w:rPr>
          <w:rFonts w:ascii="Calibri" w:hAnsi="Calibri" w:cs="Calibri"/>
          <w:sz w:val="22"/>
          <w:szCs w:val="22"/>
        </w:rPr>
        <w:t xml:space="preserve">; </w:t>
      </w:r>
      <w:r w:rsidRPr="006C6C37">
        <w:rPr>
          <w:rFonts w:ascii="Calibri" w:hAnsi="Calibri" w:cs="Calibri"/>
          <w:b/>
          <w:sz w:val="22"/>
          <w:szCs w:val="22"/>
        </w:rPr>
        <w:t xml:space="preserve">Pintura </w:t>
      </w:r>
      <w:r w:rsidRPr="006C6C37">
        <w:rPr>
          <w:rFonts w:ascii="Calibri" w:hAnsi="Calibri" w:cs="Calibri"/>
          <w:sz w:val="22"/>
          <w:szCs w:val="22"/>
        </w:rPr>
        <w:t xml:space="preserve">con el </w:t>
      </w:r>
      <w:r w:rsidRPr="006C6C37">
        <w:rPr>
          <w:rFonts w:ascii="Calibri" w:hAnsi="Calibri" w:cs="Calibri"/>
          <w:b/>
          <w:sz w:val="22"/>
          <w:szCs w:val="22"/>
        </w:rPr>
        <w:t>22.9%</w:t>
      </w:r>
      <w:r w:rsidRPr="006C6C37">
        <w:rPr>
          <w:rFonts w:ascii="Calibri" w:hAnsi="Calibri" w:cs="Calibri"/>
          <w:sz w:val="22"/>
          <w:szCs w:val="22"/>
        </w:rPr>
        <w:t xml:space="preserve"> </w:t>
      </w:r>
    </w:p>
    <w:p w14:paraId="042B51C4" w14:textId="77777777" w:rsidR="004D5A5C" w:rsidRPr="006C6C37" w:rsidRDefault="00B0377B" w:rsidP="003C394B">
      <w:pPr>
        <w:pStyle w:val="Default"/>
        <w:spacing w:after="120"/>
        <w:jc w:val="both"/>
        <w:rPr>
          <w:rFonts w:ascii="Calibri" w:hAnsi="Calibri" w:cs="Calibri"/>
          <w:sz w:val="22"/>
          <w:szCs w:val="22"/>
        </w:rPr>
      </w:pPr>
      <w:r w:rsidRPr="006C6C37">
        <w:rPr>
          <w:rFonts w:ascii="Calibri" w:hAnsi="Calibri" w:cs="Calibri"/>
          <w:noProof/>
        </w:rPr>
        <w:drawing>
          <wp:inline distT="0" distB="0" distL="0" distR="0" wp14:anchorId="27CE629B" wp14:editId="33A98C0F">
            <wp:extent cx="5667375" cy="295275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19737" t="23822" r="22751" b="43408"/>
                    <a:stretch>
                      <a:fillRect/>
                    </a:stretch>
                  </pic:blipFill>
                  <pic:spPr bwMode="auto">
                    <a:xfrm>
                      <a:off x="0" y="0"/>
                      <a:ext cx="5667375" cy="2952750"/>
                    </a:xfrm>
                    <a:prstGeom prst="rect">
                      <a:avLst/>
                    </a:prstGeom>
                    <a:noFill/>
                    <a:ln>
                      <a:noFill/>
                    </a:ln>
                  </pic:spPr>
                </pic:pic>
              </a:graphicData>
            </a:graphic>
          </wp:inline>
        </w:drawing>
      </w:r>
    </w:p>
    <w:p w14:paraId="0CEC6C80" w14:textId="77777777" w:rsidR="004D5A5C" w:rsidRPr="006C6C37" w:rsidRDefault="009E7637" w:rsidP="003C394B">
      <w:pPr>
        <w:pStyle w:val="Default"/>
        <w:spacing w:after="120"/>
        <w:jc w:val="both"/>
        <w:rPr>
          <w:rFonts w:ascii="Calibri" w:hAnsi="Calibri" w:cs="Calibri"/>
          <w:sz w:val="22"/>
          <w:szCs w:val="22"/>
        </w:rPr>
      </w:pPr>
      <w:r w:rsidRPr="006C6C37">
        <w:rPr>
          <w:rFonts w:ascii="Calibri" w:hAnsi="Calibri" w:cs="Calibri"/>
          <w:sz w:val="22"/>
          <w:szCs w:val="22"/>
        </w:rPr>
        <w:t xml:space="preserve">Frente a la preparación para los que ostentan la condición de pre pensionados en la Entidad; el 56.1% manifiesta preferir las actividades de tiempo libre y recreación; el 31.8% los talleres de </w:t>
      </w:r>
      <w:r w:rsidRPr="006C6C37">
        <w:rPr>
          <w:rFonts w:ascii="Calibri" w:hAnsi="Calibri" w:cs="Calibri"/>
          <w:sz w:val="22"/>
          <w:szCs w:val="22"/>
        </w:rPr>
        <w:lastRenderedPageBreak/>
        <w:t xml:space="preserve">preparación </w:t>
      </w:r>
      <w:r w:rsidRPr="006C6C37">
        <w:rPr>
          <w:rFonts w:ascii="Calibri" w:hAnsi="Calibri" w:cs="Calibri"/>
          <w:sz w:val="22"/>
          <w:szCs w:val="22"/>
        </w:rPr>
        <w:br/>
      </w:r>
      <w:r w:rsidR="00B0377B" w:rsidRPr="006C6C37">
        <w:rPr>
          <w:rFonts w:ascii="Calibri" w:hAnsi="Calibri" w:cs="Calibri"/>
          <w:noProof/>
        </w:rPr>
        <w:drawing>
          <wp:inline distT="0" distB="0" distL="0" distR="0" wp14:anchorId="0A6EEB54" wp14:editId="5C469AC1">
            <wp:extent cx="5534025" cy="270510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19525" t="21642" r="26315" b="45232"/>
                    <a:stretch>
                      <a:fillRect/>
                    </a:stretch>
                  </pic:blipFill>
                  <pic:spPr bwMode="auto">
                    <a:xfrm>
                      <a:off x="0" y="0"/>
                      <a:ext cx="5534025" cy="2705100"/>
                    </a:xfrm>
                    <a:prstGeom prst="rect">
                      <a:avLst/>
                    </a:prstGeom>
                    <a:noFill/>
                    <a:ln>
                      <a:noFill/>
                    </a:ln>
                  </pic:spPr>
                </pic:pic>
              </a:graphicData>
            </a:graphic>
          </wp:inline>
        </w:drawing>
      </w:r>
    </w:p>
    <w:p w14:paraId="650B28FD" w14:textId="77777777" w:rsidR="004D5A5C" w:rsidRPr="006C6C37" w:rsidRDefault="007774D6" w:rsidP="003C394B">
      <w:pPr>
        <w:pStyle w:val="Default"/>
        <w:spacing w:after="120"/>
        <w:jc w:val="both"/>
        <w:rPr>
          <w:rFonts w:ascii="Calibri" w:hAnsi="Calibri" w:cs="Calibri"/>
          <w:sz w:val="22"/>
          <w:szCs w:val="22"/>
        </w:rPr>
      </w:pPr>
      <w:r w:rsidRPr="006C6C37">
        <w:rPr>
          <w:rFonts w:ascii="Calibri" w:hAnsi="Calibri" w:cs="Calibri"/>
          <w:sz w:val="22"/>
          <w:szCs w:val="22"/>
        </w:rPr>
        <w:t xml:space="preserve">El 69% de los encuestados manifiestan estar interesados en recibir información acerca de los servicios de promoción de programas de vivienda. </w:t>
      </w:r>
    </w:p>
    <w:p w14:paraId="2E345E05" w14:textId="77777777" w:rsidR="004C2D83" w:rsidRDefault="007774D6" w:rsidP="003C394B">
      <w:pPr>
        <w:pStyle w:val="Default"/>
        <w:spacing w:after="120"/>
        <w:jc w:val="both"/>
        <w:rPr>
          <w:rFonts w:ascii="Calibri" w:hAnsi="Calibri" w:cs="Calibri"/>
          <w:noProof/>
          <w:lang w:val="es-MX" w:eastAsia="es-MX"/>
        </w:rPr>
      </w:pPr>
      <w:r w:rsidRPr="006C6C37">
        <w:rPr>
          <w:rFonts w:ascii="Calibri" w:hAnsi="Calibri" w:cs="Calibri"/>
          <w:noProof/>
          <w:lang w:val="es-MX" w:eastAsia="es-MX"/>
        </w:rPr>
        <w:t xml:space="preserve"> </w:t>
      </w:r>
    </w:p>
    <w:p w14:paraId="78305E7A" w14:textId="272E16FB" w:rsidR="004D5A5C" w:rsidRPr="006C6C37" w:rsidRDefault="00B0377B" w:rsidP="004C2D83">
      <w:pPr>
        <w:pStyle w:val="Default"/>
        <w:spacing w:after="120"/>
        <w:rPr>
          <w:rFonts w:ascii="Calibri" w:hAnsi="Calibri" w:cs="Calibri"/>
          <w:sz w:val="22"/>
          <w:szCs w:val="22"/>
        </w:rPr>
      </w:pPr>
      <w:r w:rsidRPr="006C6C37">
        <w:rPr>
          <w:rFonts w:ascii="Calibri" w:hAnsi="Calibri" w:cs="Calibri"/>
          <w:noProof/>
        </w:rPr>
        <w:drawing>
          <wp:inline distT="0" distB="0" distL="0" distR="0" wp14:anchorId="1BABC285" wp14:editId="4C603ED2">
            <wp:extent cx="5391150" cy="277151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9525" t="59024" r="26486" b="13164"/>
                    <a:stretch>
                      <a:fillRect/>
                    </a:stretch>
                  </pic:blipFill>
                  <pic:spPr bwMode="auto">
                    <a:xfrm>
                      <a:off x="0" y="0"/>
                      <a:ext cx="5409315" cy="2780853"/>
                    </a:xfrm>
                    <a:prstGeom prst="rect">
                      <a:avLst/>
                    </a:prstGeom>
                    <a:noFill/>
                    <a:ln>
                      <a:noFill/>
                    </a:ln>
                  </pic:spPr>
                </pic:pic>
              </a:graphicData>
            </a:graphic>
          </wp:inline>
        </w:drawing>
      </w:r>
    </w:p>
    <w:p w14:paraId="69E0E9DD" w14:textId="77777777" w:rsidR="004C2D83" w:rsidRDefault="004C2D83" w:rsidP="003C394B">
      <w:pPr>
        <w:pStyle w:val="Default"/>
        <w:spacing w:after="120"/>
        <w:jc w:val="both"/>
        <w:rPr>
          <w:rFonts w:ascii="Calibri" w:hAnsi="Calibri" w:cs="Calibri"/>
          <w:sz w:val="22"/>
          <w:szCs w:val="22"/>
        </w:rPr>
      </w:pPr>
    </w:p>
    <w:p w14:paraId="72A57616" w14:textId="27119DD6" w:rsidR="004D5A5C" w:rsidRPr="006C6C37" w:rsidRDefault="007774D6" w:rsidP="003C394B">
      <w:pPr>
        <w:pStyle w:val="Default"/>
        <w:spacing w:after="120"/>
        <w:jc w:val="both"/>
        <w:rPr>
          <w:rFonts w:ascii="Calibri" w:hAnsi="Calibri" w:cs="Calibri"/>
          <w:sz w:val="22"/>
          <w:szCs w:val="22"/>
        </w:rPr>
      </w:pPr>
      <w:r w:rsidRPr="006C6C37">
        <w:rPr>
          <w:rFonts w:ascii="Calibri" w:hAnsi="Calibri" w:cs="Calibri"/>
          <w:sz w:val="22"/>
          <w:szCs w:val="22"/>
        </w:rPr>
        <w:t xml:space="preserve">El </w:t>
      </w:r>
      <w:r w:rsidRPr="006C6C37">
        <w:rPr>
          <w:rFonts w:ascii="Calibri" w:hAnsi="Calibri" w:cs="Calibri"/>
          <w:b/>
          <w:sz w:val="22"/>
          <w:szCs w:val="22"/>
        </w:rPr>
        <w:t>76.7%</w:t>
      </w:r>
      <w:r w:rsidRPr="006C6C37">
        <w:rPr>
          <w:rFonts w:ascii="Calibri" w:hAnsi="Calibri" w:cs="Calibri"/>
          <w:sz w:val="22"/>
          <w:szCs w:val="22"/>
        </w:rPr>
        <w:t xml:space="preserve"> manifiesta no tener inconveniente en aparecer en el listado mensual de reporte de cumpleaños. </w:t>
      </w:r>
    </w:p>
    <w:p w14:paraId="50B02F4A" w14:textId="77777777" w:rsidR="007A49D4" w:rsidRDefault="007A49D4" w:rsidP="003C394B">
      <w:pPr>
        <w:pStyle w:val="Default"/>
        <w:spacing w:after="120"/>
        <w:jc w:val="both"/>
        <w:rPr>
          <w:rFonts w:ascii="Calibri" w:hAnsi="Calibri" w:cs="Calibri"/>
          <w:bCs/>
          <w:sz w:val="22"/>
          <w:szCs w:val="22"/>
        </w:rPr>
      </w:pPr>
    </w:p>
    <w:p w14:paraId="1213091F" w14:textId="77777777" w:rsidR="007A0CB8" w:rsidRPr="006C6C37" w:rsidRDefault="007A0CB8" w:rsidP="003C394B">
      <w:pPr>
        <w:pStyle w:val="Default"/>
        <w:spacing w:after="120"/>
        <w:jc w:val="both"/>
        <w:rPr>
          <w:rFonts w:ascii="Calibri" w:hAnsi="Calibri" w:cs="Calibri"/>
          <w:bCs/>
          <w:sz w:val="22"/>
          <w:szCs w:val="22"/>
        </w:rPr>
      </w:pPr>
      <w:r w:rsidRPr="006C6C37">
        <w:rPr>
          <w:rFonts w:ascii="Calibri" w:hAnsi="Calibri" w:cs="Calibri"/>
          <w:bCs/>
          <w:sz w:val="22"/>
          <w:szCs w:val="22"/>
        </w:rPr>
        <w:lastRenderedPageBreak/>
        <w:t>Los resultados obtenidos en la encuest</w:t>
      </w:r>
      <w:r w:rsidR="000B3E70" w:rsidRPr="006C6C37">
        <w:rPr>
          <w:rFonts w:ascii="Calibri" w:hAnsi="Calibri" w:cs="Calibri"/>
          <w:bCs/>
          <w:sz w:val="22"/>
          <w:szCs w:val="22"/>
        </w:rPr>
        <w:t>a “Necesidades de Bienestar</w:t>
      </w:r>
      <w:r w:rsidR="007C25A1" w:rsidRPr="006C6C37">
        <w:rPr>
          <w:rFonts w:ascii="Calibri" w:hAnsi="Calibri" w:cs="Calibri"/>
          <w:bCs/>
          <w:sz w:val="22"/>
          <w:szCs w:val="22"/>
        </w:rPr>
        <w:t xml:space="preserve"> 2020</w:t>
      </w:r>
      <w:r w:rsidRPr="006C6C37">
        <w:rPr>
          <w:rFonts w:ascii="Calibri" w:hAnsi="Calibri" w:cs="Calibri"/>
          <w:bCs/>
          <w:sz w:val="22"/>
          <w:szCs w:val="22"/>
        </w:rPr>
        <w:t>” fueron el principal insumo para la realización de</w:t>
      </w:r>
      <w:r w:rsidR="007A49D4">
        <w:rPr>
          <w:rFonts w:ascii="Calibri" w:hAnsi="Calibri" w:cs="Calibri"/>
          <w:bCs/>
          <w:sz w:val="22"/>
          <w:szCs w:val="22"/>
        </w:rPr>
        <w:t xml:space="preserve"> este</w:t>
      </w:r>
      <w:r w:rsidRPr="006C6C37">
        <w:rPr>
          <w:rFonts w:ascii="Calibri" w:hAnsi="Calibri" w:cs="Calibri"/>
          <w:bCs/>
          <w:sz w:val="22"/>
          <w:szCs w:val="22"/>
        </w:rPr>
        <w:t xml:space="preserve"> Plan y del Cronograma </w:t>
      </w:r>
      <w:r w:rsidR="007A49D4">
        <w:rPr>
          <w:rFonts w:ascii="Calibri" w:hAnsi="Calibri" w:cs="Calibri"/>
          <w:bCs/>
          <w:sz w:val="22"/>
          <w:szCs w:val="22"/>
        </w:rPr>
        <w:t xml:space="preserve">de Actividades de la Secretaría Jurídica.  </w:t>
      </w:r>
    </w:p>
    <w:p w14:paraId="7F519890" w14:textId="0E6E59D6" w:rsidR="007A49D4" w:rsidRDefault="007A49D4" w:rsidP="00A21727">
      <w:pPr>
        <w:pStyle w:val="Ttulo1"/>
        <w:rPr>
          <w:rFonts w:ascii="Calibri" w:hAnsi="Calibri" w:cs="Calibri"/>
        </w:rPr>
      </w:pPr>
      <w:bookmarkStart w:id="94" w:name="_Toc535847778"/>
    </w:p>
    <w:p w14:paraId="3A790C6F" w14:textId="77777777" w:rsidR="004C2D83" w:rsidRPr="004C2D83" w:rsidRDefault="004C2D83" w:rsidP="004C2D83">
      <w:pPr>
        <w:rPr>
          <w:lang w:val="es-ES"/>
        </w:rPr>
      </w:pPr>
    </w:p>
    <w:p w14:paraId="7856D641" w14:textId="291C8C96" w:rsidR="00132297" w:rsidRDefault="006C1DC2" w:rsidP="004C2D83">
      <w:pPr>
        <w:pStyle w:val="Ttulo1"/>
        <w:numPr>
          <w:ilvl w:val="0"/>
          <w:numId w:val="35"/>
        </w:numPr>
        <w:rPr>
          <w:rFonts w:ascii="Calibri" w:hAnsi="Calibri" w:cs="Calibri"/>
        </w:rPr>
      </w:pPr>
      <w:bookmarkStart w:id="95" w:name="_Toc31380569"/>
      <w:bookmarkStart w:id="96" w:name="_Toc31382038"/>
      <w:r w:rsidRPr="006C6C37">
        <w:rPr>
          <w:rFonts w:ascii="Calibri" w:hAnsi="Calibri" w:cs="Calibri"/>
        </w:rPr>
        <w:t>CONSOLIDADO</w:t>
      </w:r>
      <w:r w:rsidR="009D7DA1">
        <w:rPr>
          <w:rFonts w:ascii="Calibri" w:hAnsi="Calibri" w:cs="Calibri"/>
        </w:rPr>
        <w:t xml:space="preserve"> ENCUESTA DE SATISFACCIÓN E IMPACTO </w:t>
      </w:r>
      <w:r w:rsidR="00132297" w:rsidRPr="006C6C37">
        <w:rPr>
          <w:rFonts w:ascii="Calibri" w:hAnsi="Calibri" w:cs="Calibri"/>
        </w:rPr>
        <w:t>ATO DEL PROGRAMA DE B</w:t>
      </w:r>
      <w:r w:rsidR="001C4AB2" w:rsidRPr="006C6C37">
        <w:rPr>
          <w:rFonts w:ascii="Calibri" w:hAnsi="Calibri" w:cs="Calibri"/>
        </w:rPr>
        <w:t>I</w:t>
      </w:r>
      <w:r w:rsidR="00132297" w:rsidRPr="006C6C37">
        <w:rPr>
          <w:rFonts w:ascii="Calibri" w:hAnsi="Calibri" w:cs="Calibri"/>
        </w:rPr>
        <w:t>ENESTARE INCENTIVOS 201</w:t>
      </w:r>
      <w:r w:rsidR="001C4AB2" w:rsidRPr="006C6C37">
        <w:rPr>
          <w:rFonts w:ascii="Calibri" w:hAnsi="Calibri" w:cs="Calibri"/>
        </w:rPr>
        <w:t>9</w:t>
      </w:r>
      <w:bookmarkEnd w:id="94"/>
      <w:bookmarkEnd w:id="95"/>
      <w:bookmarkEnd w:id="96"/>
    </w:p>
    <w:p w14:paraId="474A10C9" w14:textId="77777777" w:rsidR="004C2D83" w:rsidRPr="004C2D83" w:rsidRDefault="004C2D83" w:rsidP="004C2D83">
      <w:pPr>
        <w:rPr>
          <w:lang w:val="es-ES"/>
        </w:rPr>
      </w:pPr>
    </w:p>
    <w:p w14:paraId="366664E3" w14:textId="77777777" w:rsidR="004D5A5C" w:rsidRPr="006C6C37" w:rsidRDefault="004D5A5C" w:rsidP="004D5A5C">
      <w:pPr>
        <w:rPr>
          <w:lang w:val="es-ES"/>
        </w:rPr>
      </w:pPr>
    </w:p>
    <w:p w14:paraId="11393A40" w14:textId="73522413" w:rsidR="00132297" w:rsidRDefault="00BB77CA" w:rsidP="003C394B">
      <w:pPr>
        <w:pStyle w:val="Default"/>
        <w:spacing w:after="120"/>
        <w:jc w:val="both"/>
        <w:rPr>
          <w:rFonts w:ascii="Calibri" w:hAnsi="Calibri" w:cs="Calibri"/>
          <w:bCs/>
          <w:sz w:val="22"/>
          <w:szCs w:val="22"/>
        </w:rPr>
      </w:pPr>
      <w:r w:rsidRPr="006C6C37">
        <w:rPr>
          <w:rFonts w:ascii="Calibri" w:hAnsi="Calibri" w:cs="Calibri"/>
          <w:bCs/>
          <w:sz w:val="22"/>
          <w:szCs w:val="22"/>
        </w:rPr>
        <w:t>Los resultados acá presentados muestran el promedio y porcentaje de satisfacción e impacto de las encuestas realizadas para las actividades ejecutadas el Programa</w:t>
      </w:r>
      <w:r w:rsidR="001C4AB2" w:rsidRPr="006C6C37">
        <w:rPr>
          <w:rFonts w:ascii="Calibri" w:hAnsi="Calibri" w:cs="Calibri"/>
          <w:bCs/>
          <w:sz w:val="22"/>
          <w:szCs w:val="22"/>
        </w:rPr>
        <w:t xml:space="preserve"> de Bienestar e Incentivos 2019</w:t>
      </w:r>
      <w:r w:rsidR="004C2D83">
        <w:rPr>
          <w:rFonts w:ascii="Calibri" w:hAnsi="Calibri" w:cs="Calibri"/>
          <w:bCs/>
          <w:sz w:val="22"/>
          <w:szCs w:val="22"/>
        </w:rPr>
        <w:t>.</w:t>
      </w:r>
    </w:p>
    <w:p w14:paraId="5B7C5E4C" w14:textId="77777777" w:rsidR="00BB77CA" w:rsidRPr="006C6C37" w:rsidRDefault="00B0377B" w:rsidP="003C394B">
      <w:pPr>
        <w:pStyle w:val="Default"/>
        <w:spacing w:after="120"/>
        <w:jc w:val="both"/>
        <w:rPr>
          <w:rFonts w:ascii="Calibri" w:hAnsi="Calibri" w:cs="Calibri"/>
          <w:bCs/>
          <w:sz w:val="22"/>
          <w:szCs w:val="22"/>
        </w:rPr>
      </w:pPr>
      <w:r w:rsidRPr="00502706">
        <w:rPr>
          <w:rFonts w:ascii="Calibri" w:hAnsi="Calibri" w:cs="Calibri"/>
          <w:noProof/>
          <w:sz w:val="22"/>
          <w:szCs w:val="22"/>
        </w:rPr>
        <w:drawing>
          <wp:inline distT="0" distB="0" distL="0" distR="0" wp14:anchorId="164B720A" wp14:editId="045B4B94">
            <wp:extent cx="5419725" cy="3116544"/>
            <wp:effectExtent l="0" t="0" r="0" b="825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5272" t="5699" r="3516" b="6268"/>
                    <a:stretch>
                      <a:fillRect/>
                    </a:stretch>
                  </pic:blipFill>
                  <pic:spPr bwMode="auto">
                    <a:xfrm>
                      <a:off x="0" y="0"/>
                      <a:ext cx="5430613" cy="3122805"/>
                    </a:xfrm>
                    <a:prstGeom prst="rect">
                      <a:avLst/>
                    </a:prstGeom>
                    <a:noFill/>
                    <a:ln>
                      <a:noFill/>
                    </a:ln>
                  </pic:spPr>
                </pic:pic>
              </a:graphicData>
            </a:graphic>
          </wp:inline>
        </w:drawing>
      </w:r>
    </w:p>
    <w:p w14:paraId="4D3A7A87" w14:textId="77777777" w:rsidR="001C4AB2" w:rsidRPr="006C6C37" w:rsidRDefault="001C4AB2" w:rsidP="003C394B">
      <w:pPr>
        <w:pStyle w:val="Default"/>
        <w:spacing w:after="120"/>
        <w:jc w:val="both"/>
        <w:rPr>
          <w:rFonts w:ascii="Calibri" w:hAnsi="Calibri" w:cs="Calibri"/>
          <w:bCs/>
          <w:sz w:val="22"/>
          <w:szCs w:val="22"/>
        </w:rPr>
      </w:pPr>
    </w:p>
    <w:p w14:paraId="7227504D" w14:textId="14476D4F" w:rsidR="00041B62" w:rsidRPr="006C6C37" w:rsidRDefault="00A637D7" w:rsidP="004C2D83">
      <w:pPr>
        <w:pStyle w:val="Ttulo1"/>
        <w:numPr>
          <w:ilvl w:val="0"/>
          <w:numId w:val="35"/>
        </w:numPr>
        <w:rPr>
          <w:rFonts w:ascii="Calibri" w:hAnsi="Calibri" w:cs="Calibri"/>
        </w:rPr>
      </w:pPr>
      <w:bookmarkStart w:id="97" w:name="_Toc512866040"/>
      <w:bookmarkStart w:id="98" w:name="_Toc512866094"/>
      <w:bookmarkStart w:id="99" w:name="_Toc512866354"/>
      <w:bookmarkStart w:id="100" w:name="_Toc512866940"/>
      <w:bookmarkStart w:id="101" w:name="_Toc512867143"/>
      <w:bookmarkStart w:id="102" w:name="_Toc512867203"/>
      <w:bookmarkStart w:id="103" w:name="_Toc512867486"/>
      <w:bookmarkStart w:id="104" w:name="_Toc514763486"/>
      <w:bookmarkStart w:id="105" w:name="_Toc514763527"/>
      <w:bookmarkStart w:id="106" w:name="_Toc514763587"/>
      <w:bookmarkStart w:id="107" w:name="_Toc514763621"/>
      <w:bookmarkStart w:id="108" w:name="_Toc535847780"/>
      <w:bookmarkStart w:id="109" w:name="_Toc31380571"/>
      <w:bookmarkStart w:id="110" w:name="_Toc31382040"/>
      <w:r w:rsidRPr="006C6C37">
        <w:rPr>
          <w:rFonts w:ascii="Calibri" w:hAnsi="Calibri" w:cs="Calibri"/>
        </w:rPr>
        <w:t>ÁREAS DE INTERVENCIÓN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6C6C37">
        <w:rPr>
          <w:rFonts w:ascii="Calibri" w:hAnsi="Calibri" w:cs="Calibri"/>
        </w:rPr>
        <w:t xml:space="preserve"> </w:t>
      </w:r>
    </w:p>
    <w:p w14:paraId="69409048" w14:textId="77777777" w:rsidR="007A49D4" w:rsidRDefault="007A49D4" w:rsidP="003C394B">
      <w:pPr>
        <w:pStyle w:val="Default"/>
        <w:spacing w:after="120"/>
        <w:jc w:val="both"/>
        <w:rPr>
          <w:rFonts w:ascii="Calibri" w:hAnsi="Calibri" w:cs="Calibri"/>
          <w:color w:val="auto"/>
          <w:sz w:val="22"/>
          <w:szCs w:val="22"/>
        </w:rPr>
      </w:pPr>
    </w:p>
    <w:p w14:paraId="6CEC132A" w14:textId="77777777" w:rsidR="00077230" w:rsidRPr="006C6C37" w:rsidRDefault="0087655E" w:rsidP="003C394B">
      <w:pPr>
        <w:pStyle w:val="Default"/>
        <w:spacing w:after="120"/>
        <w:jc w:val="both"/>
        <w:rPr>
          <w:rFonts w:ascii="Calibri" w:hAnsi="Calibri" w:cs="Calibri"/>
          <w:color w:val="auto"/>
          <w:sz w:val="22"/>
          <w:szCs w:val="22"/>
        </w:rPr>
      </w:pPr>
      <w:r w:rsidRPr="006C6C37">
        <w:rPr>
          <w:rFonts w:ascii="Calibri" w:hAnsi="Calibri" w:cs="Calibri"/>
          <w:color w:val="auto"/>
          <w:sz w:val="22"/>
          <w:szCs w:val="22"/>
        </w:rPr>
        <w:t xml:space="preserve">El Plan </w:t>
      </w:r>
      <w:r w:rsidR="000C0ED3" w:rsidRPr="006C6C37">
        <w:rPr>
          <w:rFonts w:ascii="Calibri" w:hAnsi="Calibri" w:cs="Calibri"/>
          <w:color w:val="auto"/>
          <w:sz w:val="22"/>
          <w:szCs w:val="22"/>
        </w:rPr>
        <w:t>de Bienestar Social del año 20</w:t>
      </w:r>
      <w:r w:rsidR="003A4931" w:rsidRPr="006C6C37">
        <w:rPr>
          <w:rFonts w:ascii="Calibri" w:hAnsi="Calibri" w:cs="Calibri"/>
          <w:color w:val="auto"/>
          <w:sz w:val="22"/>
          <w:szCs w:val="22"/>
        </w:rPr>
        <w:t>20</w:t>
      </w:r>
      <w:r w:rsidR="005E0AF6">
        <w:rPr>
          <w:rFonts w:ascii="Calibri" w:hAnsi="Calibri" w:cs="Calibri"/>
          <w:color w:val="auto"/>
          <w:sz w:val="22"/>
          <w:szCs w:val="22"/>
        </w:rPr>
        <w:t xml:space="preserve">, </w:t>
      </w:r>
      <w:r w:rsidRPr="006C6C37">
        <w:rPr>
          <w:rFonts w:ascii="Calibri" w:hAnsi="Calibri" w:cs="Calibri"/>
          <w:color w:val="auto"/>
          <w:sz w:val="22"/>
          <w:szCs w:val="22"/>
        </w:rPr>
        <w:t>dirigid</w:t>
      </w:r>
      <w:r w:rsidR="00553DCE" w:rsidRPr="006C6C37">
        <w:rPr>
          <w:rFonts w:ascii="Calibri" w:hAnsi="Calibri" w:cs="Calibri"/>
          <w:color w:val="auto"/>
          <w:sz w:val="22"/>
          <w:szCs w:val="22"/>
        </w:rPr>
        <w:t xml:space="preserve">o a todos los servidores ha sido </w:t>
      </w:r>
      <w:r w:rsidR="00A637D7" w:rsidRPr="006C6C37">
        <w:rPr>
          <w:rFonts w:ascii="Calibri" w:hAnsi="Calibri" w:cs="Calibri"/>
          <w:color w:val="auto"/>
          <w:sz w:val="22"/>
          <w:szCs w:val="22"/>
        </w:rPr>
        <w:t xml:space="preserve">diseñado de acuerdo al </w:t>
      </w:r>
      <w:r w:rsidR="00553DCE" w:rsidRPr="006C6C37">
        <w:rPr>
          <w:rFonts w:ascii="Calibri" w:hAnsi="Calibri" w:cs="Calibri"/>
          <w:color w:val="auto"/>
          <w:sz w:val="22"/>
          <w:szCs w:val="22"/>
        </w:rPr>
        <w:t xml:space="preserve">presupuesto asignado para tal fin, </w:t>
      </w:r>
      <w:r w:rsidRPr="006C6C37">
        <w:rPr>
          <w:rFonts w:ascii="Calibri" w:hAnsi="Calibri" w:cs="Calibri"/>
          <w:color w:val="auto"/>
          <w:sz w:val="22"/>
          <w:szCs w:val="22"/>
        </w:rPr>
        <w:t>a partir del</w:t>
      </w:r>
      <w:r w:rsidR="00553DCE" w:rsidRPr="006C6C37">
        <w:rPr>
          <w:rFonts w:ascii="Calibri" w:hAnsi="Calibri" w:cs="Calibri"/>
          <w:color w:val="auto"/>
          <w:sz w:val="22"/>
          <w:szCs w:val="22"/>
        </w:rPr>
        <w:t xml:space="preserve"> análisis de los</w:t>
      </w:r>
      <w:r w:rsidRPr="006C6C37">
        <w:rPr>
          <w:rFonts w:ascii="Calibri" w:hAnsi="Calibri" w:cs="Calibri"/>
          <w:color w:val="auto"/>
          <w:sz w:val="22"/>
          <w:szCs w:val="22"/>
        </w:rPr>
        <w:t xml:space="preserve"> resultad</w:t>
      </w:r>
      <w:r w:rsidR="004D7E1F" w:rsidRPr="006C6C37">
        <w:rPr>
          <w:rFonts w:ascii="Calibri" w:hAnsi="Calibri" w:cs="Calibri"/>
          <w:color w:val="auto"/>
          <w:sz w:val="22"/>
          <w:szCs w:val="22"/>
        </w:rPr>
        <w:t>os de la</w:t>
      </w:r>
      <w:r w:rsidR="00553DCE" w:rsidRPr="006C6C37">
        <w:rPr>
          <w:rFonts w:ascii="Calibri" w:hAnsi="Calibri" w:cs="Calibri"/>
          <w:color w:val="auto"/>
          <w:sz w:val="22"/>
          <w:szCs w:val="22"/>
        </w:rPr>
        <w:t xml:space="preserve"> aplicación de la</w:t>
      </w:r>
      <w:r w:rsidR="004D7E1F" w:rsidRPr="006C6C37">
        <w:rPr>
          <w:rFonts w:ascii="Calibri" w:hAnsi="Calibri" w:cs="Calibri"/>
          <w:color w:val="auto"/>
          <w:sz w:val="22"/>
          <w:szCs w:val="22"/>
        </w:rPr>
        <w:t xml:space="preserve"> encue</w:t>
      </w:r>
      <w:r w:rsidR="00553DCE" w:rsidRPr="006C6C37">
        <w:rPr>
          <w:rFonts w:ascii="Calibri" w:hAnsi="Calibri" w:cs="Calibri"/>
          <w:color w:val="auto"/>
          <w:sz w:val="22"/>
          <w:szCs w:val="22"/>
        </w:rPr>
        <w:t>s</w:t>
      </w:r>
      <w:r w:rsidR="00244A6B" w:rsidRPr="006C6C37">
        <w:rPr>
          <w:rFonts w:ascii="Calibri" w:hAnsi="Calibri" w:cs="Calibri"/>
          <w:color w:val="auto"/>
          <w:sz w:val="22"/>
          <w:szCs w:val="22"/>
        </w:rPr>
        <w:t xml:space="preserve">ta de detección de necesidades, las necesidades de la entidad, </w:t>
      </w:r>
      <w:r w:rsidR="00553DCE" w:rsidRPr="006C6C37">
        <w:rPr>
          <w:rFonts w:ascii="Calibri" w:hAnsi="Calibri" w:cs="Calibri"/>
          <w:color w:val="auto"/>
          <w:sz w:val="22"/>
          <w:szCs w:val="22"/>
        </w:rPr>
        <w:t xml:space="preserve">con él </w:t>
      </w:r>
      <w:r w:rsidR="0027504D" w:rsidRPr="006C6C37">
        <w:rPr>
          <w:rFonts w:ascii="Calibri" w:hAnsi="Calibri" w:cs="Calibri"/>
          <w:color w:val="auto"/>
          <w:sz w:val="22"/>
          <w:szCs w:val="22"/>
        </w:rPr>
        <w:t xml:space="preserve">se </w:t>
      </w:r>
      <w:r w:rsidR="004D7E1F" w:rsidRPr="006C6C37">
        <w:rPr>
          <w:rFonts w:ascii="Calibri" w:hAnsi="Calibri" w:cs="Calibri"/>
          <w:color w:val="auto"/>
          <w:sz w:val="22"/>
          <w:szCs w:val="22"/>
        </w:rPr>
        <w:t>propone dar un</w:t>
      </w:r>
      <w:r w:rsidR="00F00313" w:rsidRPr="006C6C37">
        <w:rPr>
          <w:rFonts w:ascii="Calibri" w:hAnsi="Calibri" w:cs="Calibri"/>
          <w:color w:val="auto"/>
          <w:sz w:val="22"/>
          <w:szCs w:val="22"/>
        </w:rPr>
        <w:t xml:space="preserve">a atención integral al servidor, </w:t>
      </w:r>
      <w:r w:rsidR="00DB21DE" w:rsidRPr="006C6C37">
        <w:rPr>
          <w:rFonts w:ascii="Calibri" w:hAnsi="Calibri" w:cs="Calibri"/>
          <w:color w:val="auto"/>
          <w:sz w:val="22"/>
          <w:szCs w:val="22"/>
        </w:rPr>
        <w:t>para aumentar los niveles de</w:t>
      </w:r>
      <w:r w:rsidR="00244A6B" w:rsidRPr="006C6C37">
        <w:rPr>
          <w:rFonts w:ascii="Calibri" w:hAnsi="Calibri" w:cs="Calibri"/>
          <w:color w:val="auto"/>
          <w:sz w:val="22"/>
          <w:szCs w:val="22"/>
        </w:rPr>
        <w:t xml:space="preserve"> satisfacción, </w:t>
      </w:r>
      <w:r w:rsidR="00DB21DE" w:rsidRPr="006C6C37">
        <w:rPr>
          <w:rFonts w:ascii="Calibri" w:hAnsi="Calibri" w:cs="Calibri"/>
          <w:color w:val="auto"/>
          <w:sz w:val="22"/>
          <w:szCs w:val="22"/>
        </w:rPr>
        <w:t>mejorar su desempeño laboral</w:t>
      </w:r>
      <w:r w:rsidR="00244A6B" w:rsidRPr="006C6C37">
        <w:rPr>
          <w:rFonts w:ascii="Calibri" w:hAnsi="Calibri" w:cs="Calibri"/>
          <w:color w:val="auto"/>
          <w:sz w:val="22"/>
          <w:szCs w:val="22"/>
        </w:rPr>
        <w:t xml:space="preserve"> y por ende su productividad.</w:t>
      </w:r>
    </w:p>
    <w:p w14:paraId="37A81983" w14:textId="77777777" w:rsidR="0071162E" w:rsidRPr="006C6C37" w:rsidRDefault="0071162E" w:rsidP="0071162E">
      <w:pPr>
        <w:suppressAutoHyphens w:val="0"/>
        <w:autoSpaceDE w:val="0"/>
        <w:autoSpaceDN w:val="0"/>
        <w:adjustRightInd w:val="0"/>
        <w:spacing w:line="240" w:lineRule="auto"/>
        <w:jc w:val="both"/>
        <w:rPr>
          <w:rFonts w:eastAsia="Times New Roman"/>
          <w:sz w:val="22"/>
          <w:szCs w:val="22"/>
          <w:lang w:eastAsia="es-CO"/>
        </w:rPr>
      </w:pPr>
      <w:r w:rsidRPr="006C6C37">
        <w:rPr>
          <w:rFonts w:eastAsia="Times New Roman"/>
          <w:sz w:val="22"/>
          <w:szCs w:val="22"/>
          <w:lang w:eastAsia="es-CO"/>
        </w:rPr>
        <w:t>Las líneas de acción del Pla</w:t>
      </w:r>
      <w:r w:rsidR="000B3E70" w:rsidRPr="006C6C37">
        <w:rPr>
          <w:rFonts w:eastAsia="Times New Roman"/>
          <w:sz w:val="22"/>
          <w:szCs w:val="22"/>
          <w:lang w:eastAsia="es-CO"/>
        </w:rPr>
        <w:t>n de Bienestar 20</w:t>
      </w:r>
      <w:r w:rsidR="007C25A1" w:rsidRPr="006C6C37">
        <w:rPr>
          <w:rFonts w:eastAsia="Times New Roman"/>
          <w:sz w:val="22"/>
          <w:szCs w:val="22"/>
          <w:lang w:eastAsia="es-CO"/>
        </w:rPr>
        <w:t>20</w:t>
      </w:r>
      <w:r w:rsidRPr="006C6C37">
        <w:rPr>
          <w:rFonts w:eastAsia="Times New Roman"/>
          <w:sz w:val="22"/>
          <w:szCs w:val="22"/>
          <w:lang w:eastAsia="es-CO"/>
        </w:rPr>
        <w:t xml:space="preserve"> se enfoca en fomentar y estructurar programas de bienestar los cuales atiendan a las necesidades de protección, ocio, identidad y aprendizaje del servidor y sus familias, para mejorar sus niveles de salud, vivienda, recreación, cultura y educación, dentro del:</w:t>
      </w:r>
    </w:p>
    <w:p w14:paraId="46E775C1" w14:textId="77777777" w:rsidR="0071162E" w:rsidRPr="006C6C37" w:rsidRDefault="0071162E" w:rsidP="0071162E">
      <w:pPr>
        <w:suppressAutoHyphens w:val="0"/>
        <w:autoSpaceDE w:val="0"/>
        <w:autoSpaceDN w:val="0"/>
        <w:adjustRightInd w:val="0"/>
        <w:spacing w:line="240" w:lineRule="auto"/>
        <w:jc w:val="both"/>
        <w:rPr>
          <w:rFonts w:eastAsia="Times New Roman"/>
          <w:sz w:val="22"/>
          <w:szCs w:val="22"/>
          <w:lang w:eastAsia="es-CO"/>
        </w:rPr>
      </w:pPr>
    </w:p>
    <w:p w14:paraId="389D4BAC" w14:textId="2889096D" w:rsidR="0071162E" w:rsidRPr="006C6C37" w:rsidRDefault="006F3119" w:rsidP="003A4931">
      <w:pPr>
        <w:suppressAutoHyphens w:val="0"/>
        <w:autoSpaceDE w:val="0"/>
        <w:autoSpaceDN w:val="0"/>
        <w:adjustRightInd w:val="0"/>
        <w:spacing w:line="240" w:lineRule="auto"/>
        <w:jc w:val="both"/>
        <w:rPr>
          <w:rFonts w:eastAsia="Times New Roman"/>
          <w:color w:val="000000"/>
          <w:kern w:val="24"/>
          <w:sz w:val="24"/>
          <w:szCs w:val="24"/>
          <w:lang w:eastAsia="es-CO"/>
        </w:rPr>
      </w:pPr>
      <w:r>
        <w:rPr>
          <w:rFonts w:eastAsia="Times New Roman"/>
          <w:color w:val="000000"/>
          <w:kern w:val="24"/>
          <w:sz w:val="24"/>
          <w:szCs w:val="24"/>
          <w:lang w:eastAsia="es-CO"/>
        </w:rPr>
        <w:lastRenderedPageBreak/>
        <w:t>RUTAS DE LA FELICIDAD</w:t>
      </w:r>
      <w:r w:rsidR="00F171B0">
        <w:rPr>
          <w:rFonts w:eastAsia="Times New Roman"/>
          <w:color w:val="000000"/>
          <w:kern w:val="24"/>
          <w:sz w:val="24"/>
          <w:szCs w:val="24"/>
          <w:lang w:eastAsia="es-CO"/>
        </w:rPr>
        <w:t xml:space="preserve">, </w:t>
      </w:r>
      <w:r w:rsidR="003A4931" w:rsidRPr="006C6C37">
        <w:rPr>
          <w:rFonts w:eastAsia="Times New Roman"/>
          <w:color w:val="000000"/>
          <w:kern w:val="24"/>
          <w:sz w:val="24"/>
          <w:szCs w:val="24"/>
          <w:lang w:eastAsia="es-CO"/>
        </w:rPr>
        <w:t xml:space="preserve">RUTA DEL SERVICIO </w:t>
      </w:r>
    </w:p>
    <w:p w14:paraId="056CE82B" w14:textId="77777777" w:rsidR="003A4931" w:rsidRPr="006C6C37" w:rsidRDefault="003A4931" w:rsidP="003A4931">
      <w:pPr>
        <w:suppressAutoHyphens w:val="0"/>
        <w:autoSpaceDE w:val="0"/>
        <w:autoSpaceDN w:val="0"/>
        <w:adjustRightInd w:val="0"/>
        <w:spacing w:line="240" w:lineRule="auto"/>
        <w:jc w:val="both"/>
        <w:rPr>
          <w:rFonts w:eastAsia="Times New Roman"/>
          <w:color w:val="000000"/>
          <w:kern w:val="24"/>
          <w:sz w:val="18"/>
          <w:szCs w:val="18"/>
          <w:lang w:eastAsia="es-CO"/>
        </w:rPr>
      </w:pPr>
    </w:p>
    <w:p w14:paraId="3E137590" w14:textId="77777777" w:rsidR="003A4931" w:rsidRPr="006C6C37" w:rsidRDefault="003A4931" w:rsidP="003A4931">
      <w:pPr>
        <w:suppressAutoHyphens w:val="0"/>
        <w:autoSpaceDE w:val="0"/>
        <w:autoSpaceDN w:val="0"/>
        <w:adjustRightInd w:val="0"/>
        <w:spacing w:line="240" w:lineRule="auto"/>
        <w:jc w:val="both"/>
        <w:rPr>
          <w:rFonts w:eastAsia="Times New Roman"/>
          <w:sz w:val="22"/>
          <w:szCs w:val="22"/>
          <w:lang w:eastAsia="es-CO"/>
        </w:rPr>
      </w:pPr>
    </w:p>
    <w:p w14:paraId="0B91FB25" w14:textId="77777777" w:rsidR="001645EA" w:rsidRPr="006C6C37" w:rsidRDefault="00D021B0" w:rsidP="003C394B">
      <w:pPr>
        <w:pStyle w:val="Default"/>
        <w:spacing w:after="120"/>
        <w:rPr>
          <w:rFonts w:ascii="Calibri" w:hAnsi="Calibri" w:cs="Calibri"/>
          <w:color w:val="auto"/>
          <w:sz w:val="22"/>
          <w:szCs w:val="22"/>
        </w:rPr>
      </w:pPr>
      <w:r w:rsidRPr="006C6C37">
        <w:rPr>
          <w:rFonts w:ascii="Calibri" w:hAnsi="Calibri" w:cs="Calibri"/>
          <w:color w:val="auto"/>
          <w:sz w:val="22"/>
          <w:szCs w:val="22"/>
        </w:rPr>
        <w:t>Los programas de bi</w:t>
      </w:r>
      <w:r w:rsidR="00897D8A" w:rsidRPr="006C6C37">
        <w:rPr>
          <w:rFonts w:ascii="Calibri" w:hAnsi="Calibri" w:cs="Calibri"/>
          <w:color w:val="auto"/>
          <w:sz w:val="22"/>
          <w:szCs w:val="22"/>
        </w:rPr>
        <w:t>enestar están enmarcados en dos grandes</w:t>
      </w:r>
      <w:r w:rsidRPr="006C6C37">
        <w:rPr>
          <w:rFonts w:ascii="Calibri" w:hAnsi="Calibri" w:cs="Calibri"/>
          <w:color w:val="auto"/>
          <w:sz w:val="22"/>
          <w:szCs w:val="22"/>
        </w:rPr>
        <w:t xml:space="preserve"> áreas:</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8"/>
        <w:gridCol w:w="4291"/>
      </w:tblGrid>
      <w:tr w:rsidR="00897D8A" w:rsidRPr="006C6C37" w14:paraId="13B47FE2" w14:textId="77777777" w:rsidTr="006C23B6">
        <w:tc>
          <w:tcPr>
            <w:tcW w:w="4748" w:type="dxa"/>
          </w:tcPr>
          <w:p w14:paraId="7A5C6825" w14:textId="77777777" w:rsidR="00897D8A" w:rsidRPr="006C6C37" w:rsidRDefault="00897D8A" w:rsidP="003C394B">
            <w:pPr>
              <w:pStyle w:val="Default"/>
              <w:spacing w:after="120"/>
              <w:jc w:val="center"/>
              <w:rPr>
                <w:rFonts w:ascii="Calibri" w:hAnsi="Calibri" w:cs="Calibri"/>
                <w:b/>
                <w:color w:val="auto"/>
                <w:sz w:val="22"/>
                <w:szCs w:val="22"/>
              </w:rPr>
            </w:pPr>
            <w:r w:rsidRPr="006C6C37">
              <w:rPr>
                <w:rFonts w:ascii="Calibri" w:hAnsi="Calibri" w:cs="Calibri"/>
                <w:b/>
                <w:color w:val="auto"/>
                <w:sz w:val="22"/>
                <w:szCs w:val="22"/>
              </w:rPr>
              <w:t xml:space="preserve">1. </w:t>
            </w:r>
            <w:r w:rsidR="003B0142" w:rsidRPr="006C6C37">
              <w:rPr>
                <w:rFonts w:ascii="Calibri" w:hAnsi="Calibri" w:cs="Calibri"/>
                <w:b/>
                <w:color w:val="auto"/>
                <w:sz w:val="22"/>
                <w:szCs w:val="22"/>
              </w:rPr>
              <w:t>Área</w:t>
            </w:r>
            <w:r w:rsidRPr="006C6C37">
              <w:rPr>
                <w:rFonts w:ascii="Calibri" w:hAnsi="Calibri" w:cs="Calibri"/>
                <w:b/>
                <w:color w:val="auto"/>
                <w:sz w:val="22"/>
                <w:szCs w:val="22"/>
              </w:rPr>
              <w:t xml:space="preserve"> de Protección y Servicios Sociales</w:t>
            </w:r>
          </w:p>
        </w:tc>
        <w:tc>
          <w:tcPr>
            <w:tcW w:w="4291" w:type="dxa"/>
          </w:tcPr>
          <w:p w14:paraId="46144C00" w14:textId="77777777" w:rsidR="00897D8A" w:rsidRPr="006C6C37" w:rsidRDefault="00897D8A" w:rsidP="003C394B">
            <w:pPr>
              <w:pStyle w:val="Default"/>
              <w:spacing w:after="120"/>
              <w:jc w:val="center"/>
              <w:rPr>
                <w:rFonts w:ascii="Calibri" w:hAnsi="Calibri" w:cs="Calibri"/>
                <w:b/>
                <w:color w:val="auto"/>
                <w:sz w:val="22"/>
                <w:szCs w:val="22"/>
              </w:rPr>
            </w:pPr>
            <w:r w:rsidRPr="006C6C37">
              <w:rPr>
                <w:rFonts w:ascii="Calibri" w:hAnsi="Calibri" w:cs="Calibri"/>
                <w:b/>
                <w:color w:val="auto"/>
                <w:sz w:val="22"/>
                <w:szCs w:val="22"/>
              </w:rPr>
              <w:t xml:space="preserve">2. </w:t>
            </w:r>
            <w:r w:rsidR="00DD6641" w:rsidRPr="006C6C37">
              <w:rPr>
                <w:rFonts w:ascii="Calibri" w:hAnsi="Calibri" w:cs="Calibri"/>
                <w:b/>
                <w:color w:val="auto"/>
                <w:sz w:val="22"/>
                <w:szCs w:val="22"/>
              </w:rPr>
              <w:t>Área</w:t>
            </w:r>
            <w:r w:rsidRPr="006C6C37">
              <w:rPr>
                <w:rFonts w:ascii="Calibri" w:hAnsi="Calibri" w:cs="Calibri"/>
                <w:b/>
                <w:color w:val="auto"/>
                <w:sz w:val="22"/>
                <w:szCs w:val="22"/>
              </w:rPr>
              <w:t xml:space="preserve"> de Calidad de Vida Laboral</w:t>
            </w:r>
          </w:p>
        </w:tc>
      </w:tr>
      <w:tr w:rsidR="00897D8A" w:rsidRPr="006C6C37" w14:paraId="22EA7BF9" w14:textId="77777777" w:rsidTr="006C23B6">
        <w:trPr>
          <w:trHeight w:val="302"/>
        </w:trPr>
        <w:tc>
          <w:tcPr>
            <w:tcW w:w="4748" w:type="dxa"/>
          </w:tcPr>
          <w:p w14:paraId="0E9AB973" w14:textId="77777777" w:rsidR="00897D8A" w:rsidRPr="006C6C37" w:rsidRDefault="001A33E4" w:rsidP="003C394B">
            <w:pPr>
              <w:pStyle w:val="Default"/>
              <w:spacing w:after="120"/>
              <w:rPr>
                <w:rFonts w:ascii="Calibri" w:hAnsi="Calibri" w:cs="Calibri"/>
                <w:color w:val="auto"/>
                <w:sz w:val="22"/>
                <w:szCs w:val="22"/>
              </w:rPr>
            </w:pPr>
            <w:r w:rsidRPr="006C6C37">
              <w:rPr>
                <w:rFonts w:ascii="Calibri" w:hAnsi="Calibri" w:cs="Calibri"/>
                <w:color w:val="auto"/>
                <w:sz w:val="22"/>
                <w:szCs w:val="22"/>
              </w:rPr>
              <w:t xml:space="preserve">1.1 </w:t>
            </w:r>
            <w:r w:rsidR="00897D8A" w:rsidRPr="006C6C37">
              <w:rPr>
                <w:rFonts w:ascii="Calibri" w:hAnsi="Calibri" w:cs="Calibri"/>
                <w:color w:val="auto"/>
                <w:sz w:val="22"/>
                <w:szCs w:val="22"/>
              </w:rPr>
              <w:t xml:space="preserve">Deportivos y Recreativos </w:t>
            </w:r>
          </w:p>
        </w:tc>
        <w:tc>
          <w:tcPr>
            <w:tcW w:w="4291" w:type="dxa"/>
          </w:tcPr>
          <w:p w14:paraId="60C93B08" w14:textId="77777777" w:rsidR="00897D8A" w:rsidRPr="006C6C37" w:rsidRDefault="001A33E4" w:rsidP="003C394B">
            <w:pPr>
              <w:pStyle w:val="Default"/>
              <w:spacing w:after="120"/>
              <w:rPr>
                <w:rFonts w:ascii="Calibri" w:hAnsi="Calibri" w:cs="Calibri"/>
                <w:color w:val="auto"/>
                <w:sz w:val="22"/>
                <w:szCs w:val="22"/>
              </w:rPr>
            </w:pPr>
            <w:r w:rsidRPr="006C6C37">
              <w:rPr>
                <w:rFonts w:ascii="Calibri" w:hAnsi="Calibri" w:cs="Calibri"/>
                <w:color w:val="auto"/>
                <w:sz w:val="22"/>
                <w:szCs w:val="22"/>
              </w:rPr>
              <w:t xml:space="preserve">2.1 </w:t>
            </w:r>
            <w:r w:rsidR="00A840C0" w:rsidRPr="006C6C37">
              <w:rPr>
                <w:rFonts w:ascii="Calibri" w:hAnsi="Calibri" w:cs="Calibri"/>
                <w:color w:val="auto"/>
                <w:sz w:val="22"/>
                <w:szCs w:val="22"/>
              </w:rPr>
              <w:t>Clima y C</w:t>
            </w:r>
            <w:r w:rsidR="003B0142" w:rsidRPr="006C6C37">
              <w:rPr>
                <w:rFonts w:ascii="Calibri" w:hAnsi="Calibri" w:cs="Calibri"/>
                <w:color w:val="auto"/>
                <w:sz w:val="22"/>
                <w:szCs w:val="22"/>
              </w:rPr>
              <w:t>ultura</w:t>
            </w:r>
            <w:r w:rsidR="00A840C0" w:rsidRPr="006C6C37">
              <w:rPr>
                <w:rFonts w:ascii="Calibri" w:hAnsi="Calibri" w:cs="Calibri"/>
                <w:color w:val="auto"/>
                <w:sz w:val="22"/>
                <w:szCs w:val="22"/>
              </w:rPr>
              <w:t xml:space="preserve"> O</w:t>
            </w:r>
            <w:r w:rsidR="00CE5633" w:rsidRPr="006C6C37">
              <w:rPr>
                <w:rFonts w:ascii="Calibri" w:hAnsi="Calibri" w:cs="Calibri"/>
                <w:color w:val="auto"/>
                <w:sz w:val="22"/>
                <w:szCs w:val="22"/>
              </w:rPr>
              <w:t xml:space="preserve">rganizacional </w:t>
            </w:r>
          </w:p>
        </w:tc>
      </w:tr>
      <w:tr w:rsidR="00897D8A" w:rsidRPr="006C6C37" w14:paraId="31C0CEF1" w14:textId="77777777" w:rsidTr="006C23B6">
        <w:trPr>
          <w:trHeight w:val="108"/>
        </w:trPr>
        <w:tc>
          <w:tcPr>
            <w:tcW w:w="4748" w:type="dxa"/>
          </w:tcPr>
          <w:p w14:paraId="18A2BFAC" w14:textId="77777777" w:rsidR="00897D8A" w:rsidRPr="006C6C37" w:rsidRDefault="001A33E4" w:rsidP="003C394B">
            <w:pPr>
              <w:pStyle w:val="Default"/>
              <w:spacing w:after="120"/>
              <w:rPr>
                <w:rFonts w:ascii="Calibri" w:hAnsi="Calibri" w:cs="Calibri"/>
                <w:color w:val="auto"/>
                <w:sz w:val="22"/>
                <w:szCs w:val="22"/>
              </w:rPr>
            </w:pPr>
            <w:r w:rsidRPr="006C6C37">
              <w:rPr>
                <w:rFonts w:ascii="Calibri" w:hAnsi="Calibri" w:cs="Calibri"/>
                <w:color w:val="auto"/>
                <w:sz w:val="22"/>
                <w:szCs w:val="22"/>
              </w:rPr>
              <w:t xml:space="preserve">1.2 </w:t>
            </w:r>
            <w:r w:rsidR="003B0142" w:rsidRPr="006C6C37">
              <w:rPr>
                <w:rFonts w:ascii="Calibri" w:hAnsi="Calibri" w:cs="Calibri"/>
                <w:color w:val="auto"/>
                <w:sz w:val="22"/>
                <w:szCs w:val="22"/>
              </w:rPr>
              <w:t>Artísticos</w:t>
            </w:r>
            <w:r w:rsidR="00897D8A" w:rsidRPr="006C6C37">
              <w:rPr>
                <w:rFonts w:ascii="Calibri" w:hAnsi="Calibri" w:cs="Calibri"/>
                <w:color w:val="auto"/>
                <w:sz w:val="22"/>
                <w:szCs w:val="22"/>
              </w:rPr>
              <w:t xml:space="preserve"> y Culturales</w:t>
            </w:r>
          </w:p>
        </w:tc>
        <w:tc>
          <w:tcPr>
            <w:tcW w:w="4291" w:type="dxa"/>
          </w:tcPr>
          <w:p w14:paraId="369FF683" w14:textId="77777777" w:rsidR="00897D8A" w:rsidRPr="006C6C37" w:rsidRDefault="001A33E4" w:rsidP="003C394B">
            <w:pPr>
              <w:pStyle w:val="Default"/>
              <w:spacing w:after="120"/>
              <w:rPr>
                <w:rFonts w:ascii="Calibri" w:hAnsi="Calibri" w:cs="Calibri"/>
                <w:color w:val="auto"/>
                <w:sz w:val="22"/>
                <w:szCs w:val="22"/>
              </w:rPr>
            </w:pPr>
            <w:r w:rsidRPr="006C6C37">
              <w:rPr>
                <w:rFonts w:ascii="Calibri" w:hAnsi="Calibri" w:cs="Calibri"/>
                <w:color w:val="auto"/>
                <w:sz w:val="22"/>
                <w:szCs w:val="22"/>
              </w:rPr>
              <w:t xml:space="preserve">2.2 Gestión de la Felicidad </w:t>
            </w:r>
            <w:r w:rsidR="00AE128C" w:rsidRPr="006C6C37">
              <w:rPr>
                <w:rFonts w:ascii="Calibri" w:hAnsi="Calibri" w:cs="Calibri"/>
                <w:color w:val="auto"/>
                <w:sz w:val="22"/>
                <w:szCs w:val="22"/>
              </w:rPr>
              <w:t xml:space="preserve"> </w:t>
            </w:r>
            <w:r w:rsidRPr="006C6C37">
              <w:rPr>
                <w:rFonts w:ascii="Calibri" w:hAnsi="Calibri" w:cs="Calibri"/>
                <w:color w:val="auto"/>
                <w:sz w:val="22"/>
                <w:szCs w:val="22"/>
              </w:rPr>
              <w:t xml:space="preserve">y Convivencia </w:t>
            </w:r>
          </w:p>
        </w:tc>
      </w:tr>
      <w:tr w:rsidR="00897D8A" w:rsidRPr="006C6C37" w14:paraId="08BD8E5D" w14:textId="77777777" w:rsidTr="006C23B6">
        <w:trPr>
          <w:trHeight w:val="184"/>
        </w:trPr>
        <w:tc>
          <w:tcPr>
            <w:tcW w:w="4748" w:type="dxa"/>
          </w:tcPr>
          <w:p w14:paraId="4CCFB4BD" w14:textId="77777777" w:rsidR="00897D8A" w:rsidRPr="006C6C37" w:rsidRDefault="001A33E4" w:rsidP="003C394B">
            <w:pPr>
              <w:pStyle w:val="Default"/>
              <w:spacing w:after="120"/>
              <w:rPr>
                <w:rFonts w:ascii="Calibri" w:hAnsi="Calibri" w:cs="Calibri"/>
                <w:color w:val="auto"/>
                <w:sz w:val="22"/>
                <w:szCs w:val="22"/>
              </w:rPr>
            </w:pPr>
            <w:r w:rsidRPr="006C6C37">
              <w:rPr>
                <w:rFonts w:ascii="Calibri" w:hAnsi="Calibri" w:cs="Calibri"/>
                <w:color w:val="auto"/>
                <w:sz w:val="22"/>
                <w:szCs w:val="22"/>
              </w:rPr>
              <w:t xml:space="preserve">1.3 </w:t>
            </w:r>
            <w:r w:rsidR="00897D8A" w:rsidRPr="006C6C37">
              <w:rPr>
                <w:rFonts w:ascii="Calibri" w:hAnsi="Calibri" w:cs="Calibri"/>
                <w:color w:val="auto"/>
                <w:sz w:val="22"/>
                <w:szCs w:val="22"/>
              </w:rPr>
              <w:t>Promoción y Prevención de salud</w:t>
            </w:r>
          </w:p>
        </w:tc>
        <w:tc>
          <w:tcPr>
            <w:tcW w:w="4291" w:type="dxa"/>
          </w:tcPr>
          <w:p w14:paraId="5755918C" w14:textId="77777777" w:rsidR="00897D8A" w:rsidRPr="006C6C37" w:rsidRDefault="001A33E4" w:rsidP="003C394B">
            <w:pPr>
              <w:pStyle w:val="Default"/>
              <w:spacing w:after="120"/>
              <w:rPr>
                <w:rFonts w:ascii="Calibri" w:hAnsi="Calibri" w:cs="Calibri"/>
                <w:color w:val="auto"/>
                <w:sz w:val="22"/>
                <w:szCs w:val="22"/>
              </w:rPr>
            </w:pPr>
            <w:r w:rsidRPr="006C6C37">
              <w:rPr>
                <w:rFonts w:ascii="Calibri" w:hAnsi="Calibri" w:cs="Calibri"/>
                <w:color w:val="auto"/>
                <w:sz w:val="22"/>
                <w:szCs w:val="22"/>
              </w:rPr>
              <w:t xml:space="preserve">2.3 </w:t>
            </w:r>
            <w:r w:rsidR="00D4353A" w:rsidRPr="006C6C37">
              <w:rPr>
                <w:rFonts w:ascii="Calibri" w:hAnsi="Calibri" w:cs="Calibri"/>
                <w:color w:val="auto"/>
                <w:sz w:val="22"/>
                <w:szCs w:val="22"/>
              </w:rPr>
              <w:t xml:space="preserve">Preparación a </w:t>
            </w:r>
            <w:r w:rsidR="00A840C0" w:rsidRPr="006C6C37">
              <w:rPr>
                <w:rFonts w:ascii="Calibri" w:hAnsi="Calibri" w:cs="Calibri"/>
                <w:color w:val="auto"/>
                <w:sz w:val="22"/>
                <w:szCs w:val="22"/>
              </w:rPr>
              <w:t>P</w:t>
            </w:r>
            <w:r w:rsidR="00D4353A" w:rsidRPr="006C6C37">
              <w:rPr>
                <w:rFonts w:ascii="Calibri" w:hAnsi="Calibri" w:cs="Calibri"/>
                <w:color w:val="auto"/>
                <w:sz w:val="22"/>
                <w:szCs w:val="22"/>
              </w:rPr>
              <w:t>re pensionados</w:t>
            </w:r>
          </w:p>
        </w:tc>
      </w:tr>
      <w:tr w:rsidR="002E2EC4" w:rsidRPr="006C6C37" w14:paraId="071E8E84" w14:textId="77777777" w:rsidTr="006C23B6">
        <w:trPr>
          <w:trHeight w:val="132"/>
        </w:trPr>
        <w:tc>
          <w:tcPr>
            <w:tcW w:w="4748" w:type="dxa"/>
          </w:tcPr>
          <w:p w14:paraId="6B0B4BD7" w14:textId="77777777" w:rsidR="002E2EC4" w:rsidRPr="006C6C37" w:rsidRDefault="00EE4B9D" w:rsidP="00583812">
            <w:pPr>
              <w:pStyle w:val="Default"/>
              <w:spacing w:after="120"/>
              <w:rPr>
                <w:rFonts w:ascii="Calibri" w:hAnsi="Calibri" w:cs="Calibri"/>
                <w:color w:val="auto"/>
                <w:sz w:val="22"/>
                <w:szCs w:val="22"/>
              </w:rPr>
            </w:pPr>
            <w:r w:rsidRPr="006C6C37">
              <w:rPr>
                <w:rFonts w:ascii="Calibri" w:hAnsi="Calibri" w:cs="Calibri"/>
                <w:color w:val="auto"/>
                <w:sz w:val="22"/>
                <w:szCs w:val="22"/>
              </w:rPr>
              <w:t>1.4 Financiación Educación Formal</w:t>
            </w:r>
          </w:p>
        </w:tc>
        <w:tc>
          <w:tcPr>
            <w:tcW w:w="4291" w:type="dxa"/>
          </w:tcPr>
          <w:p w14:paraId="2B6970F1" w14:textId="77777777" w:rsidR="002E2EC4" w:rsidRPr="006C6C37" w:rsidRDefault="001A33E4" w:rsidP="003C394B">
            <w:pPr>
              <w:pStyle w:val="Default"/>
              <w:spacing w:after="120"/>
              <w:rPr>
                <w:rFonts w:ascii="Calibri" w:hAnsi="Calibri" w:cs="Calibri"/>
                <w:color w:val="auto"/>
                <w:sz w:val="22"/>
                <w:szCs w:val="22"/>
              </w:rPr>
            </w:pPr>
            <w:r w:rsidRPr="006C6C37">
              <w:rPr>
                <w:rFonts w:ascii="Calibri" w:hAnsi="Calibri" w:cs="Calibri"/>
                <w:color w:val="auto"/>
                <w:sz w:val="22"/>
                <w:szCs w:val="22"/>
              </w:rPr>
              <w:t xml:space="preserve">2.4 </w:t>
            </w:r>
            <w:r w:rsidR="001645EA" w:rsidRPr="006C6C37">
              <w:rPr>
                <w:rFonts w:ascii="Calibri" w:hAnsi="Calibri" w:cs="Calibri"/>
                <w:color w:val="auto"/>
                <w:sz w:val="22"/>
                <w:szCs w:val="22"/>
              </w:rPr>
              <w:t xml:space="preserve">Innovación, Productividad </w:t>
            </w:r>
            <w:r w:rsidR="002E2EC4" w:rsidRPr="006C6C37">
              <w:rPr>
                <w:rFonts w:ascii="Calibri" w:hAnsi="Calibri" w:cs="Calibri"/>
                <w:color w:val="auto"/>
                <w:sz w:val="22"/>
                <w:szCs w:val="22"/>
              </w:rPr>
              <w:t>Reconocimiento-  Incentivos</w:t>
            </w:r>
          </w:p>
        </w:tc>
      </w:tr>
      <w:tr w:rsidR="00D30B36" w:rsidRPr="006C6C37" w14:paraId="4D009D3C" w14:textId="77777777" w:rsidTr="006C23B6">
        <w:trPr>
          <w:trHeight w:val="132"/>
        </w:trPr>
        <w:tc>
          <w:tcPr>
            <w:tcW w:w="4748" w:type="dxa"/>
          </w:tcPr>
          <w:p w14:paraId="3A4E23F0" w14:textId="77777777" w:rsidR="00D30B36" w:rsidRPr="006C6C37" w:rsidRDefault="0073143E" w:rsidP="00583812">
            <w:pPr>
              <w:pStyle w:val="Default"/>
              <w:spacing w:after="120"/>
              <w:rPr>
                <w:rFonts w:ascii="Calibri" w:hAnsi="Calibri" w:cs="Calibri"/>
                <w:color w:val="auto"/>
                <w:sz w:val="22"/>
                <w:szCs w:val="22"/>
              </w:rPr>
            </w:pPr>
            <w:r w:rsidRPr="006C6C37">
              <w:rPr>
                <w:rFonts w:ascii="Calibri" w:hAnsi="Calibri" w:cs="Calibri"/>
                <w:color w:val="auto"/>
                <w:sz w:val="22"/>
                <w:szCs w:val="22"/>
              </w:rPr>
              <w:t>1.5 S</w:t>
            </w:r>
            <w:r w:rsidR="00950C0B">
              <w:rPr>
                <w:rFonts w:ascii="Calibri" w:hAnsi="Calibri" w:cs="Calibri"/>
                <w:color w:val="auto"/>
                <w:sz w:val="22"/>
                <w:szCs w:val="22"/>
              </w:rPr>
              <w:t>alud</w:t>
            </w:r>
          </w:p>
        </w:tc>
        <w:tc>
          <w:tcPr>
            <w:tcW w:w="4291" w:type="dxa"/>
          </w:tcPr>
          <w:p w14:paraId="62C57AB0" w14:textId="367196C5" w:rsidR="00D30B36" w:rsidRPr="006C6C37" w:rsidRDefault="00D30B36" w:rsidP="00C52F9F">
            <w:pPr>
              <w:pStyle w:val="Default"/>
              <w:numPr>
                <w:ilvl w:val="1"/>
                <w:numId w:val="43"/>
              </w:numPr>
              <w:spacing w:after="120"/>
              <w:rPr>
                <w:rFonts w:ascii="Calibri" w:hAnsi="Calibri" w:cs="Calibri"/>
                <w:color w:val="auto"/>
                <w:sz w:val="22"/>
                <w:szCs w:val="22"/>
              </w:rPr>
            </w:pPr>
            <w:r w:rsidRPr="006C6C37">
              <w:rPr>
                <w:rFonts w:ascii="Calibri" w:hAnsi="Calibri" w:cs="Calibri"/>
                <w:color w:val="auto"/>
                <w:sz w:val="22"/>
                <w:szCs w:val="22"/>
              </w:rPr>
              <w:t>Seguridad y salud en el trabajo</w:t>
            </w:r>
          </w:p>
        </w:tc>
      </w:tr>
    </w:tbl>
    <w:p w14:paraId="2B9CE4D5" w14:textId="77777777" w:rsidR="00236710" w:rsidRPr="006C6C37" w:rsidRDefault="00236710" w:rsidP="00A21727">
      <w:pPr>
        <w:pStyle w:val="Ttulo1"/>
        <w:rPr>
          <w:rFonts w:ascii="Calibri" w:hAnsi="Calibri" w:cs="Calibri"/>
        </w:rPr>
      </w:pPr>
    </w:p>
    <w:p w14:paraId="3D0397A5" w14:textId="39E567D4" w:rsidR="00D021B0" w:rsidRDefault="00A21727" w:rsidP="00F171B0">
      <w:pPr>
        <w:pStyle w:val="Ttulo1"/>
        <w:numPr>
          <w:ilvl w:val="1"/>
          <w:numId w:val="45"/>
        </w:numPr>
        <w:jc w:val="left"/>
        <w:rPr>
          <w:rFonts w:ascii="Calibri" w:hAnsi="Calibri" w:cs="Calibri"/>
        </w:rPr>
      </w:pPr>
      <w:bookmarkStart w:id="111" w:name="_Toc512866355"/>
      <w:bookmarkStart w:id="112" w:name="_Toc512866941"/>
      <w:bookmarkStart w:id="113" w:name="_Toc512867144"/>
      <w:bookmarkStart w:id="114" w:name="_Toc512867204"/>
      <w:bookmarkStart w:id="115" w:name="_Toc512867487"/>
      <w:bookmarkStart w:id="116" w:name="_Toc514763487"/>
      <w:bookmarkStart w:id="117" w:name="_Toc514763528"/>
      <w:bookmarkStart w:id="118" w:name="_Toc514763588"/>
      <w:bookmarkStart w:id="119" w:name="_Toc514763622"/>
      <w:bookmarkStart w:id="120" w:name="_Toc535847248"/>
      <w:bookmarkStart w:id="121" w:name="_Toc535847295"/>
      <w:bookmarkStart w:id="122" w:name="_Toc535847781"/>
      <w:bookmarkStart w:id="123" w:name="_Toc31380572"/>
      <w:bookmarkStart w:id="124" w:name="_Toc31382041"/>
      <w:r w:rsidRPr="006C6C37">
        <w:rPr>
          <w:rFonts w:ascii="Calibri" w:hAnsi="Calibri" w:cs="Calibri"/>
        </w:rPr>
        <w:t>PROGRAMAS ÁREA DE PROTECCIÓN Y SERVICIOS SOCIALES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DDD6DBB" w14:textId="77777777" w:rsidR="00950C0B" w:rsidRPr="00950C0B" w:rsidRDefault="00950C0B" w:rsidP="00950C0B">
      <w:pPr>
        <w:rPr>
          <w:lang w:val="es-ES"/>
        </w:rPr>
      </w:pPr>
    </w:p>
    <w:p w14:paraId="42C78224" w14:textId="77777777" w:rsidR="00DB7D61" w:rsidRPr="006C6C37" w:rsidRDefault="009934C3" w:rsidP="003C394B">
      <w:pPr>
        <w:pStyle w:val="Default"/>
        <w:spacing w:after="120"/>
        <w:jc w:val="both"/>
        <w:rPr>
          <w:rFonts w:ascii="Calibri" w:hAnsi="Calibri" w:cs="Calibri"/>
          <w:color w:val="auto"/>
          <w:sz w:val="22"/>
          <w:szCs w:val="22"/>
        </w:rPr>
      </w:pPr>
      <w:r w:rsidRPr="006C6C37">
        <w:rPr>
          <w:rFonts w:ascii="Calibri" w:hAnsi="Calibri" w:cs="Calibri"/>
          <w:color w:val="auto"/>
          <w:sz w:val="22"/>
          <w:szCs w:val="22"/>
        </w:rPr>
        <w:t>S</w:t>
      </w:r>
      <w:r w:rsidR="00553DCE" w:rsidRPr="006C6C37">
        <w:rPr>
          <w:rFonts w:ascii="Calibri" w:hAnsi="Calibri" w:cs="Calibri"/>
          <w:color w:val="auto"/>
          <w:sz w:val="22"/>
          <w:szCs w:val="22"/>
        </w:rPr>
        <w:t>u enfoque está</w:t>
      </w:r>
      <w:r w:rsidR="00D021B0" w:rsidRPr="006C6C37">
        <w:rPr>
          <w:rFonts w:ascii="Calibri" w:hAnsi="Calibri" w:cs="Calibri"/>
          <w:color w:val="auto"/>
          <w:sz w:val="22"/>
          <w:szCs w:val="22"/>
        </w:rPr>
        <w:t xml:space="preserve"> </w:t>
      </w:r>
      <w:r w:rsidR="0027504D" w:rsidRPr="006C6C37">
        <w:rPr>
          <w:rFonts w:ascii="Calibri" w:hAnsi="Calibri" w:cs="Calibri"/>
          <w:color w:val="auto"/>
          <w:sz w:val="22"/>
          <w:szCs w:val="22"/>
        </w:rPr>
        <w:t xml:space="preserve">en </w:t>
      </w:r>
      <w:r w:rsidR="00D021B0" w:rsidRPr="006C6C37">
        <w:rPr>
          <w:rFonts w:ascii="Calibri" w:hAnsi="Calibri" w:cs="Calibri"/>
          <w:color w:val="auto"/>
          <w:sz w:val="22"/>
          <w:szCs w:val="22"/>
        </w:rPr>
        <w:t xml:space="preserve">atender las necesidades </w:t>
      </w:r>
      <w:r w:rsidR="00BD065E" w:rsidRPr="006C6C37">
        <w:rPr>
          <w:rFonts w:ascii="Calibri" w:hAnsi="Calibri" w:cs="Calibri"/>
          <w:color w:val="auto"/>
          <w:sz w:val="22"/>
          <w:szCs w:val="22"/>
        </w:rPr>
        <w:t xml:space="preserve">de </w:t>
      </w:r>
      <w:r w:rsidR="00D021B0" w:rsidRPr="006C6C37">
        <w:rPr>
          <w:rFonts w:ascii="Calibri" w:hAnsi="Calibri" w:cs="Calibri"/>
          <w:color w:val="auto"/>
          <w:sz w:val="22"/>
          <w:szCs w:val="22"/>
        </w:rPr>
        <w:t xml:space="preserve">protección, ocio, identidad y aprendizaje </w:t>
      </w:r>
      <w:r w:rsidR="00867D5F" w:rsidRPr="006C6C37">
        <w:rPr>
          <w:rFonts w:ascii="Calibri" w:hAnsi="Calibri" w:cs="Calibri"/>
          <w:color w:val="auto"/>
          <w:sz w:val="22"/>
          <w:szCs w:val="22"/>
        </w:rPr>
        <w:t>de</w:t>
      </w:r>
      <w:r w:rsidR="008276A8" w:rsidRPr="006C6C37">
        <w:rPr>
          <w:rFonts w:ascii="Calibri" w:hAnsi="Calibri" w:cs="Calibri"/>
          <w:color w:val="auto"/>
          <w:sz w:val="22"/>
          <w:szCs w:val="22"/>
        </w:rPr>
        <w:t xml:space="preserve"> </w:t>
      </w:r>
      <w:r w:rsidR="008276A8" w:rsidRPr="006C6C37">
        <w:rPr>
          <w:rFonts w:ascii="Calibri" w:hAnsi="Calibri" w:cs="Calibri"/>
          <w:sz w:val="22"/>
          <w:szCs w:val="22"/>
          <w:lang w:val="es-ES"/>
        </w:rPr>
        <w:t>los servidores</w:t>
      </w:r>
      <w:r w:rsidR="00D021B0" w:rsidRPr="006C6C37">
        <w:rPr>
          <w:rFonts w:ascii="Calibri" w:hAnsi="Calibri" w:cs="Calibri"/>
          <w:color w:val="auto"/>
          <w:sz w:val="22"/>
          <w:szCs w:val="22"/>
        </w:rPr>
        <w:t xml:space="preserve"> y su</w:t>
      </w:r>
      <w:r w:rsidR="008276A8" w:rsidRPr="006C6C37">
        <w:rPr>
          <w:rFonts w:ascii="Calibri" w:hAnsi="Calibri" w:cs="Calibri"/>
          <w:color w:val="auto"/>
          <w:sz w:val="22"/>
          <w:szCs w:val="22"/>
        </w:rPr>
        <w:t>s</w:t>
      </w:r>
      <w:r w:rsidR="00D021B0" w:rsidRPr="006C6C37">
        <w:rPr>
          <w:rFonts w:ascii="Calibri" w:hAnsi="Calibri" w:cs="Calibri"/>
          <w:color w:val="auto"/>
          <w:sz w:val="22"/>
          <w:szCs w:val="22"/>
        </w:rPr>
        <w:t xml:space="preserve"> familia</w:t>
      </w:r>
      <w:r w:rsidR="008276A8" w:rsidRPr="006C6C37">
        <w:rPr>
          <w:rFonts w:ascii="Calibri" w:hAnsi="Calibri" w:cs="Calibri"/>
          <w:color w:val="auto"/>
          <w:sz w:val="22"/>
          <w:szCs w:val="22"/>
        </w:rPr>
        <w:t>s</w:t>
      </w:r>
      <w:r w:rsidR="00D021B0" w:rsidRPr="006C6C37">
        <w:rPr>
          <w:rFonts w:ascii="Calibri" w:hAnsi="Calibri" w:cs="Calibri"/>
          <w:color w:val="auto"/>
          <w:sz w:val="22"/>
          <w:szCs w:val="22"/>
        </w:rPr>
        <w:t xml:space="preserve"> para mejorar sus niveles </w:t>
      </w:r>
      <w:r w:rsidR="00867D5F" w:rsidRPr="006C6C37">
        <w:rPr>
          <w:rFonts w:ascii="Calibri" w:hAnsi="Calibri" w:cs="Calibri"/>
          <w:color w:val="auto"/>
          <w:sz w:val="22"/>
          <w:szCs w:val="22"/>
        </w:rPr>
        <w:t>de salud, vivienda, recreación</w:t>
      </w:r>
      <w:r w:rsidR="00553DCE" w:rsidRPr="006C6C37">
        <w:rPr>
          <w:rFonts w:ascii="Calibri" w:hAnsi="Calibri" w:cs="Calibri"/>
          <w:color w:val="auto"/>
          <w:sz w:val="22"/>
          <w:szCs w:val="22"/>
        </w:rPr>
        <w:t>,</w:t>
      </w:r>
      <w:r w:rsidR="00F50992" w:rsidRPr="006C6C37">
        <w:rPr>
          <w:rFonts w:ascii="Calibri" w:hAnsi="Calibri" w:cs="Calibri"/>
          <w:color w:val="auto"/>
          <w:sz w:val="22"/>
          <w:szCs w:val="22"/>
        </w:rPr>
        <w:t xml:space="preserve"> </w:t>
      </w:r>
      <w:r w:rsidR="00867D5F" w:rsidRPr="006C6C37">
        <w:rPr>
          <w:rFonts w:ascii="Calibri" w:hAnsi="Calibri" w:cs="Calibri"/>
          <w:color w:val="auto"/>
          <w:sz w:val="22"/>
          <w:szCs w:val="22"/>
        </w:rPr>
        <w:t xml:space="preserve">cultura </w:t>
      </w:r>
      <w:r w:rsidR="00D021B0" w:rsidRPr="006C6C37">
        <w:rPr>
          <w:rFonts w:ascii="Calibri" w:hAnsi="Calibri" w:cs="Calibri"/>
          <w:color w:val="auto"/>
          <w:sz w:val="22"/>
          <w:szCs w:val="22"/>
        </w:rPr>
        <w:t xml:space="preserve">y </w:t>
      </w:r>
      <w:r w:rsidRPr="006C6C37">
        <w:rPr>
          <w:rFonts w:ascii="Calibri" w:hAnsi="Calibri" w:cs="Calibri"/>
          <w:color w:val="auto"/>
          <w:sz w:val="22"/>
          <w:szCs w:val="22"/>
        </w:rPr>
        <w:t>e</w:t>
      </w:r>
      <w:r w:rsidR="007A74F7" w:rsidRPr="006C6C37">
        <w:rPr>
          <w:rFonts w:ascii="Calibri" w:hAnsi="Calibri" w:cs="Calibri"/>
          <w:color w:val="auto"/>
          <w:sz w:val="22"/>
          <w:szCs w:val="22"/>
        </w:rPr>
        <w:t xml:space="preserve">ducación. </w:t>
      </w:r>
    </w:p>
    <w:p w14:paraId="7AD8656F" w14:textId="77777777" w:rsidR="00DB7D61" w:rsidRPr="006C6C37" w:rsidRDefault="0027504D" w:rsidP="003C394B">
      <w:pPr>
        <w:pStyle w:val="Default"/>
        <w:spacing w:after="120"/>
        <w:jc w:val="both"/>
        <w:rPr>
          <w:rFonts w:ascii="Calibri" w:hAnsi="Calibri" w:cs="Calibri"/>
          <w:color w:val="auto"/>
          <w:sz w:val="22"/>
          <w:szCs w:val="22"/>
        </w:rPr>
      </w:pPr>
      <w:r w:rsidRPr="006C6C37">
        <w:rPr>
          <w:rFonts w:ascii="Calibri" w:hAnsi="Calibri" w:cs="Calibri"/>
          <w:color w:val="auto"/>
          <w:sz w:val="22"/>
          <w:szCs w:val="22"/>
        </w:rPr>
        <w:t xml:space="preserve">La </w:t>
      </w:r>
      <w:r w:rsidR="003E3D52" w:rsidRPr="006C6C37">
        <w:rPr>
          <w:rFonts w:ascii="Calibri" w:hAnsi="Calibri" w:cs="Calibri"/>
          <w:color w:val="auto"/>
          <w:sz w:val="22"/>
          <w:szCs w:val="22"/>
        </w:rPr>
        <w:t>s</w:t>
      </w:r>
      <w:r w:rsidR="00F73DEA" w:rsidRPr="006C6C37">
        <w:rPr>
          <w:rFonts w:ascii="Calibri" w:hAnsi="Calibri" w:cs="Calibri"/>
          <w:color w:val="auto"/>
          <w:sz w:val="22"/>
          <w:szCs w:val="22"/>
        </w:rPr>
        <w:t>eguridad social integral</w:t>
      </w:r>
      <w:r w:rsidR="00D021B0" w:rsidRPr="006C6C37">
        <w:rPr>
          <w:rFonts w:ascii="Calibri" w:hAnsi="Calibri" w:cs="Calibri"/>
          <w:color w:val="auto"/>
          <w:sz w:val="22"/>
          <w:szCs w:val="22"/>
        </w:rPr>
        <w:t>, recreación, cultura y deporte</w:t>
      </w:r>
      <w:r w:rsidR="004D7E1F" w:rsidRPr="006C6C37">
        <w:rPr>
          <w:rFonts w:ascii="Calibri" w:hAnsi="Calibri" w:cs="Calibri"/>
          <w:color w:val="auto"/>
          <w:sz w:val="22"/>
          <w:szCs w:val="22"/>
        </w:rPr>
        <w:t xml:space="preserve">, </w:t>
      </w:r>
      <w:r w:rsidR="003E3D52" w:rsidRPr="006C6C37">
        <w:rPr>
          <w:rFonts w:ascii="Calibri" w:hAnsi="Calibri" w:cs="Calibri"/>
          <w:color w:val="auto"/>
          <w:sz w:val="22"/>
          <w:szCs w:val="22"/>
        </w:rPr>
        <w:t>se gestionará</w:t>
      </w:r>
      <w:r w:rsidR="004D7E1F" w:rsidRPr="006C6C37">
        <w:rPr>
          <w:rFonts w:ascii="Calibri" w:hAnsi="Calibri" w:cs="Calibri"/>
          <w:color w:val="auto"/>
          <w:sz w:val="22"/>
          <w:szCs w:val="22"/>
        </w:rPr>
        <w:t xml:space="preserve"> en coordinación con </w:t>
      </w:r>
      <w:r w:rsidR="00867D5F" w:rsidRPr="006C6C37">
        <w:rPr>
          <w:rFonts w:ascii="Calibri" w:hAnsi="Calibri" w:cs="Calibri"/>
          <w:color w:val="auto"/>
          <w:sz w:val="22"/>
          <w:szCs w:val="22"/>
        </w:rPr>
        <w:t>la Caja de Compensación Familiar</w:t>
      </w:r>
      <w:r w:rsidR="009934C3" w:rsidRPr="006C6C37">
        <w:rPr>
          <w:rFonts w:ascii="Calibri" w:hAnsi="Calibri" w:cs="Calibri"/>
          <w:color w:val="auto"/>
          <w:sz w:val="22"/>
          <w:szCs w:val="22"/>
        </w:rPr>
        <w:t xml:space="preserve">, </w:t>
      </w:r>
      <w:r w:rsidR="008276A8" w:rsidRPr="006C6C37">
        <w:rPr>
          <w:rFonts w:ascii="Calibri" w:hAnsi="Calibri" w:cs="Calibri"/>
          <w:color w:val="auto"/>
          <w:sz w:val="22"/>
          <w:szCs w:val="22"/>
        </w:rPr>
        <w:t xml:space="preserve">las </w:t>
      </w:r>
      <w:r w:rsidR="00553DCE" w:rsidRPr="006C6C37">
        <w:rPr>
          <w:rFonts w:ascii="Calibri" w:hAnsi="Calibri" w:cs="Calibri"/>
          <w:color w:val="auto"/>
          <w:sz w:val="22"/>
          <w:szCs w:val="22"/>
        </w:rPr>
        <w:t xml:space="preserve">EPS, </w:t>
      </w:r>
      <w:r w:rsidR="008276A8" w:rsidRPr="006C6C37">
        <w:rPr>
          <w:rFonts w:ascii="Calibri" w:hAnsi="Calibri" w:cs="Calibri"/>
          <w:color w:val="auto"/>
          <w:sz w:val="22"/>
          <w:szCs w:val="22"/>
        </w:rPr>
        <w:t xml:space="preserve">las </w:t>
      </w:r>
      <w:r w:rsidR="00B761FD" w:rsidRPr="006C6C37">
        <w:rPr>
          <w:rFonts w:ascii="Calibri" w:hAnsi="Calibri" w:cs="Calibri"/>
          <w:color w:val="auto"/>
          <w:sz w:val="22"/>
          <w:szCs w:val="22"/>
        </w:rPr>
        <w:t>entidades del distrito,</w:t>
      </w:r>
      <w:r w:rsidR="008276A8" w:rsidRPr="006C6C37">
        <w:rPr>
          <w:rFonts w:ascii="Calibri" w:hAnsi="Calibri" w:cs="Calibri"/>
          <w:color w:val="auto"/>
          <w:sz w:val="22"/>
          <w:szCs w:val="22"/>
        </w:rPr>
        <w:t xml:space="preserve"> el</w:t>
      </w:r>
      <w:r w:rsidR="00B761FD" w:rsidRPr="006C6C37">
        <w:rPr>
          <w:rFonts w:ascii="Calibri" w:hAnsi="Calibri" w:cs="Calibri"/>
          <w:color w:val="auto"/>
          <w:sz w:val="22"/>
          <w:szCs w:val="22"/>
        </w:rPr>
        <w:t xml:space="preserve"> </w:t>
      </w:r>
      <w:r w:rsidR="004D7E1F" w:rsidRPr="006C6C37">
        <w:rPr>
          <w:rFonts w:ascii="Calibri" w:hAnsi="Calibri" w:cs="Calibri"/>
          <w:color w:val="auto"/>
          <w:sz w:val="22"/>
          <w:szCs w:val="22"/>
        </w:rPr>
        <w:t>Fondo Nacion</w:t>
      </w:r>
      <w:r w:rsidR="00BD065E" w:rsidRPr="006C6C37">
        <w:rPr>
          <w:rFonts w:ascii="Calibri" w:hAnsi="Calibri" w:cs="Calibri"/>
          <w:color w:val="auto"/>
          <w:sz w:val="22"/>
          <w:szCs w:val="22"/>
        </w:rPr>
        <w:t xml:space="preserve">al de </w:t>
      </w:r>
      <w:r w:rsidR="009934C3" w:rsidRPr="006C6C37">
        <w:rPr>
          <w:rFonts w:ascii="Calibri" w:hAnsi="Calibri" w:cs="Calibri"/>
          <w:color w:val="auto"/>
          <w:sz w:val="22"/>
          <w:szCs w:val="22"/>
        </w:rPr>
        <w:t>A</w:t>
      </w:r>
      <w:r w:rsidR="00BD065E" w:rsidRPr="006C6C37">
        <w:rPr>
          <w:rFonts w:ascii="Calibri" w:hAnsi="Calibri" w:cs="Calibri"/>
          <w:color w:val="auto"/>
          <w:sz w:val="22"/>
          <w:szCs w:val="22"/>
        </w:rPr>
        <w:t>horro</w:t>
      </w:r>
      <w:r w:rsidR="00867D5F" w:rsidRPr="006C6C37">
        <w:rPr>
          <w:rFonts w:ascii="Calibri" w:hAnsi="Calibri" w:cs="Calibri"/>
          <w:color w:val="auto"/>
          <w:sz w:val="22"/>
          <w:szCs w:val="22"/>
        </w:rPr>
        <w:t xml:space="preserve"> y </w:t>
      </w:r>
      <w:r w:rsidR="00DB7D61" w:rsidRPr="006C6C37">
        <w:rPr>
          <w:rFonts w:ascii="Calibri" w:hAnsi="Calibri" w:cs="Calibri"/>
          <w:color w:val="auto"/>
          <w:sz w:val="22"/>
          <w:szCs w:val="22"/>
        </w:rPr>
        <w:t xml:space="preserve">las </w:t>
      </w:r>
      <w:r w:rsidR="00867D5F" w:rsidRPr="006C6C37">
        <w:rPr>
          <w:rFonts w:ascii="Calibri" w:hAnsi="Calibri" w:cs="Calibri"/>
          <w:color w:val="auto"/>
          <w:sz w:val="22"/>
          <w:szCs w:val="22"/>
        </w:rPr>
        <w:t>demás</w:t>
      </w:r>
      <w:r w:rsidR="00B761FD" w:rsidRPr="006C6C37">
        <w:rPr>
          <w:rFonts w:ascii="Calibri" w:hAnsi="Calibri" w:cs="Calibri"/>
          <w:color w:val="auto"/>
          <w:sz w:val="22"/>
          <w:szCs w:val="22"/>
        </w:rPr>
        <w:t xml:space="preserve"> </w:t>
      </w:r>
      <w:r w:rsidR="00BD065E" w:rsidRPr="006C6C37">
        <w:rPr>
          <w:rFonts w:ascii="Calibri" w:hAnsi="Calibri" w:cs="Calibri"/>
          <w:color w:val="auto"/>
          <w:sz w:val="22"/>
          <w:szCs w:val="22"/>
        </w:rPr>
        <w:t xml:space="preserve">instituciones </w:t>
      </w:r>
      <w:r w:rsidR="004D7E1F" w:rsidRPr="006C6C37">
        <w:rPr>
          <w:rFonts w:ascii="Calibri" w:hAnsi="Calibri" w:cs="Calibri"/>
          <w:color w:val="auto"/>
          <w:sz w:val="22"/>
          <w:szCs w:val="22"/>
        </w:rPr>
        <w:t xml:space="preserve">especializadas </w:t>
      </w:r>
      <w:r w:rsidR="00B761FD" w:rsidRPr="006C6C37">
        <w:rPr>
          <w:rFonts w:ascii="Calibri" w:hAnsi="Calibri" w:cs="Calibri"/>
          <w:color w:val="auto"/>
          <w:sz w:val="22"/>
          <w:szCs w:val="22"/>
        </w:rPr>
        <w:t>en seguridad y previsión social.</w:t>
      </w:r>
    </w:p>
    <w:p w14:paraId="5AB842AB" w14:textId="77777777" w:rsidR="008276A8" w:rsidRPr="006C6C37" w:rsidRDefault="003427C4" w:rsidP="003C394B">
      <w:pPr>
        <w:pStyle w:val="Default"/>
        <w:spacing w:after="120"/>
        <w:jc w:val="both"/>
        <w:rPr>
          <w:rFonts w:ascii="Calibri" w:hAnsi="Calibri" w:cs="Calibri"/>
          <w:color w:val="auto"/>
          <w:sz w:val="22"/>
          <w:szCs w:val="22"/>
        </w:rPr>
      </w:pPr>
      <w:r w:rsidRPr="006C6C37">
        <w:rPr>
          <w:rFonts w:ascii="Calibri" w:hAnsi="Calibri" w:cs="Calibri"/>
          <w:color w:val="auto"/>
          <w:sz w:val="22"/>
          <w:szCs w:val="22"/>
        </w:rPr>
        <w:t xml:space="preserve">La Secretaría Jurídica Distrital, con el propósito de atender </w:t>
      </w:r>
      <w:r w:rsidR="00DB7D61" w:rsidRPr="006C6C37">
        <w:rPr>
          <w:rFonts w:ascii="Calibri" w:hAnsi="Calibri" w:cs="Calibri"/>
          <w:color w:val="auto"/>
          <w:sz w:val="22"/>
          <w:szCs w:val="22"/>
        </w:rPr>
        <w:t xml:space="preserve">las </w:t>
      </w:r>
      <w:r w:rsidRPr="006C6C37">
        <w:rPr>
          <w:rFonts w:ascii="Calibri" w:hAnsi="Calibri" w:cs="Calibri"/>
          <w:color w:val="auto"/>
          <w:sz w:val="22"/>
          <w:szCs w:val="22"/>
        </w:rPr>
        <w:t xml:space="preserve">necesidades de los </w:t>
      </w:r>
      <w:r w:rsidR="008015C4" w:rsidRPr="006C6C37">
        <w:rPr>
          <w:rFonts w:ascii="Calibri" w:hAnsi="Calibri" w:cs="Calibri"/>
          <w:color w:val="auto"/>
          <w:sz w:val="22"/>
          <w:szCs w:val="22"/>
        </w:rPr>
        <w:t xml:space="preserve">servidores </w:t>
      </w:r>
      <w:r w:rsidRPr="006C6C37">
        <w:rPr>
          <w:rFonts w:ascii="Calibri" w:hAnsi="Calibri" w:cs="Calibri"/>
          <w:color w:val="auto"/>
          <w:sz w:val="22"/>
          <w:szCs w:val="22"/>
        </w:rPr>
        <w:t>en los campos: psicosocial, salud, cultural, e</w:t>
      </w:r>
      <w:r w:rsidR="006D712E" w:rsidRPr="006C6C37">
        <w:rPr>
          <w:rFonts w:ascii="Calibri" w:hAnsi="Calibri" w:cs="Calibri"/>
          <w:color w:val="auto"/>
          <w:sz w:val="22"/>
          <w:szCs w:val="22"/>
        </w:rPr>
        <w:t xml:space="preserve">ducativo, </w:t>
      </w:r>
      <w:r w:rsidR="00D03EBC" w:rsidRPr="006C6C37">
        <w:rPr>
          <w:rFonts w:ascii="Calibri" w:hAnsi="Calibri" w:cs="Calibri"/>
          <w:color w:val="auto"/>
          <w:sz w:val="22"/>
          <w:szCs w:val="22"/>
        </w:rPr>
        <w:t xml:space="preserve">deportivo y </w:t>
      </w:r>
      <w:r w:rsidR="006D712E" w:rsidRPr="006C6C37">
        <w:rPr>
          <w:rFonts w:ascii="Calibri" w:hAnsi="Calibri" w:cs="Calibri"/>
          <w:color w:val="auto"/>
          <w:sz w:val="22"/>
          <w:szCs w:val="22"/>
        </w:rPr>
        <w:t>recreativo</w:t>
      </w:r>
      <w:r w:rsidR="00D03EBC" w:rsidRPr="006C6C37">
        <w:rPr>
          <w:rFonts w:ascii="Calibri" w:hAnsi="Calibri" w:cs="Calibri"/>
          <w:color w:val="auto"/>
          <w:sz w:val="22"/>
          <w:szCs w:val="22"/>
        </w:rPr>
        <w:t>,</w:t>
      </w:r>
      <w:r w:rsidRPr="006C6C37">
        <w:rPr>
          <w:rFonts w:ascii="Calibri" w:hAnsi="Calibri" w:cs="Calibri"/>
          <w:color w:val="auto"/>
          <w:sz w:val="22"/>
          <w:szCs w:val="22"/>
        </w:rPr>
        <w:t xml:space="preserve"> </w:t>
      </w:r>
      <w:r w:rsidR="00D03EBC" w:rsidRPr="006C6C37">
        <w:rPr>
          <w:rFonts w:ascii="Calibri" w:hAnsi="Calibri" w:cs="Calibri"/>
          <w:color w:val="auto"/>
          <w:sz w:val="22"/>
          <w:szCs w:val="22"/>
        </w:rPr>
        <w:t xml:space="preserve">estimular la sana utilización del tiempo libre de </w:t>
      </w:r>
      <w:r w:rsidR="008276A8" w:rsidRPr="006C6C37">
        <w:rPr>
          <w:rFonts w:ascii="Calibri" w:hAnsi="Calibri" w:cs="Calibri"/>
          <w:sz w:val="22"/>
          <w:szCs w:val="22"/>
          <w:lang w:val="es-ES"/>
        </w:rPr>
        <w:t xml:space="preserve">los servidores/as </w:t>
      </w:r>
      <w:r w:rsidR="00D03EBC" w:rsidRPr="006C6C37">
        <w:rPr>
          <w:rFonts w:ascii="Calibri" w:hAnsi="Calibri" w:cs="Calibri"/>
          <w:color w:val="auto"/>
          <w:sz w:val="22"/>
          <w:szCs w:val="22"/>
        </w:rPr>
        <w:t xml:space="preserve">y su núcleo familiar, y que estos cuenten con alternativas que respondan a sus necesidades manifestadas, </w:t>
      </w:r>
      <w:r w:rsidRPr="006C6C37">
        <w:rPr>
          <w:rFonts w:ascii="Calibri" w:hAnsi="Calibri" w:cs="Calibri"/>
          <w:color w:val="auto"/>
          <w:sz w:val="22"/>
          <w:szCs w:val="22"/>
        </w:rPr>
        <w:t>establece lo</w:t>
      </w:r>
      <w:r w:rsidR="008015C4" w:rsidRPr="006C6C37">
        <w:rPr>
          <w:rFonts w:ascii="Calibri" w:hAnsi="Calibri" w:cs="Calibri"/>
          <w:color w:val="auto"/>
          <w:sz w:val="22"/>
          <w:szCs w:val="22"/>
        </w:rPr>
        <w:t>s siguientes programas:</w:t>
      </w:r>
    </w:p>
    <w:p w14:paraId="69E270F6" w14:textId="77777777" w:rsidR="00DB7D61" w:rsidRPr="006C6C37" w:rsidRDefault="003427C4" w:rsidP="003C394B">
      <w:pPr>
        <w:pStyle w:val="NormalWeb"/>
        <w:spacing w:before="0" w:beforeAutospacing="0" w:after="120" w:afterAutospacing="0"/>
        <w:jc w:val="both"/>
        <w:rPr>
          <w:rFonts w:ascii="Calibri" w:hAnsi="Calibri" w:cs="Calibri"/>
          <w:sz w:val="22"/>
          <w:szCs w:val="22"/>
          <w:lang w:val="es-ES"/>
        </w:rPr>
      </w:pPr>
      <w:r w:rsidRPr="006C6C37">
        <w:rPr>
          <w:rStyle w:val="nfasissutil"/>
          <w:rFonts w:ascii="Calibri" w:hAnsi="Calibri" w:cs="Calibri"/>
          <w:sz w:val="22"/>
          <w:szCs w:val="22"/>
        </w:rPr>
        <w:t>Deportivos y recreativos.</w:t>
      </w:r>
      <w:r w:rsidRPr="006C6C37">
        <w:rPr>
          <w:rFonts w:ascii="Calibri" w:hAnsi="Calibri" w:cs="Calibri"/>
          <w:sz w:val="22"/>
          <w:szCs w:val="22"/>
          <w:lang w:val="es-ES"/>
        </w:rPr>
        <w:t xml:space="preserve"> Con estos programas se pretende fomentar la práctica deportiva, </w:t>
      </w:r>
      <w:r w:rsidR="00F00313" w:rsidRPr="006C6C37">
        <w:rPr>
          <w:rFonts w:ascii="Calibri" w:hAnsi="Calibri" w:cs="Calibri"/>
          <w:sz w:val="22"/>
          <w:szCs w:val="22"/>
          <w:lang w:val="es-ES"/>
        </w:rPr>
        <w:t>el trabajo en equipo, las relaciones interpersonales,</w:t>
      </w:r>
      <w:r w:rsidRPr="006C6C37">
        <w:rPr>
          <w:rFonts w:ascii="Calibri" w:hAnsi="Calibri" w:cs="Calibri"/>
          <w:sz w:val="22"/>
          <w:szCs w:val="22"/>
          <w:lang w:val="es-ES"/>
        </w:rPr>
        <w:t xml:space="preserve"> </w:t>
      </w:r>
      <w:r w:rsidR="001D085A" w:rsidRPr="006C6C37">
        <w:rPr>
          <w:rFonts w:ascii="Calibri" w:hAnsi="Calibri" w:cs="Calibri"/>
          <w:sz w:val="22"/>
          <w:szCs w:val="22"/>
          <w:lang w:val="es-ES"/>
        </w:rPr>
        <w:t>el conjunto de valores</w:t>
      </w:r>
      <w:r w:rsidR="00D03EBC" w:rsidRPr="006C6C37">
        <w:rPr>
          <w:rFonts w:ascii="Calibri" w:hAnsi="Calibri" w:cs="Calibri"/>
          <w:sz w:val="22"/>
          <w:szCs w:val="22"/>
          <w:lang w:val="es-ES"/>
        </w:rPr>
        <w:t xml:space="preserve"> y el</w:t>
      </w:r>
      <w:r w:rsidR="009E4CE4" w:rsidRPr="006C6C37">
        <w:rPr>
          <w:rFonts w:ascii="Calibri" w:hAnsi="Calibri" w:cs="Calibri"/>
          <w:sz w:val="22"/>
          <w:szCs w:val="22"/>
          <w:lang w:val="es-ES"/>
        </w:rPr>
        <w:t xml:space="preserve"> </w:t>
      </w:r>
      <w:r w:rsidR="000B03EF" w:rsidRPr="006C6C37">
        <w:rPr>
          <w:rFonts w:ascii="Calibri" w:hAnsi="Calibri" w:cs="Calibri"/>
          <w:sz w:val="22"/>
          <w:szCs w:val="22"/>
          <w:lang w:val="es-ES"/>
        </w:rPr>
        <w:t>bienestar</w:t>
      </w:r>
      <w:r w:rsidR="00D03EBC" w:rsidRPr="006C6C37">
        <w:rPr>
          <w:rFonts w:ascii="Calibri" w:hAnsi="Calibri" w:cs="Calibri"/>
          <w:sz w:val="22"/>
          <w:szCs w:val="22"/>
          <w:lang w:val="es-ES"/>
        </w:rPr>
        <w:t xml:space="preserve"> físico</w:t>
      </w:r>
      <w:r w:rsidR="000B03EF" w:rsidRPr="006C6C37">
        <w:rPr>
          <w:rFonts w:ascii="Calibri" w:hAnsi="Calibri" w:cs="Calibri"/>
          <w:sz w:val="22"/>
          <w:szCs w:val="22"/>
          <w:lang w:val="es-ES"/>
        </w:rPr>
        <w:t xml:space="preserve"> - psicológico</w:t>
      </w:r>
      <w:r w:rsidR="00D03EBC" w:rsidRPr="006C6C37">
        <w:rPr>
          <w:rFonts w:ascii="Calibri" w:hAnsi="Calibri" w:cs="Calibri"/>
          <w:sz w:val="22"/>
          <w:szCs w:val="22"/>
          <w:lang w:val="es-ES"/>
        </w:rPr>
        <w:t xml:space="preserve"> que </w:t>
      </w:r>
      <w:r w:rsidRPr="006C6C37">
        <w:rPr>
          <w:rFonts w:ascii="Calibri" w:hAnsi="Calibri" w:cs="Calibri"/>
          <w:sz w:val="22"/>
          <w:szCs w:val="22"/>
          <w:lang w:val="es-ES"/>
        </w:rPr>
        <w:t xml:space="preserve">contribuya al desarrollo personal y laboral tanto de </w:t>
      </w:r>
      <w:r w:rsidR="008276A8" w:rsidRPr="006C6C37">
        <w:rPr>
          <w:rFonts w:ascii="Calibri" w:hAnsi="Calibri" w:cs="Calibri"/>
          <w:sz w:val="22"/>
          <w:szCs w:val="22"/>
          <w:lang w:val="es-ES"/>
        </w:rPr>
        <w:t xml:space="preserve">los </w:t>
      </w:r>
      <w:r w:rsidRPr="006C6C37">
        <w:rPr>
          <w:rFonts w:ascii="Calibri" w:hAnsi="Calibri" w:cs="Calibri"/>
          <w:sz w:val="22"/>
          <w:szCs w:val="22"/>
          <w:lang w:val="es-ES"/>
        </w:rPr>
        <w:t>servidor</w:t>
      </w:r>
      <w:r w:rsidR="008276A8" w:rsidRPr="006C6C37">
        <w:rPr>
          <w:rFonts w:ascii="Calibri" w:hAnsi="Calibri" w:cs="Calibri"/>
          <w:sz w:val="22"/>
          <w:szCs w:val="22"/>
          <w:lang w:val="es-ES"/>
        </w:rPr>
        <w:t>es</w:t>
      </w:r>
      <w:r w:rsidRPr="006C6C37">
        <w:rPr>
          <w:rFonts w:ascii="Calibri" w:hAnsi="Calibri" w:cs="Calibri"/>
          <w:sz w:val="22"/>
          <w:szCs w:val="22"/>
          <w:lang w:val="es-ES"/>
        </w:rPr>
        <w:t xml:space="preserve"> como</w:t>
      </w:r>
      <w:r w:rsidR="00D03EBC" w:rsidRPr="006C6C37">
        <w:rPr>
          <w:rFonts w:ascii="Calibri" w:hAnsi="Calibri" w:cs="Calibri"/>
          <w:sz w:val="22"/>
          <w:szCs w:val="22"/>
          <w:lang w:val="es-ES"/>
        </w:rPr>
        <w:t xml:space="preserve"> de</w:t>
      </w:r>
      <w:r w:rsidRPr="006C6C37">
        <w:rPr>
          <w:rFonts w:ascii="Calibri" w:hAnsi="Calibri" w:cs="Calibri"/>
          <w:sz w:val="22"/>
          <w:szCs w:val="22"/>
          <w:lang w:val="es-ES"/>
        </w:rPr>
        <w:t xml:space="preserve"> su grupo familiar.</w:t>
      </w:r>
      <w:r w:rsidR="00F00313" w:rsidRPr="006C6C37">
        <w:rPr>
          <w:rFonts w:ascii="Calibri" w:hAnsi="Calibri" w:cs="Calibri"/>
          <w:sz w:val="22"/>
          <w:szCs w:val="22"/>
          <w:lang w:val="es-ES"/>
        </w:rPr>
        <w:t xml:space="preserve">  </w:t>
      </w:r>
    </w:p>
    <w:p w14:paraId="2F147B37" w14:textId="77777777" w:rsidR="00DB7D61" w:rsidRPr="006C6C37" w:rsidRDefault="00CB5D47"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rPr>
        <w:t>Teniendo en cuenta la preferencia señalada en las encuestas</w:t>
      </w:r>
      <w:r w:rsidR="008276A8" w:rsidRPr="006C6C37">
        <w:rPr>
          <w:rFonts w:ascii="Calibri" w:hAnsi="Calibri" w:cs="Calibri"/>
          <w:sz w:val="22"/>
          <w:szCs w:val="22"/>
        </w:rPr>
        <w:t xml:space="preserve"> por parte de </w:t>
      </w:r>
      <w:r w:rsidR="008276A8" w:rsidRPr="006C6C37">
        <w:rPr>
          <w:rFonts w:ascii="Calibri" w:hAnsi="Calibri" w:cs="Calibri"/>
          <w:sz w:val="22"/>
          <w:szCs w:val="22"/>
          <w:lang w:val="es-ES"/>
        </w:rPr>
        <w:t>los servidores</w:t>
      </w:r>
      <w:r w:rsidRPr="006C6C37">
        <w:rPr>
          <w:rFonts w:ascii="Calibri" w:hAnsi="Calibri" w:cs="Calibri"/>
          <w:sz w:val="22"/>
          <w:szCs w:val="22"/>
        </w:rPr>
        <w:t>, se realizará</w:t>
      </w:r>
      <w:r w:rsidR="00DB7D61" w:rsidRPr="006C6C37">
        <w:rPr>
          <w:rFonts w:ascii="Calibri" w:hAnsi="Calibri" w:cs="Calibri"/>
          <w:sz w:val="22"/>
          <w:szCs w:val="22"/>
        </w:rPr>
        <w:t>n entre otras, las siguientes actividades:</w:t>
      </w:r>
      <w:r w:rsidRPr="006C6C37">
        <w:rPr>
          <w:rFonts w:ascii="Calibri" w:hAnsi="Calibri" w:cs="Calibri"/>
          <w:sz w:val="22"/>
          <w:szCs w:val="22"/>
        </w:rPr>
        <w:t xml:space="preserve"> </w:t>
      </w:r>
      <w:r w:rsidR="008276A8" w:rsidRPr="006C6C37">
        <w:rPr>
          <w:rFonts w:ascii="Calibri" w:hAnsi="Calibri" w:cs="Calibri"/>
          <w:sz w:val="22"/>
          <w:szCs w:val="22"/>
        </w:rPr>
        <w:t>participa</w:t>
      </w:r>
      <w:r w:rsidR="00DB7D61" w:rsidRPr="006C6C37">
        <w:rPr>
          <w:rFonts w:ascii="Calibri" w:hAnsi="Calibri" w:cs="Calibri"/>
          <w:sz w:val="22"/>
          <w:szCs w:val="22"/>
        </w:rPr>
        <w:t>ción</w:t>
      </w:r>
      <w:r w:rsidR="008276A8" w:rsidRPr="006C6C37">
        <w:rPr>
          <w:rFonts w:ascii="Calibri" w:hAnsi="Calibri" w:cs="Calibri"/>
          <w:sz w:val="22"/>
          <w:szCs w:val="22"/>
        </w:rPr>
        <w:t xml:space="preserve"> en los </w:t>
      </w:r>
      <w:r w:rsidRPr="006C6C37">
        <w:rPr>
          <w:rFonts w:ascii="Calibri" w:hAnsi="Calibri" w:cs="Calibri"/>
          <w:sz w:val="22"/>
          <w:szCs w:val="22"/>
        </w:rPr>
        <w:t xml:space="preserve">torneos deportivos </w:t>
      </w:r>
      <w:r w:rsidR="008276A8" w:rsidRPr="006C6C37">
        <w:rPr>
          <w:rFonts w:ascii="Calibri" w:hAnsi="Calibri" w:cs="Calibri"/>
          <w:sz w:val="22"/>
          <w:szCs w:val="22"/>
        </w:rPr>
        <w:t>que</w:t>
      </w:r>
      <w:r w:rsidRPr="006C6C37">
        <w:rPr>
          <w:rFonts w:ascii="Calibri" w:hAnsi="Calibri" w:cs="Calibri"/>
          <w:sz w:val="22"/>
          <w:szCs w:val="22"/>
        </w:rPr>
        <w:t xml:space="preserve"> articul</w:t>
      </w:r>
      <w:r w:rsidR="008276A8" w:rsidRPr="006C6C37">
        <w:rPr>
          <w:rFonts w:ascii="Calibri" w:hAnsi="Calibri" w:cs="Calibri"/>
          <w:sz w:val="22"/>
          <w:szCs w:val="22"/>
        </w:rPr>
        <w:t>e e</w:t>
      </w:r>
      <w:r w:rsidRPr="006C6C37">
        <w:rPr>
          <w:rFonts w:ascii="Calibri" w:hAnsi="Calibri" w:cs="Calibri"/>
          <w:sz w:val="22"/>
          <w:szCs w:val="22"/>
        </w:rPr>
        <w:t xml:space="preserve">l DASCD, vacaciones recreativas para los hijos de </w:t>
      </w:r>
      <w:r w:rsidR="00DB7D61" w:rsidRPr="006C6C37">
        <w:rPr>
          <w:rFonts w:ascii="Calibri" w:hAnsi="Calibri" w:cs="Calibri"/>
          <w:sz w:val="22"/>
          <w:szCs w:val="22"/>
          <w:lang w:val="es-ES"/>
        </w:rPr>
        <w:t xml:space="preserve">los servidores </w:t>
      </w:r>
      <w:r w:rsidR="002F04A6" w:rsidRPr="006C6C37">
        <w:rPr>
          <w:rFonts w:ascii="Calibri" w:hAnsi="Calibri" w:cs="Calibri"/>
          <w:sz w:val="22"/>
          <w:szCs w:val="22"/>
        </w:rPr>
        <w:t xml:space="preserve">en edades de 5 a </w:t>
      </w:r>
      <w:r w:rsidR="00774C68" w:rsidRPr="006C6C37">
        <w:rPr>
          <w:rFonts w:ascii="Calibri" w:hAnsi="Calibri" w:cs="Calibri"/>
          <w:sz w:val="22"/>
          <w:szCs w:val="22"/>
        </w:rPr>
        <w:t>16</w:t>
      </w:r>
      <w:r w:rsidR="002F04A6" w:rsidRPr="006C6C37">
        <w:rPr>
          <w:rFonts w:ascii="Calibri" w:hAnsi="Calibri" w:cs="Calibri"/>
          <w:sz w:val="22"/>
          <w:szCs w:val="22"/>
        </w:rPr>
        <w:t xml:space="preserve"> años</w:t>
      </w:r>
      <w:r w:rsidR="00CE5633" w:rsidRPr="006C6C37">
        <w:rPr>
          <w:rFonts w:ascii="Calibri" w:hAnsi="Calibri" w:cs="Calibri"/>
          <w:sz w:val="22"/>
          <w:szCs w:val="22"/>
        </w:rPr>
        <w:t>, caminata</w:t>
      </w:r>
      <w:r w:rsidR="00216DC0" w:rsidRPr="006C6C37">
        <w:rPr>
          <w:rFonts w:ascii="Calibri" w:hAnsi="Calibri" w:cs="Calibri"/>
          <w:sz w:val="22"/>
          <w:szCs w:val="22"/>
        </w:rPr>
        <w:t>s</w:t>
      </w:r>
      <w:r w:rsidR="00CE5633" w:rsidRPr="006C6C37">
        <w:rPr>
          <w:rFonts w:ascii="Calibri" w:hAnsi="Calibri" w:cs="Calibri"/>
          <w:sz w:val="22"/>
          <w:szCs w:val="22"/>
        </w:rPr>
        <w:t xml:space="preserve"> ecológica</w:t>
      </w:r>
      <w:r w:rsidR="00216DC0" w:rsidRPr="006C6C37">
        <w:rPr>
          <w:rFonts w:ascii="Calibri" w:hAnsi="Calibri" w:cs="Calibri"/>
          <w:sz w:val="22"/>
          <w:szCs w:val="22"/>
        </w:rPr>
        <w:t>s</w:t>
      </w:r>
      <w:r w:rsidR="000B03EF" w:rsidRPr="006C6C37">
        <w:rPr>
          <w:rFonts w:ascii="Calibri" w:hAnsi="Calibri" w:cs="Calibri"/>
          <w:sz w:val="22"/>
          <w:szCs w:val="22"/>
        </w:rPr>
        <w:t xml:space="preserve">, actividades de relajación y disminución del </w:t>
      </w:r>
      <w:r w:rsidR="00AD7709" w:rsidRPr="006C6C37">
        <w:rPr>
          <w:rFonts w:ascii="Calibri" w:hAnsi="Calibri" w:cs="Calibri"/>
          <w:sz w:val="22"/>
          <w:szCs w:val="22"/>
        </w:rPr>
        <w:t>estrés</w:t>
      </w:r>
      <w:r w:rsidR="00DB7D61" w:rsidRPr="006C6C37">
        <w:rPr>
          <w:rFonts w:ascii="Calibri" w:hAnsi="Calibri" w:cs="Calibri"/>
          <w:sz w:val="22"/>
          <w:szCs w:val="22"/>
        </w:rPr>
        <w:t xml:space="preserve"> y</w:t>
      </w:r>
      <w:r w:rsidR="00CE5633" w:rsidRPr="006C6C37">
        <w:rPr>
          <w:rFonts w:ascii="Calibri" w:hAnsi="Calibri" w:cs="Calibri"/>
          <w:sz w:val="22"/>
          <w:szCs w:val="22"/>
        </w:rPr>
        <w:t xml:space="preserve"> se gestionarán otras acciones para atender las demás actividades </w:t>
      </w:r>
      <w:r w:rsidR="00DB7D61" w:rsidRPr="006C6C37">
        <w:rPr>
          <w:rFonts w:ascii="Calibri" w:hAnsi="Calibri" w:cs="Calibri"/>
          <w:sz w:val="22"/>
          <w:szCs w:val="22"/>
        </w:rPr>
        <w:t>de interés</w:t>
      </w:r>
      <w:r w:rsidR="00CE5633" w:rsidRPr="006C6C37">
        <w:rPr>
          <w:rFonts w:ascii="Calibri" w:hAnsi="Calibri" w:cs="Calibri"/>
          <w:sz w:val="22"/>
          <w:szCs w:val="22"/>
        </w:rPr>
        <w:t xml:space="preserve"> </w:t>
      </w:r>
      <w:r w:rsidR="00DB7D61" w:rsidRPr="006C6C37">
        <w:rPr>
          <w:rFonts w:ascii="Calibri" w:hAnsi="Calibri" w:cs="Calibri"/>
          <w:sz w:val="22"/>
          <w:szCs w:val="22"/>
        </w:rPr>
        <w:t>de</w:t>
      </w:r>
      <w:r w:rsidR="00CE5633" w:rsidRPr="006C6C37">
        <w:rPr>
          <w:rFonts w:ascii="Calibri" w:hAnsi="Calibri" w:cs="Calibri"/>
          <w:sz w:val="22"/>
          <w:szCs w:val="22"/>
        </w:rPr>
        <w:t xml:space="preserve"> </w:t>
      </w:r>
      <w:r w:rsidR="00DB7D61" w:rsidRPr="006C6C37">
        <w:rPr>
          <w:rFonts w:ascii="Calibri" w:hAnsi="Calibri" w:cs="Calibri"/>
          <w:sz w:val="22"/>
          <w:szCs w:val="22"/>
          <w:lang w:val="es-ES"/>
        </w:rPr>
        <w:t>los servidores.</w:t>
      </w:r>
    </w:p>
    <w:p w14:paraId="3FC7AB65" w14:textId="77777777" w:rsidR="00DB7D61" w:rsidRPr="006C6C37" w:rsidRDefault="003427C4" w:rsidP="003C394B">
      <w:pPr>
        <w:pStyle w:val="NormalWeb"/>
        <w:spacing w:before="0" w:beforeAutospacing="0" w:after="120" w:afterAutospacing="0"/>
        <w:jc w:val="both"/>
        <w:rPr>
          <w:rFonts w:ascii="Calibri" w:hAnsi="Calibri" w:cs="Calibri"/>
          <w:sz w:val="22"/>
          <w:szCs w:val="22"/>
          <w:lang w:val="es-ES"/>
        </w:rPr>
      </w:pPr>
      <w:r w:rsidRPr="006C6C37">
        <w:rPr>
          <w:rStyle w:val="nfasissutil"/>
          <w:rFonts w:ascii="Calibri" w:hAnsi="Calibri" w:cs="Calibri"/>
          <w:sz w:val="22"/>
          <w:szCs w:val="22"/>
        </w:rPr>
        <w:t>Ar</w:t>
      </w:r>
      <w:r w:rsidR="00A717CB" w:rsidRPr="006C6C37">
        <w:rPr>
          <w:rStyle w:val="nfasissutil"/>
          <w:rFonts w:ascii="Calibri" w:hAnsi="Calibri" w:cs="Calibri"/>
          <w:sz w:val="22"/>
          <w:szCs w:val="22"/>
        </w:rPr>
        <w:t>tísticos y</w:t>
      </w:r>
      <w:r w:rsidR="00D44AD4" w:rsidRPr="006C6C37">
        <w:rPr>
          <w:rStyle w:val="nfasissutil"/>
          <w:rFonts w:ascii="Calibri" w:hAnsi="Calibri" w:cs="Calibri"/>
          <w:sz w:val="22"/>
          <w:szCs w:val="22"/>
        </w:rPr>
        <w:t xml:space="preserve"> culturales.</w:t>
      </w:r>
      <w:r w:rsidRPr="006C6C37">
        <w:rPr>
          <w:rFonts w:ascii="Calibri" w:hAnsi="Calibri" w:cs="Calibri"/>
          <w:sz w:val="22"/>
          <w:szCs w:val="22"/>
          <w:lang w:val="es-ES"/>
        </w:rPr>
        <w:t xml:space="preserve"> </w:t>
      </w:r>
      <w:r w:rsidR="00D44AD4" w:rsidRPr="006C6C37">
        <w:rPr>
          <w:rFonts w:ascii="Calibri" w:hAnsi="Calibri" w:cs="Calibri"/>
          <w:sz w:val="22"/>
          <w:szCs w:val="22"/>
        </w:rPr>
        <w:t xml:space="preserve">Generar acciones o </w:t>
      </w:r>
      <w:r w:rsidR="006D712E" w:rsidRPr="006C6C37">
        <w:rPr>
          <w:rFonts w:ascii="Calibri" w:hAnsi="Calibri" w:cs="Calibri"/>
          <w:sz w:val="22"/>
          <w:szCs w:val="22"/>
        </w:rPr>
        <w:t xml:space="preserve">espacios para </w:t>
      </w:r>
      <w:r w:rsidR="00D44AD4" w:rsidRPr="006C6C37">
        <w:rPr>
          <w:rFonts w:ascii="Calibri" w:hAnsi="Calibri" w:cs="Calibri"/>
          <w:sz w:val="22"/>
          <w:szCs w:val="22"/>
        </w:rPr>
        <w:t xml:space="preserve">adquisición </w:t>
      </w:r>
      <w:r w:rsidRPr="006C6C37">
        <w:rPr>
          <w:rFonts w:ascii="Calibri" w:hAnsi="Calibri" w:cs="Calibri"/>
          <w:sz w:val="22"/>
          <w:szCs w:val="22"/>
        </w:rPr>
        <w:t xml:space="preserve">de cultura o actividades que impacten la sensibilidad </w:t>
      </w:r>
      <w:r w:rsidR="00DB7D61" w:rsidRPr="006C6C37">
        <w:rPr>
          <w:rFonts w:ascii="Calibri" w:hAnsi="Calibri" w:cs="Calibri"/>
          <w:sz w:val="22"/>
          <w:szCs w:val="22"/>
          <w:lang w:val="es-ES"/>
        </w:rPr>
        <w:t xml:space="preserve">los servidores </w:t>
      </w:r>
      <w:r w:rsidRPr="006C6C37">
        <w:rPr>
          <w:rFonts w:ascii="Calibri" w:hAnsi="Calibri" w:cs="Calibri"/>
          <w:sz w:val="22"/>
          <w:szCs w:val="22"/>
        </w:rPr>
        <w:t xml:space="preserve">de manera positiva, lo que conlleva a fortalecer sus atributos como ser humano y </w:t>
      </w:r>
      <w:r w:rsidR="00DB7D61" w:rsidRPr="006C6C37">
        <w:rPr>
          <w:rFonts w:ascii="Calibri" w:hAnsi="Calibri" w:cs="Calibri"/>
          <w:sz w:val="22"/>
          <w:szCs w:val="22"/>
        </w:rPr>
        <w:t xml:space="preserve">a </w:t>
      </w:r>
      <w:r w:rsidRPr="006C6C37">
        <w:rPr>
          <w:rFonts w:ascii="Calibri" w:hAnsi="Calibri" w:cs="Calibri"/>
          <w:sz w:val="22"/>
          <w:szCs w:val="22"/>
        </w:rPr>
        <w:t>facilita</w:t>
      </w:r>
      <w:r w:rsidR="001D085A" w:rsidRPr="006C6C37">
        <w:rPr>
          <w:rFonts w:ascii="Calibri" w:hAnsi="Calibri" w:cs="Calibri"/>
          <w:sz w:val="22"/>
          <w:szCs w:val="22"/>
        </w:rPr>
        <w:t>r</w:t>
      </w:r>
      <w:r w:rsidRPr="006C6C37">
        <w:rPr>
          <w:rFonts w:ascii="Calibri" w:hAnsi="Calibri" w:cs="Calibri"/>
          <w:sz w:val="22"/>
          <w:szCs w:val="22"/>
        </w:rPr>
        <w:t xml:space="preserve"> la convivencia humana e institucional</w:t>
      </w:r>
      <w:r w:rsidR="003065CF" w:rsidRPr="006C6C37">
        <w:rPr>
          <w:rFonts w:ascii="Calibri" w:hAnsi="Calibri" w:cs="Calibri"/>
          <w:sz w:val="22"/>
          <w:szCs w:val="22"/>
          <w:lang w:val="es-ES"/>
        </w:rPr>
        <w:t>. Estas actividades complementan el conocimiento, el aprendizaje y crecimiento personal, genera</w:t>
      </w:r>
      <w:r w:rsidR="00DB7D61" w:rsidRPr="006C6C37">
        <w:rPr>
          <w:rFonts w:ascii="Calibri" w:hAnsi="Calibri" w:cs="Calibri"/>
          <w:sz w:val="22"/>
          <w:szCs w:val="22"/>
          <w:lang w:val="es-ES"/>
        </w:rPr>
        <w:t>ndo</w:t>
      </w:r>
      <w:r w:rsidR="003065CF" w:rsidRPr="006C6C37">
        <w:rPr>
          <w:rFonts w:ascii="Calibri" w:hAnsi="Calibri" w:cs="Calibri"/>
          <w:sz w:val="22"/>
          <w:szCs w:val="22"/>
          <w:lang w:val="es-ES"/>
        </w:rPr>
        <w:t xml:space="preserve"> espacios a su libertad, momentos de </w:t>
      </w:r>
      <w:r w:rsidR="005E1786" w:rsidRPr="006C6C37">
        <w:rPr>
          <w:rFonts w:ascii="Calibri" w:hAnsi="Calibri" w:cs="Calibri"/>
          <w:sz w:val="22"/>
          <w:szCs w:val="22"/>
          <w:lang w:val="es-ES"/>
        </w:rPr>
        <w:t>ocio</w:t>
      </w:r>
      <w:r w:rsidR="003065CF" w:rsidRPr="006C6C37">
        <w:rPr>
          <w:rFonts w:ascii="Calibri" w:hAnsi="Calibri" w:cs="Calibri"/>
          <w:sz w:val="22"/>
          <w:szCs w:val="22"/>
          <w:lang w:val="es-ES"/>
        </w:rPr>
        <w:t xml:space="preserve"> y sensibilización.</w:t>
      </w:r>
    </w:p>
    <w:p w14:paraId="6A07274B" w14:textId="77777777" w:rsidR="00DB7D61" w:rsidRPr="006C6C37" w:rsidRDefault="00DB7D61"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S</w:t>
      </w:r>
      <w:r w:rsidR="003065CF" w:rsidRPr="006C6C37">
        <w:rPr>
          <w:rFonts w:ascii="Calibri" w:hAnsi="Calibri" w:cs="Calibri"/>
          <w:sz w:val="22"/>
          <w:szCs w:val="22"/>
          <w:lang w:val="es-ES"/>
        </w:rPr>
        <w:t>e propone</w:t>
      </w:r>
      <w:r w:rsidRPr="006C6C37">
        <w:rPr>
          <w:rFonts w:ascii="Calibri" w:hAnsi="Calibri" w:cs="Calibri"/>
          <w:sz w:val="22"/>
          <w:szCs w:val="22"/>
          <w:lang w:val="es-ES"/>
        </w:rPr>
        <w:t xml:space="preserve"> realizar la</w:t>
      </w:r>
      <w:r w:rsidR="003065CF" w:rsidRPr="006C6C37">
        <w:rPr>
          <w:rFonts w:ascii="Calibri" w:hAnsi="Calibri" w:cs="Calibri"/>
          <w:sz w:val="22"/>
          <w:szCs w:val="22"/>
          <w:lang w:val="es-ES"/>
        </w:rPr>
        <w:t xml:space="preserve"> entrega de bolet</w:t>
      </w:r>
      <w:r w:rsidR="00B349C9" w:rsidRPr="006C6C37">
        <w:rPr>
          <w:rFonts w:ascii="Calibri" w:hAnsi="Calibri" w:cs="Calibri"/>
          <w:sz w:val="22"/>
          <w:szCs w:val="22"/>
          <w:lang w:val="es-ES"/>
        </w:rPr>
        <w:t xml:space="preserve">as para cine, </w:t>
      </w:r>
      <w:r w:rsidRPr="006C6C37">
        <w:rPr>
          <w:rFonts w:ascii="Calibri" w:hAnsi="Calibri" w:cs="Calibri"/>
          <w:sz w:val="22"/>
          <w:szCs w:val="22"/>
          <w:lang w:val="es-ES"/>
        </w:rPr>
        <w:t xml:space="preserve">llevar a cabo la celebración </w:t>
      </w:r>
      <w:r w:rsidR="0094125E" w:rsidRPr="006C6C37">
        <w:rPr>
          <w:rFonts w:ascii="Calibri" w:hAnsi="Calibri" w:cs="Calibri"/>
          <w:sz w:val="22"/>
          <w:szCs w:val="22"/>
          <w:lang w:val="es-ES"/>
        </w:rPr>
        <w:t xml:space="preserve">día del conductor, </w:t>
      </w:r>
      <w:r w:rsidRPr="006C6C37">
        <w:rPr>
          <w:rFonts w:ascii="Calibri" w:hAnsi="Calibri" w:cs="Calibri"/>
          <w:sz w:val="22"/>
          <w:szCs w:val="22"/>
          <w:lang w:val="es-ES"/>
        </w:rPr>
        <w:t xml:space="preserve">el </w:t>
      </w:r>
      <w:r w:rsidR="0094125E" w:rsidRPr="006C6C37">
        <w:rPr>
          <w:rFonts w:ascii="Calibri" w:hAnsi="Calibri" w:cs="Calibri"/>
          <w:sz w:val="22"/>
          <w:szCs w:val="22"/>
          <w:lang w:val="es-ES"/>
        </w:rPr>
        <w:t xml:space="preserve">día de la secretaria, </w:t>
      </w:r>
      <w:r w:rsidRPr="006C6C37">
        <w:rPr>
          <w:rFonts w:ascii="Calibri" w:hAnsi="Calibri" w:cs="Calibri"/>
          <w:sz w:val="22"/>
          <w:szCs w:val="22"/>
          <w:lang w:val="es-ES"/>
        </w:rPr>
        <w:t xml:space="preserve">el </w:t>
      </w:r>
      <w:r w:rsidR="0094125E" w:rsidRPr="006C6C37">
        <w:rPr>
          <w:rFonts w:ascii="Calibri" w:hAnsi="Calibri" w:cs="Calibri"/>
          <w:sz w:val="22"/>
          <w:szCs w:val="22"/>
          <w:lang w:val="es-ES"/>
        </w:rPr>
        <w:t xml:space="preserve">día de la mujer, </w:t>
      </w:r>
      <w:r w:rsidRPr="006C6C37">
        <w:rPr>
          <w:rFonts w:ascii="Calibri" w:hAnsi="Calibri" w:cs="Calibri"/>
          <w:sz w:val="22"/>
          <w:szCs w:val="22"/>
          <w:lang w:val="es-ES"/>
        </w:rPr>
        <w:t xml:space="preserve">el </w:t>
      </w:r>
      <w:r w:rsidR="0094125E" w:rsidRPr="006C6C37">
        <w:rPr>
          <w:rFonts w:ascii="Calibri" w:hAnsi="Calibri" w:cs="Calibri"/>
          <w:sz w:val="22"/>
          <w:szCs w:val="22"/>
          <w:lang w:val="es-ES"/>
        </w:rPr>
        <w:t>día de la madre</w:t>
      </w:r>
      <w:r w:rsidR="00456D16" w:rsidRPr="006C6C37">
        <w:rPr>
          <w:rFonts w:ascii="Calibri" w:hAnsi="Calibri" w:cs="Calibri"/>
          <w:sz w:val="22"/>
          <w:szCs w:val="22"/>
          <w:lang w:val="es-ES"/>
        </w:rPr>
        <w:t>,</w:t>
      </w:r>
      <w:r w:rsidRPr="006C6C37">
        <w:rPr>
          <w:rFonts w:ascii="Calibri" w:hAnsi="Calibri" w:cs="Calibri"/>
          <w:sz w:val="22"/>
          <w:szCs w:val="22"/>
          <w:lang w:val="es-ES"/>
        </w:rPr>
        <w:t xml:space="preserve"> entre otros, </w:t>
      </w:r>
      <w:r w:rsidR="009F271F" w:rsidRPr="006C6C37">
        <w:rPr>
          <w:rFonts w:ascii="Calibri" w:hAnsi="Calibri" w:cs="Calibri"/>
          <w:sz w:val="22"/>
          <w:szCs w:val="22"/>
          <w:lang w:val="es-ES"/>
        </w:rPr>
        <w:t xml:space="preserve">implementar la estrategia </w:t>
      </w:r>
      <w:r w:rsidR="009F271F" w:rsidRPr="006C6C37">
        <w:rPr>
          <w:rFonts w:ascii="Calibri" w:hAnsi="Calibri" w:cs="Calibri"/>
          <w:sz w:val="22"/>
          <w:szCs w:val="22"/>
          <w:lang w:val="es-ES"/>
        </w:rPr>
        <w:lastRenderedPageBreak/>
        <w:t xml:space="preserve">de </w:t>
      </w:r>
      <w:r w:rsidR="00456D16" w:rsidRPr="006C6C37">
        <w:rPr>
          <w:rFonts w:ascii="Calibri" w:hAnsi="Calibri" w:cs="Calibri"/>
          <w:sz w:val="22"/>
          <w:szCs w:val="22"/>
          <w:lang w:val="es-ES"/>
        </w:rPr>
        <w:t xml:space="preserve">tiempos flexibles, tiempos compensados </w:t>
      </w:r>
      <w:r w:rsidR="0063220F" w:rsidRPr="006C6C37">
        <w:rPr>
          <w:rFonts w:ascii="Calibri" w:hAnsi="Calibri" w:cs="Calibri"/>
          <w:sz w:val="22"/>
          <w:szCs w:val="22"/>
          <w:lang w:val="es-ES"/>
        </w:rPr>
        <w:t>y demás</w:t>
      </w:r>
      <w:r w:rsidR="009F271F" w:rsidRPr="006C6C37">
        <w:rPr>
          <w:rFonts w:ascii="Calibri" w:hAnsi="Calibri" w:cs="Calibri"/>
          <w:sz w:val="22"/>
          <w:szCs w:val="22"/>
          <w:lang w:val="es-ES"/>
        </w:rPr>
        <w:t xml:space="preserve"> actividades y programas </w:t>
      </w:r>
      <w:r w:rsidR="0063220F" w:rsidRPr="006C6C37">
        <w:rPr>
          <w:rFonts w:ascii="Calibri" w:hAnsi="Calibri" w:cs="Calibri"/>
          <w:sz w:val="22"/>
          <w:szCs w:val="22"/>
          <w:lang w:val="es-ES"/>
        </w:rPr>
        <w:t>que la entidad pueda implementar.</w:t>
      </w:r>
    </w:p>
    <w:p w14:paraId="2F7B4DC6" w14:textId="77777777" w:rsidR="009F271F" w:rsidRPr="006C6C37" w:rsidRDefault="003427C4" w:rsidP="003C394B">
      <w:pPr>
        <w:pStyle w:val="NormalWeb"/>
        <w:spacing w:before="0" w:beforeAutospacing="0" w:after="120" w:afterAutospacing="0"/>
        <w:jc w:val="both"/>
        <w:rPr>
          <w:rFonts w:ascii="Calibri" w:hAnsi="Calibri" w:cs="Calibri"/>
          <w:sz w:val="22"/>
          <w:szCs w:val="22"/>
          <w:lang w:val="es-ES"/>
        </w:rPr>
      </w:pPr>
      <w:r w:rsidRPr="006C6C37">
        <w:rPr>
          <w:rStyle w:val="nfasissutil"/>
          <w:rFonts w:ascii="Calibri" w:hAnsi="Calibri" w:cs="Calibri"/>
          <w:sz w:val="22"/>
          <w:szCs w:val="22"/>
        </w:rPr>
        <w:t>Promoción y prevención de la salud.</w:t>
      </w:r>
      <w:r w:rsidRPr="006C6C37">
        <w:rPr>
          <w:rFonts w:ascii="Calibri" w:hAnsi="Calibri" w:cs="Calibri"/>
          <w:sz w:val="22"/>
          <w:szCs w:val="22"/>
          <w:lang w:val="es-ES"/>
        </w:rPr>
        <w:t xml:space="preserve"> Con ello se busca proteg</w:t>
      </w:r>
      <w:r w:rsidR="006D712E" w:rsidRPr="006C6C37">
        <w:rPr>
          <w:rFonts w:ascii="Calibri" w:hAnsi="Calibri" w:cs="Calibri"/>
          <w:sz w:val="22"/>
          <w:szCs w:val="22"/>
          <w:lang w:val="es-ES"/>
        </w:rPr>
        <w:t xml:space="preserve">er y mantener la salud </w:t>
      </w:r>
      <w:r w:rsidRPr="006C6C37">
        <w:rPr>
          <w:rFonts w:ascii="Calibri" w:hAnsi="Calibri" w:cs="Calibri"/>
          <w:sz w:val="22"/>
          <w:szCs w:val="22"/>
          <w:lang w:val="es-ES"/>
        </w:rPr>
        <w:t>de los</w:t>
      </w:r>
      <w:r w:rsidR="009F271F" w:rsidRPr="006C6C37">
        <w:rPr>
          <w:rFonts w:ascii="Calibri" w:hAnsi="Calibri" w:cs="Calibri"/>
          <w:sz w:val="22"/>
          <w:szCs w:val="22"/>
          <w:lang w:val="es-ES"/>
        </w:rPr>
        <w:t xml:space="preserve"> servidores</w:t>
      </w:r>
      <w:r w:rsidRPr="006C6C37">
        <w:rPr>
          <w:rFonts w:ascii="Calibri" w:hAnsi="Calibri" w:cs="Calibri"/>
          <w:sz w:val="22"/>
          <w:szCs w:val="22"/>
          <w:lang w:val="es-ES"/>
        </w:rPr>
        <w:t xml:space="preserve"> en </w:t>
      </w:r>
      <w:r w:rsidR="009F271F" w:rsidRPr="006C6C37">
        <w:rPr>
          <w:rFonts w:ascii="Calibri" w:hAnsi="Calibri" w:cs="Calibri"/>
          <w:sz w:val="22"/>
          <w:szCs w:val="22"/>
          <w:lang w:val="es-ES"/>
        </w:rPr>
        <w:t>los puestos de trabajo y en la E</w:t>
      </w:r>
      <w:r w:rsidRPr="006C6C37">
        <w:rPr>
          <w:rFonts w:ascii="Calibri" w:hAnsi="Calibri" w:cs="Calibri"/>
          <w:sz w:val="22"/>
          <w:szCs w:val="22"/>
          <w:lang w:val="es-ES"/>
        </w:rPr>
        <w:t>ntidad en general, proporcionando c</w:t>
      </w:r>
      <w:r w:rsidR="009F271F" w:rsidRPr="006C6C37">
        <w:rPr>
          <w:rFonts w:ascii="Calibri" w:hAnsi="Calibri" w:cs="Calibri"/>
          <w:sz w:val="22"/>
          <w:szCs w:val="22"/>
          <w:lang w:val="es-ES"/>
        </w:rPr>
        <w:t>o</w:t>
      </w:r>
      <w:r w:rsidR="008015C4" w:rsidRPr="006C6C37">
        <w:rPr>
          <w:rFonts w:ascii="Calibri" w:hAnsi="Calibri" w:cs="Calibri"/>
          <w:sz w:val="22"/>
          <w:szCs w:val="22"/>
          <w:lang w:val="es-ES"/>
        </w:rPr>
        <w:t>ndiciones seguras e higiénicas.</w:t>
      </w:r>
    </w:p>
    <w:p w14:paraId="2863837E" w14:textId="77777777" w:rsidR="00DB7D61" w:rsidRPr="006C6C37" w:rsidRDefault="009F271F" w:rsidP="003C394B">
      <w:pPr>
        <w:pStyle w:val="NormalWeb"/>
        <w:spacing w:before="0" w:beforeAutospacing="0" w:after="120" w:afterAutospacing="0"/>
        <w:jc w:val="both"/>
        <w:rPr>
          <w:rFonts w:ascii="Calibri" w:hAnsi="Calibri" w:cs="Calibri"/>
          <w:bCs/>
          <w:sz w:val="22"/>
          <w:szCs w:val="22"/>
          <w:lang w:val="es-ES"/>
        </w:rPr>
      </w:pPr>
      <w:r w:rsidRPr="006C6C37">
        <w:rPr>
          <w:rFonts w:ascii="Calibri" w:hAnsi="Calibri" w:cs="Calibri"/>
          <w:sz w:val="22"/>
          <w:szCs w:val="22"/>
          <w:lang w:val="es-ES"/>
        </w:rPr>
        <w:t>S</w:t>
      </w:r>
      <w:r w:rsidR="002F04A6" w:rsidRPr="006C6C37">
        <w:rPr>
          <w:rFonts w:ascii="Calibri" w:hAnsi="Calibri" w:cs="Calibri"/>
          <w:sz w:val="22"/>
          <w:szCs w:val="22"/>
          <w:lang w:val="es-ES"/>
        </w:rPr>
        <w:t xml:space="preserve">e realizarán campañas de </w:t>
      </w:r>
      <w:r w:rsidRPr="006C6C37">
        <w:rPr>
          <w:rFonts w:ascii="Calibri" w:hAnsi="Calibri" w:cs="Calibri"/>
          <w:sz w:val="22"/>
          <w:szCs w:val="22"/>
          <w:lang w:val="es-ES"/>
        </w:rPr>
        <w:t xml:space="preserve">promoción y prevención en </w:t>
      </w:r>
      <w:r w:rsidR="002F04A6" w:rsidRPr="006C6C37">
        <w:rPr>
          <w:rFonts w:ascii="Calibri" w:hAnsi="Calibri" w:cs="Calibri"/>
          <w:sz w:val="22"/>
          <w:szCs w:val="22"/>
          <w:lang w:val="es-ES"/>
        </w:rPr>
        <w:t xml:space="preserve">salud, durante el año, igualmente se llevarán a cabo campañas de salud y nutrición, para ello se coordinarán acciones con las EPS, </w:t>
      </w:r>
      <w:r w:rsidRPr="006C6C37">
        <w:rPr>
          <w:rFonts w:ascii="Calibri" w:hAnsi="Calibri" w:cs="Calibri"/>
          <w:sz w:val="22"/>
          <w:szCs w:val="22"/>
          <w:lang w:val="es-ES"/>
        </w:rPr>
        <w:t xml:space="preserve">las Cajas de Compensación Familiar y la </w:t>
      </w:r>
      <w:r w:rsidR="002F04A6" w:rsidRPr="006C6C37">
        <w:rPr>
          <w:rFonts w:ascii="Calibri" w:hAnsi="Calibri" w:cs="Calibri"/>
          <w:sz w:val="22"/>
          <w:szCs w:val="22"/>
          <w:lang w:val="es-ES"/>
        </w:rPr>
        <w:t>ARL.</w:t>
      </w:r>
    </w:p>
    <w:p w14:paraId="1E397DA3" w14:textId="60B559BD" w:rsidR="00F171B0" w:rsidRPr="00F171B0" w:rsidRDefault="003427C4" w:rsidP="00F171B0">
      <w:pPr>
        <w:pStyle w:val="NormalWeb"/>
        <w:spacing w:before="0" w:beforeAutospacing="0" w:after="120" w:afterAutospacing="0"/>
        <w:jc w:val="both"/>
        <w:rPr>
          <w:rFonts w:ascii="Calibri" w:hAnsi="Calibri" w:cs="Calibri"/>
          <w:sz w:val="22"/>
          <w:szCs w:val="22"/>
        </w:rPr>
      </w:pPr>
      <w:r w:rsidRPr="006C6C37">
        <w:rPr>
          <w:rStyle w:val="nfasissutil"/>
          <w:rFonts w:ascii="Calibri" w:hAnsi="Calibri" w:cs="Calibri"/>
          <w:sz w:val="22"/>
          <w:szCs w:val="22"/>
        </w:rPr>
        <w:t>Financiación de la educación formal</w:t>
      </w:r>
      <w:r w:rsidR="00C758E6" w:rsidRPr="006C6C37">
        <w:rPr>
          <w:rStyle w:val="nfasissutil"/>
          <w:rFonts w:ascii="Calibri" w:hAnsi="Calibri" w:cs="Calibri"/>
          <w:sz w:val="22"/>
          <w:szCs w:val="22"/>
        </w:rPr>
        <w:t xml:space="preserve"> y no forma</w:t>
      </w:r>
      <w:r w:rsidR="009F271F" w:rsidRPr="006C6C37">
        <w:rPr>
          <w:rStyle w:val="nfasissutil"/>
          <w:rFonts w:ascii="Calibri" w:hAnsi="Calibri" w:cs="Calibri"/>
          <w:sz w:val="22"/>
          <w:szCs w:val="22"/>
        </w:rPr>
        <w:t>l.</w:t>
      </w:r>
      <w:r w:rsidRPr="006C6C37">
        <w:rPr>
          <w:rFonts w:ascii="Calibri" w:hAnsi="Calibri" w:cs="Calibri"/>
          <w:sz w:val="22"/>
          <w:szCs w:val="22"/>
        </w:rPr>
        <w:t xml:space="preserve"> </w:t>
      </w:r>
      <w:r w:rsidR="00C758E6" w:rsidRPr="006C6C37">
        <w:rPr>
          <w:rFonts w:ascii="Calibri" w:hAnsi="Calibri" w:cs="Calibri"/>
          <w:sz w:val="22"/>
          <w:szCs w:val="22"/>
        </w:rPr>
        <w:t xml:space="preserve"> Los programas de educación no formal y de educación formal básica primaria, secundaria y media o de educación superior, estarán dirigidos a los empleados públicos y sus familias, </w:t>
      </w:r>
      <w:r w:rsidR="009F271F" w:rsidRPr="006C6C37">
        <w:rPr>
          <w:rFonts w:ascii="Calibri" w:hAnsi="Calibri" w:cs="Calibri"/>
          <w:sz w:val="22"/>
          <w:szCs w:val="22"/>
        </w:rPr>
        <w:t>s</w:t>
      </w:r>
      <w:r w:rsidR="00C758E6" w:rsidRPr="006C6C37">
        <w:rPr>
          <w:rFonts w:ascii="Calibri" w:hAnsi="Calibri" w:cs="Calibri"/>
          <w:sz w:val="22"/>
          <w:szCs w:val="22"/>
        </w:rPr>
        <w:t>i</w:t>
      </w:r>
      <w:r w:rsidR="00051627" w:rsidRPr="006C6C37">
        <w:rPr>
          <w:rFonts w:ascii="Calibri" w:hAnsi="Calibri" w:cs="Calibri"/>
          <w:sz w:val="22"/>
          <w:szCs w:val="22"/>
        </w:rPr>
        <w:t>empre y cuando</w:t>
      </w:r>
      <w:r w:rsidR="00C758E6" w:rsidRPr="006C6C37">
        <w:rPr>
          <w:rFonts w:ascii="Calibri" w:hAnsi="Calibri" w:cs="Calibri"/>
          <w:sz w:val="22"/>
          <w:szCs w:val="22"/>
        </w:rPr>
        <w:t xml:space="preserve"> exist</w:t>
      </w:r>
      <w:r w:rsidR="00051627" w:rsidRPr="006C6C37">
        <w:rPr>
          <w:rFonts w:ascii="Calibri" w:hAnsi="Calibri" w:cs="Calibri"/>
          <w:sz w:val="22"/>
          <w:szCs w:val="22"/>
        </w:rPr>
        <w:t>a</w:t>
      </w:r>
      <w:r w:rsidR="00C758E6" w:rsidRPr="006C6C37">
        <w:rPr>
          <w:rFonts w:ascii="Calibri" w:hAnsi="Calibri" w:cs="Calibri"/>
          <w:sz w:val="22"/>
          <w:szCs w:val="22"/>
        </w:rPr>
        <w:t>n l</w:t>
      </w:r>
      <w:r w:rsidR="00051627" w:rsidRPr="006C6C37">
        <w:rPr>
          <w:rFonts w:ascii="Calibri" w:hAnsi="Calibri" w:cs="Calibri"/>
          <w:sz w:val="22"/>
          <w:szCs w:val="22"/>
        </w:rPr>
        <w:t>a</w:t>
      </w:r>
      <w:r w:rsidR="00C758E6" w:rsidRPr="006C6C37">
        <w:rPr>
          <w:rFonts w:ascii="Calibri" w:hAnsi="Calibri" w:cs="Calibri"/>
          <w:sz w:val="22"/>
          <w:szCs w:val="22"/>
        </w:rPr>
        <w:t>s</w:t>
      </w:r>
      <w:r w:rsidR="009E4CE4" w:rsidRPr="006C6C37">
        <w:rPr>
          <w:rFonts w:ascii="Calibri" w:hAnsi="Calibri" w:cs="Calibri"/>
          <w:sz w:val="22"/>
          <w:szCs w:val="22"/>
        </w:rPr>
        <w:t xml:space="preserve"> </w:t>
      </w:r>
      <w:r w:rsidR="00051627" w:rsidRPr="006C6C37">
        <w:rPr>
          <w:rFonts w:ascii="Calibri" w:hAnsi="Calibri" w:cs="Calibri"/>
          <w:sz w:val="22"/>
          <w:szCs w:val="22"/>
        </w:rPr>
        <w:t xml:space="preserve">apropiaciones destinados para el efecto </w:t>
      </w:r>
      <w:r w:rsidR="00C758E6" w:rsidRPr="006C6C37">
        <w:rPr>
          <w:rFonts w:ascii="Calibri" w:hAnsi="Calibri" w:cs="Calibri"/>
          <w:sz w:val="22"/>
          <w:szCs w:val="22"/>
        </w:rPr>
        <w:t xml:space="preserve">dentro del presupuesto. </w:t>
      </w:r>
      <w:r w:rsidRPr="006C6C37">
        <w:rPr>
          <w:rFonts w:ascii="Calibri" w:hAnsi="Calibri" w:cs="Calibri"/>
          <w:sz w:val="22"/>
          <w:szCs w:val="22"/>
        </w:rPr>
        <w:t>Para su otorgamiento, deberá cumplir</w:t>
      </w:r>
      <w:r w:rsidR="00051627" w:rsidRPr="006C6C37">
        <w:rPr>
          <w:rFonts w:ascii="Calibri" w:hAnsi="Calibri" w:cs="Calibri"/>
          <w:sz w:val="22"/>
          <w:szCs w:val="22"/>
        </w:rPr>
        <w:t>se</w:t>
      </w:r>
      <w:r w:rsidRPr="006C6C37">
        <w:rPr>
          <w:rFonts w:ascii="Calibri" w:hAnsi="Calibri" w:cs="Calibri"/>
          <w:sz w:val="22"/>
          <w:szCs w:val="22"/>
        </w:rPr>
        <w:t xml:space="preserve"> </w:t>
      </w:r>
      <w:r w:rsidR="008015C4" w:rsidRPr="006C6C37">
        <w:rPr>
          <w:rFonts w:ascii="Calibri" w:hAnsi="Calibri" w:cs="Calibri"/>
          <w:sz w:val="22"/>
          <w:szCs w:val="22"/>
        </w:rPr>
        <w:t>con las siguientes condiciones:</w:t>
      </w:r>
    </w:p>
    <w:p w14:paraId="1E95A677" w14:textId="23E62F39" w:rsidR="00F171B0" w:rsidRDefault="00F171B0" w:rsidP="00F171B0">
      <w:pPr>
        <w:pStyle w:val="Ttulo1"/>
        <w:ind w:left="0" w:firstLine="0"/>
        <w:jc w:val="left"/>
        <w:rPr>
          <w:rStyle w:val="nfasis"/>
          <w:rFonts w:ascii="Calibri" w:hAnsi="Calibri" w:cs="Calibri"/>
          <w:i w:val="0"/>
          <w:sz w:val="22"/>
          <w:szCs w:val="22"/>
        </w:rPr>
      </w:pPr>
      <w:bookmarkStart w:id="125" w:name="_Toc535847779"/>
      <w:bookmarkStart w:id="126" w:name="_Toc31380570"/>
      <w:bookmarkStart w:id="127" w:name="_Toc31382039"/>
      <w:r w:rsidRPr="007A49D4">
        <w:rPr>
          <w:rStyle w:val="nfasis"/>
          <w:rFonts w:ascii="Calibri" w:hAnsi="Calibri" w:cs="Calibri"/>
          <w:i w:val="0"/>
          <w:sz w:val="22"/>
          <w:szCs w:val="22"/>
        </w:rPr>
        <w:t>BENEFICIARIOS</w:t>
      </w:r>
      <w:bookmarkEnd w:id="125"/>
      <w:bookmarkEnd w:id="126"/>
      <w:bookmarkEnd w:id="127"/>
      <w:r w:rsidRPr="007A49D4">
        <w:rPr>
          <w:rStyle w:val="nfasis"/>
          <w:rFonts w:ascii="Calibri" w:hAnsi="Calibri" w:cs="Calibri"/>
          <w:i w:val="0"/>
          <w:sz w:val="22"/>
          <w:szCs w:val="22"/>
        </w:rPr>
        <w:t xml:space="preserve"> </w:t>
      </w:r>
    </w:p>
    <w:p w14:paraId="50AE6A95" w14:textId="77777777" w:rsidR="00F171B0" w:rsidRPr="00F171B0" w:rsidRDefault="00F171B0" w:rsidP="00F171B0">
      <w:pPr>
        <w:rPr>
          <w:lang w:val="es-ES"/>
        </w:rPr>
      </w:pPr>
    </w:p>
    <w:p w14:paraId="59932BDC" w14:textId="6DFAAA24" w:rsidR="00F171B0" w:rsidRPr="007A49D4" w:rsidRDefault="00F171B0" w:rsidP="00F171B0">
      <w:pPr>
        <w:pStyle w:val="Default"/>
        <w:tabs>
          <w:tab w:val="left" w:pos="567"/>
        </w:tabs>
        <w:spacing w:after="120"/>
        <w:jc w:val="both"/>
        <w:rPr>
          <w:rFonts w:ascii="Calibri" w:hAnsi="Calibri" w:cs="Calibri"/>
          <w:b/>
          <w:bCs/>
          <w:sz w:val="22"/>
          <w:szCs w:val="22"/>
        </w:rPr>
      </w:pPr>
      <w:r w:rsidRPr="007A49D4">
        <w:rPr>
          <w:rFonts w:ascii="Calibri" w:hAnsi="Calibri" w:cs="Calibri"/>
          <w:sz w:val="22"/>
          <w:szCs w:val="22"/>
        </w:rPr>
        <w:t>Los servidores públicos de la Secretaría Jurídica Distrital, que ostenten derechos de carrera administrativa, así como los de libre nombramiento y remoción, y sus familias, cuando la entidad cuente con recursos suficientes, en el respectivo presupuesto destinado para el efecto.</w:t>
      </w:r>
    </w:p>
    <w:p w14:paraId="7E0681FE" w14:textId="77777777" w:rsidR="00F171B0" w:rsidRPr="007A49D4" w:rsidRDefault="00F171B0" w:rsidP="00F171B0">
      <w:pPr>
        <w:pStyle w:val="Default"/>
        <w:spacing w:before="100" w:beforeAutospacing="1" w:after="100" w:afterAutospacing="1"/>
        <w:jc w:val="both"/>
        <w:rPr>
          <w:rFonts w:ascii="Calibri" w:hAnsi="Calibri" w:cs="Calibri"/>
          <w:i/>
          <w:sz w:val="22"/>
          <w:szCs w:val="22"/>
        </w:rPr>
      </w:pPr>
      <w:r w:rsidRPr="007A49D4">
        <w:rPr>
          <w:rFonts w:ascii="Calibri" w:hAnsi="Calibri" w:cs="Calibri"/>
          <w:b/>
          <w:sz w:val="22"/>
          <w:szCs w:val="22"/>
        </w:rPr>
        <w:t>Parágrafo 1. Artículo 2.2.10.2 Decreto 1082 de 2015.</w:t>
      </w:r>
      <w:r w:rsidRPr="007A49D4">
        <w:rPr>
          <w:rFonts w:ascii="Calibri" w:hAnsi="Calibri" w:cs="Calibri"/>
          <w:sz w:val="22"/>
          <w:szCs w:val="22"/>
        </w:rPr>
        <w:t>"</w:t>
      </w:r>
      <w:r w:rsidRPr="007A49D4">
        <w:rPr>
          <w:rFonts w:ascii="Calibri" w:hAnsi="Calibri" w:cs="Calibri"/>
          <w:i/>
          <w:sz w:val="22"/>
          <w:szCs w:val="22"/>
        </w:rPr>
        <w:t>Los programas de educación no formal y formal básica primaria, secundaria y media, o educación superior estarán dirigidos a los empleados públicos".</w:t>
      </w:r>
    </w:p>
    <w:p w14:paraId="5AB5DCC4" w14:textId="77777777" w:rsidR="00F171B0" w:rsidRPr="007A49D4" w:rsidRDefault="00F171B0" w:rsidP="00F171B0">
      <w:pPr>
        <w:pStyle w:val="Default"/>
        <w:spacing w:before="100" w:beforeAutospacing="1" w:after="100" w:afterAutospacing="1"/>
        <w:jc w:val="both"/>
        <w:rPr>
          <w:rFonts w:ascii="Calibri" w:hAnsi="Calibri" w:cs="Calibri"/>
          <w:sz w:val="22"/>
          <w:szCs w:val="22"/>
        </w:rPr>
      </w:pPr>
      <w:r w:rsidRPr="007A49D4">
        <w:rPr>
          <w:rFonts w:ascii="Calibri" w:hAnsi="Calibri" w:cs="Calibri"/>
          <w:i/>
          <w:sz w:val="22"/>
          <w:szCs w:val="22"/>
        </w:rPr>
        <w:t>"También se podrán beneficiar de estos programas las familias de los empleados públicos, cuando la entidad cuente con recursos apropiados en sus respectivos presupuestos para el efecto</w:t>
      </w:r>
      <w:r w:rsidRPr="007A49D4">
        <w:rPr>
          <w:rFonts w:ascii="Calibri" w:hAnsi="Calibri" w:cs="Calibri"/>
          <w:sz w:val="22"/>
          <w:szCs w:val="22"/>
        </w:rPr>
        <w:t>."</w:t>
      </w:r>
    </w:p>
    <w:p w14:paraId="0DE32FD6" w14:textId="77777777" w:rsidR="00F171B0" w:rsidRPr="007A49D4" w:rsidRDefault="00F171B0" w:rsidP="00F171B0">
      <w:pPr>
        <w:pStyle w:val="NormalWeb"/>
        <w:spacing w:before="0" w:beforeAutospacing="0" w:after="120" w:afterAutospacing="0"/>
        <w:jc w:val="both"/>
        <w:rPr>
          <w:rFonts w:ascii="Calibri" w:hAnsi="Calibri" w:cs="Calibri"/>
          <w:sz w:val="22"/>
          <w:szCs w:val="22"/>
          <w:lang w:val="es-ES"/>
        </w:rPr>
      </w:pPr>
      <w:r w:rsidRPr="007A49D4">
        <w:rPr>
          <w:rFonts w:ascii="Calibri" w:hAnsi="Calibri" w:cs="Calibri"/>
          <w:sz w:val="22"/>
          <w:szCs w:val="22"/>
          <w:lang w:val="es-ES"/>
        </w:rPr>
        <w:t>La intención de la Secretaría Jurídica Distrital es lograr el desarrollo de los servidores y su familia en los siguientes aspectos:</w:t>
      </w:r>
    </w:p>
    <w:p w14:paraId="5FAED60B" w14:textId="77777777" w:rsidR="00F171B0" w:rsidRDefault="00F171B0" w:rsidP="00F171B0">
      <w:pPr>
        <w:pStyle w:val="NormalWeb"/>
        <w:spacing w:before="0" w:beforeAutospacing="0" w:after="120" w:afterAutospacing="0"/>
        <w:jc w:val="both"/>
        <w:rPr>
          <w:rFonts w:ascii="Calibri" w:hAnsi="Calibri" w:cs="Calibri"/>
          <w:sz w:val="22"/>
          <w:szCs w:val="22"/>
          <w:lang w:val="es-ES"/>
        </w:rPr>
      </w:pPr>
      <w:r w:rsidRPr="007A49D4">
        <w:rPr>
          <w:rFonts w:ascii="Calibri" w:hAnsi="Calibri" w:cs="Calibri"/>
          <w:sz w:val="22"/>
          <w:szCs w:val="22"/>
          <w:lang w:val="es-ES"/>
        </w:rPr>
        <w:t>Integridad, experticia y adaptabilidad, tal como se estipula en el Plan Institucional de Capacitación.</w:t>
      </w:r>
    </w:p>
    <w:p w14:paraId="515651C4" w14:textId="77777777" w:rsidR="00F171B0" w:rsidRDefault="00F171B0" w:rsidP="00F171B0">
      <w:pPr>
        <w:pStyle w:val="NormalWeb"/>
        <w:spacing w:before="0" w:beforeAutospacing="0" w:after="120" w:afterAutospacing="0"/>
        <w:jc w:val="both"/>
        <w:rPr>
          <w:rFonts w:ascii="Calibri" w:hAnsi="Calibri" w:cs="Calibri"/>
          <w:sz w:val="22"/>
          <w:szCs w:val="22"/>
          <w:lang w:val="es-ES"/>
        </w:rPr>
      </w:pPr>
      <w:r>
        <w:rPr>
          <w:rFonts w:ascii="Calibri" w:hAnsi="Calibri" w:cs="Calibri"/>
          <w:sz w:val="22"/>
          <w:szCs w:val="22"/>
          <w:lang w:val="es-ES"/>
        </w:rPr>
        <w:t xml:space="preserve">No obstante lo anterior se atenderá los lineamientos del DASCD,  en esta materia. </w:t>
      </w:r>
    </w:p>
    <w:p w14:paraId="11D995AA" w14:textId="409CFB0A" w:rsidR="00140629" w:rsidRPr="006C6C37" w:rsidRDefault="00140629" w:rsidP="003C394B">
      <w:pPr>
        <w:pStyle w:val="NormalWeb"/>
        <w:spacing w:before="0" w:beforeAutospacing="0" w:after="120" w:afterAutospacing="0"/>
        <w:jc w:val="both"/>
        <w:rPr>
          <w:rFonts w:ascii="Calibri" w:hAnsi="Calibri" w:cs="Calibri"/>
          <w:sz w:val="22"/>
          <w:szCs w:val="22"/>
        </w:rPr>
      </w:pPr>
    </w:p>
    <w:tbl>
      <w:tblPr>
        <w:tblW w:w="8819" w:type="dxa"/>
        <w:tblCellMar>
          <w:left w:w="0" w:type="dxa"/>
          <w:right w:w="0" w:type="dxa"/>
        </w:tblCellMar>
        <w:tblLook w:val="0600" w:firstRow="0" w:lastRow="0" w:firstColumn="0" w:lastColumn="0" w:noHBand="1" w:noVBand="1"/>
      </w:tblPr>
      <w:tblGrid>
        <w:gridCol w:w="8819"/>
      </w:tblGrid>
      <w:tr w:rsidR="003F373F" w:rsidRPr="006C6C37" w14:paraId="764510C6" w14:textId="77777777" w:rsidTr="008C2562">
        <w:trPr>
          <w:trHeight w:val="809"/>
        </w:trPr>
        <w:tc>
          <w:tcPr>
            <w:tcW w:w="881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2" w:type="dxa"/>
              <w:left w:w="12" w:type="dxa"/>
              <w:bottom w:w="0" w:type="dxa"/>
              <w:right w:w="12" w:type="dxa"/>
            </w:tcMar>
            <w:vAlign w:val="center"/>
            <w:hideMark/>
          </w:tcPr>
          <w:p w14:paraId="634F5A38" w14:textId="77777777" w:rsidR="003F373F" w:rsidRPr="006C6C37" w:rsidRDefault="003F373F" w:rsidP="00A21727">
            <w:pPr>
              <w:pStyle w:val="Ttulo1"/>
              <w:rPr>
                <w:rFonts w:ascii="Calibri" w:hAnsi="Calibri" w:cs="Calibri"/>
                <w:lang w:eastAsia="es-CO"/>
              </w:rPr>
            </w:pPr>
            <w:bookmarkStart w:id="128" w:name="_Toc512867488"/>
            <w:bookmarkStart w:id="129" w:name="_Toc514763488"/>
            <w:bookmarkStart w:id="130" w:name="_Toc514763529"/>
            <w:bookmarkStart w:id="131" w:name="_Toc514763589"/>
            <w:bookmarkStart w:id="132" w:name="_Toc514763623"/>
            <w:bookmarkStart w:id="133" w:name="_Toc535847249"/>
            <w:bookmarkStart w:id="134" w:name="_Toc535847296"/>
            <w:bookmarkStart w:id="135" w:name="_Toc535847782"/>
            <w:bookmarkStart w:id="136" w:name="_Toc31380573"/>
            <w:bookmarkStart w:id="137" w:name="_Toc31382042"/>
            <w:r w:rsidRPr="006C6C37">
              <w:rPr>
                <w:rFonts w:ascii="Calibri" w:hAnsi="Calibri" w:cs="Calibri"/>
                <w:lang w:eastAsia="es-CO"/>
              </w:rPr>
              <w:t>CRITERIOS PARA EL ACCESO A LA FINANCIACIÓN DE EDUCACIÓN FORMAL</w:t>
            </w:r>
            <w:bookmarkEnd w:id="128"/>
            <w:bookmarkEnd w:id="129"/>
            <w:bookmarkEnd w:id="130"/>
            <w:bookmarkEnd w:id="131"/>
            <w:bookmarkEnd w:id="132"/>
            <w:bookmarkEnd w:id="133"/>
            <w:bookmarkEnd w:id="134"/>
            <w:bookmarkEnd w:id="135"/>
            <w:bookmarkEnd w:id="136"/>
            <w:bookmarkEnd w:id="137"/>
          </w:p>
        </w:tc>
      </w:tr>
      <w:tr w:rsidR="003F373F" w:rsidRPr="006C6C37" w14:paraId="16FEC34B" w14:textId="77777777" w:rsidTr="003F373F">
        <w:trPr>
          <w:trHeight w:val="809"/>
        </w:trPr>
        <w:tc>
          <w:tcPr>
            <w:tcW w:w="88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A1747D" w14:textId="77777777" w:rsidR="003F373F" w:rsidRPr="006C6C37" w:rsidRDefault="003F373F" w:rsidP="003F373F">
            <w:pPr>
              <w:suppressAutoHyphens w:val="0"/>
              <w:spacing w:line="240" w:lineRule="auto"/>
              <w:jc w:val="center"/>
              <w:textAlignment w:val="center"/>
              <w:rPr>
                <w:rFonts w:eastAsia="Times New Roman"/>
                <w:sz w:val="22"/>
                <w:szCs w:val="22"/>
                <w:lang w:eastAsia="es-CO"/>
              </w:rPr>
            </w:pPr>
            <w:r w:rsidRPr="006C6C37">
              <w:rPr>
                <w:rFonts w:eastAsia="Times New Roman"/>
                <w:color w:val="000000"/>
                <w:kern w:val="24"/>
                <w:sz w:val="22"/>
                <w:szCs w:val="22"/>
                <w:lang w:eastAsia="es-CO"/>
              </w:rPr>
              <w:t>El beneficio de financiación para la educación formal está dirigido para los/as empleados/as públicos/as de carrera administrativa y libre nombramiento y remoción.</w:t>
            </w:r>
          </w:p>
        </w:tc>
      </w:tr>
      <w:tr w:rsidR="003F373F" w:rsidRPr="006C6C37" w14:paraId="2233AD7A" w14:textId="77777777" w:rsidTr="003F373F">
        <w:trPr>
          <w:trHeight w:val="809"/>
        </w:trPr>
        <w:tc>
          <w:tcPr>
            <w:tcW w:w="88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96CC98" w14:textId="77777777" w:rsidR="003F373F" w:rsidRPr="006C6C37" w:rsidRDefault="003F373F" w:rsidP="003F373F">
            <w:pPr>
              <w:suppressAutoHyphens w:val="0"/>
              <w:spacing w:line="240" w:lineRule="auto"/>
              <w:jc w:val="center"/>
              <w:textAlignment w:val="center"/>
              <w:rPr>
                <w:rFonts w:eastAsia="Times New Roman"/>
                <w:sz w:val="22"/>
                <w:szCs w:val="22"/>
                <w:lang w:eastAsia="es-CO"/>
              </w:rPr>
            </w:pPr>
            <w:r w:rsidRPr="006C6C37">
              <w:rPr>
                <w:rFonts w:eastAsia="Times New Roman"/>
                <w:color w:val="000000"/>
                <w:kern w:val="24"/>
                <w:sz w:val="22"/>
                <w:szCs w:val="22"/>
                <w:lang w:eastAsia="es-CO"/>
              </w:rPr>
              <w:t>Es prioridad para la Entidad apoyar con la financiación para la educación formal a sus servidores/as antes que a los miembros de sus familias.</w:t>
            </w:r>
          </w:p>
        </w:tc>
      </w:tr>
      <w:tr w:rsidR="003F373F" w:rsidRPr="006C6C37" w14:paraId="23030765" w14:textId="77777777" w:rsidTr="003F373F">
        <w:trPr>
          <w:trHeight w:val="809"/>
        </w:trPr>
        <w:tc>
          <w:tcPr>
            <w:tcW w:w="88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392D506" w14:textId="77777777" w:rsidR="003F373F" w:rsidRPr="006C6C37" w:rsidRDefault="003F373F" w:rsidP="003F373F">
            <w:pPr>
              <w:suppressAutoHyphens w:val="0"/>
              <w:spacing w:line="240" w:lineRule="auto"/>
              <w:jc w:val="center"/>
              <w:textAlignment w:val="center"/>
              <w:rPr>
                <w:rFonts w:eastAsia="Times New Roman"/>
                <w:sz w:val="22"/>
                <w:szCs w:val="22"/>
                <w:lang w:eastAsia="es-CO"/>
              </w:rPr>
            </w:pPr>
            <w:r w:rsidRPr="006C6C37">
              <w:rPr>
                <w:rFonts w:eastAsia="Times New Roman"/>
                <w:color w:val="000000"/>
                <w:kern w:val="24"/>
                <w:sz w:val="22"/>
                <w:szCs w:val="22"/>
                <w:lang w:eastAsia="es-CO"/>
              </w:rPr>
              <w:lastRenderedPageBreak/>
              <w:t>Podrán beneficiarse también los hijos de empleados públicos de carrera y de libre nombramiento, hasta los/as 25 años o discapacitados mayores, siempre y cuando dependan económicamente del/de la  servidor/a.</w:t>
            </w:r>
          </w:p>
        </w:tc>
      </w:tr>
      <w:tr w:rsidR="003F373F" w:rsidRPr="006C6C37" w14:paraId="0C53B432" w14:textId="77777777" w:rsidTr="003F373F">
        <w:trPr>
          <w:trHeight w:val="809"/>
        </w:trPr>
        <w:tc>
          <w:tcPr>
            <w:tcW w:w="88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3F7AB8" w14:textId="77777777" w:rsidR="003F373F" w:rsidRPr="006C6C37" w:rsidRDefault="003F373F" w:rsidP="003F373F">
            <w:pPr>
              <w:suppressAutoHyphens w:val="0"/>
              <w:spacing w:line="240" w:lineRule="auto"/>
              <w:jc w:val="center"/>
              <w:textAlignment w:val="center"/>
              <w:rPr>
                <w:rFonts w:eastAsia="Times New Roman"/>
                <w:sz w:val="22"/>
                <w:szCs w:val="22"/>
                <w:lang w:eastAsia="es-CO"/>
              </w:rPr>
            </w:pPr>
            <w:r w:rsidRPr="006C6C37">
              <w:rPr>
                <w:rFonts w:eastAsia="Times New Roman"/>
                <w:color w:val="000000"/>
                <w:kern w:val="24"/>
                <w:sz w:val="22"/>
                <w:szCs w:val="22"/>
                <w:lang w:eastAsia="es-CO"/>
              </w:rPr>
              <w:t>Para educación superior de los/as servidores/as se financiarán aquellos estudios relacionados con las funciones del cargo establecidas en el Manual Especifico de Funciones de la Entidad.</w:t>
            </w:r>
          </w:p>
        </w:tc>
      </w:tr>
      <w:tr w:rsidR="003F373F" w:rsidRPr="006C6C37" w14:paraId="386B8E96" w14:textId="77777777" w:rsidTr="003F373F">
        <w:trPr>
          <w:trHeight w:val="920"/>
        </w:trPr>
        <w:tc>
          <w:tcPr>
            <w:tcW w:w="88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234A35B" w14:textId="77777777" w:rsidR="003F373F" w:rsidRPr="006C6C37" w:rsidRDefault="003F373F" w:rsidP="003F373F">
            <w:pPr>
              <w:suppressAutoHyphens w:val="0"/>
              <w:spacing w:line="240" w:lineRule="auto"/>
              <w:jc w:val="center"/>
              <w:textAlignment w:val="center"/>
              <w:rPr>
                <w:rFonts w:eastAsia="Times New Roman"/>
                <w:sz w:val="22"/>
                <w:szCs w:val="22"/>
                <w:lang w:eastAsia="es-CO"/>
              </w:rPr>
            </w:pPr>
            <w:r w:rsidRPr="006C6C37">
              <w:rPr>
                <w:rFonts w:eastAsia="Times New Roman"/>
                <w:color w:val="000000"/>
                <w:kern w:val="24"/>
                <w:sz w:val="22"/>
                <w:szCs w:val="22"/>
                <w:lang w:eastAsia="es-CO"/>
              </w:rPr>
              <w:t>La financiación de la educación formal dependerá del presupuesto establecido, Los montos para la financiación de la educación formal, dependerán del presupuesto asignado y del número de solicitudes.</w:t>
            </w:r>
          </w:p>
        </w:tc>
      </w:tr>
      <w:tr w:rsidR="003F373F" w:rsidRPr="006C6C37" w14:paraId="57D5B3E9" w14:textId="77777777" w:rsidTr="003F373F">
        <w:trPr>
          <w:trHeight w:val="1178"/>
        </w:trPr>
        <w:tc>
          <w:tcPr>
            <w:tcW w:w="881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6F6300" w14:textId="77777777" w:rsidR="003F373F" w:rsidRDefault="003F373F" w:rsidP="003F373F">
            <w:pPr>
              <w:suppressAutoHyphens w:val="0"/>
              <w:spacing w:line="240" w:lineRule="auto"/>
              <w:jc w:val="center"/>
              <w:textAlignment w:val="center"/>
              <w:rPr>
                <w:rFonts w:eastAsia="Times New Roman"/>
                <w:color w:val="000000"/>
                <w:kern w:val="24"/>
                <w:sz w:val="22"/>
                <w:szCs w:val="22"/>
                <w:lang w:eastAsia="es-CO"/>
              </w:rPr>
            </w:pPr>
            <w:r w:rsidRPr="006C6C37">
              <w:rPr>
                <w:rFonts w:eastAsia="Times New Roman"/>
                <w:color w:val="000000"/>
                <w:kern w:val="24"/>
                <w:sz w:val="22"/>
                <w:szCs w:val="22"/>
                <w:lang w:eastAsia="es-CO"/>
              </w:rPr>
              <w:t>En caso de que se presente un alto número de solicitudes que no permita la entrega de la financiación de acuerdo a los criterios y topes establecidos, la Entidad dividirá el presupuesto entre el número de solicitudes, entregando montos iguales a los/as beneficiarios/as.</w:t>
            </w:r>
          </w:p>
          <w:p w14:paraId="1149D0A3" w14:textId="51E0A304" w:rsidR="008058ED" w:rsidRPr="006C6C37" w:rsidRDefault="008058ED" w:rsidP="003F373F">
            <w:pPr>
              <w:suppressAutoHyphens w:val="0"/>
              <w:spacing w:line="240" w:lineRule="auto"/>
              <w:jc w:val="center"/>
              <w:textAlignment w:val="center"/>
              <w:rPr>
                <w:rFonts w:eastAsia="Times New Roman"/>
                <w:sz w:val="22"/>
                <w:szCs w:val="22"/>
                <w:lang w:eastAsia="es-CO"/>
              </w:rPr>
            </w:pPr>
            <w:r>
              <w:rPr>
                <w:rFonts w:eastAsia="Times New Roman"/>
                <w:color w:val="000000"/>
                <w:kern w:val="24"/>
                <w:sz w:val="22"/>
                <w:szCs w:val="22"/>
                <w:lang w:eastAsia="es-CO"/>
              </w:rPr>
              <w:t xml:space="preserve">Nota.  Esta Entidad se ajusta a la directriz impartida por el DASCD   en esta materia. </w:t>
            </w:r>
          </w:p>
        </w:tc>
      </w:tr>
    </w:tbl>
    <w:p w14:paraId="3C63E26A" w14:textId="77777777" w:rsidR="003F373F" w:rsidRPr="006C6C37" w:rsidRDefault="003F373F" w:rsidP="003C394B">
      <w:pPr>
        <w:pStyle w:val="NormalWeb"/>
        <w:spacing w:before="0" w:beforeAutospacing="0" w:after="120" w:afterAutospacing="0"/>
        <w:jc w:val="both"/>
        <w:rPr>
          <w:rFonts w:ascii="Calibri" w:hAnsi="Calibri" w:cs="Calibri"/>
          <w:sz w:val="22"/>
          <w:szCs w:val="22"/>
        </w:rPr>
      </w:pPr>
    </w:p>
    <w:tbl>
      <w:tblPr>
        <w:tblW w:w="8915" w:type="dxa"/>
        <w:tblCellMar>
          <w:left w:w="0" w:type="dxa"/>
          <w:right w:w="0" w:type="dxa"/>
        </w:tblCellMar>
        <w:tblLook w:val="0600" w:firstRow="0" w:lastRow="0" w:firstColumn="0" w:lastColumn="0" w:noHBand="1" w:noVBand="1"/>
      </w:tblPr>
      <w:tblGrid>
        <w:gridCol w:w="8915"/>
      </w:tblGrid>
      <w:tr w:rsidR="003F373F" w:rsidRPr="006C6C37" w14:paraId="7B186FC6" w14:textId="77777777" w:rsidTr="008C2562">
        <w:trPr>
          <w:trHeight w:val="752"/>
        </w:trPr>
        <w:tc>
          <w:tcPr>
            <w:tcW w:w="891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15" w:type="dxa"/>
            </w:tcMar>
            <w:vAlign w:val="center"/>
            <w:hideMark/>
          </w:tcPr>
          <w:p w14:paraId="5EF1BE25" w14:textId="77777777" w:rsidR="003F373F" w:rsidRPr="006C6C37" w:rsidRDefault="003F373F" w:rsidP="00A21727">
            <w:pPr>
              <w:pStyle w:val="Ttulo1"/>
              <w:rPr>
                <w:rFonts w:ascii="Calibri" w:hAnsi="Calibri" w:cs="Calibri"/>
              </w:rPr>
            </w:pPr>
            <w:bookmarkStart w:id="138" w:name="_Toc512867489"/>
            <w:bookmarkStart w:id="139" w:name="_Toc514763489"/>
            <w:bookmarkStart w:id="140" w:name="_Toc514763530"/>
            <w:bookmarkStart w:id="141" w:name="_Toc514763590"/>
            <w:bookmarkStart w:id="142" w:name="_Toc514763624"/>
            <w:bookmarkStart w:id="143" w:name="_Toc535847250"/>
            <w:bookmarkStart w:id="144" w:name="_Toc535847297"/>
            <w:bookmarkStart w:id="145" w:name="_Toc535847783"/>
            <w:bookmarkStart w:id="146" w:name="_Toc31380574"/>
            <w:bookmarkStart w:id="147" w:name="_Toc31382043"/>
            <w:r w:rsidRPr="008C2562">
              <w:rPr>
                <w:rFonts w:ascii="Calibri" w:hAnsi="Calibri" w:cs="Calibri"/>
                <w:shd w:val="clear" w:color="auto" w:fill="F2F2F2" w:themeFill="background1" w:themeFillShade="F2"/>
              </w:rPr>
              <w:t>REQUISITOS PARA EL ACCESO A LA FINANCIACIÓN DE EDUCACIÓN</w:t>
            </w:r>
            <w:r w:rsidRPr="006C6C37">
              <w:rPr>
                <w:rFonts w:ascii="Calibri" w:hAnsi="Calibri" w:cs="Calibri"/>
              </w:rPr>
              <w:t xml:space="preserve"> FORMAL</w:t>
            </w:r>
            <w:bookmarkEnd w:id="138"/>
            <w:bookmarkEnd w:id="139"/>
            <w:bookmarkEnd w:id="140"/>
            <w:bookmarkEnd w:id="141"/>
            <w:bookmarkEnd w:id="142"/>
            <w:bookmarkEnd w:id="143"/>
            <w:bookmarkEnd w:id="144"/>
            <w:bookmarkEnd w:id="145"/>
            <w:bookmarkEnd w:id="146"/>
            <w:bookmarkEnd w:id="147"/>
          </w:p>
        </w:tc>
      </w:tr>
      <w:tr w:rsidR="003F373F" w:rsidRPr="006C6C37" w14:paraId="4E6DC1FF" w14:textId="77777777" w:rsidTr="003F373F">
        <w:trPr>
          <w:trHeight w:val="416"/>
        </w:trPr>
        <w:tc>
          <w:tcPr>
            <w:tcW w:w="89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84F311" w14:textId="77777777" w:rsidR="003F373F" w:rsidRPr="006C6C37" w:rsidRDefault="003F373F" w:rsidP="003F373F">
            <w:pPr>
              <w:pStyle w:val="NormalWeb"/>
              <w:spacing w:after="120"/>
              <w:jc w:val="both"/>
              <w:rPr>
                <w:rFonts w:ascii="Calibri" w:hAnsi="Calibri" w:cs="Calibri"/>
                <w:sz w:val="22"/>
                <w:szCs w:val="22"/>
              </w:rPr>
            </w:pPr>
            <w:r w:rsidRPr="006C6C37">
              <w:rPr>
                <w:rFonts w:ascii="Calibri" w:hAnsi="Calibri" w:cs="Calibri"/>
                <w:sz w:val="22"/>
                <w:szCs w:val="22"/>
              </w:rPr>
              <w:t>Llevar por lo menos un (1) año de servicio en la entidad.</w:t>
            </w:r>
          </w:p>
        </w:tc>
      </w:tr>
      <w:tr w:rsidR="003F373F" w:rsidRPr="006C6C37" w14:paraId="29B00A46" w14:textId="77777777" w:rsidTr="003F373F">
        <w:trPr>
          <w:trHeight w:val="906"/>
        </w:trPr>
        <w:tc>
          <w:tcPr>
            <w:tcW w:w="89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B81FFD" w14:textId="77777777" w:rsidR="003F373F" w:rsidRPr="006C6C37" w:rsidRDefault="003F373F" w:rsidP="003F373F">
            <w:pPr>
              <w:pStyle w:val="NormalWeb"/>
              <w:spacing w:after="120"/>
              <w:jc w:val="both"/>
              <w:rPr>
                <w:rFonts w:ascii="Calibri" w:hAnsi="Calibri" w:cs="Calibri"/>
                <w:sz w:val="22"/>
                <w:szCs w:val="22"/>
              </w:rPr>
            </w:pPr>
            <w:r w:rsidRPr="006C6C37">
              <w:rPr>
                <w:rFonts w:ascii="Calibri" w:hAnsi="Calibri" w:cs="Calibri"/>
                <w:sz w:val="22"/>
                <w:szCs w:val="22"/>
              </w:rPr>
              <w:t>Acreditar un nivel sobresaliente en la última calificación de servicios de la evaluación de desempeño laboral, de conformidad con lo dispuesto en el Art. 2.210.5 del Decreto 1083 de 2015.</w:t>
            </w:r>
          </w:p>
        </w:tc>
      </w:tr>
      <w:tr w:rsidR="003F373F" w:rsidRPr="006C6C37" w14:paraId="0E330A7D" w14:textId="77777777" w:rsidTr="003F373F">
        <w:trPr>
          <w:trHeight w:val="736"/>
        </w:trPr>
        <w:tc>
          <w:tcPr>
            <w:tcW w:w="89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86DF58" w14:textId="77777777" w:rsidR="003F373F" w:rsidRPr="006C6C37" w:rsidRDefault="003F373F" w:rsidP="003F373F">
            <w:pPr>
              <w:pStyle w:val="NormalWeb"/>
              <w:spacing w:after="120"/>
              <w:jc w:val="both"/>
              <w:rPr>
                <w:rFonts w:ascii="Calibri" w:hAnsi="Calibri" w:cs="Calibri"/>
                <w:sz w:val="22"/>
                <w:szCs w:val="22"/>
              </w:rPr>
            </w:pPr>
            <w:r w:rsidRPr="006C6C37">
              <w:rPr>
                <w:rFonts w:ascii="Calibri" w:hAnsi="Calibri" w:cs="Calibri"/>
                <w:sz w:val="22"/>
                <w:szCs w:val="22"/>
              </w:rPr>
              <w:t>Para el caso de la financiación de la educación especial y de la educación básica primaria, secundaria y media o de educación superior que se brinda a los/as hijos/as de los servidores, deberá cumplirse las condiciones antes indicadas.</w:t>
            </w:r>
          </w:p>
        </w:tc>
      </w:tr>
      <w:tr w:rsidR="003F373F" w:rsidRPr="006C6C37" w14:paraId="6B489BCA" w14:textId="77777777" w:rsidTr="003F373F">
        <w:trPr>
          <w:trHeight w:val="1998"/>
        </w:trPr>
        <w:tc>
          <w:tcPr>
            <w:tcW w:w="891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2616E1" w14:textId="77777777" w:rsidR="003F373F" w:rsidRPr="006C6C37" w:rsidRDefault="003F373F" w:rsidP="003F373F">
            <w:pPr>
              <w:pStyle w:val="NormalWeb"/>
              <w:spacing w:after="120"/>
              <w:jc w:val="both"/>
              <w:rPr>
                <w:rFonts w:ascii="Calibri" w:hAnsi="Calibri" w:cs="Calibri"/>
                <w:sz w:val="22"/>
                <w:szCs w:val="22"/>
              </w:rPr>
            </w:pPr>
            <w:r w:rsidRPr="006C6C37">
              <w:rPr>
                <w:rFonts w:ascii="Calibri" w:hAnsi="Calibri" w:cs="Calibri"/>
                <w:sz w:val="22"/>
                <w:szCs w:val="22"/>
              </w:rPr>
              <w:t>Durante el 01 de mayo al 15 de junio y del 1 de noviembre al 15 de diciembre de cada vigencia, deberá presentar la solicitud de financiación a la Dirección de Gestión Corporativa, adicionalmente deberá anexar el pensum académico en el cual conste: nombre y contenido del programa, modalidad, valor, fechas de: inscripción, de iniciación, y término de duración del programa, nombre y NIT de la institución, adicionalmente deberá presentar la carta de admisión al programa y/o el recibo de pago donde conste la  información del banco, y el tipo  de cuenta ahorros o corriente en el que se debe consignar el valor de la matrícula</w:t>
            </w:r>
          </w:p>
        </w:tc>
      </w:tr>
    </w:tbl>
    <w:p w14:paraId="5B8D7D5B" w14:textId="77777777" w:rsidR="003F373F" w:rsidRPr="006C6C37" w:rsidRDefault="003F373F" w:rsidP="003C394B">
      <w:pPr>
        <w:pStyle w:val="Default"/>
        <w:spacing w:after="120"/>
        <w:jc w:val="both"/>
        <w:rPr>
          <w:rFonts w:ascii="Calibri" w:hAnsi="Calibri" w:cs="Calibri"/>
          <w:color w:val="auto"/>
          <w:sz w:val="22"/>
          <w:szCs w:val="22"/>
        </w:rPr>
      </w:pPr>
    </w:p>
    <w:p w14:paraId="5E0EF854" w14:textId="553172BD" w:rsidR="003F373F" w:rsidRPr="006C6C37" w:rsidRDefault="00070CCC" w:rsidP="003C394B">
      <w:pPr>
        <w:pStyle w:val="Default"/>
        <w:spacing w:after="120"/>
        <w:jc w:val="both"/>
        <w:rPr>
          <w:rFonts w:ascii="Calibri" w:hAnsi="Calibri" w:cs="Calibri"/>
          <w:color w:val="auto"/>
          <w:sz w:val="22"/>
          <w:szCs w:val="22"/>
        </w:rPr>
      </w:pPr>
      <w:r w:rsidRPr="006C6C37">
        <w:rPr>
          <w:rFonts w:ascii="Calibri" w:hAnsi="Calibri" w:cs="Calibri"/>
          <w:color w:val="auto"/>
          <w:sz w:val="22"/>
          <w:szCs w:val="22"/>
        </w:rPr>
        <w:t xml:space="preserve">Se otorgará financiación para educación formal, de los servidores e hijos en montos definidos por el </w:t>
      </w:r>
      <w:r w:rsidR="008A46EC">
        <w:rPr>
          <w:rFonts w:ascii="Calibri" w:hAnsi="Calibri" w:cs="Calibri"/>
          <w:color w:val="auto"/>
          <w:sz w:val="22"/>
          <w:szCs w:val="22"/>
        </w:rPr>
        <w:t>Comité Institucional de Gestión y Desempeño</w:t>
      </w:r>
      <w:r w:rsidRPr="006C6C37">
        <w:rPr>
          <w:rFonts w:ascii="Calibri" w:hAnsi="Calibri" w:cs="Calibri"/>
          <w:color w:val="auto"/>
          <w:sz w:val="22"/>
          <w:szCs w:val="22"/>
        </w:rPr>
        <w:t>, basado en la demanda de solicitudes y la disponibili</w:t>
      </w:r>
      <w:r w:rsidR="00077230" w:rsidRPr="006C6C37">
        <w:rPr>
          <w:rFonts w:ascii="Calibri" w:hAnsi="Calibri" w:cs="Calibri"/>
          <w:color w:val="auto"/>
          <w:sz w:val="22"/>
          <w:szCs w:val="22"/>
        </w:rPr>
        <w:t xml:space="preserve">dad de recursos presupuestales. </w:t>
      </w:r>
      <w:r w:rsidRPr="006C6C37">
        <w:rPr>
          <w:rFonts w:ascii="Calibri" w:hAnsi="Calibri" w:cs="Calibri"/>
          <w:color w:val="auto"/>
          <w:sz w:val="22"/>
          <w:szCs w:val="22"/>
        </w:rPr>
        <w:t xml:space="preserve">El servidor interesado deberá atender los lineamientos, así como los derechos y deberes establecidos por la Secretaría Jurídica Distrital </w:t>
      </w:r>
      <w:r w:rsidR="007B1C5D" w:rsidRPr="006C6C37">
        <w:rPr>
          <w:rFonts w:ascii="Calibri" w:hAnsi="Calibri" w:cs="Calibri"/>
          <w:color w:val="auto"/>
          <w:sz w:val="22"/>
          <w:szCs w:val="22"/>
        </w:rPr>
        <w:t xml:space="preserve">en el Reglamento que </w:t>
      </w:r>
      <w:r w:rsidR="002B2772" w:rsidRPr="006C6C37">
        <w:rPr>
          <w:rFonts w:ascii="Calibri" w:hAnsi="Calibri" w:cs="Calibri"/>
          <w:color w:val="auto"/>
          <w:sz w:val="22"/>
          <w:szCs w:val="22"/>
        </w:rPr>
        <w:t>establecerá la</w:t>
      </w:r>
      <w:r w:rsidR="00B72EE5" w:rsidRPr="006C6C37">
        <w:rPr>
          <w:rFonts w:ascii="Calibri" w:hAnsi="Calibri" w:cs="Calibri"/>
          <w:color w:val="auto"/>
          <w:sz w:val="22"/>
          <w:szCs w:val="22"/>
        </w:rPr>
        <w:t xml:space="preserve"> Dirección de Gestión Corporativa </w:t>
      </w:r>
      <w:r w:rsidR="007B1C5D" w:rsidRPr="006C6C37">
        <w:rPr>
          <w:rFonts w:ascii="Calibri" w:hAnsi="Calibri" w:cs="Calibri"/>
          <w:color w:val="auto"/>
          <w:sz w:val="22"/>
          <w:szCs w:val="22"/>
        </w:rPr>
        <w:t xml:space="preserve">para tal fin, </w:t>
      </w:r>
      <w:r w:rsidRPr="006C6C37">
        <w:rPr>
          <w:rFonts w:ascii="Calibri" w:hAnsi="Calibri" w:cs="Calibri"/>
          <w:color w:val="auto"/>
          <w:sz w:val="22"/>
          <w:szCs w:val="22"/>
        </w:rPr>
        <w:t>de conformidad con las normas legales vigente en la materia.</w:t>
      </w:r>
    </w:p>
    <w:p w14:paraId="7F599A69" w14:textId="77777777" w:rsidR="00B14AB6" w:rsidRPr="006C6C37" w:rsidRDefault="00ED6BCD" w:rsidP="003C394B">
      <w:pPr>
        <w:pStyle w:val="NormalWeb"/>
        <w:spacing w:before="0" w:beforeAutospacing="0" w:after="120" w:afterAutospacing="0"/>
        <w:jc w:val="both"/>
        <w:rPr>
          <w:rFonts w:ascii="Calibri" w:hAnsi="Calibri" w:cs="Calibri"/>
          <w:sz w:val="22"/>
          <w:szCs w:val="22"/>
          <w:lang w:val="es-ES"/>
        </w:rPr>
      </w:pPr>
      <w:r w:rsidRPr="006C6C37">
        <w:rPr>
          <w:rStyle w:val="nfasis"/>
          <w:rFonts w:ascii="Calibri" w:hAnsi="Calibri" w:cs="Calibri"/>
          <w:sz w:val="22"/>
          <w:szCs w:val="22"/>
        </w:rPr>
        <w:lastRenderedPageBreak/>
        <w:t>Procedimiento subprogramas deportivos, recreativos, vacacionales, artísticos y culturales, promoción de vivienda y salud, capacitación informal.</w:t>
      </w:r>
      <w:r w:rsidRPr="006C6C37">
        <w:rPr>
          <w:rFonts w:ascii="Calibri" w:hAnsi="Calibri" w:cs="Calibri"/>
          <w:sz w:val="22"/>
          <w:szCs w:val="22"/>
          <w:lang w:val="es-ES"/>
        </w:rPr>
        <w:t xml:space="preserve"> La Dirección de Gestión Corporativa, efectuará la convocatoria a través de la cual dará a conocer las actividades a desarrollar, indicando las fechas de realización e invitando a la inscripción de acuerdo con las recomendaciones que correspondan en cada </w:t>
      </w:r>
      <w:r w:rsidR="008015C4" w:rsidRPr="006C6C37">
        <w:rPr>
          <w:rFonts w:ascii="Calibri" w:hAnsi="Calibri" w:cs="Calibri"/>
          <w:sz w:val="22"/>
          <w:szCs w:val="22"/>
          <w:lang w:val="es-ES"/>
        </w:rPr>
        <w:t xml:space="preserve">caso, en los plazos definidos. </w:t>
      </w:r>
    </w:p>
    <w:p w14:paraId="2B859D91" w14:textId="77777777" w:rsidR="001645EA" w:rsidRPr="006C6C37" w:rsidRDefault="00B14AB6"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Los servidores que surtan el proceso de inscripción a las actividades que demanden presupuesto de la entidad y </w:t>
      </w:r>
      <w:r w:rsidR="002B2772" w:rsidRPr="006C6C37">
        <w:rPr>
          <w:rFonts w:ascii="Calibri" w:hAnsi="Calibri" w:cs="Calibri"/>
          <w:sz w:val="22"/>
          <w:szCs w:val="22"/>
          <w:lang w:val="es-ES"/>
        </w:rPr>
        <w:t>que,</w:t>
      </w:r>
      <w:r w:rsidRPr="006C6C37">
        <w:rPr>
          <w:rFonts w:ascii="Calibri" w:hAnsi="Calibri" w:cs="Calibri"/>
          <w:sz w:val="22"/>
          <w:szCs w:val="22"/>
          <w:lang w:val="es-ES"/>
        </w:rPr>
        <w:t xml:space="preserve"> al realizar la actividad, no asistan a la misma, deberán asumir el costo de la misma. Para el efecto la Dirección de Gestión Corporativa señalará el procedimiento a seg</w:t>
      </w:r>
      <w:r w:rsidR="008015C4" w:rsidRPr="006C6C37">
        <w:rPr>
          <w:rFonts w:ascii="Calibri" w:hAnsi="Calibri" w:cs="Calibri"/>
          <w:sz w:val="22"/>
          <w:szCs w:val="22"/>
          <w:lang w:val="es-ES"/>
        </w:rPr>
        <w:t>uir en el caso que corresponda.</w:t>
      </w:r>
    </w:p>
    <w:p w14:paraId="3FFA7B0C" w14:textId="47A15E86" w:rsidR="00331825" w:rsidRPr="006C6C37" w:rsidRDefault="00A21727" w:rsidP="00F171B0">
      <w:pPr>
        <w:pStyle w:val="Ttulo1"/>
        <w:numPr>
          <w:ilvl w:val="1"/>
          <w:numId w:val="45"/>
        </w:numPr>
        <w:jc w:val="left"/>
        <w:rPr>
          <w:rStyle w:val="nfasis"/>
          <w:rFonts w:ascii="Calibri" w:hAnsi="Calibri" w:cs="Calibri"/>
          <w:i w:val="0"/>
          <w:iCs w:val="0"/>
          <w:sz w:val="22"/>
          <w:szCs w:val="22"/>
        </w:rPr>
      </w:pPr>
      <w:bookmarkStart w:id="148" w:name="_Toc535847784"/>
      <w:bookmarkStart w:id="149" w:name="_Toc31380575"/>
      <w:bookmarkStart w:id="150" w:name="_Toc31382044"/>
      <w:r w:rsidRPr="006C6C37">
        <w:rPr>
          <w:rStyle w:val="nfasis"/>
          <w:rFonts w:ascii="Calibri" w:hAnsi="Calibri" w:cs="Calibri"/>
          <w:i w:val="0"/>
          <w:iCs w:val="0"/>
          <w:sz w:val="22"/>
          <w:szCs w:val="22"/>
        </w:rPr>
        <w:t>ÁREA CALIDAD DE VIDA LABORAL</w:t>
      </w:r>
      <w:bookmarkEnd w:id="148"/>
      <w:bookmarkEnd w:id="149"/>
      <w:bookmarkEnd w:id="150"/>
      <w:r w:rsidR="00D021B0" w:rsidRPr="006C6C37">
        <w:rPr>
          <w:rStyle w:val="nfasis"/>
          <w:rFonts w:ascii="Calibri" w:hAnsi="Calibri" w:cs="Calibri"/>
          <w:i w:val="0"/>
          <w:iCs w:val="0"/>
          <w:sz w:val="22"/>
          <w:szCs w:val="22"/>
        </w:rPr>
        <w:tab/>
      </w:r>
    </w:p>
    <w:p w14:paraId="074F5E1E" w14:textId="77777777" w:rsidR="007842BF" w:rsidRPr="006C6C37" w:rsidRDefault="00964DF7" w:rsidP="003C3A91">
      <w:pPr>
        <w:shd w:val="clear" w:color="auto" w:fill="FFFFFF"/>
        <w:suppressAutoHyphens w:val="0"/>
        <w:spacing w:before="150" w:line="240" w:lineRule="auto"/>
        <w:jc w:val="both"/>
        <w:rPr>
          <w:rFonts w:eastAsia="Times New Roman"/>
          <w:sz w:val="22"/>
          <w:szCs w:val="22"/>
          <w:lang w:val="es-ES" w:eastAsia="es-CO"/>
        </w:rPr>
      </w:pPr>
      <w:r w:rsidRPr="006C6C37">
        <w:rPr>
          <w:rFonts w:eastAsia="Times New Roman"/>
          <w:sz w:val="22"/>
          <w:szCs w:val="22"/>
          <w:lang w:val="es-ES" w:eastAsia="es-CO"/>
        </w:rPr>
        <w:t xml:space="preserve">Hace referencia a la existencia de un ambiente y condiciones laborales percibidas por el servidor público desde el momento de vinculación hasta su desvinculación, como satisfactorio y propicio para su bienestar y desarrollo.  </w:t>
      </w:r>
      <w:r w:rsidR="00015DCE" w:rsidRPr="006C6C37">
        <w:rPr>
          <w:rFonts w:eastAsia="Times New Roman"/>
          <w:sz w:val="22"/>
          <w:szCs w:val="22"/>
          <w:lang w:val="es-ES" w:eastAsia="es-CO"/>
        </w:rPr>
        <w:t xml:space="preserve">El área de la calidad de vida laboral será atendida a través de </w:t>
      </w:r>
      <w:r w:rsidR="009D33AB" w:rsidRPr="006C6C37">
        <w:rPr>
          <w:rFonts w:eastAsia="Times New Roman"/>
          <w:sz w:val="22"/>
          <w:szCs w:val="22"/>
          <w:lang w:val="es-ES" w:eastAsia="es-CO"/>
        </w:rPr>
        <w:t xml:space="preserve">actividades </w:t>
      </w:r>
      <w:r w:rsidR="00015DCE" w:rsidRPr="006C6C37">
        <w:rPr>
          <w:rFonts w:eastAsia="Times New Roman"/>
          <w:sz w:val="22"/>
          <w:szCs w:val="22"/>
          <w:lang w:val="es-ES" w:eastAsia="es-CO"/>
        </w:rPr>
        <w:t>que se ocupen de</w:t>
      </w:r>
      <w:r w:rsidR="00685A15" w:rsidRPr="006C6C37">
        <w:rPr>
          <w:rFonts w:eastAsia="Times New Roman"/>
          <w:sz w:val="22"/>
          <w:szCs w:val="22"/>
          <w:lang w:val="es-ES" w:eastAsia="es-CO"/>
        </w:rPr>
        <w:t xml:space="preserve"> programas</w:t>
      </w:r>
      <w:r w:rsidR="00015DCE" w:rsidRPr="006C6C37">
        <w:rPr>
          <w:rFonts w:eastAsia="Times New Roman"/>
          <w:sz w:val="22"/>
          <w:szCs w:val="22"/>
          <w:lang w:val="es-ES" w:eastAsia="es-CO"/>
        </w:rPr>
        <w:t xml:space="preserve"> y condiciones de la vida laboral de los empleados, de manera que permitan la satisfacción de sus necesidades para el desarrollo personal, profesional y org</w:t>
      </w:r>
      <w:r w:rsidR="00496EFB" w:rsidRPr="006C6C37">
        <w:rPr>
          <w:rFonts w:eastAsia="Times New Roman"/>
          <w:sz w:val="22"/>
          <w:szCs w:val="22"/>
          <w:lang w:val="es-ES" w:eastAsia="es-CO"/>
        </w:rPr>
        <w:t>anizacional e</w:t>
      </w:r>
      <w:r w:rsidR="007842BF" w:rsidRPr="006C6C37">
        <w:rPr>
          <w:rFonts w:eastAsia="Times New Roman"/>
          <w:sz w:val="22"/>
          <w:szCs w:val="22"/>
          <w:lang w:val="es-ES" w:eastAsia="es-CO"/>
        </w:rPr>
        <w:t>n cumplimiento de lo dispuesto en</w:t>
      </w:r>
      <w:r w:rsidRPr="006C6C37">
        <w:rPr>
          <w:rFonts w:eastAsia="Times New Roman"/>
          <w:sz w:val="22"/>
          <w:szCs w:val="22"/>
          <w:lang w:val="es-ES" w:eastAsia="es-CO"/>
        </w:rPr>
        <w:t xml:space="preserve"> </w:t>
      </w:r>
      <w:r w:rsidR="007842BF" w:rsidRPr="006C6C37">
        <w:rPr>
          <w:rFonts w:eastAsia="Times New Roman"/>
          <w:sz w:val="22"/>
          <w:szCs w:val="22"/>
          <w:lang w:val="es-ES" w:eastAsia="es-CO"/>
        </w:rPr>
        <w:t>el artículo 2.2.10.7 </w:t>
      </w:r>
      <w:r w:rsidR="007262F0" w:rsidRPr="006C6C37">
        <w:rPr>
          <w:rFonts w:eastAsia="Times New Roman"/>
          <w:sz w:val="22"/>
          <w:szCs w:val="22"/>
          <w:lang w:val="es-ES" w:eastAsia="es-CO"/>
        </w:rPr>
        <w:t xml:space="preserve">del Decreto Único Reglamentario del Sector de Función Pública, </w:t>
      </w:r>
      <w:r w:rsidR="00685A15" w:rsidRPr="006C6C37">
        <w:rPr>
          <w:rFonts w:eastAsia="Times New Roman"/>
          <w:sz w:val="22"/>
          <w:szCs w:val="22"/>
          <w:lang w:val="es-ES" w:eastAsia="es-CO"/>
        </w:rPr>
        <w:t xml:space="preserve">1083 de 2015, </w:t>
      </w:r>
      <w:r w:rsidR="007262F0" w:rsidRPr="006C6C37">
        <w:rPr>
          <w:rFonts w:eastAsia="Times New Roman"/>
          <w:sz w:val="22"/>
          <w:szCs w:val="22"/>
          <w:lang w:val="es-ES" w:eastAsia="es-CO"/>
        </w:rPr>
        <w:t>el cual señala</w:t>
      </w:r>
      <w:r w:rsidR="00B643F2" w:rsidRPr="006C6C37">
        <w:rPr>
          <w:rFonts w:eastAsia="Times New Roman"/>
          <w:sz w:val="22"/>
          <w:szCs w:val="22"/>
          <w:lang w:val="es-ES" w:eastAsia="es-CO"/>
        </w:rPr>
        <w:t>:</w:t>
      </w:r>
      <w:r w:rsidR="00B643F2" w:rsidRPr="006C6C37">
        <w:rPr>
          <w:sz w:val="22"/>
          <w:szCs w:val="22"/>
        </w:rPr>
        <w:t xml:space="preserve"> “</w:t>
      </w:r>
      <w:r w:rsidR="007842BF" w:rsidRPr="006C6C37">
        <w:rPr>
          <w:rFonts w:eastAsia="Times New Roman"/>
          <w:i/>
          <w:sz w:val="22"/>
          <w:szCs w:val="22"/>
          <w:lang w:eastAsia="es-CO"/>
        </w:rPr>
        <w:t>Programas de bienestar de calidad de vida laboral. De conformidad con el artículo </w:t>
      </w:r>
      <w:hyperlink r:id="rId26" w:anchor="24" w:history="1">
        <w:r w:rsidR="007842BF" w:rsidRPr="006C6C37">
          <w:rPr>
            <w:rFonts w:eastAsia="Times New Roman"/>
            <w:i/>
            <w:sz w:val="22"/>
            <w:szCs w:val="22"/>
            <w:lang w:eastAsia="es-CO"/>
          </w:rPr>
          <w:t>24</w:t>
        </w:r>
      </w:hyperlink>
      <w:r w:rsidR="007842BF" w:rsidRPr="006C6C37">
        <w:rPr>
          <w:rFonts w:eastAsia="Times New Roman"/>
          <w:i/>
          <w:sz w:val="22"/>
          <w:szCs w:val="22"/>
          <w:lang w:eastAsia="es-CO"/>
        </w:rPr>
        <w:t> del Decreto-ley 1567 de 1998 y con el fin de mantener niveles adecuados de calidad de vida laboral, las entidades deberán efectuar los siguientes programas:</w:t>
      </w:r>
    </w:p>
    <w:p w14:paraId="0ADA67D0" w14:textId="77777777" w:rsidR="007842BF" w:rsidRPr="006C6C37" w:rsidRDefault="007842BF" w:rsidP="007842BF">
      <w:pPr>
        <w:shd w:val="clear" w:color="auto" w:fill="FFFFFF"/>
        <w:suppressAutoHyphens w:val="0"/>
        <w:spacing w:before="150" w:line="240" w:lineRule="auto"/>
        <w:jc w:val="both"/>
        <w:rPr>
          <w:rFonts w:eastAsia="Times New Roman"/>
          <w:i/>
          <w:sz w:val="22"/>
          <w:szCs w:val="22"/>
          <w:lang w:eastAsia="es-CO"/>
        </w:rPr>
      </w:pPr>
      <w:r w:rsidRPr="006C6C37">
        <w:rPr>
          <w:rFonts w:eastAsia="Times New Roman"/>
          <w:i/>
          <w:sz w:val="22"/>
          <w:szCs w:val="22"/>
          <w:lang w:eastAsia="es-CO"/>
        </w:rPr>
        <w:t>1. Medir el clima laboral, por lo menos cada dos años y definir, ejecutar y evaluar estrategias de intervención.</w:t>
      </w:r>
    </w:p>
    <w:p w14:paraId="77CD51E7" w14:textId="77777777" w:rsidR="007842BF" w:rsidRPr="006C6C37" w:rsidRDefault="007842BF" w:rsidP="007842BF">
      <w:pPr>
        <w:shd w:val="clear" w:color="auto" w:fill="FFFFFF"/>
        <w:suppressAutoHyphens w:val="0"/>
        <w:spacing w:before="150" w:line="240" w:lineRule="auto"/>
        <w:jc w:val="both"/>
        <w:rPr>
          <w:rFonts w:eastAsia="Times New Roman"/>
          <w:i/>
          <w:sz w:val="22"/>
          <w:szCs w:val="22"/>
          <w:lang w:eastAsia="es-CO"/>
        </w:rPr>
      </w:pPr>
      <w:r w:rsidRPr="006C6C37">
        <w:rPr>
          <w:rFonts w:eastAsia="Times New Roman"/>
          <w:i/>
          <w:sz w:val="22"/>
          <w:szCs w:val="22"/>
          <w:lang w:eastAsia="es-CO"/>
        </w:rPr>
        <w:t> 2. Evaluar la adaptación al cambio organizacional y adelantar acciones de preparación frente al cambio y de desvinculación laboral asistida o readaptación laboral cuando se den procesos de reforma organizacional.</w:t>
      </w:r>
    </w:p>
    <w:p w14:paraId="1ACC05BA" w14:textId="77777777" w:rsidR="007842BF" w:rsidRPr="006C6C37" w:rsidRDefault="007842BF" w:rsidP="007842BF">
      <w:pPr>
        <w:shd w:val="clear" w:color="auto" w:fill="FFFFFF"/>
        <w:suppressAutoHyphens w:val="0"/>
        <w:spacing w:before="150" w:line="240" w:lineRule="auto"/>
        <w:jc w:val="both"/>
        <w:rPr>
          <w:rFonts w:eastAsia="Times New Roman"/>
          <w:i/>
          <w:sz w:val="22"/>
          <w:szCs w:val="22"/>
          <w:lang w:eastAsia="es-CO"/>
        </w:rPr>
      </w:pPr>
      <w:r w:rsidRPr="006C6C37">
        <w:rPr>
          <w:rFonts w:eastAsia="Times New Roman"/>
          <w:i/>
          <w:sz w:val="22"/>
          <w:szCs w:val="22"/>
          <w:lang w:eastAsia="es-CO"/>
        </w:rPr>
        <w:t>3. Preparar a los pre</w:t>
      </w:r>
      <w:r w:rsidR="007262F0" w:rsidRPr="006C6C37">
        <w:rPr>
          <w:rFonts w:eastAsia="Times New Roman"/>
          <w:i/>
          <w:sz w:val="22"/>
          <w:szCs w:val="22"/>
          <w:lang w:eastAsia="es-CO"/>
        </w:rPr>
        <w:t xml:space="preserve"> </w:t>
      </w:r>
      <w:r w:rsidRPr="006C6C37">
        <w:rPr>
          <w:rFonts w:eastAsia="Times New Roman"/>
          <w:i/>
          <w:sz w:val="22"/>
          <w:szCs w:val="22"/>
          <w:lang w:eastAsia="es-CO"/>
        </w:rPr>
        <w:t>pensionados para el retiro del servicio.</w:t>
      </w:r>
    </w:p>
    <w:p w14:paraId="20047F52" w14:textId="77777777" w:rsidR="007262F0" w:rsidRPr="006C6C37" w:rsidRDefault="007842BF" w:rsidP="007842BF">
      <w:pPr>
        <w:shd w:val="clear" w:color="auto" w:fill="FFFFFF"/>
        <w:suppressAutoHyphens w:val="0"/>
        <w:spacing w:before="150" w:line="240" w:lineRule="auto"/>
        <w:jc w:val="both"/>
        <w:rPr>
          <w:rFonts w:eastAsia="Times New Roman"/>
          <w:i/>
          <w:sz w:val="22"/>
          <w:szCs w:val="22"/>
          <w:lang w:eastAsia="es-CO"/>
        </w:rPr>
      </w:pPr>
      <w:r w:rsidRPr="006C6C37">
        <w:rPr>
          <w:rFonts w:eastAsia="Times New Roman"/>
          <w:i/>
          <w:sz w:val="22"/>
          <w:szCs w:val="22"/>
          <w:lang w:eastAsia="es-CO"/>
        </w:rPr>
        <w:t>4. Identificar la cultura organizacional y definir los procesos para la consolidación de la cultura deseada.</w:t>
      </w:r>
    </w:p>
    <w:p w14:paraId="679542F4" w14:textId="77777777" w:rsidR="00015DCE" w:rsidRPr="006C6C37" w:rsidRDefault="007262F0" w:rsidP="00015DCE">
      <w:pPr>
        <w:shd w:val="clear" w:color="auto" w:fill="FFFFFF"/>
        <w:suppressAutoHyphens w:val="0"/>
        <w:spacing w:before="150" w:line="240" w:lineRule="auto"/>
        <w:jc w:val="both"/>
        <w:rPr>
          <w:rFonts w:eastAsia="Times New Roman"/>
          <w:i/>
          <w:sz w:val="22"/>
          <w:szCs w:val="22"/>
          <w:lang w:eastAsia="es-CO"/>
        </w:rPr>
      </w:pPr>
      <w:r w:rsidRPr="006C6C37">
        <w:rPr>
          <w:rFonts w:eastAsia="Times New Roman"/>
          <w:i/>
          <w:sz w:val="22"/>
          <w:szCs w:val="22"/>
          <w:lang w:eastAsia="es-CO"/>
        </w:rPr>
        <w:t>5. Fortalecer el trabajo en equipo.</w:t>
      </w:r>
    </w:p>
    <w:p w14:paraId="6436867F" w14:textId="77777777" w:rsidR="007842BF" w:rsidRPr="006C6C37" w:rsidRDefault="00015DCE" w:rsidP="00015DCE">
      <w:pPr>
        <w:shd w:val="clear" w:color="auto" w:fill="FFFFFF"/>
        <w:suppressAutoHyphens w:val="0"/>
        <w:spacing w:before="150" w:line="240" w:lineRule="auto"/>
        <w:jc w:val="both"/>
        <w:rPr>
          <w:rFonts w:eastAsia="Times New Roman"/>
          <w:i/>
          <w:sz w:val="22"/>
          <w:szCs w:val="22"/>
          <w:lang w:eastAsia="es-CO"/>
        </w:rPr>
      </w:pPr>
      <w:r w:rsidRPr="006C6C37">
        <w:rPr>
          <w:rFonts w:eastAsia="Times New Roman"/>
          <w:i/>
          <w:sz w:val="22"/>
          <w:szCs w:val="22"/>
          <w:lang w:eastAsia="es-CO"/>
        </w:rPr>
        <w:t>6. Adelantar programas de incentivos.</w:t>
      </w:r>
      <w:r w:rsidR="009D33AB" w:rsidRPr="006C6C37">
        <w:rPr>
          <w:rFonts w:eastAsia="Times New Roman"/>
          <w:i/>
          <w:sz w:val="22"/>
          <w:szCs w:val="22"/>
          <w:lang w:eastAsia="es-CO"/>
        </w:rPr>
        <w:t>”</w:t>
      </w:r>
    </w:p>
    <w:p w14:paraId="1AD299A5" w14:textId="77777777" w:rsidR="00496EFB" w:rsidRPr="006C6C37" w:rsidRDefault="00496EFB" w:rsidP="00496EFB">
      <w:pPr>
        <w:pStyle w:val="Prrafodelista"/>
        <w:spacing w:line="240" w:lineRule="auto"/>
        <w:ind w:left="0"/>
        <w:jc w:val="both"/>
        <w:rPr>
          <w:sz w:val="22"/>
          <w:szCs w:val="22"/>
        </w:rPr>
      </w:pPr>
    </w:p>
    <w:p w14:paraId="1C5D0AD0" w14:textId="77777777" w:rsidR="00496EFB" w:rsidRPr="006C6C37" w:rsidRDefault="00496EFB" w:rsidP="00496EFB">
      <w:pPr>
        <w:pStyle w:val="Prrafodelista"/>
        <w:spacing w:line="240" w:lineRule="auto"/>
        <w:ind w:left="0"/>
        <w:jc w:val="both"/>
        <w:rPr>
          <w:sz w:val="22"/>
          <w:szCs w:val="22"/>
        </w:rPr>
      </w:pPr>
      <w:r w:rsidRPr="006C6C37">
        <w:rPr>
          <w:sz w:val="22"/>
          <w:szCs w:val="22"/>
        </w:rPr>
        <w:t>El resultado de estas actividades servirá para desarrollar, a partir del mismo, un plan de acción que fortalezca y optimice el Clima Laboral dentro de la entidad, el cual se presentará 30 días calendario después del informe de resultados de la evaluación.</w:t>
      </w:r>
    </w:p>
    <w:p w14:paraId="3874860F" w14:textId="77777777" w:rsidR="00496EFB" w:rsidRPr="006C6C37" w:rsidRDefault="00496EFB" w:rsidP="003C394B">
      <w:pPr>
        <w:pStyle w:val="Default"/>
        <w:tabs>
          <w:tab w:val="left" w:pos="708"/>
          <w:tab w:val="left" w:pos="1416"/>
          <w:tab w:val="left" w:pos="2124"/>
          <w:tab w:val="left" w:pos="2832"/>
          <w:tab w:val="left" w:pos="3540"/>
          <w:tab w:val="left" w:pos="4248"/>
          <w:tab w:val="left" w:pos="5040"/>
        </w:tabs>
        <w:spacing w:after="120"/>
        <w:rPr>
          <w:rFonts w:ascii="Calibri" w:hAnsi="Calibri" w:cs="Calibri"/>
          <w:b/>
          <w:color w:val="auto"/>
          <w:sz w:val="22"/>
          <w:szCs w:val="22"/>
        </w:rPr>
      </w:pPr>
    </w:p>
    <w:p w14:paraId="6947C5A3" w14:textId="77777777" w:rsidR="00C40AF0" w:rsidRPr="006C6C37" w:rsidRDefault="00D44AD4" w:rsidP="003C394B">
      <w:pPr>
        <w:pStyle w:val="Default"/>
        <w:spacing w:after="120"/>
        <w:jc w:val="both"/>
        <w:rPr>
          <w:rFonts w:ascii="Calibri" w:hAnsi="Calibri" w:cs="Calibri"/>
          <w:b/>
          <w:bCs/>
          <w:sz w:val="22"/>
          <w:szCs w:val="22"/>
          <w:lang w:val="es-ES"/>
        </w:rPr>
      </w:pPr>
      <w:r w:rsidRPr="006C6C37">
        <w:rPr>
          <w:rStyle w:val="nfasis"/>
          <w:rFonts w:ascii="Calibri" w:hAnsi="Calibri" w:cs="Calibri"/>
          <w:sz w:val="22"/>
          <w:szCs w:val="22"/>
        </w:rPr>
        <w:t>Clima y Cultura</w:t>
      </w:r>
      <w:r w:rsidR="00331825" w:rsidRPr="006C6C37">
        <w:rPr>
          <w:rStyle w:val="nfasis"/>
          <w:rFonts w:ascii="Calibri" w:hAnsi="Calibri" w:cs="Calibri"/>
          <w:sz w:val="22"/>
          <w:szCs w:val="22"/>
        </w:rPr>
        <w:t>.</w:t>
      </w:r>
      <w:r w:rsidR="00331825" w:rsidRPr="006C6C37">
        <w:rPr>
          <w:rFonts w:ascii="Calibri" w:hAnsi="Calibri" w:cs="Calibri"/>
          <w:b/>
          <w:color w:val="auto"/>
          <w:sz w:val="22"/>
          <w:szCs w:val="22"/>
        </w:rPr>
        <w:t xml:space="preserve"> </w:t>
      </w:r>
      <w:r w:rsidR="00843E55" w:rsidRPr="006C6C37">
        <w:rPr>
          <w:rFonts w:ascii="Calibri" w:hAnsi="Calibri" w:cs="Calibri"/>
          <w:color w:val="auto"/>
          <w:sz w:val="22"/>
          <w:szCs w:val="22"/>
        </w:rPr>
        <w:t>Comprende programas de clima laboral,</w:t>
      </w:r>
      <w:r w:rsidR="006F6767" w:rsidRPr="006C6C37">
        <w:rPr>
          <w:rFonts w:ascii="Calibri" w:hAnsi="Calibri" w:cs="Calibri"/>
          <w:color w:val="auto"/>
          <w:sz w:val="22"/>
          <w:szCs w:val="22"/>
        </w:rPr>
        <w:t xml:space="preserve"> cambio organizacional, cultura </w:t>
      </w:r>
      <w:r w:rsidR="00843E55" w:rsidRPr="006C6C37">
        <w:rPr>
          <w:rFonts w:ascii="Calibri" w:hAnsi="Calibri" w:cs="Calibri"/>
          <w:color w:val="auto"/>
          <w:sz w:val="22"/>
          <w:szCs w:val="22"/>
        </w:rPr>
        <w:t>organizacional, fortalecimiento propio del servidor, del</w:t>
      </w:r>
      <w:r w:rsidR="00896337" w:rsidRPr="006C6C37">
        <w:rPr>
          <w:rFonts w:ascii="Calibri" w:hAnsi="Calibri" w:cs="Calibri"/>
          <w:color w:val="auto"/>
          <w:sz w:val="22"/>
          <w:szCs w:val="22"/>
        </w:rPr>
        <w:t xml:space="preserve"> relacionamiento interpersonal, </w:t>
      </w:r>
      <w:r w:rsidR="00843E55" w:rsidRPr="006C6C37">
        <w:rPr>
          <w:rFonts w:ascii="Calibri" w:hAnsi="Calibri" w:cs="Calibri"/>
          <w:color w:val="auto"/>
          <w:sz w:val="22"/>
          <w:szCs w:val="22"/>
        </w:rPr>
        <w:t>del trabajo en equipo que conllevan a la satisfacción a nivel personal, profesional y organizacional</w:t>
      </w:r>
      <w:r w:rsidR="00843E55" w:rsidRPr="006C6C37">
        <w:rPr>
          <w:rFonts w:ascii="Calibri" w:hAnsi="Calibri" w:cs="Calibri"/>
          <w:b/>
          <w:bCs/>
          <w:sz w:val="22"/>
          <w:szCs w:val="22"/>
          <w:lang w:val="es-ES"/>
        </w:rPr>
        <w:t>.</w:t>
      </w:r>
    </w:p>
    <w:p w14:paraId="0175F667" w14:textId="77777777" w:rsidR="00041F9F" w:rsidRPr="006C6C37" w:rsidRDefault="00331825" w:rsidP="003C394B">
      <w:pPr>
        <w:pStyle w:val="Default"/>
        <w:spacing w:after="120"/>
        <w:jc w:val="both"/>
        <w:rPr>
          <w:rFonts w:ascii="Calibri" w:hAnsi="Calibri" w:cs="Calibri"/>
          <w:color w:val="auto"/>
          <w:sz w:val="22"/>
          <w:szCs w:val="22"/>
        </w:rPr>
      </w:pPr>
      <w:r w:rsidRPr="006C6C37">
        <w:rPr>
          <w:rStyle w:val="nfasis"/>
          <w:rFonts w:ascii="Calibri" w:hAnsi="Calibri" w:cs="Calibri"/>
          <w:sz w:val="22"/>
          <w:szCs w:val="22"/>
        </w:rPr>
        <w:lastRenderedPageBreak/>
        <w:t>C</w:t>
      </w:r>
      <w:r w:rsidR="00C40AF0" w:rsidRPr="006C6C37">
        <w:rPr>
          <w:rStyle w:val="nfasis"/>
          <w:rFonts w:ascii="Calibri" w:hAnsi="Calibri" w:cs="Calibri"/>
          <w:sz w:val="22"/>
          <w:szCs w:val="22"/>
        </w:rPr>
        <w:t>ultura organizacional</w:t>
      </w:r>
      <w:r w:rsidR="00C74D78" w:rsidRPr="006C6C37">
        <w:rPr>
          <w:rStyle w:val="nfasis"/>
          <w:rFonts w:ascii="Calibri" w:hAnsi="Calibri" w:cs="Calibri"/>
          <w:sz w:val="22"/>
          <w:szCs w:val="22"/>
        </w:rPr>
        <w:t>:</w:t>
      </w:r>
      <w:r w:rsidR="00C40AF0" w:rsidRPr="006C6C37">
        <w:rPr>
          <w:rFonts w:ascii="Calibri" w:hAnsi="Calibri" w:cs="Calibri"/>
          <w:color w:val="auto"/>
          <w:sz w:val="22"/>
          <w:szCs w:val="22"/>
        </w:rPr>
        <w:t xml:space="preserve"> </w:t>
      </w:r>
      <w:r w:rsidR="00C758E6" w:rsidRPr="006C6C37">
        <w:rPr>
          <w:rFonts w:ascii="Calibri" w:hAnsi="Calibri" w:cs="Calibri"/>
          <w:color w:val="auto"/>
          <w:sz w:val="22"/>
          <w:szCs w:val="22"/>
        </w:rPr>
        <w:t xml:space="preserve"> Conjunto de normas, hábitos y valores, que practican los individuos de una organización, y que hacen de ella su forma de comportamiento, cada entidad tiene algo especial que la hace diferente a las demás, algo que hace fácil o difícil la puesta en práctica </w:t>
      </w:r>
      <w:r w:rsidR="00540E42" w:rsidRPr="006C6C37">
        <w:rPr>
          <w:rFonts w:ascii="Calibri" w:hAnsi="Calibri" w:cs="Calibri"/>
          <w:color w:val="auto"/>
          <w:sz w:val="22"/>
          <w:szCs w:val="22"/>
        </w:rPr>
        <w:t xml:space="preserve">de determinadas políticas y </w:t>
      </w:r>
      <w:r w:rsidRPr="006C6C37">
        <w:rPr>
          <w:rFonts w:ascii="Calibri" w:hAnsi="Calibri" w:cs="Calibri"/>
          <w:color w:val="auto"/>
          <w:sz w:val="22"/>
          <w:szCs w:val="22"/>
        </w:rPr>
        <w:t>l</w:t>
      </w:r>
      <w:r w:rsidR="00540E42" w:rsidRPr="006C6C37">
        <w:rPr>
          <w:rFonts w:ascii="Calibri" w:hAnsi="Calibri" w:cs="Calibri"/>
          <w:color w:val="auto"/>
          <w:sz w:val="22"/>
          <w:szCs w:val="22"/>
        </w:rPr>
        <w:t>a ad</w:t>
      </w:r>
      <w:r w:rsidR="008015C4" w:rsidRPr="006C6C37">
        <w:rPr>
          <w:rFonts w:ascii="Calibri" w:hAnsi="Calibri" w:cs="Calibri"/>
          <w:color w:val="auto"/>
          <w:sz w:val="22"/>
          <w:szCs w:val="22"/>
        </w:rPr>
        <w:t xml:space="preserve">aptación de algunas personas.  </w:t>
      </w:r>
    </w:p>
    <w:p w14:paraId="257A8E62" w14:textId="77777777" w:rsidR="00A3228A" w:rsidRPr="006C6C37" w:rsidRDefault="00331825" w:rsidP="001645EA">
      <w:pPr>
        <w:pStyle w:val="Default"/>
        <w:spacing w:after="120"/>
        <w:jc w:val="both"/>
        <w:rPr>
          <w:rFonts w:ascii="Calibri" w:hAnsi="Calibri" w:cs="Calibri"/>
          <w:color w:val="auto"/>
          <w:sz w:val="22"/>
          <w:szCs w:val="22"/>
        </w:rPr>
      </w:pPr>
      <w:r w:rsidRPr="006C6C37">
        <w:rPr>
          <w:rStyle w:val="nfasis"/>
          <w:rFonts w:ascii="Calibri" w:hAnsi="Calibri" w:cs="Calibri"/>
          <w:sz w:val="22"/>
          <w:szCs w:val="22"/>
        </w:rPr>
        <w:t>A</w:t>
      </w:r>
      <w:r w:rsidR="00087D36" w:rsidRPr="006C6C37">
        <w:rPr>
          <w:rStyle w:val="nfasis"/>
          <w:rFonts w:ascii="Calibri" w:hAnsi="Calibri" w:cs="Calibri"/>
          <w:sz w:val="22"/>
          <w:szCs w:val="22"/>
        </w:rPr>
        <w:t>daptación al cambio organizacional</w:t>
      </w:r>
      <w:r w:rsidR="001645EA" w:rsidRPr="006C6C37">
        <w:rPr>
          <w:rStyle w:val="nfasis"/>
          <w:rFonts w:ascii="Calibri" w:hAnsi="Calibri" w:cs="Calibri"/>
          <w:sz w:val="22"/>
          <w:szCs w:val="22"/>
        </w:rPr>
        <w:t>.</w:t>
      </w:r>
      <w:r w:rsidR="001645EA" w:rsidRPr="006C6C37">
        <w:rPr>
          <w:rFonts w:ascii="Calibri" w:hAnsi="Calibri" w:cs="Calibri"/>
          <w:color w:val="auto"/>
          <w:sz w:val="22"/>
          <w:szCs w:val="22"/>
        </w:rPr>
        <w:t xml:space="preserve"> </w:t>
      </w:r>
      <w:r w:rsidR="00087D36" w:rsidRPr="006C6C37">
        <w:rPr>
          <w:rFonts w:ascii="Calibri" w:hAnsi="Calibri" w:cs="Calibri"/>
          <w:color w:val="auto"/>
          <w:sz w:val="22"/>
          <w:szCs w:val="22"/>
        </w:rPr>
        <w:t>El entorno cambia y las entidades deben ir ajustándose a nuevas reglas como la integración de esfuerzos, el beneficio compartido, el trabajo en equipo, la permanente disposición a aprender y a cambiar, las entidades con</w:t>
      </w:r>
      <w:r w:rsidR="009E4CE4" w:rsidRPr="006C6C37">
        <w:rPr>
          <w:rFonts w:ascii="Calibri" w:hAnsi="Calibri" w:cs="Calibri"/>
          <w:color w:val="auto"/>
          <w:sz w:val="22"/>
          <w:szCs w:val="22"/>
        </w:rPr>
        <w:t xml:space="preserve"> </w:t>
      </w:r>
      <w:r w:rsidR="00087D36" w:rsidRPr="006C6C37">
        <w:rPr>
          <w:rFonts w:ascii="Calibri" w:hAnsi="Calibri" w:cs="Calibri"/>
          <w:color w:val="auto"/>
          <w:sz w:val="22"/>
          <w:szCs w:val="22"/>
        </w:rPr>
        <w:t>dese</w:t>
      </w:r>
      <w:r w:rsidR="00F920E1" w:rsidRPr="006C6C37">
        <w:rPr>
          <w:rFonts w:ascii="Calibri" w:hAnsi="Calibri" w:cs="Calibri"/>
          <w:color w:val="auto"/>
          <w:sz w:val="22"/>
          <w:szCs w:val="22"/>
        </w:rPr>
        <w:t xml:space="preserve">mpeños por procesos, </w:t>
      </w:r>
      <w:r w:rsidR="00087D36" w:rsidRPr="006C6C37">
        <w:rPr>
          <w:rFonts w:ascii="Calibri" w:hAnsi="Calibri" w:cs="Calibri"/>
          <w:color w:val="auto"/>
          <w:sz w:val="22"/>
          <w:szCs w:val="22"/>
        </w:rPr>
        <w:t xml:space="preserve">y de puntos de control, la ruptura de barreras, la necesidad de comunicación, la autogestión y el autodesarrollo como pilares que generan cambios constantes. Por ello, </w:t>
      </w:r>
      <w:r w:rsidR="00843994" w:rsidRPr="006C6C37">
        <w:rPr>
          <w:rFonts w:ascii="Calibri" w:hAnsi="Calibri" w:cs="Calibri"/>
          <w:color w:val="auto"/>
          <w:sz w:val="22"/>
          <w:szCs w:val="22"/>
        </w:rPr>
        <w:t xml:space="preserve">se </w:t>
      </w:r>
      <w:r w:rsidRPr="006C6C37">
        <w:rPr>
          <w:rFonts w:ascii="Calibri" w:hAnsi="Calibri" w:cs="Calibri"/>
          <w:color w:val="auto"/>
          <w:sz w:val="22"/>
          <w:szCs w:val="22"/>
        </w:rPr>
        <w:t>desarrollará</w:t>
      </w:r>
      <w:r w:rsidR="00843994" w:rsidRPr="006C6C37">
        <w:rPr>
          <w:rFonts w:ascii="Calibri" w:hAnsi="Calibri" w:cs="Calibri"/>
          <w:color w:val="auto"/>
          <w:sz w:val="22"/>
          <w:szCs w:val="22"/>
        </w:rPr>
        <w:t>n actividades con el fin de se</w:t>
      </w:r>
      <w:r w:rsidR="00266E72" w:rsidRPr="006C6C37">
        <w:rPr>
          <w:rFonts w:ascii="Calibri" w:hAnsi="Calibri" w:cs="Calibri"/>
          <w:color w:val="auto"/>
          <w:sz w:val="22"/>
          <w:szCs w:val="22"/>
        </w:rPr>
        <w:t xml:space="preserve">nsibilizar a </w:t>
      </w:r>
      <w:r w:rsidR="001645EA" w:rsidRPr="006C6C37">
        <w:rPr>
          <w:rFonts w:ascii="Calibri" w:hAnsi="Calibri" w:cs="Calibri"/>
          <w:color w:val="auto"/>
          <w:sz w:val="22"/>
          <w:szCs w:val="22"/>
        </w:rPr>
        <w:t xml:space="preserve">los servidores </w:t>
      </w:r>
      <w:r w:rsidR="00266E72" w:rsidRPr="006C6C37">
        <w:rPr>
          <w:rFonts w:ascii="Calibri" w:hAnsi="Calibri" w:cs="Calibri"/>
          <w:color w:val="auto"/>
          <w:sz w:val="22"/>
          <w:szCs w:val="22"/>
        </w:rPr>
        <w:t xml:space="preserve">en </w:t>
      </w:r>
      <w:r w:rsidR="0060627E" w:rsidRPr="006C6C37">
        <w:rPr>
          <w:rFonts w:ascii="Calibri" w:hAnsi="Calibri" w:cs="Calibri"/>
          <w:color w:val="auto"/>
          <w:sz w:val="22"/>
          <w:szCs w:val="22"/>
        </w:rPr>
        <w:t>estos cambios organizacionales</w:t>
      </w:r>
      <w:r w:rsidR="000676BE" w:rsidRPr="006C6C37">
        <w:rPr>
          <w:rFonts w:ascii="Calibri" w:hAnsi="Calibri" w:cs="Calibri"/>
          <w:color w:val="auto"/>
          <w:sz w:val="22"/>
          <w:szCs w:val="22"/>
        </w:rPr>
        <w:t>, articulados con</w:t>
      </w:r>
      <w:r w:rsidR="00087D36" w:rsidRPr="006C6C37">
        <w:rPr>
          <w:rFonts w:ascii="Calibri" w:hAnsi="Calibri" w:cs="Calibri"/>
          <w:color w:val="auto"/>
          <w:sz w:val="22"/>
          <w:szCs w:val="22"/>
        </w:rPr>
        <w:t xml:space="preserve"> los responsables </w:t>
      </w:r>
      <w:r w:rsidR="000D1276" w:rsidRPr="006C6C37">
        <w:rPr>
          <w:rFonts w:ascii="Calibri" w:hAnsi="Calibri" w:cs="Calibri"/>
          <w:color w:val="auto"/>
          <w:sz w:val="22"/>
          <w:szCs w:val="22"/>
        </w:rPr>
        <w:t xml:space="preserve">de los procesos. </w:t>
      </w:r>
    </w:p>
    <w:p w14:paraId="69B50B95" w14:textId="77777777" w:rsidR="00331825" w:rsidRPr="006C6C37" w:rsidRDefault="000676BE" w:rsidP="000C3F27">
      <w:pPr>
        <w:pStyle w:val="Default"/>
        <w:numPr>
          <w:ilvl w:val="0"/>
          <w:numId w:val="27"/>
        </w:numPr>
        <w:spacing w:after="120"/>
        <w:ind w:left="426" w:hanging="426"/>
        <w:jc w:val="both"/>
        <w:rPr>
          <w:rFonts w:ascii="Calibri" w:hAnsi="Calibri" w:cs="Calibri"/>
          <w:color w:val="auto"/>
          <w:sz w:val="22"/>
          <w:szCs w:val="22"/>
        </w:rPr>
      </w:pPr>
      <w:r w:rsidRPr="006C6C37">
        <w:rPr>
          <w:rFonts w:ascii="Calibri" w:hAnsi="Calibri" w:cs="Calibri"/>
          <w:b/>
          <w:color w:val="auto"/>
          <w:sz w:val="22"/>
          <w:szCs w:val="22"/>
        </w:rPr>
        <w:t>Servidores</w:t>
      </w:r>
      <w:r w:rsidR="00540E42" w:rsidRPr="006C6C37">
        <w:rPr>
          <w:rFonts w:ascii="Calibri" w:hAnsi="Calibri" w:cs="Calibri"/>
          <w:b/>
          <w:color w:val="auto"/>
          <w:sz w:val="22"/>
          <w:szCs w:val="22"/>
        </w:rPr>
        <w:t xml:space="preserve"> adaptables, trabajo en equipo.</w:t>
      </w:r>
      <w:r w:rsidR="00540E42" w:rsidRPr="006C6C37">
        <w:rPr>
          <w:rFonts w:ascii="Calibri" w:hAnsi="Calibri" w:cs="Calibri"/>
          <w:i/>
          <w:color w:val="auto"/>
          <w:sz w:val="22"/>
          <w:szCs w:val="22"/>
        </w:rPr>
        <w:t xml:space="preserve"> </w:t>
      </w:r>
      <w:r w:rsidR="00843E55" w:rsidRPr="006C6C37">
        <w:rPr>
          <w:rFonts w:ascii="Calibri" w:hAnsi="Calibri" w:cs="Calibri"/>
          <w:color w:val="auto"/>
          <w:sz w:val="22"/>
          <w:szCs w:val="22"/>
        </w:rPr>
        <w:t>Dentro de este componente se desarrol</w:t>
      </w:r>
      <w:r w:rsidR="00ED04CA" w:rsidRPr="006C6C37">
        <w:rPr>
          <w:rFonts w:ascii="Calibri" w:hAnsi="Calibri" w:cs="Calibri"/>
          <w:color w:val="auto"/>
          <w:sz w:val="22"/>
          <w:szCs w:val="22"/>
        </w:rPr>
        <w:t xml:space="preserve">larán programas, en cumplimiento con lo establecido en las normas legales vigentes. </w:t>
      </w:r>
    </w:p>
    <w:p w14:paraId="618A517E" w14:textId="77777777" w:rsidR="00ED04CA" w:rsidRPr="006C6C37" w:rsidRDefault="00413B94" w:rsidP="000C3F27">
      <w:pPr>
        <w:pStyle w:val="Default"/>
        <w:numPr>
          <w:ilvl w:val="0"/>
          <w:numId w:val="1"/>
        </w:numPr>
        <w:spacing w:after="120"/>
        <w:jc w:val="both"/>
        <w:rPr>
          <w:rFonts w:ascii="Calibri" w:hAnsi="Calibri" w:cs="Calibri"/>
          <w:color w:val="auto"/>
          <w:sz w:val="22"/>
          <w:szCs w:val="22"/>
        </w:rPr>
      </w:pPr>
      <w:r w:rsidRPr="006C6C37">
        <w:rPr>
          <w:rFonts w:ascii="Calibri" w:hAnsi="Calibri" w:cs="Calibri"/>
          <w:b/>
          <w:color w:val="auto"/>
          <w:sz w:val="22"/>
          <w:szCs w:val="22"/>
        </w:rPr>
        <w:t>Acciones de reconocimiento</w:t>
      </w:r>
      <w:r w:rsidRPr="006C6C37">
        <w:rPr>
          <w:rFonts w:ascii="Calibri" w:hAnsi="Calibri" w:cs="Calibri"/>
          <w:color w:val="auto"/>
          <w:sz w:val="22"/>
          <w:szCs w:val="22"/>
        </w:rPr>
        <w:t xml:space="preserve"> que sensibilicen y motiven </w:t>
      </w:r>
      <w:r w:rsidR="008015C4" w:rsidRPr="006C6C37">
        <w:rPr>
          <w:rFonts w:ascii="Calibri" w:hAnsi="Calibri" w:cs="Calibri"/>
          <w:color w:val="auto"/>
          <w:sz w:val="22"/>
          <w:szCs w:val="22"/>
        </w:rPr>
        <w:t xml:space="preserve">a </w:t>
      </w:r>
      <w:r w:rsidR="00331825" w:rsidRPr="006C6C37">
        <w:rPr>
          <w:rFonts w:ascii="Calibri" w:hAnsi="Calibri" w:cs="Calibri"/>
          <w:color w:val="auto"/>
          <w:sz w:val="22"/>
          <w:szCs w:val="22"/>
        </w:rPr>
        <w:t>los servidores</w:t>
      </w:r>
      <w:r w:rsidRPr="006C6C37">
        <w:rPr>
          <w:rFonts w:ascii="Calibri" w:hAnsi="Calibri" w:cs="Calibri"/>
          <w:color w:val="auto"/>
          <w:sz w:val="22"/>
          <w:szCs w:val="22"/>
        </w:rPr>
        <w:t>, en fechas y ocasiones especiales, como el día de su cumpleaños, el día de su profesión, nacimientos de hijos, fallecimientos de los miembros de su grupo familiar y otras fechas especiales, mediante mensajes electrónicos.</w:t>
      </w:r>
    </w:p>
    <w:p w14:paraId="126548C3" w14:textId="77777777" w:rsidR="0058500D" w:rsidRPr="006C6C37" w:rsidRDefault="0058500D" w:rsidP="000C3F27">
      <w:pPr>
        <w:pStyle w:val="Default"/>
        <w:numPr>
          <w:ilvl w:val="0"/>
          <w:numId w:val="1"/>
        </w:numPr>
        <w:spacing w:after="120"/>
        <w:jc w:val="both"/>
        <w:rPr>
          <w:rFonts w:ascii="Calibri" w:hAnsi="Calibri" w:cs="Calibri"/>
          <w:b/>
          <w:color w:val="auto"/>
          <w:sz w:val="22"/>
          <w:szCs w:val="22"/>
        </w:rPr>
      </w:pPr>
      <w:r w:rsidRPr="006C6C37">
        <w:rPr>
          <w:rFonts w:ascii="Calibri" w:hAnsi="Calibri" w:cs="Calibri"/>
          <w:b/>
          <w:color w:val="auto"/>
          <w:sz w:val="22"/>
          <w:szCs w:val="22"/>
        </w:rPr>
        <w:t xml:space="preserve">Descanso compensado. </w:t>
      </w:r>
      <w:r w:rsidRPr="006C6C37">
        <w:rPr>
          <w:rFonts w:ascii="Calibri" w:hAnsi="Calibri" w:cs="Calibri"/>
          <w:color w:val="auto"/>
          <w:sz w:val="22"/>
          <w:szCs w:val="22"/>
        </w:rPr>
        <w:t>Al empleado público se le podrá otorgar descanso compensado para Semana Santa y festividades de fin de año, siempre y cuando haya compensado el tiempo laboral equivalente al tiempo del descanso, de acuerdo con la programación que establezca cada entidad, la cual deberá garantizar la continuidad y no afectación en la prestación del servicio Artículo 2.2.5.5.51 Decreto 648 de 2017.</w:t>
      </w:r>
    </w:p>
    <w:p w14:paraId="52A5093A" w14:textId="0454D22B" w:rsidR="00ED04CA" w:rsidRPr="006C6C37" w:rsidRDefault="00ED04CA" w:rsidP="000C3F27">
      <w:pPr>
        <w:pStyle w:val="Default"/>
        <w:numPr>
          <w:ilvl w:val="0"/>
          <w:numId w:val="1"/>
        </w:numPr>
        <w:spacing w:after="120"/>
        <w:jc w:val="both"/>
        <w:rPr>
          <w:rFonts w:ascii="Calibri" w:hAnsi="Calibri" w:cs="Calibri"/>
          <w:color w:val="auto"/>
          <w:sz w:val="22"/>
          <w:szCs w:val="22"/>
        </w:rPr>
      </w:pPr>
      <w:r w:rsidRPr="006C6C37">
        <w:rPr>
          <w:rFonts w:ascii="Calibri" w:hAnsi="Calibri" w:cs="Calibri"/>
          <w:b/>
          <w:color w:val="auto"/>
          <w:sz w:val="22"/>
          <w:szCs w:val="22"/>
        </w:rPr>
        <w:t>Horarios flexibles para empleados públicos</w:t>
      </w:r>
      <w:r w:rsidR="00033039" w:rsidRPr="006C6C37">
        <w:rPr>
          <w:rFonts w:ascii="Calibri" w:hAnsi="Calibri" w:cs="Calibri"/>
          <w:b/>
          <w:color w:val="auto"/>
          <w:sz w:val="22"/>
          <w:szCs w:val="22"/>
        </w:rPr>
        <w:t>.</w:t>
      </w:r>
      <w:r w:rsidRPr="006C6C37">
        <w:rPr>
          <w:rFonts w:ascii="Calibri" w:hAnsi="Calibri" w:cs="Calibri"/>
          <w:color w:val="auto"/>
          <w:sz w:val="22"/>
          <w:szCs w:val="22"/>
        </w:rPr>
        <w:t xml:space="preserve"> Los organismos y entidades de la Rama Ejecutiva de los órdenes nacional y territorial podrán implementar mecanismos que, sin afectar la jornada laboral y de acuerdo con las necesidades del servicio, permitan establecer distintos horarios de trabajo para sus servidores de acuerdo con lo señalado en el artículo 2.2.5.5.53 del Decreto 648 de 2017</w:t>
      </w:r>
      <w:r w:rsidR="001248CA">
        <w:rPr>
          <w:rFonts w:ascii="Calibri" w:hAnsi="Calibri" w:cs="Calibri"/>
          <w:color w:val="auto"/>
          <w:sz w:val="22"/>
          <w:szCs w:val="22"/>
        </w:rPr>
        <w:t xml:space="preserve">, debe ser </w:t>
      </w:r>
      <w:r w:rsidR="007C7B02">
        <w:rPr>
          <w:rFonts w:ascii="Calibri" w:hAnsi="Calibri" w:cs="Calibri"/>
          <w:color w:val="auto"/>
          <w:sz w:val="22"/>
          <w:szCs w:val="22"/>
        </w:rPr>
        <w:t xml:space="preserve">autorizado por la Dirección de </w:t>
      </w:r>
      <w:r w:rsidR="001248CA">
        <w:rPr>
          <w:rFonts w:ascii="Calibri" w:hAnsi="Calibri" w:cs="Calibri"/>
          <w:color w:val="auto"/>
          <w:sz w:val="22"/>
          <w:szCs w:val="22"/>
        </w:rPr>
        <w:t xml:space="preserve">Gestión Corporativa. </w:t>
      </w:r>
    </w:p>
    <w:p w14:paraId="205FCC3D" w14:textId="77777777" w:rsidR="00413B94" w:rsidRPr="006C6C37" w:rsidRDefault="00413B94" w:rsidP="000C3F27">
      <w:pPr>
        <w:pStyle w:val="Default"/>
        <w:numPr>
          <w:ilvl w:val="0"/>
          <w:numId w:val="1"/>
        </w:numPr>
        <w:spacing w:after="120"/>
        <w:jc w:val="both"/>
        <w:rPr>
          <w:rFonts w:ascii="Calibri" w:hAnsi="Calibri" w:cs="Calibri"/>
          <w:sz w:val="22"/>
          <w:szCs w:val="22"/>
        </w:rPr>
      </w:pPr>
      <w:r w:rsidRPr="006C6C37">
        <w:rPr>
          <w:rFonts w:ascii="Calibri" w:hAnsi="Calibri" w:cs="Calibri"/>
          <w:b/>
          <w:sz w:val="22"/>
          <w:szCs w:val="22"/>
        </w:rPr>
        <w:t>Salario emocional</w:t>
      </w:r>
      <w:r w:rsidR="00033039" w:rsidRPr="006C6C37">
        <w:rPr>
          <w:rFonts w:ascii="Calibri" w:hAnsi="Calibri" w:cs="Calibri"/>
          <w:b/>
          <w:sz w:val="22"/>
          <w:szCs w:val="22"/>
        </w:rPr>
        <w:t>.</w:t>
      </w:r>
      <w:r w:rsidR="000676BE" w:rsidRPr="006C6C37">
        <w:rPr>
          <w:rFonts w:ascii="Calibri" w:hAnsi="Calibri" w:cs="Calibri"/>
          <w:sz w:val="22"/>
          <w:szCs w:val="22"/>
        </w:rPr>
        <w:t xml:space="preserve"> Otorgar</w:t>
      </w:r>
      <w:r w:rsidR="00A97A29" w:rsidRPr="006C6C37">
        <w:rPr>
          <w:rFonts w:ascii="Calibri" w:hAnsi="Calibri" w:cs="Calibri"/>
          <w:sz w:val="22"/>
          <w:szCs w:val="22"/>
        </w:rPr>
        <w:t xml:space="preserve"> </w:t>
      </w:r>
      <w:r w:rsidR="005D4B01" w:rsidRPr="006C6C37">
        <w:rPr>
          <w:rFonts w:ascii="Calibri" w:hAnsi="Calibri" w:cs="Calibri"/>
          <w:sz w:val="22"/>
          <w:szCs w:val="22"/>
        </w:rPr>
        <w:t>un</w:t>
      </w:r>
      <w:r w:rsidR="00A97A29" w:rsidRPr="006C6C37">
        <w:rPr>
          <w:rFonts w:ascii="Calibri" w:hAnsi="Calibri" w:cs="Calibri"/>
          <w:sz w:val="22"/>
          <w:szCs w:val="22"/>
        </w:rPr>
        <w:t xml:space="preserve"> día de descanso</w:t>
      </w:r>
      <w:r w:rsidRPr="006C6C37">
        <w:rPr>
          <w:rFonts w:ascii="Calibri" w:hAnsi="Calibri" w:cs="Calibri"/>
          <w:sz w:val="22"/>
          <w:szCs w:val="22"/>
        </w:rPr>
        <w:t xml:space="preserve"> por una úni</w:t>
      </w:r>
      <w:r w:rsidR="00A97A29" w:rsidRPr="006C6C37">
        <w:rPr>
          <w:rFonts w:ascii="Calibri" w:hAnsi="Calibri" w:cs="Calibri"/>
          <w:sz w:val="22"/>
          <w:szCs w:val="22"/>
        </w:rPr>
        <w:t xml:space="preserve">ca vez en el año, para disfrutar el día de su </w:t>
      </w:r>
      <w:r w:rsidR="00535C97" w:rsidRPr="006C6C37">
        <w:rPr>
          <w:rFonts w:ascii="Calibri" w:hAnsi="Calibri" w:cs="Calibri"/>
          <w:sz w:val="22"/>
          <w:szCs w:val="22"/>
        </w:rPr>
        <w:t>cumpleaños</w:t>
      </w:r>
      <w:r w:rsidR="000032E2" w:rsidRPr="006C6C37">
        <w:rPr>
          <w:rFonts w:ascii="Calibri" w:hAnsi="Calibri" w:cs="Calibri"/>
          <w:sz w:val="22"/>
          <w:szCs w:val="22"/>
        </w:rPr>
        <w:t xml:space="preserve">, siempre que con ello no se afecte la prestación del servicio.  Para este incentivo, </w:t>
      </w:r>
      <w:r w:rsidRPr="006C6C37">
        <w:rPr>
          <w:rFonts w:ascii="Calibri" w:hAnsi="Calibri" w:cs="Calibri"/>
          <w:sz w:val="22"/>
          <w:szCs w:val="22"/>
        </w:rPr>
        <w:t xml:space="preserve">el jefe </w:t>
      </w:r>
      <w:r w:rsidR="002B2772" w:rsidRPr="006C6C37">
        <w:rPr>
          <w:rFonts w:ascii="Calibri" w:hAnsi="Calibri" w:cs="Calibri"/>
          <w:sz w:val="22"/>
          <w:szCs w:val="22"/>
        </w:rPr>
        <w:t>inmediato-previa</w:t>
      </w:r>
      <w:r w:rsidR="00A97A29" w:rsidRPr="006C6C37">
        <w:rPr>
          <w:rFonts w:ascii="Calibri" w:hAnsi="Calibri" w:cs="Calibri"/>
          <w:sz w:val="22"/>
          <w:szCs w:val="22"/>
        </w:rPr>
        <w:t xml:space="preserve"> concertación con el servidor, acordará el </w:t>
      </w:r>
      <w:r w:rsidR="00BA6255" w:rsidRPr="006C6C37">
        <w:rPr>
          <w:rFonts w:ascii="Calibri" w:hAnsi="Calibri" w:cs="Calibri"/>
          <w:sz w:val="22"/>
          <w:szCs w:val="22"/>
        </w:rPr>
        <w:t xml:space="preserve">tiempo del disfrute, si es el mismo día de su cumpleaños o máximo dentro de los </w:t>
      </w:r>
      <w:r w:rsidR="009F197B" w:rsidRPr="006C6C37">
        <w:rPr>
          <w:rFonts w:ascii="Calibri" w:hAnsi="Calibri" w:cs="Calibri"/>
          <w:sz w:val="22"/>
          <w:szCs w:val="22"/>
        </w:rPr>
        <w:t>treinta (30)</w:t>
      </w:r>
      <w:r w:rsidR="00BA6255" w:rsidRPr="006C6C37">
        <w:rPr>
          <w:rFonts w:ascii="Calibri" w:hAnsi="Calibri" w:cs="Calibri"/>
          <w:sz w:val="22"/>
          <w:szCs w:val="22"/>
        </w:rPr>
        <w:t xml:space="preserve"> días siguientes,</w:t>
      </w:r>
      <w:r w:rsidR="00ED04CA" w:rsidRPr="006C6C37">
        <w:rPr>
          <w:rFonts w:ascii="Calibri" w:hAnsi="Calibri" w:cs="Calibri"/>
          <w:sz w:val="22"/>
          <w:szCs w:val="22"/>
        </w:rPr>
        <w:t xml:space="preserve"> el jefe </w:t>
      </w:r>
      <w:r w:rsidRPr="006C6C37">
        <w:rPr>
          <w:rFonts w:ascii="Calibri" w:hAnsi="Calibri" w:cs="Calibri"/>
          <w:sz w:val="22"/>
          <w:szCs w:val="22"/>
        </w:rPr>
        <w:t>informará mediante memorando radicado a la Dirección de Gestión Corporativa, el otorgamie</w:t>
      </w:r>
      <w:r w:rsidR="00ED04CA" w:rsidRPr="006C6C37">
        <w:rPr>
          <w:rFonts w:ascii="Calibri" w:hAnsi="Calibri" w:cs="Calibri"/>
          <w:sz w:val="22"/>
          <w:szCs w:val="22"/>
        </w:rPr>
        <w:t xml:space="preserve">nto de esta acción de bienestar, </w:t>
      </w:r>
      <w:r w:rsidR="000032E2" w:rsidRPr="006C6C37">
        <w:rPr>
          <w:rFonts w:ascii="Calibri" w:hAnsi="Calibri" w:cs="Calibri"/>
          <w:sz w:val="22"/>
          <w:szCs w:val="22"/>
        </w:rPr>
        <w:t>y el día</w:t>
      </w:r>
      <w:r w:rsidR="00535C97" w:rsidRPr="006C6C37">
        <w:rPr>
          <w:rFonts w:ascii="Calibri" w:hAnsi="Calibri" w:cs="Calibri"/>
          <w:sz w:val="22"/>
          <w:szCs w:val="22"/>
        </w:rPr>
        <w:t xml:space="preserve"> en</w:t>
      </w:r>
      <w:r w:rsidR="000032E2" w:rsidRPr="006C6C37">
        <w:rPr>
          <w:rFonts w:ascii="Calibri" w:hAnsi="Calibri" w:cs="Calibri"/>
          <w:sz w:val="22"/>
          <w:szCs w:val="22"/>
        </w:rPr>
        <w:t xml:space="preserve"> que será disfrutado, </w:t>
      </w:r>
      <w:r w:rsidR="00ED04CA" w:rsidRPr="006C6C37">
        <w:rPr>
          <w:rFonts w:ascii="Calibri" w:hAnsi="Calibri" w:cs="Calibri"/>
          <w:sz w:val="22"/>
          <w:szCs w:val="22"/>
        </w:rPr>
        <w:t>cabe resaltar que este tiempo no es acumulable.</w:t>
      </w:r>
    </w:p>
    <w:p w14:paraId="162B15A8" w14:textId="77777777" w:rsidR="00413B94" w:rsidRPr="006C6C37" w:rsidRDefault="00413B94" w:rsidP="000C3F27">
      <w:pPr>
        <w:pStyle w:val="Default"/>
        <w:numPr>
          <w:ilvl w:val="0"/>
          <w:numId w:val="1"/>
        </w:numPr>
        <w:spacing w:after="120"/>
        <w:jc w:val="both"/>
        <w:rPr>
          <w:rFonts w:ascii="Calibri" w:hAnsi="Calibri" w:cs="Calibri"/>
          <w:b/>
          <w:sz w:val="22"/>
          <w:szCs w:val="22"/>
        </w:rPr>
      </w:pPr>
      <w:r w:rsidRPr="006C6C37">
        <w:rPr>
          <w:rFonts w:ascii="Calibri" w:hAnsi="Calibri" w:cs="Calibri"/>
          <w:b/>
          <w:sz w:val="22"/>
          <w:szCs w:val="22"/>
        </w:rPr>
        <w:t>Tiempo preciado con los bebes</w:t>
      </w:r>
      <w:r w:rsidR="00033039" w:rsidRPr="006C6C37">
        <w:rPr>
          <w:rFonts w:ascii="Calibri" w:hAnsi="Calibri" w:cs="Calibri"/>
          <w:b/>
          <w:sz w:val="22"/>
          <w:szCs w:val="22"/>
        </w:rPr>
        <w:t>.</w:t>
      </w:r>
      <w:r w:rsidR="000676BE" w:rsidRPr="006C6C37">
        <w:rPr>
          <w:rFonts w:ascii="Calibri" w:hAnsi="Calibri" w:cs="Calibri"/>
          <w:sz w:val="22"/>
          <w:szCs w:val="22"/>
        </w:rPr>
        <w:t xml:space="preserve"> </w:t>
      </w:r>
      <w:r w:rsidR="00033039" w:rsidRPr="006C6C37">
        <w:rPr>
          <w:rFonts w:ascii="Calibri" w:hAnsi="Calibri" w:cs="Calibri"/>
          <w:sz w:val="22"/>
          <w:szCs w:val="22"/>
        </w:rPr>
        <w:t>E</w:t>
      </w:r>
      <w:r w:rsidR="00243D2D" w:rsidRPr="006C6C37">
        <w:rPr>
          <w:rFonts w:ascii="Calibri" w:hAnsi="Calibri" w:cs="Calibri"/>
          <w:sz w:val="22"/>
          <w:szCs w:val="22"/>
        </w:rPr>
        <w:t>n cumplimiento de</w:t>
      </w:r>
      <w:r w:rsidR="000676BE" w:rsidRPr="006C6C37">
        <w:rPr>
          <w:rFonts w:ascii="Calibri" w:hAnsi="Calibri" w:cs="Calibri"/>
          <w:sz w:val="22"/>
          <w:szCs w:val="22"/>
        </w:rPr>
        <w:t xml:space="preserve"> la Directiva 002 de marzo de 2017</w:t>
      </w:r>
      <w:r w:rsidR="00243D2D" w:rsidRPr="006C6C37">
        <w:rPr>
          <w:rFonts w:ascii="Calibri" w:hAnsi="Calibri" w:cs="Calibri"/>
          <w:sz w:val="22"/>
          <w:szCs w:val="22"/>
        </w:rPr>
        <w:t>, expedida por el Alcalde Mayor de Bogotá,</w:t>
      </w:r>
      <w:r w:rsidR="008D72CC" w:rsidRPr="006C6C37">
        <w:rPr>
          <w:rFonts w:ascii="Calibri" w:hAnsi="Calibri" w:cs="Calibri"/>
          <w:sz w:val="22"/>
          <w:szCs w:val="22"/>
        </w:rPr>
        <w:t xml:space="preserve"> </w:t>
      </w:r>
      <w:r w:rsidR="00243D2D" w:rsidRPr="006C6C37">
        <w:rPr>
          <w:rFonts w:ascii="Calibri" w:hAnsi="Calibri" w:cs="Calibri"/>
          <w:sz w:val="22"/>
          <w:szCs w:val="22"/>
        </w:rPr>
        <w:t>s</w:t>
      </w:r>
      <w:r w:rsidR="008D72CC" w:rsidRPr="006C6C37">
        <w:rPr>
          <w:rFonts w:ascii="Calibri" w:hAnsi="Calibri" w:cs="Calibri"/>
          <w:sz w:val="22"/>
          <w:szCs w:val="22"/>
        </w:rPr>
        <w:t>e concede a las servidoras públicas de la entidad, una hora dentro de la Jornada Laboral para compartir con su hijo (a) sin descuento alguno del salario por dicho concepto durante los siguientes seis (6) meses de haber finalizado el disfrute de lactancia, es decir hasta que su hijo cumpla el primer año de edad. Este beneficio debe ser concertado con su superior inmediato</w:t>
      </w:r>
      <w:r w:rsidR="0046538A" w:rsidRPr="006C6C37">
        <w:rPr>
          <w:rFonts w:ascii="Calibri" w:hAnsi="Calibri" w:cs="Calibri"/>
          <w:sz w:val="22"/>
          <w:szCs w:val="22"/>
        </w:rPr>
        <w:t xml:space="preserve">, teniendo en cuenta la misma deberá ser tomada para </w:t>
      </w:r>
      <w:r w:rsidR="0046538A" w:rsidRPr="006C6C37">
        <w:rPr>
          <w:rFonts w:ascii="Calibri" w:hAnsi="Calibri" w:cs="Calibri"/>
          <w:sz w:val="22"/>
          <w:szCs w:val="22"/>
        </w:rPr>
        <w:lastRenderedPageBreak/>
        <w:t>ingresar a su jornada laboral, una hora más tarde o finalizar la misma, una hora más temprano,</w:t>
      </w:r>
      <w:r w:rsidR="008D72CC" w:rsidRPr="006C6C37">
        <w:rPr>
          <w:rFonts w:ascii="Calibri" w:hAnsi="Calibri" w:cs="Calibri"/>
          <w:sz w:val="22"/>
          <w:szCs w:val="22"/>
        </w:rPr>
        <w:t xml:space="preserve"> de tal manera que no se afecte</w:t>
      </w:r>
      <w:r w:rsidR="000676BE" w:rsidRPr="006C6C37">
        <w:rPr>
          <w:rFonts w:ascii="Calibri" w:hAnsi="Calibri" w:cs="Calibri"/>
          <w:sz w:val="22"/>
          <w:szCs w:val="22"/>
        </w:rPr>
        <w:t xml:space="preserve"> </w:t>
      </w:r>
      <w:r w:rsidR="008D72CC" w:rsidRPr="006C6C37">
        <w:rPr>
          <w:rFonts w:ascii="Calibri" w:hAnsi="Calibri" w:cs="Calibri"/>
          <w:sz w:val="22"/>
          <w:szCs w:val="22"/>
        </w:rPr>
        <w:t>la prestación del servicio.</w:t>
      </w:r>
    </w:p>
    <w:p w14:paraId="0DEA8B2D" w14:textId="77777777" w:rsidR="008D72CC" w:rsidRPr="006C6C37" w:rsidRDefault="008D72CC" w:rsidP="000C3F27">
      <w:pPr>
        <w:pStyle w:val="Default"/>
        <w:numPr>
          <w:ilvl w:val="0"/>
          <w:numId w:val="1"/>
        </w:numPr>
        <w:spacing w:after="120"/>
        <w:jc w:val="both"/>
        <w:rPr>
          <w:rFonts w:ascii="Calibri" w:hAnsi="Calibri" w:cs="Calibri"/>
          <w:b/>
          <w:sz w:val="22"/>
          <w:szCs w:val="22"/>
        </w:rPr>
      </w:pPr>
      <w:r w:rsidRPr="006C6C37">
        <w:rPr>
          <w:rFonts w:ascii="Calibri" w:hAnsi="Calibri" w:cs="Calibri"/>
          <w:b/>
          <w:sz w:val="22"/>
          <w:szCs w:val="22"/>
        </w:rPr>
        <w:t>Sa</w:t>
      </w:r>
      <w:r w:rsidR="00742F8F" w:rsidRPr="006C6C37">
        <w:rPr>
          <w:rFonts w:ascii="Calibri" w:hAnsi="Calibri" w:cs="Calibri"/>
          <w:b/>
          <w:sz w:val="22"/>
          <w:szCs w:val="22"/>
        </w:rPr>
        <w:t>la Amiga de la Familia Lactante.</w:t>
      </w:r>
      <w:r w:rsidRPr="006C6C37">
        <w:rPr>
          <w:rFonts w:ascii="Calibri" w:hAnsi="Calibri" w:cs="Calibri"/>
          <w:b/>
          <w:sz w:val="22"/>
          <w:szCs w:val="22"/>
        </w:rPr>
        <w:t xml:space="preserve"> </w:t>
      </w:r>
      <w:r w:rsidRPr="006C6C37">
        <w:rPr>
          <w:rFonts w:ascii="Calibri" w:hAnsi="Calibri" w:cs="Calibri"/>
          <w:sz w:val="22"/>
          <w:szCs w:val="22"/>
        </w:rPr>
        <w:t>En cumplimiento de lo d</w:t>
      </w:r>
      <w:r w:rsidR="00243D2D" w:rsidRPr="006C6C37">
        <w:rPr>
          <w:rFonts w:ascii="Calibri" w:hAnsi="Calibri" w:cs="Calibri"/>
          <w:sz w:val="22"/>
          <w:szCs w:val="22"/>
        </w:rPr>
        <w:t>ispuesto en la Ley 1823 de 2017 y</w:t>
      </w:r>
      <w:r w:rsidRPr="006C6C37">
        <w:rPr>
          <w:rFonts w:ascii="Calibri" w:hAnsi="Calibri" w:cs="Calibri"/>
          <w:sz w:val="22"/>
          <w:szCs w:val="22"/>
        </w:rPr>
        <w:t xml:space="preserve"> de conformidad con las normas técnicas allí señaladas, se realizarán acciones para garantizar </w:t>
      </w:r>
      <w:r w:rsidR="000676BE" w:rsidRPr="006C6C37">
        <w:rPr>
          <w:rFonts w:ascii="Calibri" w:hAnsi="Calibri" w:cs="Calibri"/>
          <w:sz w:val="22"/>
          <w:szCs w:val="22"/>
        </w:rPr>
        <w:t>este</w:t>
      </w:r>
      <w:r w:rsidRPr="006C6C37">
        <w:rPr>
          <w:rFonts w:ascii="Calibri" w:hAnsi="Calibri" w:cs="Calibri"/>
          <w:sz w:val="22"/>
          <w:szCs w:val="22"/>
        </w:rPr>
        <w:t xml:space="preserve"> espacio a las madres lactantes de la Secretaría Jurídica Distrital.</w:t>
      </w:r>
    </w:p>
    <w:p w14:paraId="79E9F936" w14:textId="77777777" w:rsidR="00FF26D8" w:rsidRPr="006C6C37" w:rsidRDefault="008D72CC" w:rsidP="000C3F27">
      <w:pPr>
        <w:pStyle w:val="Default"/>
        <w:numPr>
          <w:ilvl w:val="0"/>
          <w:numId w:val="1"/>
        </w:numPr>
        <w:spacing w:after="120"/>
        <w:jc w:val="both"/>
        <w:rPr>
          <w:rFonts w:ascii="Calibri" w:hAnsi="Calibri" w:cs="Calibri"/>
          <w:color w:val="auto"/>
          <w:sz w:val="22"/>
          <w:szCs w:val="22"/>
        </w:rPr>
      </w:pPr>
      <w:r w:rsidRPr="006C6C37">
        <w:rPr>
          <w:rFonts w:ascii="Calibri" w:hAnsi="Calibri" w:cs="Calibri"/>
          <w:b/>
          <w:sz w:val="22"/>
          <w:szCs w:val="22"/>
        </w:rPr>
        <w:t>Tarde de Juego</w:t>
      </w:r>
      <w:r w:rsidR="00243D2D" w:rsidRPr="006C6C37">
        <w:rPr>
          <w:rFonts w:ascii="Calibri" w:hAnsi="Calibri" w:cs="Calibri"/>
          <w:b/>
          <w:sz w:val="22"/>
          <w:szCs w:val="22"/>
        </w:rPr>
        <w:t>.</w:t>
      </w:r>
      <w:r w:rsidR="000676BE" w:rsidRPr="006C6C37">
        <w:rPr>
          <w:rFonts w:ascii="Calibri" w:hAnsi="Calibri" w:cs="Calibri"/>
          <w:b/>
          <w:sz w:val="22"/>
          <w:szCs w:val="22"/>
        </w:rPr>
        <w:t xml:space="preserve"> </w:t>
      </w:r>
      <w:r w:rsidR="00243D2D" w:rsidRPr="006C6C37">
        <w:rPr>
          <w:rFonts w:ascii="Calibri" w:hAnsi="Calibri" w:cs="Calibri"/>
          <w:sz w:val="22"/>
          <w:szCs w:val="22"/>
        </w:rPr>
        <w:t>E</w:t>
      </w:r>
      <w:r w:rsidR="000676BE" w:rsidRPr="006C6C37">
        <w:rPr>
          <w:rFonts w:ascii="Calibri" w:hAnsi="Calibri" w:cs="Calibri"/>
          <w:sz w:val="22"/>
          <w:szCs w:val="22"/>
        </w:rPr>
        <w:t xml:space="preserve">n cumplimiento </w:t>
      </w:r>
      <w:r w:rsidR="00243D2D" w:rsidRPr="006C6C37">
        <w:rPr>
          <w:rFonts w:ascii="Calibri" w:hAnsi="Calibri" w:cs="Calibri"/>
          <w:sz w:val="22"/>
          <w:szCs w:val="22"/>
        </w:rPr>
        <w:t>de la Directiva 002 de marzo de 2017, expedida por el Alcalde Mayor de Bogotá,</w:t>
      </w:r>
      <w:r w:rsidR="00243D2D" w:rsidRPr="006C6C37">
        <w:rPr>
          <w:rFonts w:ascii="Calibri" w:hAnsi="Calibri" w:cs="Calibri"/>
          <w:color w:val="auto"/>
          <w:sz w:val="22"/>
          <w:szCs w:val="22"/>
        </w:rPr>
        <w:t xml:space="preserve"> s</w:t>
      </w:r>
      <w:r w:rsidRPr="006C6C37">
        <w:rPr>
          <w:rFonts w:ascii="Calibri" w:hAnsi="Calibri" w:cs="Calibri"/>
          <w:color w:val="auto"/>
          <w:sz w:val="22"/>
          <w:szCs w:val="22"/>
        </w:rPr>
        <w:t>e otorgará a los servidores de la entidad que tengan hijos entre 0 y 10 años de edad, una tarde de juego de cuatro (4) horas remuneradas,</w:t>
      </w:r>
      <w:r w:rsidR="00D4353A" w:rsidRPr="006C6C37">
        <w:rPr>
          <w:rFonts w:ascii="Calibri" w:hAnsi="Calibri" w:cs="Calibri"/>
          <w:color w:val="auto"/>
          <w:sz w:val="22"/>
          <w:szCs w:val="22"/>
        </w:rPr>
        <w:t xml:space="preserve"> </w:t>
      </w:r>
      <w:r w:rsidR="000676BE" w:rsidRPr="006C6C37">
        <w:rPr>
          <w:rFonts w:ascii="Calibri" w:hAnsi="Calibri" w:cs="Calibri"/>
          <w:color w:val="auto"/>
          <w:sz w:val="22"/>
          <w:szCs w:val="22"/>
        </w:rPr>
        <w:t xml:space="preserve">en uno de los días de </w:t>
      </w:r>
      <w:r w:rsidR="00D4353A" w:rsidRPr="006C6C37">
        <w:rPr>
          <w:rFonts w:ascii="Calibri" w:hAnsi="Calibri" w:cs="Calibri"/>
          <w:color w:val="auto"/>
          <w:sz w:val="22"/>
          <w:szCs w:val="22"/>
        </w:rPr>
        <w:t xml:space="preserve">la semana de receso </w:t>
      </w:r>
      <w:r w:rsidR="000676BE" w:rsidRPr="006C6C37">
        <w:rPr>
          <w:rFonts w:ascii="Calibri" w:hAnsi="Calibri" w:cs="Calibri"/>
          <w:color w:val="auto"/>
          <w:sz w:val="22"/>
          <w:szCs w:val="22"/>
        </w:rPr>
        <w:t>d</w:t>
      </w:r>
      <w:r w:rsidR="00D4353A" w:rsidRPr="006C6C37">
        <w:rPr>
          <w:rFonts w:ascii="Calibri" w:hAnsi="Calibri" w:cs="Calibri"/>
          <w:color w:val="auto"/>
          <w:sz w:val="22"/>
          <w:szCs w:val="22"/>
        </w:rPr>
        <w:t xml:space="preserve">el </w:t>
      </w:r>
      <w:r w:rsidRPr="006C6C37">
        <w:rPr>
          <w:rFonts w:ascii="Calibri" w:hAnsi="Calibri" w:cs="Calibri"/>
          <w:color w:val="auto"/>
          <w:sz w:val="22"/>
          <w:szCs w:val="22"/>
        </w:rPr>
        <w:t>mes de octubre para que puedan compartir con sus hijos y afiancen los lazos familiares</w:t>
      </w:r>
      <w:r w:rsidR="00D4353A" w:rsidRPr="006C6C37">
        <w:rPr>
          <w:rFonts w:ascii="Calibri" w:hAnsi="Calibri" w:cs="Calibri"/>
          <w:color w:val="auto"/>
          <w:sz w:val="22"/>
          <w:szCs w:val="22"/>
        </w:rPr>
        <w:t>. Deberá ser concertado con su superior inmediato, sin que</w:t>
      </w:r>
      <w:r w:rsidR="00243D2D" w:rsidRPr="006C6C37">
        <w:rPr>
          <w:rFonts w:ascii="Calibri" w:hAnsi="Calibri" w:cs="Calibri"/>
          <w:color w:val="auto"/>
          <w:sz w:val="22"/>
          <w:szCs w:val="22"/>
        </w:rPr>
        <w:t xml:space="preserve"> se</w:t>
      </w:r>
      <w:r w:rsidR="00D4353A" w:rsidRPr="006C6C37">
        <w:rPr>
          <w:rFonts w:ascii="Calibri" w:hAnsi="Calibri" w:cs="Calibri"/>
          <w:color w:val="auto"/>
          <w:sz w:val="22"/>
          <w:szCs w:val="22"/>
        </w:rPr>
        <w:t xml:space="preserve"> afecte la prestación del servicio, el jefe de oficina enviará la información mediante memorando radicado a la Dirección de Gestión Corporativa.</w:t>
      </w:r>
    </w:p>
    <w:p w14:paraId="200A91D8" w14:textId="77777777" w:rsidR="000676BE" w:rsidRPr="006C6C37" w:rsidRDefault="008015C4" w:rsidP="000C3F27">
      <w:pPr>
        <w:pStyle w:val="Default"/>
        <w:numPr>
          <w:ilvl w:val="0"/>
          <w:numId w:val="1"/>
        </w:numPr>
        <w:spacing w:after="120"/>
        <w:jc w:val="both"/>
        <w:rPr>
          <w:rFonts w:ascii="Calibri" w:hAnsi="Calibri" w:cs="Calibri"/>
          <w:color w:val="auto"/>
          <w:sz w:val="22"/>
          <w:szCs w:val="22"/>
        </w:rPr>
      </w:pPr>
      <w:r w:rsidRPr="006C6C37">
        <w:rPr>
          <w:rFonts w:ascii="Calibri" w:hAnsi="Calibri" w:cs="Calibri"/>
          <w:b/>
          <w:sz w:val="22"/>
          <w:szCs w:val="22"/>
        </w:rPr>
        <w:t>Reuniones Escolares.</w:t>
      </w:r>
      <w:r w:rsidRPr="006C6C37">
        <w:rPr>
          <w:rFonts w:ascii="Calibri" w:hAnsi="Calibri" w:cs="Calibri"/>
          <w:sz w:val="22"/>
          <w:szCs w:val="22"/>
        </w:rPr>
        <w:t xml:space="preserve"> E</w:t>
      </w:r>
      <w:r w:rsidR="000676BE" w:rsidRPr="006C6C37">
        <w:rPr>
          <w:rFonts w:ascii="Calibri" w:hAnsi="Calibri" w:cs="Calibri"/>
          <w:sz w:val="22"/>
          <w:szCs w:val="22"/>
        </w:rPr>
        <w:t xml:space="preserve">n cumplimiento </w:t>
      </w:r>
      <w:r w:rsidR="00243D2D" w:rsidRPr="006C6C37">
        <w:rPr>
          <w:rFonts w:ascii="Calibri" w:hAnsi="Calibri" w:cs="Calibri"/>
          <w:sz w:val="22"/>
          <w:szCs w:val="22"/>
        </w:rPr>
        <w:t>de</w:t>
      </w:r>
      <w:r w:rsidR="000676BE" w:rsidRPr="006C6C37">
        <w:rPr>
          <w:rFonts w:ascii="Calibri" w:hAnsi="Calibri" w:cs="Calibri"/>
          <w:sz w:val="22"/>
          <w:szCs w:val="22"/>
        </w:rPr>
        <w:t xml:space="preserve"> la Directiva 003 </w:t>
      </w:r>
      <w:r w:rsidR="000D5BE1" w:rsidRPr="006C6C37">
        <w:rPr>
          <w:rFonts w:ascii="Calibri" w:hAnsi="Calibri" w:cs="Calibri"/>
          <w:sz w:val="22"/>
          <w:szCs w:val="22"/>
        </w:rPr>
        <w:t xml:space="preserve">de mayo de 2017, </w:t>
      </w:r>
      <w:r w:rsidR="00243D2D" w:rsidRPr="006C6C37">
        <w:rPr>
          <w:rFonts w:ascii="Calibri" w:hAnsi="Calibri" w:cs="Calibri"/>
          <w:sz w:val="22"/>
          <w:szCs w:val="22"/>
        </w:rPr>
        <w:t xml:space="preserve">expedida por el Alcalde Mayor de Bogotá, </w:t>
      </w:r>
      <w:r w:rsidR="000D5BE1" w:rsidRPr="006C6C37">
        <w:rPr>
          <w:rFonts w:ascii="Calibri" w:hAnsi="Calibri" w:cs="Calibri"/>
          <w:sz w:val="22"/>
          <w:szCs w:val="22"/>
        </w:rPr>
        <w:t>la Entidad concederá hasta cuatro (4) horas de permiso laboral remunerado por trimestre, a los</w:t>
      </w:r>
      <w:r w:rsidR="00243D2D" w:rsidRPr="006C6C37">
        <w:rPr>
          <w:rFonts w:ascii="Calibri" w:hAnsi="Calibri" w:cs="Calibri"/>
          <w:sz w:val="22"/>
          <w:szCs w:val="22"/>
        </w:rPr>
        <w:t xml:space="preserve"> </w:t>
      </w:r>
      <w:r w:rsidR="000D5BE1" w:rsidRPr="006C6C37">
        <w:rPr>
          <w:rFonts w:ascii="Calibri" w:hAnsi="Calibri" w:cs="Calibri"/>
          <w:sz w:val="22"/>
          <w:szCs w:val="22"/>
        </w:rPr>
        <w:t>servidores</w:t>
      </w:r>
      <w:r w:rsidRPr="006C6C37">
        <w:rPr>
          <w:rFonts w:ascii="Calibri" w:hAnsi="Calibri" w:cs="Calibri"/>
          <w:sz w:val="22"/>
          <w:szCs w:val="22"/>
        </w:rPr>
        <w:t xml:space="preserve"> </w:t>
      </w:r>
      <w:r w:rsidR="000D5BE1" w:rsidRPr="006C6C37">
        <w:rPr>
          <w:rFonts w:ascii="Calibri" w:hAnsi="Calibri" w:cs="Calibri"/>
          <w:sz w:val="22"/>
          <w:szCs w:val="22"/>
        </w:rPr>
        <w:t>públicos</w:t>
      </w:r>
      <w:r w:rsidRPr="006C6C37">
        <w:rPr>
          <w:rFonts w:ascii="Calibri" w:hAnsi="Calibri" w:cs="Calibri"/>
          <w:sz w:val="22"/>
          <w:szCs w:val="22"/>
        </w:rPr>
        <w:t xml:space="preserve"> </w:t>
      </w:r>
      <w:r w:rsidR="000D5BE1" w:rsidRPr="006C6C37">
        <w:rPr>
          <w:rFonts w:ascii="Calibri" w:hAnsi="Calibri" w:cs="Calibri"/>
          <w:sz w:val="22"/>
          <w:szCs w:val="22"/>
        </w:rPr>
        <w:t>que lo requieran para asistir a reuniones de padres de familia convocadas por las instituciones académicas e</w:t>
      </w:r>
      <w:r w:rsidRPr="006C6C37">
        <w:rPr>
          <w:rFonts w:ascii="Calibri" w:hAnsi="Calibri" w:cs="Calibri"/>
          <w:sz w:val="22"/>
          <w:szCs w:val="22"/>
        </w:rPr>
        <w:t xml:space="preserve">n donde estudian sus hijos, </w:t>
      </w:r>
      <w:r w:rsidR="000D5BE1" w:rsidRPr="006C6C37">
        <w:rPr>
          <w:rFonts w:ascii="Calibri" w:hAnsi="Calibri" w:cs="Calibri"/>
          <w:sz w:val="22"/>
          <w:szCs w:val="22"/>
        </w:rPr>
        <w:t>siempre que se presenten los soportes correspondientes</w:t>
      </w:r>
      <w:r w:rsidR="000358C4" w:rsidRPr="006C6C37">
        <w:rPr>
          <w:rFonts w:ascii="Calibri" w:hAnsi="Calibri" w:cs="Calibri"/>
          <w:sz w:val="22"/>
          <w:szCs w:val="22"/>
        </w:rPr>
        <w:t>, el jefe de la dependencia remitirá la información mediante memorando radicado a la Dirección de Gestión Corporativa.</w:t>
      </w:r>
    </w:p>
    <w:p w14:paraId="5089BD72" w14:textId="77777777" w:rsidR="001248CA" w:rsidRPr="005E0AF6" w:rsidRDefault="008015C4" w:rsidP="001248CA">
      <w:pPr>
        <w:pStyle w:val="Default"/>
        <w:numPr>
          <w:ilvl w:val="0"/>
          <w:numId w:val="1"/>
        </w:numPr>
        <w:spacing w:after="120"/>
        <w:jc w:val="both"/>
        <w:rPr>
          <w:rFonts w:ascii="Calibri" w:hAnsi="Calibri" w:cs="Calibri"/>
          <w:color w:val="auto"/>
          <w:sz w:val="22"/>
          <w:szCs w:val="22"/>
        </w:rPr>
      </w:pPr>
      <w:r w:rsidRPr="006C6C37">
        <w:rPr>
          <w:rFonts w:ascii="Calibri" w:hAnsi="Calibri" w:cs="Calibri"/>
          <w:b/>
          <w:sz w:val="22"/>
          <w:szCs w:val="22"/>
        </w:rPr>
        <w:t xml:space="preserve">Gimnasio. </w:t>
      </w:r>
      <w:r w:rsidR="001E1EC0" w:rsidRPr="006C6C37">
        <w:rPr>
          <w:rFonts w:ascii="Calibri" w:hAnsi="Calibri" w:cs="Calibri"/>
          <w:sz w:val="22"/>
          <w:szCs w:val="22"/>
        </w:rPr>
        <w:t xml:space="preserve">Con el propósito de mejorar los hábitos y estilos de vida saludable, la Secretaría Jurídica Distrital, ofrece la posibilidad de </w:t>
      </w:r>
      <w:r w:rsidR="00C31081" w:rsidRPr="006C6C37">
        <w:rPr>
          <w:rFonts w:ascii="Calibri" w:hAnsi="Calibri" w:cs="Calibri"/>
          <w:sz w:val="22"/>
          <w:szCs w:val="22"/>
        </w:rPr>
        <w:t>acceso y uso a</w:t>
      </w:r>
      <w:r w:rsidR="001E1EC0" w:rsidRPr="006C6C37">
        <w:rPr>
          <w:rFonts w:ascii="Calibri" w:hAnsi="Calibri" w:cs="Calibri"/>
          <w:sz w:val="22"/>
          <w:szCs w:val="22"/>
        </w:rPr>
        <w:t>l gimnasio</w:t>
      </w:r>
      <w:r w:rsidR="00C31081" w:rsidRPr="006C6C37">
        <w:rPr>
          <w:rFonts w:ascii="Calibri" w:hAnsi="Calibri" w:cs="Calibri"/>
          <w:sz w:val="22"/>
          <w:szCs w:val="22"/>
        </w:rPr>
        <w:t xml:space="preserve"> </w:t>
      </w:r>
      <w:r w:rsidR="00793B1E" w:rsidRPr="006C6C37">
        <w:rPr>
          <w:rFonts w:ascii="Calibri" w:hAnsi="Calibri" w:cs="Calibri"/>
          <w:sz w:val="22"/>
          <w:szCs w:val="22"/>
        </w:rPr>
        <w:t xml:space="preserve">que se encuentra ubicado </w:t>
      </w:r>
      <w:r w:rsidR="00C31081" w:rsidRPr="006C6C37">
        <w:rPr>
          <w:rFonts w:ascii="Calibri" w:hAnsi="Calibri" w:cs="Calibri"/>
          <w:sz w:val="22"/>
          <w:szCs w:val="22"/>
        </w:rPr>
        <w:t xml:space="preserve">dentro de las instalaciones </w:t>
      </w:r>
      <w:r w:rsidR="00793B1E" w:rsidRPr="006C6C37">
        <w:rPr>
          <w:rFonts w:ascii="Calibri" w:hAnsi="Calibri" w:cs="Calibri"/>
          <w:sz w:val="22"/>
          <w:szCs w:val="22"/>
        </w:rPr>
        <w:t xml:space="preserve">del Edificio Bicentenario, </w:t>
      </w:r>
      <w:r w:rsidR="001E1EC0" w:rsidRPr="006C6C37">
        <w:rPr>
          <w:rFonts w:ascii="Calibri" w:hAnsi="Calibri" w:cs="Calibri"/>
          <w:sz w:val="22"/>
          <w:szCs w:val="22"/>
        </w:rPr>
        <w:t>e</w:t>
      </w:r>
      <w:r w:rsidR="00793B1E" w:rsidRPr="006C6C37">
        <w:rPr>
          <w:rFonts w:ascii="Calibri" w:hAnsi="Calibri" w:cs="Calibri"/>
          <w:sz w:val="22"/>
          <w:szCs w:val="22"/>
        </w:rPr>
        <w:t>n</w:t>
      </w:r>
      <w:r w:rsidR="001E1EC0" w:rsidRPr="006C6C37">
        <w:rPr>
          <w:rFonts w:ascii="Calibri" w:hAnsi="Calibri" w:cs="Calibri"/>
          <w:sz w:val="22"/>
          <w:szCs w:val="22"/>
        </w:rPr>
        <w:t xml:space="preserve"> los horarios que se establezcan para tal fin, previa inscripción</w:t>
      </w:r>
      <w:r w:rsidR="00C31081" w:rsidRPr="006C6C37">
        <w:rPr>
          <w:rFonts w:ascii="Calibri" w:hAnsi="Calibri" w:cs="Calibri"/>
          <w:sz w:val="22"/>
          <w:szCs w:val="22"/>
        </w:rPr>
        <w:t xml:space="preserve"> en el área de Gestión Humana y la entrega del resultado </w:t>
      </w:r>
      <w:r w:rsidR="001E1EC0" w:rsidRPr="006C6C37">
        <w:rPr>
          <w:rFonts w:ascii="Calibri" w:hAnsi="Calibri" w:cs="Calibri"/>
          <w:sz w:val="22"/>
          <w:szCs w:val="22"/>
        </w:rPr>
        <w:t>del examen médico</w:t>
      </w:r>
      <w:r w:rsidR="00C31081" w:rsidRPr="006C6C37">
        <w:rPr>
          <w:rFonts w:ascii="Calibri" w:hAnsi="Calibri" w:cs="Calibri"/>
          <w:sz w:val="22"/>
          <w:szCs w:val="22"/>
        </w:rPr>
        <w:t xml:space="preserve"> requerido para el efecto, cuyo costo debe ser asumido por el interesado</w:t>
      </w:r>
      <w:r w:rsidR="001E1EC0" w:rsidRPr="006C6C37">
        <w:rPr>
          <w:rFonts w:ascii="Calibri" w:hAnsi="Calibri" w:cs="Calibri"/>
          <w:sz w:val="22"/>
          <w:szCs w:val="22"/>
        </w:rPr>
        <w:t>.</w:t>
      </w:r>
      <w:r w:rsidR="002D59FB" w:rsidRPr="006C6C37">
        <w:rPr>
          <w:rFonts w:ascii="Calibri" w:hAnsi="Calibri" w:cs="Calibri"/>
          <w:color w:val="auto"/>
          <w:sz w:val="22"/>
          <w:szCs w:val="22"/>
        </w:rPr>
        <w:t xml:space="preserve"> Estas </w:t>
      </w:r>
      <w:r w:rsidR="002D59FB" w:rsidRPr="005E0AF6">
        <w:rPr>
          <w:rFonts w:ascii="Calibri" w:hAnsi="Calibri" w:cs="Calibri"/>
          <w:color w:val="auto"/>
          <w:sz w:val="22"/>
          <w:szCs w:val="22"/>
        </w:rPr>
        <w:t xml:space="preserve">actividades </w:t>
      </w:r>
      <w:r w:rsidR="001E1EC0" w:rsidRPr="005E0AF6">
        <w:rPr>
          <w:rFonts w:ascii="Calibri" w:hAnsi="Calibri" w:cs="Calibri"/>
          <w:color w:val="auto"/>
          <w:sz w:val="22"/>
          <w:szCs w:val="22"/>
        </w:rPr>
        <w:t>no puede</w:t>
      </w:r>
      <w:r w:rsidR="00793B1E" w:rsidRPr="005E0AF6">
        <w:rPr>
          <w:rFonts w:ascii="Calibri" w:hAnsi="Calibri" w:cs="Calibri"/>
          <w:color w:val="auto"/>
          <w:sz w:val="22"/>
          <w:szCs w:val="22"/>
        </w:rPr>
        <w:t>n</w:t>
      </w:r>
      <w:r w:rsidR="001E1EC0" w:rsidRPr="005E0AF6">
        <w:rPr>
          <w:rFonts w:ascii="Calibri" w:hAnsi="Calibri" w:cs="Calibri"/>
          <w:color w:val="auto"/>
          <w:sz w:val="22"/>
          <w:szCs w:val="22"/>
        </w:rPr>
        <w:t xml:space="preserve"> afectar</w:t>
      </w:r>
      <w:r w:rsidR="001E1EC0" w:rsidRPr="005E0AF6">
        <w:rPr>
          <w:rFonts w:ascii="Calibri" w:hAnsi="Calibri" w:cs="Calibri"/>
          <w:sz w:val="22"/>
          <w:szCs w:val="22"/>
        </w:rPr>
        <w:t xml:space="preserve"> la prestación del servicio.</w:t>
      </w:r>
    </w:p>
    <w:p w14:paraId="4F359E2C" w14:textId="2B6CADA6" w:rsidR="005D4B01" w:rsidRPr="005E0AF6" w:rsidRDefault="005D4B01" w:rsidP="00E46FA0">
      <w:pPr>
        <w:pStyle w:val="Default"/>
        <w:numPr>
          <w:ilvl w:val="0"/>
          <w:numId w:val="1"/>
        </w:numPr>
        <w:spacing w:after="120"/>
        <w:jc w:val="both"/>
        <w:rPr>
          <w:rFonts w:ascii="Calibri" w:hAnsi="Calibri" w:cs="Calibri"/>
          <w:sz w:val="22"/>
          <w:szCs w:val="22"/>
        </w:rPr>
      </w:pPr>
      <w:r w:rsidRPr="005E0AF6">
        <w:rPr>
          <w:rFonts w:ascii="Calibri" w:hAnsi="Calibri" w:cs="Calibri"/>
          <w:b/>
          <w:sz w:val="22"/>
          <w:szCs w:val="22"/>
        </w:rPr>
        <w:t>Día de la familia</w:t>
      </w:r>
      <w:r w:rsidR="005E0AF6">
        <w:rPr>
          <w:rFonts w:ascii="Calibri" w:hAnsi="Calibri" w:cs="Calibri"/>
          <w:b/>
          <w:sz w:val="22"/>
          <w:szCs w:val="22"/>
        </w:rPr>
        <w:t>.</w:t>
      </w:r>
      <w:r w:rsidRPr="005E0AF6">
        <w:rPr>
          <w:rFonts w:ascii="Calibri" w:hAnsi="Calibri" w:cs="Calibri"/>
          <w:b/>
          <w:sz w:val="22"/>
          <w:szCs w:val="22"/>
        </w:rPr>
        <w:t xml:space="preserve"> </w:t>
      </w:r>
      <w:r w:rsidR="005E0AF6">
        <w:rPr>
          <w:rFonts w:ascii="Calibri" w:hAnsi="Calibri" w:cs="Calibri"/>
          <w:sz w:val="22"/>
          <w:szCs w:val="22"/>
        </w:rPr>
        <w:t>A</w:t>
      </w:r>
      <w:r w:rsidR="005E0AF6" w:rsidRPr="005E0AF6">
        <w:rPr>
          <w:rFonts w:ascii="Calibri" w:hAnsi="Calibri" w:cs="Calibri"/>
          <w:sz w:val="22"/>
          <w:szCs w:val="22"/>
        </w:rPr>
        <w:t xml:space="preserve">rtículo </w:t>
      </w:r>
      <w:r w:rsidRPr="005E0AF6">
        <w:rPr>
          <w:rFonts w:ascii="Calibri" w:hAnsi="Calibri" w:cs="Calibri"/>
          <w:sz w:val="22"/>
          <w:szCs w:val="22"/>
        </w:rPr>
        <w:t>3°.  de la L</w:t>
      </w:r>
      <w:r w:rsidR="005E0AF6">
        <w:rPr>
          <w:rFonts w:ascii="Calibri" w:hAnsi="Calibri" w:cs="Calibri"/>
          <w:sz w:val="22"/>
          <w:szCs w:val="22"/>
        </w:rPr>
        <w:t>ey</w:t>
      </w:r>
      <w:r w:rsidRPr="005E0AF6">
        <w:rPr>
          <w:rFonts w:ascii="Calibri" w:hAnsi="Calibri" w:cs="Calibri"/>
          <w:sz w:val="22"/>
          <w:szCs w:val="22"/>
        </w:rPr>
        <w:t xml:space="preserve"> No. 1857 de 2017 "</w:t>
      </w:r>
      <w:r w:rsidR="005E0AF6">
        <w:rPr>
          <w:rFonts w:ascii="Calibri" w:hAnsi="Calibri" w:cs="Calibri"/>
          <w:sz w:val="22"/>
          <w:szCs w:val="22"/>
        </w:rPr>
        <w:t>P</w:t>
      </w:r>
      <w:r w:rsidR="005E0AF6" w:rsidRPr="005E0AF6">
        <w:rPr>
          <w:rFonts w:ascii="Calibri" w:hAnsi="Calibri" w:cs="Calibri"/>
          <w:sz w:val="22"/>
          <w:szCs w:val="22"/>
        </w:rPr>
        <w:t>or medi</w:t>
      </w:r>
      <w:r w:rsidR="007C7B02">
        <w:rPr>
          <w:rFonts w:ascii="Calibri" w:hAnsi="Calibri" w:cs="Calibri"/>
          <w:sz w:val="22"/>
          <w:szCs w:val="22"/>
        </w:rPr>
        <w:t>o de la cual se modifica la ley</w:t>
      </w:r>
      <w:r w:rsidR="005E0AF6" w:rsidRPr="005E0AF6">
        <w:rPr>
          <w:rFonts w:ascii="Calibri" w:hAnsi="Calibri" w:cs="Calibri"/>
          <w:sz w:val="22"/>
          <w:szCs w:val="22"/>
        </w:rPr>
        <w:t xml:space="preserve"> 1361 de 2009 para adicionar y complementar las medidas de protección de la familia y se dictan otras disposiciones</w:t>
      </w:r>
      <w:r w:rsidRPr="005E0AF6">
        <w:rPr>
          <w:rFonts w:ascii="Calibri" w:hAnsi="Calibri" w:cs="Calibri"/>
          <w:sz w:val="22"/>
          <w:szCs w:val="22"/>
        </w:rPr>
        <w:t xml:space="preserve">" </w:t>
      </w:r>
      <w:r w:rsidR="007C7B02">
        <w:rPr>
          <w:rFonts w:ascii="Calibri" w:hAnsi="Calibri" w:cs="Calibri"/>
          <w:sz w:val="22"/>
          <w:szCs w:val="22"/>
        </w:rPr>
        <w:t xml:space="preserve">  La Entidad otorga un día hábil por semestre para que el servidor disfrute este tiempo con su familia, pero este día no es acumulable, no debe ser disfrutado ni antes ni después de puentes festivos, ni antes ni después de días compensados por conceptos, ni de los días de vacaciones.</w:t>
      </w:r>
    </w:p>
    <w:p w14:paraId="5701DD11" w14:textId="77777777" w:rsidR="009F197B" w:rsidRPr="006C6C37" w:rsidRDefault="009F197B" w:rsidP="009F197B">
      <w:pPr>
        <w:pStyle w:val="Default"/>
        <w:spacing w:after="120"/>
        <w:ind w:left="360"/>
        <w:jc w:val="both"/>
        <w:rPr>
          <w:rFonts w:ascii="Calibri" w:hAnsi="Calibri" w:cs="Calibri"/>
          <w:sz w:val="22"/>
          <w:szCs w:val="22"/>
        </w:rPr>
      </w:pPr>
      <w:r w:rsidRPr="005E0AF6">
        <w:rPr>
          <w:rFonts w:ascii="Calibri" w:hAnsi="Calibri" w:cs="Calibri"/>
          <w:sz w:val="22"/>
          <w:szCs w:val="22"/>
        </w:rPr>
        <w:t>El servidor acordará con su jefe inmediato el día a disfrutar con su familia e informará mediante memorando electrónico a la Dirección de Gestión Corporativa.</w:t>
      </w:r>
    </w:p>
    <w:p w14:paraId="7D8AC245" w14:textId="77777777" w:rsidR="005D4B01" w:rsidRPr="006C6C37" w:rsidRDefault="005D4B01" w:rsidP="009F197B">
      <w:pPr>
        <w:pStyle w:val="Default"/>
        <w:spacing w:after="120"/>
        <w:ind w:left="360"/>
        <w:jc w:val="both"/>
        <w:rPr>
          <w:rFonts w:ascii="Calibri" w:hAnsi="Calibri" w:cs="Calibri"/>
          <w:b/>
          <w:color w:val="auto"/>
          <w:sz w:val="22"/>
          <w:szCs w:val="22"/>
        </w:rPr>
      </w:pPr>
    </w:p>
    <w:p w14:paraId="4F4BBCE3" w14:textId="03CFF840" w:rsidR="009F197B" w:rsidRPr="006C6C37" w:rsidRDefault="00F171B0" w:rsidP="00F171B0">
      <w:pPr>
        <w:pStyle w:val="Ttulo1"/>
        <w:jc w:val="left"/>
        <w:rPr>
          <w:rFonts w:ascii="Calibri" w:hAnsi="Calibri" w:cs="Calibri"/>
        </w:rPr>
      </w:pPr>
      <w:bookmarkStart w:id="151" w:name="_Toc512866942"/>
      <w:bookmarkStart w:id="152" w:name="_Toc512867145"/>
      <w:bookmarkStart w:id="153" w:name="_Toc512867205"/>
      <w:bookmarkStart w:id="154" w:name="_Toc512867490"/>
      <w:bookmarkStart w:id="155" w:name="_Toc514763490"/>
      <w:bookmarkStart w:id="156" w:name="_Toc514763531"/>
      <w:bookmarkStart w:id="157" w:name="_Toc514763591"/>
      <w:bookmarkStart w:id="158" w:name="_Toc514763625"/>
      <w:bookmarkStart w:id="159" w:name="_Toc535847251"/>
      <w:bookmarkStart w:id="160" w:name="_Toc535847298"/>
      <w:bookmarkStart w:id="161" w:name="_Toc535847785"/>
      <w:bookmarkStart w:id="162" w:name="_Toc31380576"/>
      <w:bookmarkStart w:id="163" w:name="_Toc31382045"/>
      <w:r>
        <w:rPr>
          <w:rFonts w:ascii="Calibri" w:hAnsi="Calibri" w:cs="Calibri"/>
        </w:rPr>
        <w:t xml:space="preserve">6.3 </w:t>
      </w:r>
      <w:r w:rsidR="00C31249" w:rsidRPr="006C6C37">
        <w:rPr>
          <w:rFonts w:ascii="Calibri" w:hAnsi="Calibri" w:cs="Calibri"/>
        </w:rPr>
        <w:t>GESTIÓN DE FELICIDAD Y CONVIVENCIA</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279A38FE" w14:textId="77777777" w:rsidR="001A33E4" w:rsidRPr="006C6C37" w:rsidRDefault="00C31249" w:rsidP="00A21727">
      <w:pPr>
        <w:pStyle w:val="Ttulo1"/>
        <w:rPr>
          <w:rFonts w:ascii="Calibri" w:hAnsi="Calibri" w:cs="Calibri"/>
        </w:rPr>
      </w:pPr>
      <w:r w:rsidRPr="006C6C37">
        <w:rPr>
          <w:rFonts w:ascii="Calibri" w:hAnsi="Calibri" w:cs="Calibri"/>
        </w:rPr>
        <w:t xml:space="preserve">  </w:t>
      </w:r>
    </w:p>
    <w:p w14:paraId="62892AA8" w14:textId="77777777" w:rsidR="001A33E4" w:rsidRPr="006C6C37" w:rsidRDefault="001A33E4" w:rsidP="001A33E4">
      <w:pPr>
        <w:pStyle w:val="Sinespaciado"/>
        <w:jc w:val="both"/>
        <w:rPr>
          <w:sz w:val="22"/>
          <w:szCs w:val="22"/>
        </w:rPr>
      </w:pPr>
      <w:r w:rsidRPr="006C6C37">
        <w:rPr>
          <w:sz w:val="22"/>
          <w:szCs w:val="22"/>
        </w:rPr>
        <w:t>Se define la felicidad en el trabajo, como el nivel de satisfacción del funcionario frente a las actividades que realiza, las relaciones con jefes, pares y subordinados, formas de comunicación empresarial asertivas y efectivas, las cargas laborales</w:t>
      </w:r>
      <w:r w:rsidR="00553737" w:rsidRPr="006C6C37">
        <w:rPr>
          <w:sz w:val="22"/>
          <w:szCs w:val="22"/>
        </w:rPr>
        <w:t>,</w:t>
      </w:r>
      <w:r w:rsidRPr="006C6C37">
        <w:rPr>
          <w:sz w:val="22"/>
          <w:szCs w:val="22"/>
        </w:rPr>
        <w:t xml:space="preserve"> la cantidad de tiempo que está en el trabajo, el tiempo que pasa con su familia o amigos, y el tiempo que utiliza para sus hobbies e intereses particulares, teniendo en cuenta que todo ser humano debe tener equilibrio entre los ejes del ser </w:t>
      </w:r>
      <w:r w:rsidRPr="006C6C37">
        <w:rPr>
          <w:sz w:val="22"/>
          <w:szCs w:val="22"/>
        </w:rPr>
        <w:lastRenderedPageBreak/>
        <w:t>como son, el trabajo, la familia, vida social, descans</w:t>
      </w:r>
      <w:r w:rsidR="00F81148" w:rsidRPr="006C6C37">
        <w:rPr>
          <w:sz w:val="22"/>
          <w:szCs w:val="22"/>
        </w:rPr>
        <w:t>o, espiritualidad, salud física y el ocio,</w:t>
      </w:r>
      <w:r w:rsidRPr="006C6C37">
        <w:rPr>
          <w:sz w:val="22"/>
          <w:szCs w:val="22"/>
        </w:rPr>
        <w:t xml:space="preserve"> todo desde la óptica de que un trabajador feliz es más productivo y aporta un mayor valor a la entidad.</w:t>
      </w:r>
    </w:p>
    <w:p w14:paraId="43366CB0" w14:textId="77777777" w:rsidR="001A33E4" w:rsidRPr="006C6C37" w:rsidRDefault="001A33E4" w:rsidP="001A33E4">
      <w:pPr>
        <w:pStyle w:val="Sinespaciado"/>
        <w:jc w:val="both"/>
        <w:rPr>
          <w:sz w:val="22"/>
          <w:szCs w:val="22"/>
        </w:rPr>
      </w:pPr>
    </w:p>
    <w:p w14:paraId="19F466DE" w14:textId="77777777" w:rsidR="001A33E4" w:rsidRPr="006C6C37" w:rsidRDefault="001A33E4" w:rsidP="001A33E4">
      <w:pPr>
        <w:pStyle w:val="Sinespaciado"/>
        <w:jc w:val="both"/>
        <w:rPr>
          <w:sz w:val="22"/>
          <w:szCs w:val="22"/>
        </w:rPr>
      </w:pPr>
      <w:r w:rsidRPr="005E0AF6">
        <w:rPr>
          <w:sz w:val="22"/>
          <w:szCs w:val="22"/>
        </w:rPr>
        <w:t>Para lograr este objetivo la Secretaria Jurídica Distrital, trabajará a partir de los lineamientos trazados por el Departamento Administrativo del Servicio Civil Distrital en el Modelo de Gestión de Bienestar para la Felicidad Circular 016 del 16 de junio de 2017 y el Acuerdo Laboral del 5 de julio de 2017 firmado entre la Administración Distrital y las organizaciones sindicales de empleados públicos.</w:t>
      </w:r>
    </w:p>
    <w:p w14:paraId="501B1EB3" w14:textId="77777777" w:rsidR="001A33E4" w:rsidRPr="006C6C37" w:rsidRDefault="001A33E4" w:rsidP="001A33E4">
      <w:pPr>
        <w:pStyle w:val="Sinespaciado"/>
        <w:jc w:val="both"/>
        <w:rPr>
          <w:sz w:val="22"/>
          <w:szCs w:val="22"/>
        </w:rPr>
      </w:pPr>
    </w:p>
    <w:p w14:paraId="3B75A0E1" w14:textId="77777777" w:rsidR="001A33E4" w:rsidRPr="006C6C37" w:rsidRDefault="001A33E4" w:rsidP="001A33E4">
      <w:pPr>
        <w:pStyle w:val="Sinespaciado"/>
        <w:jc w:val="both"/>
        <w:rPr>
          <w:sz w:val="22"/>
          <w:szCs w:val="22"/>
        </w:rPr>
      </w:pPr>
      <w:r w:rsidRPr="006C6C37">
        <w:rPr>
          <w:sz w:val="22"/>
          <w:szCs w:val="22"/>
        </w:rPr>
        <w:t>La implementación de esta gestión para la felicidad está en cabeza de la Dirección de Gestión Corporativa, específicamente desde el desarrollo del Programa de Bienestar Social, con el desarrollo de actividades recreativas, deportivas y culturales que fortalezcan el trabajo en equipo, afiancen las relaciones interpersonales entre compañeros, relaciones positivas y bien intencionadas que armonicen el ambiente y clima laboral de la entidad.</w:t>
      </w:r>
    </w:p>
    <w:p w14:paraId="2AA9A823" w14:textId="77777777" w:rsidR="001A33E4" w:rsidRPr="006C6C37" w:rsidRDefault="001A33E4" w:rsidP="001A33E4">
      <w:pPr>
        <w:pStyle w:val="Sinespaciado"/>
        <w:jc w:val="both"/>
        <w:rPr>
          <w:sz w:val="22"/>
          <w:szCs w:val="22"/>
        </w:rPr>
      </w:pPr>
    </w:p>
    <w:p w14:paraId="49A41CBB" w14:textId="77777777" w:rsidR="001A33E4" w:rsidRPr="006C6C37" w:rsidRDefault="001A33E4" w:rsidP="001A33E4">
      <w:pPr>
        <w:pStyle w:val="Default"/>
        <w:spacing w:after="120"/>
        <w:jc w:val="both"/>
        <w:rPr>
          <w:rFonts w:ascii="Calibri" w:hAnsi="Calibri" w:cs="Calibri"/>
          <w:sz w:val="22"/>
          <w:szCs w:val="22"/>
        </w:rPr>
      </w:pPr>
      <w:r w:rsidRPr="006C6C37">
        <w:rPr>
          <w:rFonts w:ascii="Calibri" w:hAnsi="Calibri" w:cs="Calibri"/>
          <w:sz w:val="22"/>
          <w:szCs w:val="22"/>
        </w:rPr>
        <w:t>La Gestión de la Felicidad es incorporada en las actividades a desarrollar en el plan, en procura de alcanzar el equilibrio entre la vida laboral y la vida personal de los servidores.</w:t>
      </w:r>
    </w:p>
    <w:p w14:paraId="37EF1FDB" w14:textId="77777777" w:rsidR="00F81148" w:rsidRPr="006C6C37" w:rsidRDefault="00F81148" w:rsidP="00F81148">
      <w:pPr>
        <w:pStyle w:val="Sinespaciado"/>
        <w:rPr>
          <w:rStyle w:val="nfasis"/>
          <w:sz w:val="22"/>
          <w:szCs w:val="22"/>
        </w:rPr>
      </w:pPr>
      <w:r w:rsidRPr="006C6C37">
        <w:rPr>
          <w:rStyle w:val="nfasis"/>
          <w:sz w:val="22"/>
          <w:szCs w:val="22"/>
        </w:rPr>
        <w:t>Gestores de felicidad</w:t>
      </w:r>
    </w:p>
    <w:p w14:paraId="6BA5D9F1" w14:textId="77777777" w:rsidR="00F81148" w:rsidRPr="006C6C37" w:rsidRDefault="00F81148" w:rsidP="00F81148">
      <w:pPr>
        <w:spacing w:line="240" w:lineRule="auto"/>
        <w:jc w:val="both"/>
        <w:rPr>
          <w:b/>
          <w:sz w:val="22"/>
          <w:szCs w:val="22"/>
        </w:rPr>
      </w:pPr>
    </w:p>
    <w:p w14:paraId="54A6D408" w14:textId="77777777" w:rsidR="00F81148" w:rsidRPr="006C6C37" w:rsidRDefault="00F81148" w:rsidP="00F81148">
      <w:pPr>
        <w:spacing w:line="240" w:lineRule="auto"/>
        <w:jc w:val="both"/>
        <w:rPr>
          <w:sz w:val="22"/>
          <w:szCs w:val="22"/>
        </w:rPr>
      </w:pPr>
      <w:r w:rsidRPr="006C6C37">
        <w:rPr>
          <w:sz w:val="22"/>
          <w:szCs w:val="22"/>
        </w:rPr>
        <w:t>Al interior de la Entidad los servidores podrán postularse para ser gestores de la felicidad, estas personas deben tener las siguientes cualidades y actitudes: Ser íntegros, amables, proactivos y con alta iniciativa y creatividad, su labor será realizar acciones dentro de la Entidad en común acuerdo con la Dirección de Gestión Corporativa que impacten y optimicen el clima laboral y la calidad de vida de todos los funcionarios, además, con la ayuda del área de Bienestar generar propuestas para obtener soluciones creativas que mejoren las relaciones y las dinámicas interpersonales y de comunicación entre los servidores.</w:t>
      </w:r>
    </w:p>
    <w:p w14:paraId="1AA58AF7" w14:textId="77777777" w:rsidR="00F171B0" w:rsidRDefault="00F171B0" w:rsidP="00F171B0">
      <w:pPr>
        <w:pStyle w:val="Subttulo"/>
        <w:jc w:val="left"/>
        <w:rPr>
          <w:rStyle w:val="nfasis"/>
          <w:rFonts w:ascii="Calibri" w:hAnsi="Calibri" w:cs="Calibri"/>
          <w:sz w:val="22"/>
          <w:szCs w:val="22"/>
        </w:rPr>
      </w:pPr>
    </w:p>
    <w:p w14:paraId="1F211CE3" w14:textId="26EAD978" w:rsidR="001A33E4" w:rsidRPr="006C6C37" w:rsidRDefault="001A33E4" w:rsidP="00F171B0">
      <w:pPr>
        <w:pStyle w:val="Subttulo"/>
        <w:jc w:val="left"/>
        <w:rPr>
          <w:rStyle w:val="nfasis"/>
          <w:rFonts w:ascii="Calibri" w:hAnsi="Calibri" w:cs="Calibri"/>
          <w:sz w:val="22"/>
          <w:szCs w:val="22"/>
        </w:rPr>
      </w:pPr>
      <w:r w:rsidRPr="006C6C37">
        <w:rPr>
          <w:rStyle w:val="nfasis"/>
          <w:rFonts w:ascii="Calibri" w:hAnsi="Calibri" w:cs="Calibri"/>
          <w:sz w:val="22"/>
          <w:szCs w:val="22"/>
        </w:rPr>
        <w:t>Participación de los directivos</w:t>
      </w:r>
    </w:p>
    <w:p w14:paraId="545DEC1B" w14:textId="77777777" w:rsidR="001A33E4" w:rsidRPr="006C6C37" w:rsidRDefault="001A33E4" w:rsidP="001A33E4">
      <w:pPr>
        <w:pStyle w:val="Sinespaciado"/>
        <w:rPr>
          <w:b/>
          <w:sz w:val="22"/>
          <w:szCs w:val="22"/>
        </w:rPr>
      </w:pPr>
    </w:p>
    <w:p w14:paraId="3237B821" w14:textId="77777777" w:rsidR="001A33E4" w:rsidRPr="006C6C37" w:rsidRDefault="001A33E4" w:rsidP="001A33E4">
      <w:pPr>
        <w:pStyle w:val="Sinespaciado"/>
        <w:jc w:val="both"/>
        <w:rPr>
          <w:i/>
          <w:sz w:val="22"/>
          <w:szCs w:val="22"/>
        </w:rPr>
      </w:pPr>
      <w:r w:rsidRPr="006C6C37">
        <w:rPr>
          <w:sz w:val="22"/>
          <w:szCs w:val="22"/>
        </w:rPr>
        <w:t xml:space="preserve">Los Programas de Bienestar Social deben recibir atención prioritaria y contar con el apoyo y la participación activa de los directivos de la entidad, quienes son un eje importante para lograr el cambio hacia una cultura y clima laboral más amigable y positivo, en la que se promueva la mejora continua y la gestión de la felicidad de los servidores de la entidad (Artículo 24 del Decreto 1567 de 1998). </w:t>
      </w:r>
      <w:r w:rsidRPr="006C6C37">
        <w:rPr>
          <w:i/>
          <w:sz w:val="22"/>
          <w:szCs w:val="22"/>
        </w:rPr>
        <w:t>“</w:t>
      </w:r>
      <w:r w:rsidRPr="006C6C37">
        <w:rPr>
          <w:i/>
          <w:iCs/>
          <w:color w:val="333333"/>
          <w:sz w:val="22"/>
          <w:szCs w:val="22"/>
          <w:shd w:val="clear" w:color="auto" w:fill="FFFFFF"/>
        </w:rPr>
        <w:t>Área de Calidad de Vida Laboral.</w:t>
      </w:r>
      <w:r w:rsidRPr="006C6C37">
        <w:rPr>
          <w:i/>
          <w:color w:val="333333"/>
          <w:sz w:val="22"/>
          <w:szCs w:val="22"/>
          <w:shd w:val="clear" w:color="auto" w:fill="FFFFFF"/>
        </w:rPr>
        <w:t xml:space="preserve"> El área de la calidad de vida laboral será atendida a través de programas que se ocupen de problemas y condiciones de la vida laboral de los empleados, de manera que permitan la satisfacción de sus necesidades para el desarrollo personal, profesional y organizacional. Los programas de esta área deben recibir atención prioritaria por parte de las entidades y requieren, para su desarrollo, el apoyo y la activa participación de sus directivos.” </w:t>
      </w:r>
    </w:p>
    <w:p w14:paraId="1E9F882E" w14:textId="77777777" w:rsidR="001A33E4" w:rsidRPr="006C6C37" w:rsidRDefault="001A33E4" w:rsidP="001A33E4">
      <w:pPr>
        <w:pStyle w:val="Sinespaciado"/>
        <w:jc w:val="both"/>
        <w:rPr>
          <w:sz w:val="22"/>
          <w:szCs w:val="22"/>
        </w:rPr>
      </w:pPr>
    </w:p>
    <w:p w14:paraId="69381D68" w14:textId="240EF2AA" w:rsidR="001A33E4" w:rsidRPr="008C2562" w:rsidRDefault="003F2EE4" w:rsidP="008C2562">
      <w:pPr>
        <w:pStyle w:val="Ttulo"/>
        <w:jc w:val="left"/>
        <w:rPr>
          <w:rFonts w:ascii="Calibri" w:hAnsi="Calibri" w:cs="Calibri"/>
          <w:sz w:val="22"/>
          <w:szCs w:val="22"/>
        </w:rPr>
      </w:pPr>
      <w:bookmarkStart w:id="164" w:name="_Toc535847786"/>
      <w:bookmarkStart w:id="165" w:name="_Toc31380577"/>
      <w:bookmarkStart w:id="166" w:name="_Toc31382046"/>
      <w:r w:rsidRPr="008C2562">
        <w:rPr>
          <w:rFonts w:ascii="Calibri" w:hAnsi="Calibri" w:cs="Calibri"/>
          <w:sz w:val="22"/>
          <w:szCs w:val="22"/>
        </w:rPr>
        <w:t>CELEBRACIÓN DE CUMPLEAÑOS</w:t>
      </w:r>
      <w:bookmarkEnd w:id="164"/>
      <w:bookmarkEnd w:id="165"/>
      <w:bookmarkEnd w:id="166"/>
    </w:p>
    <w:p w14:paraId="28CD10AD" w14:textId="77777777" w:rsidR="003F2EE4" w:rsidRDefault="003F2EE4" w:rsidP="00A21727">
      <w:pPr>
        <w:pStyle w:val="Descripcin"/>
        <w:rPr>
          <w:rFonts w:cs="Calibri"/>
          <w:i w:val="0"/>
        </w:rPr>
      </w:pPr>
      <w:r w:rsidRPr="006C6C37">
        <w:rPr>
          <w:rFonts w:cs="Calibri"/>
          <w:i w:val="0"/>
        </w:rPr>
        <w:lastRenderedPageBreak/>
        <w:t>La entidad gestionara actividades para la celebración de los cumpleaños de los servidores, a través de felicitación por el correo institucional y entrega de detalle de cumpleaños.</w:t>
      </w:r>
    </w:p>
    <w:p w14:paraId="5E0573EB" w14:textId="48F48947" w:rsidR="001248CA" w:rsidRPr="006C6C37" w:rsidRDefault="001248CA" w:rsidP="00A21727">
      <w:pPr>
        <w:pStyle w:val="Descripcin"/>
        <w:rPr>
          <w:rFonts w:cs="Calibri"/>
          <w:i w:val="0"/>
        </w:rPr>
      </w:pPr>
      <w:r w:rsidRPr="001248CA">
        <w:rPr>
          <w:rFonts w:cs="Calibri"/>
          <w:b/>
          <w:bCs/>
          <w:i w:val="0"/>
        </w:rPr>
        <w:t>Nota</w:t>
      </w:r>
      <w:r>
        <w:rPr>
          <w:rFonts w:cs="Calibri"/>
          <w:i w:val="0"/>
        </w:rPr>
        <w:t>.  Los servidores que no deseen que se les publique la fecha de cumple</w:t>
      </w:r>
      <w:r w:rsidR="00DD6F5B">
        <w:rPr>
          <w:rFonts w:cs="Calibri"/>
          <w:i w:val="0"/>
        </w:rPr>
        <w:t>años</w:t>
      </w:r>
      <w:r>
        <w:rPr>
          <w:rFonts w:cs="Calibri"/>
          <w:i w:val="0"/>
        </w:rPr>
        <w:t>, o que se envíe la nota de felicitación de detalle de cumpleaños, deben hacer su manifestación por medio escrito a Talento Humano de la Dirección de Gestión Corporativa.</w:t>
      </w:r>
    </w:p>
    <w:p w14:paraId="123CEB9F" w14:textId="6B9CA562" w:rsidR="002B1843" w:rsidRPr="008C2562" w:rsidRDefault="00515424" w:rsidP="00F171B0">
      <w:pPr>
        <w:pStyle w:val="Ttulo"/>
        <w:jc w:val="left"/>
        <w:rPr>
          <w:rFonts w:ascii="Calibri" w:hAnsi="Calibri" w:cs="Calibri"/>
          <w:sz w:val="22"/>
          <w:szCs w:val="22"/>
        </w:rPr>
      </w:pPr>
      <w:bookmarkStart w:id="167" w:name="_Toc512866944"/>
      <w:bookmarkStart w:id="168" w:name="_Toc512867147"/>
      <w:bookmarkStart w:id="169" w:name="_Toc512867207"/>
      <w:bookmarkStart w:id="170" w:name="_Toc512867492"/>
      <w:bookmarkStart w:id="171" w:name="_Toc514763492"/>
      <w:bookmarkStart w:id="172" w:name="_Toc514763533"/>
      <w:bookmarkStart w:id="173" w:name="_Toc514763593"/>
      <w:bookmarkStart w:id="174" w:name="_Toc514763627"/>
      <w:bookmarkStart w:id="175" w:name="_Toc535847787"/>
      <w:bookmarkStart w:id="176" w:name="_Toc31380578"/>
      <w:bookmarkStart w:id="177" w:name="_Toc31382047"/>
      <w:r w:rsidRPr="008C2562">
        <w:rPr>
          <w:rFonts w:ascii="Calibri" w:hAnsi="Calibri" w:cs="Calibri"/>
          <w:sz w:val="22"/>
          <w:szCs w:val="22"/>
        </w:rPr>
        <w:t>PREPARACIÓN A PRE PENSIONADOS</w:t>
      </w:r>
      <w:bookmarkEnd w:id="167"/>
      <w:bookmarkEnd w:id="168"/>
      <w:bookmarkEnd w:id="169"/>
      <w:bookmarkEnd w:id="170"/>
      <w:bookmarkEnd w:id="171"/>
      <w:bookmarkEnd w:id="172"/>
      <w:bookmarkEnd w:id="173"/>
      <w:bookmarkEnd w:id="174"/>
      <w:bookmarkEnd w:id="175"/>
      <w:bookmarkEnd w:id="176"/>
      <w:bookmarkEnd w:id="177"/>
    </w:p>
    <w:p w14:paraId="37EE7BDD" w14:textId="77777777" w:rsidR="008C2562" w:rsidRPr="008C2562" w:rsidRDefault="008C2562" w:rsidP="008C2562">
      <w:pPr>
        <w:pStyle w:val="Prrafodelista"/>
        <w:ind w:left="1005"/>
        <w:rPr>
          <w:lang w:val="x-none"/>
        </w:rPr>
      </w:pPr>
    </w:p>
    <w:p w14:paraId="4627DFCB" w14:textId="77777777" w:rsidR="001248CA" w:rsidRPr="001248CA" w:rsidRDefault="001248CA" w:rsidP="001248CA">
      <w:pPr>
        <w:rPr>
          <w:lang w:val="x-none"/>
        </w:rPr>
      </w:pPr>
    </w:p>
    <w:p w14:paraId="02C14EF5" w14:textId="77777777" w:rsidR="008C521E" w:rsidRPr="006C6C37" w:rsidRDefault="00F920E1" w:rsidP="003C394B">
      <w:pPr>
        <w:pStyle w:val="Default"/>
        <w:spacing w:after="120"/>
        <w:jc w:val="both"/>
        <w:rPr>
          <w:rFonts w:ascii="Calibri" w:hAnsi="Calibri" w:cs="Calibri"/>
          <w:color w:val="auto"/>
          <w:sz w:val="22"/>
          <w:szCs w:val="22"/>
        </w:rPr>
      </w:pPr>
      <w:r w:rsidRPr="006C6C37">
        <w:rPr>
          <w:rFonts w:ascii="Calibri" w:hAnsi="Calibri" w:cs="Calibri"/>
          <w:color w:val="auto"/>
          <w:sz w:val="22"/>
          <w:szCs w:val="22"/>
        </w:rPr>
        <w:t xml:space="preserve">Desarrollar actividades para preparar a la población de pre pensionados, teniendo en </w:t>
      </w:r>
      <w:r w:rsidR="008C521E" w:rsidRPr="006C6C37">
        <w:rPr>
          <w:rFonts w:ascii="Calibri" w:hAnsi="Calibri" w:cs="Calibri"/>
          <w:color w:val="auto"/>
          <w:sz w:val="22"/>
          <w:szCs w:val="22"/>
        </w:rPr>
        <w:t>cuenta el desarrollo de aspecto</w:t>
      </w:r>
      <w:r w:rsidR="008015C4" w:rsidRPr="006C6C37">
        <w:rPr>
          <w:rFonts w:ascii="Calibri" w:hAnsi="Calibri" w:cs="Calibri"/>
          <w:color w:val="auto"/>
          <w:sz w:val="22"/>
          <w:szCs w:val="22"/>
        </w:rPr>
        <w:t xml:space="preserve">s: </w:t>
      </w:r>
      <w:r w:rsidRPr="006C6C37">
        <w:rPr>
          <w:rFonts w:ascii="Calibri" w:hAnsi="Calibri" w:cs="Calibri"/>
          <w:color w:val="auto"/>
          <w:sz w:val="22"/>
          <w:szCs w:val="22"/>
        </w:rPr>
        <w:t>ju</w:t>
      </w:r>
      <w:r w:rsidR="008C521E" w:rsidRPr="006C6C37">
        <w:rPr>
          <w:rFonts w:ascii="Calibri" w:hAnsi="Calibri" w:cs="Calibri"/>
          <w:color w:val="auto"/>
          <w:sz w:val="22"/>
          <w:szCs w:val="22"/>
        </w:rPr>
        <w:t xml:space="preserve">rídicos, físicos, psicológicos, </w:t>
      </w:r>
      <w:r w:rsidRPr="006C6C37">
        <w:rPr>
          <w:rFonts w:ascii="Calibri" w:hAnsi="Calibri" w:cs="Calibri"/>
          <w:color w:val="auto"/>
          <w:sz w:val="22"/>
          <w:szCs w:val="22"/>
        </w:rPr>
        <w:t>familiares, sociales, ocupacionales y financieros, que le</w:t>
      </w:r>
      <w:r w:rsidR="002B1843" w:rsidRPr="006C6C37">
        <w:rPr>
          <w:rFonts w:ascii="Calibri" w:hAnsi="Calibri" w:cs="Calibri"/>
          <w:color w:val="auto"/>
          <w:sz w:val="22"/>
          <w:szCs w:val="22"/>
        </w:rPr>
        <w:t>s</w:t>
      </w:r>
      <w:r w:rsidRPr="006C6C37">
        <w:rPr>
          <w:rFonts w:ascii="Calibri" w:hAnsi="Calibri" w:cs="Calibri"/>
          <w:color w:val="auto"/>
          <w:sz w:val="22"/>
          <w:szCs w:val="22"/>
        </w:rPr>
        <w:t xml:space="preserve"> faciliten asumir el retiro de la vida laboral.</w:t>
      </w:r>
    </w:p>
    <w:p w14:paraId="4CFEC92C" w14:textId="77777777" w:rsidR="00807E9D" w:rsidRPr="006C6C37" w:rsidRDefault="00F920E1" w:rsidP="003C394B">
      <w:pPr>
        <w:pStyle w:val="Default"/>
        <w:spacing w:after="120"/>
        <w:jc w:val="both"/>
        <w:rPr>
          <w:rFonts w:ascii="Calibri" w:hAnsi="Calibri" w:cs="Calibri"/>
          <w:color w:val="auto"/>
          <w:sz w:val="22"/>
          <w:szCs w:val="22"/>
        </w:rPr>
      </w:pPr>
      <w:r w:rsidRPr="006C6C37">
        <w:rPr>
          <w:rFonts w:ascii="Calibri" w:hAnsi="Calibri" w:cs="Calibri"/>
          <w:color w:val="auto"/>
          <w:sz w:val="22"/>
          <w:szCs w:val="22"/>
        </w:rPr>
        <w:t xml:space="preserve">En este orden de ideas, la Secretaría Jurídica Distrital, adelantará acciones con aliados estratégicos y con recursos propios para preparar al futuro pensionado en su nuevo </w:t>
      </w:r>
      <w:r w:rsidR="008015C4" w:rsidRPr="006C6C37">
        <w:rPr>
          <w:rFonts w:ascii="Calibri" w:hAnsi="Calibri" w:cs="Calibri"/>
          <w:color w:val="auto"/>
          <w:sz w:val="22"/>
          <w:szCs w:val="22"/>
        </w:rPr>
        <w:t>proyecto de vida antes del retiro del servicio.</w:t>
      </w:r>
    </w:p>
    <w:p w14:paraId="6578715B" w14:textId="77777777" w:rsidR="00812A6E" w:rsidRPr="006C6C37" w:rsidRDefault="00F920E1" w:rsidP="00812A6E">
      <w:pPr>
        <w:pStyle w:val="Default"/>
        <w:spacing w:after="120"/>
        <w:jc w:val="both"/>
        <w:rPr>
          <w:rFonts w:ascii="Calibri" w:hAnsi="Calibri" w:cs="Calibri"/>
          <w:bCs/>
          <w:sz w:val="22"/>
          <w:szCs w:val="22"/>
          <w:lang w:val="es-ES"/>
        </w:rPr>
      </w:pPr>
      <w:r w:rsidRPr="006C6C37">
        <w:rPr>
          <w:rFonts w:ascii="Calibri" w:hAnsi="Calibri" w:cs="Calibri"/>
          <w:b/>
          <w:bCs/>
          <w:sz w:val="22"/>
          <w:szCs w:val="22"/>
          <w:lang w:val="es-ES"/>
        </w:rPr>
        <w:t>Procedimiento para el Subprograma de atención al pre pensionado</w:t>
      </w:r>
      <w:r w:rsidR="002B5700" w:rsidRPr="006C6C37">
        <w:rPr>
          <w:rFonts w:ascii="Calibri" w:hAnsi="Calibri" w:cs="Calibri"/>
          <w:b/>
          <w:bCs/>
          <w:sz w:val="22"/>
          <w:szCs w:val="22"/>
          <w:lang w:val="es-ES"/>
        </w:rPr>
        <w:t>.</w:t>
      </w:r>
      <w:r w:rsidRPr="006C6C37">
        <w:rPr>
          <w:rFonts w:ascii="Calibri" w:hAnsi="Calibri" w:cs="Calibri"/>
          <w:b/>
          <w:bCs/>
          <w:sz w:val="22"/>
          <w:szCs w:val="22"/>
          <w:lang w:val="es-ES"/>
        </w:rPr>
        <w:t xml:space="preserve"> </w:t>
      </w:r>
      <w:r w:rsidR="00A53ED5" w:rsidRPr="006C6C37">
        <w:rPr>
          <w:rFonts w:ascii="Calibri" w:hAnsi="Calibri" w:cs="Calibri"/>
          <w:bCs/>
          <w:sz w:val="22"/>
          <w:szCs w:val="22"/>
          <w:lang w:val="es-ES"/>
        </w:rPr>
        <w:t>Este subprograma</w:t>
      </w:r>
      <w:r w:rsidR="00A53ED5" w:rsidRPr="006C6C37">
        <w:rPr>
          <w:rFonts w:ascii="Calibri" w:hAnsi="Calibri" w:cs="Calibri"/>
          <w:b/>
          <w:bCs/>
          <w:sz w:val="22"/>
          <w:szCs w:val="22"/>
          <w:lang w:val="es-ES"/>
        </w:rPr>
        <w:t xml:space="preserve"> </w:t>
      </w:r>
      <w:r w:rsidR="00A53ED5" w:rsidRPr="006C6C37">
        <w:rPr>
          <w:rFonts w:ascii="Calibri" w:hAnsi="Calibri" w:cs="Calibri"/>
          <w:bCs/>
          <w:sz w:val="22"/>
          <w:szCs w:val="22"/>
          <w:lang w:val="es-ES"/>
        </w:rPr>
        <w:t>está</w:t>
      </w:r>
      <w:r w:rsidR="00A53ED5" w:rsidRPr="006C6C37">
        <w:rPr>
          <w:rFonts w:ascii="Calibri" w:hAnsi="Calibri" w:cs="Calibri"/>
          <w:b/>
          <w:bCs/>
          <w:sz w:val="22"/>
          <w:szCs w:val="22"/>
          <w:lang w:val="es-ES"/>
        </w:rPr>
        <w:t xml:space="preserve"> </w:t>
      </w:r>
      <w:r w:rsidR="00A53ED5" w:rsidRPr="006C6C37">
        <w:rPr>
          <w:rFonts w:ascii="Calibri" w:hAnsi="Calibri" w:cs="Calibri"/>
          <w:bCs/>
          <w:sz w:val="22"/>
          <w:szCs w:val="22"/>
          <w:lang w:val="es-ES"/>
        </w:rPr>
        <w:t>c</w:t>
      </w:r>
      <w:r w:rsidR="00812A6E" w:rsidRPr="006C6C37">
        <w:rPr>
          <w:rFonts w:ascii="Calibri" w:hAnsi="Calibri" w:cs="Calibri"/>
          <w:bCs/>
          <w:sz w:val="22"/>
          <w:szCs w:val="22"/>
          <w:lang w:val="es-ES"/>
        </w:rPr>
        <w:t>oncebido para preparar a los servidores públicos que estén próximos a cumplir los requisitos establecidos para ser beneficiarios de la pensión, según lo establecido en el artículo 262 literal c) de la Ley 100 de 1993 y en especial el numeral 3° del artículo 2.2.10.7 del Decreto 1083.</w:t>
      </w:r>
    </w:p>
    <w:p w14:paraId="58A18EC4" w14:textId="77777777" w:rsidR="00812A6E" w:rsidRPr="006C6C37" w:rsidRDefault="00812A6E" w:rsidP="00812A6E">
      <w:pPr>
        <w:pStyle w:val="Default"/>
        <w:spacing w:after="120"/>
        <w:jc w:val="both"/>
        <w:rPr>
          <w:rFonts w:ascii="Calibri" w:hAnsi="Calibri" w:cs="Calibri"/>
          <w:b/>
          <w:bCs/>
          <w:sz w:val="22"/>
          <w:szCs w:val="22"/>
          <w:lang w:val="es-ES"/>
        </w:rPr>
      </w:pPr>
      <w:r w:rsidRPr="006C6C37">
        <w:rPr>
          <w:rFonts w:ascii="Calibri" w:hAnsi="Calibri" w:cs="Calibri"/>
          <w:b/>
          <w:bCs/>
          <w:sz w:val="22"/>
          <w:szCs w:val="22"/>
          <w:lang w:val="es-ES"/>
        </w:rPr>
        <w:t>ARTÍCULO. 262.-Servicios sociales complementarios para la tercera edad. “</w:t>
      </w:r>
      <w:r w:rsidRPr="006C6C37">
        <w:rPr>
          <w:rFonts w:ascii="Calibri" w:hAnsi="Calibri" w:cs="Calibri"/>
          <w:bCs/>
          <w:i/>
          <w:sz w:val="22"/>
          <w:szCs w:val="22"/>
          <w:lang w:val="es-ES"/>
        </w:rPr>
        <w:t>El Estado a través de sus autoridades y entidades, y con la participación de la comunidad y organizaciones no gubernamentales prestarán servicios sociales para la tercera edad conforme a lo establecido en los siguientes literales:</w:t>
      </w:r>
    </w:p>
    <w:p w14:paraId="48EEE5D2" w14:textId="77777777" w:rsidR="00812A6E" w:rsidRPr="006C6C37" w:rsidRDefault="00812A6E" w:rsidP="003C394B">
      <w:pPr>
        <w:pStyle w:val="Default"/>
        <w:spacing w:after="120"/>
        <w:jc w:val="both"/>
        <w:rPr>
          <w:rFonts w:ascii="Calibri" w:hAnsi="Calibri" w:cs="Calibri"/>
          <w:i/>
          <w:sz w:val="22"/>
          <w:szCs w:val="22"/>
          <w:lang w:val="es-ES"/>
        </w:rPr>
      </w:pPr>
      <w:r w:rsidRPr="006C6C37">
        <w:rPr>
          <w:rFonts w:ascii="Calibri" w:hAnsi="Calibri" w:cs="Calibri"/>
          <w:i/>
          <w:sz w:val="22"/>
          <w:szCs w:val="22"/>
          <w:lang w:val="es-ES"/>
        </w:rPr>
        <w:t>c) El Ministerio de Trabajo y Seguridad Social promoverá la inclusión dentro de los programas regulares de bienestar social de las entidades públicas de carácter nacional y del sector privado el componente de preparación a la jubilación”.</w:t>
      </w:r>
    </w:p>
    <w:p w14:paraId="0FF3835B" w14:textId="77777777" w:rsidR="00812A6E" w:rsidRPr="006C6C37" w:rsidRDefault="00812A6E" w:rsidP="003C394B">
      <w:pPr>
        <w:pStyle w:val="Default"/>
        <w:spacing w:after="120"/>
        <w:jc w:val="both"/>
        <w:rPr>
          <w:rFonts w:ascii="Calibri" w:hAnsi="Calibri" w:cs="Calibri"/>
          <w:i/>
          <w:sz w:val="22"/>
          <w:szCs w:val="22"/>
          <w:lang w:val="es-ES"/>
        </w:rPr>
      </w:pPr>
      <w:r w:rsidRPr="006C6C37">
        <w:rPr>
          <w:rFonts w:ascii="Calibri" w:hAnsi="Calibri" w:cs="Calibri"/>
          <w:b/>
          <w:sz w:val="22"/>
          <w:szCs w:val="22"/>
          <w:lang w:val="es-ES"/>
        </w:rPr>
        <w:t>ARTÍCULO 2.2.10.7. Programas de bienestar de calidad de vida laboral.</w:t>
      </w:r>
      <w:r w:rsidRPr="006C6C37">
        <w:rPr>
          <w:rFonts w:ascii="Calibri" w:hAnsi="Calibri" w:cs="Calibri"/>
          <w:sz w:val="22"/>
          <w:szCs w:val="22"/>
          <w:lang w:val="es-ES"/>
        </w:rPr>
        <w:t xml:space="preserve"> </w:t>
      </w:r>
      <w:r w:rsidRPr="006C6C37">
        <w:rPr>
          <w:rFonts w:ascii="Calibri" w:hAnsi="Calibri" w:cs="Calibri"/>
          <w:i/>
          <w:sz w:val="22"/>
          <w:szCs w:val="22"/>
          <w:lang w:val="es-ES"/>
        </w:rPr>
        <w:t>“De conformidad con el artículo 24 del Decreto-ley 1567 de 1998 y con el fin de mantener niveles adecuados de calidad de vida laboral, las entidades deberán efectuar los siguientes programas:</w:t>
      </w:r>
    </w:p>
    <w:p w14:paraId="0C02FA47" w14:textId="77777777" w:rsidR="00812A6E" w:rsidRPr="006C6C37" w:rsidRDefault="00812A6E" w:rsidP="003C394B">
      <w:pPr>
        <w:pStyle w:val="Default"/>
        <w:spacing w:after="120"/>
        <w:jc w:val="both"/>
        <w:rPr>
          <w:rFonts w:ascii="Calibri" w:hAnsi="Calibri" w:cs="Calibri"/>
          <w:i/>
          <w:sz w:val="22"/>
          <w:szCs w:val="22"/>
          <w:lang w:val="es-ES"/>
        </w:rPr>
      </w:pPr>
      <w:r w:rsidRPr="006C6C37">
        <w:rPr>
          <w:rFonts w:ascii="Calibri" w:hAnsi="Calibri" w:cs="Calibri"/>
          <w:i/>
          <w:sz w:val="22"/>
          <w:szCs w:val="22"/>
          <w:lang w:val="es-ES"/>
        </w:rPr>
        <w:t>3. Preparar a los prepensionados para el retiro del servicio</w:t>
      </w:r>
      <w:r w:rsidR="00A53ED5" w:rsidRPr="006C6C37">
        <w:rPr>
          <w:rFonts w:ascii="Calibri" w:hAnsi="Calibri" w:cs="Calibri"/>
          <w:i/>
          <w:sz w:val="22"/>
          <w:szCs w:val="22"/>
          <w:lang w:val="es-ES"/>
        </w:rPr>
        <w:t>”</w:t>
      </w:r>
      <w:r w:rsidRPr="006C6C37">
        <w:rPr>
          <w:rFonts w:ascii="Calibri" w:hAnsi="Calibri" w:cs="Calibri"/>
          <w:i/>
          <w:sz w:val="22"/>
          <w:szCs w:val="22"/>
          <w:lang w:val="es-ES"/>
        </w:rPr>
        <w:t>.</w:t>
      </w:r>
    </w:p>
    <w:p w14:paraId="69481C74" w14:textId="77777777" w:rsidR="002B5700" w:rsidRPr="006C6C37" w:rsidRDefault="00A53ED5" w:rsidP="003C394B">
      <w:pPr>
        <w:pStyle w:val="Default"/>
        <w:spacing w:after="120"/>
        <w:jc w:val="both"/>
        <w:rPr>
          <w:rFonts w:ascii="Calibri" w:hAnsi="Calibri" w:cs="Calibri"/>
          <w:sz w:val="22"/>
          <w:szCs w:val="22"/>
          <w:lang w:val="es-ES"/>
        </w:rPr>
      </w:pPr>
      <w:r w:rsidRPr="006C6C37">
        <w:rPr>
          <w:rFonts w:ascii="Calibri" w:hAnsi="Calibri" w:cs="Calibri"/>
          <w:sz w:val="22"/>
          <w:szCs w:val="22"/>
          <w:lang w:val="es-ES"/>
        </w:rPr>
        <w:t>Observando además que sean servidores que cumplen</w:t>
      </w:r>
      <w:r w:rsidR="00F920E1" w:rsidRPr="006C6C37">
        <w:rPr>
          <w:rFonts w:ascii="Calibri" w:hAnsi="Calibri" w:cs="Calibri"/>
          <w:sz w:val="22"/>
          <w:szCs w:val="22"/>
          <w:lang w:val="es-ES"/>
        </w:rPr>
        <w:t xml:space="preserve"> los requisitos </w:t>
      </w:r>
      <w:r w:rsidR="002B5700" w:rsidRPr="006C6C37">
        <w:rPr>
          <w:rFonts w:ascii="Calibri" w:hAnsi="Calibri" w:cs="Calibri"/>
          <w:sz w:val="22"/>
          <w:szCs w:val="22"/>
          <w:lang w:val="es-ES"/>
        </w:rPr>
        <w:t>legales</w:t>
      </w:r>
      <w:r w:rsidR="00F920E1" w:rsidRPr="006C6C37">
        <w:rPr>
          <w:rFonts w:ascii="Calibri" w:hAnsi="Calibri" w:cs="Calibri"/>
          <w:sz w:val="22"/>
          <w:szCs w:val="22"/>
          <w:lang w:val="es-ES"/>
        </w:rPr>
        <w:t xml:space="preserve"> previstos en el Artículo 33 de la Ley 100 de 1993, modificado por el artículo</w:t>
      </w:r>
      <w:r w:rsidR="008015C4" w:rsidRPr="006C6C37">
        <w:rPr>
          <w:rFonts w:ascii="Calibri" w:hAnsi="Calibri" w:cs="Calibri"/>
          <w:sz w:val="22"/>
          <w:szCs w:val="22"/>
          <w:lang w:val="es-ES"/>
        </w:rPr>
        <w:t xml:space="preserve"> 9° de la Ley 793 de 2003, así:</w:t>
      </w:r>
    </w:p>
    <w:p w14:paraId="0E7883DB" w14:textId="77777777" w:rsidR="00F920E1" w:rsidRPr="006C6C37" w:rsidRDefault="00F920E1"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“Requisitos para obtener la Pensión de vejez. Para tener derecho a la Pensión de Vejez, el afiliado deberá reunir las siguientes condiciones:</w:t>
      </w:r>
    </w:p>
    <w:p w14:paraId="406729BF" w14:textId="77777777" w:rsidR="00F920E1" w:rsidRPr="006C6C37" w:rsidRDefault="00F920E1" w:rsidP="000C3F27">
      <w:pPr>
        <w:pStyle w:val="NormalWeb"/>
        <w:numPr>
          <w:ilvl w:val="0"/>
          <w:numId w:val="11"/>
        </w:numPr>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Haber cumplido cincuenta y cinco (57) años de edad si es mujer o sesenta (62) años si es hombre.</w:t>
      </w:r>
    </w:p>
    <w:p w14:paraId="50B95F46" w14:textId="77777777" w:rsidR="002B5700" w:rsidRPr="006C6C37" w:rsidRDefault="00F920E1" w:rsidP="000C3F27">
      <w:pPr>
        <w:pStyle w:val="NormalWeb"/>
        <w:numPr>
          <w:ilvl w:val="0"/>
          <w:numId w:val="11"/>
        </w:numPr>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Haber cotizado un mínimo de mil (1300) semanas en cualquier </w:t>
      </w:r>
      <w:r w:rsidR="00316943" w:rsidRPr="006C6C37">
        <w:rPr>
          <w:rFonts w:ascii="Calibri" w:hAnsi="Calibri" w:cs="Calibri"/>
          <w:sz w:val="22"/>
          <w:szCs w:val="22"/>
          <w:lang w:val="es-ES"/>
        </w:rPr>
        <w:t>tiempo.</w:t>
      </w:r>
      <w:r w:rsidRPr="006C6C37">
        <w:rPr>
          <w:rFonts w:ascii="Calibri" w:hAnsi="Calibri" w:cs="Calibri"/>
          <w:sz w:val="22"/>
          <w:szCs w:val="22"/>
          <w:lang w:val="es-ES"/>
        </w:rPr>
        <w:t xml:space="preserve"> </w:t>
      </w:r>
    </w:p>
    <w:p w14:paraId="7288E6EE" w14:textId="77777777" w:rsidR="00A53ED5" w:rsidRPr="006C6C37" w:rsidRDefault="00F920E1" w:rsidP="00A53ED5">
      <w:pPr>
        <w:pStyle w:val="NormalWeb"/>
        <w:spacing w:after="120"/>
        <w:jc w:val="both"/>
        <w:rPr>
          <w:rFonts w:ascii="Calibri" w:hAnsi="Calibri" w:cs="Calibri"/>
          <w:sz w:val="22"/>
          <w:szCs w:val="22"/>
        </w:rPr>
      </w:pPr>
      <w:r w:rsidRPr="006C6C37">
        <w:rPr>
          <w:rFonts w:ascii="Calibri" w:hAnsi="Calibri" w:cs="Calibri"/>
          <w:sz w:val="22"/>
          <w:szCs w:val="22"/>
          <w:lang w:val="es-ES"/>
        </w:rPr>
        <w:lastRenderedPageBreak/>
        <w:t>Las actividades serán coordinadas con el apoyo de la Caja de Compensación Familiar, los fondos de pensiones y el Departamento Administrativo del Servicio Civil Distrital.</w:t>
      </w:r>
      <w:r w:rsidR="00A53ED5" w:rsidRPr="006C6C37">
        <w:rPr>
          <w:rFonts w:ascii="Calibri" w:hAnsi="Calibri" w:cs="Calibri"/>
          <w:sz w:val="22"/>
          <w:szCs w:val="22"/>
        </w:rPr>
        <w:t xml:space="preserve"> </w:t>
      </w:r>
    </w:p>
    <w:p w14:paraId="091024E3" w14:textId="77777777" w:rsidR="00A53ED5" w:rsidRPr="006C6C37" w:rsidRDefault="00A53ED5" w:rsidP="00A53ED5">
      <w:pPr>
        <w:pStyle w:val="NormalWeb"/>
        <w:spacing w:after="120"/>
        <w:jc w:val="both"/>
        <w:rPr>
          <w:rFonts w:ascii="Calibri" w:hAnsi="Calibri" w:cs="Calibri"/>
          <w:sz w:val="22"/>
          <w:szCs w:val="22"/>
          <w:lang w:val="es-ES"/>
        </w:rPr>
      </w:pPr>
      <w:r w:rsidRPr="006C6C37">
        <w:rPr>
          <w:rFonts w:ascii="Calibri" w:hAnsi="Calibri" w:cs="Calibri"/>
          <w:sz w:val="22"/>
          <w:szCs w:val="22"/>
          <w:lang w:val="es-ES"/>
        </w:rPr>
        <w:t>Dentro de los aspectos a trabajar y desarrollar en el subprograma están actividades de preparación para el nuevo proyecto de vida y el proceso de adaptación para este, igualmente capacitándolos sobre las nuevas alternativas ocupacionales y de aprovechamiento del tiempo libre.</w:t>
      </w:r>
    </w:p>
    <w:p w14:paraId="4B63C5A5" w14:textId="77777777" w:rsidR="00530F46" w:rsidRPr="006C6C37" w:rsidRDefault="00F920E1" w:rsidP="00A53ED5">
      <w:pPr>
        <w:pStyle w:val="NormalWeb"/>
        <w:spacing w:after="120"/>
        <w:jc w:val="both"/>
        <w:rPr>
          <w:rFonts w:ascii="Calibri" w:hAnsi="Calibri" w:cs="Calibri"/>
          <w:sz w:val="22"/>
          <w:szCs w:val="22"/>
          <w:lang w:val="es-ES"/>
        </w:rPr>
      </w:pPr>
      <w:r w:rsidRPr="006C6C37">
        <w:rPr>
          <w:rFonts w:ascii="Calibri" w:hAnsi="Calibri" w:cs="Calibri"/>
          <w:sz w:val="22"/>
          <w:szCs w:val="22"/>
          <w:lang w:val="es-ES"/>
        </w:rPr>
        <w:t xml:space="preserve">El desarrollo de estos subprogramas estará sujeto a </w:t>
      </w:r>
      <w:r w:rsidR="0032024E">
        <w:rPr>
          <w:rFonts w:ascii="Calibri" w:hAnsi="Calibri" w:cs="Calibri"/>
          <w:sz w:val="22"/>
          <w:szCs w:val="22"/>
          <w:lang w:val="es-ES"/>
        </w:rPr>
        <w:t xml:space="preserve">los lineamientos y </w:t>
      </w:r>
      <w:r w:rsidRPr="006C6C37">
        <w:rPr>
          <w:rFonts w:ascii="Calibri" w:hAnsi="Calibri" w:cs="Calibri"/>
          <w:sz w:val="22"/>
          <w:szCs w:val="22"/>
          <w:lang w:val="es-ES"/>
        </w:rPr>
        <w:t>la metodología dispuesta por el Departamento Administrativo de la Función Pública respecto a su formulación</w:t>
      </w:r>
      <w:r w:rsidR="002B5700" w:rsidRPr="006C6C37">
        <w:rPr>
          <w:rFonts w:ascii="Calibri" w:hAnsi="Calibri" w:cs="Calibri"/>
          <w:sz w:val="22"/>
          <w:szCs w:val="22"/>
          <w:lang w:val="es-ES"/>
        </w:rPr>
        <w:t>,</w:t>
      </w:r>
      <w:r w:rsidRPr="006C6C37">
        <w:rPr>
          <w:rFonts w:ascii="Calibri" w:hAnsi="Calibri" w:cs="Calibri"/>
          <w:sz w:val="22"/>
          <w:szCs w:val="22"/>
          <w:lang w:val="es-ES"/>
        </w:rPr>
        <w:t xml:space="preserve"> conforme a lo establecido en el parágrafo del Artículo 75 del Decreto 1227 de 2005.</w:t>
      </w:r>
    </w:p>
    <w:p w14:paraId="4DA23916" w14:textId="23D2085A" w:rsidR="00530F46" w:rsidRPr="006C6C37" w:rsidRDefault="00515424" w:rsidP="000E43D1">
      <w:pPr>
        <w:pStyle w:val="Ttulo1"/>
        <w:ind w:left="0" w:firstLine="0"/>
        <w:jc w:val="left"/>
        <w:rPr>
          <w:rFonts w:ascii="Calibri" w:hAnsi="Calibri" w:cs="Calibri"/>
        </w:rPr>
      </w:pPr>
      <w:bookmarkStart w:id="178" w:name="_Toc512866945"/>
      <w:bookmarkStart w:id="179" w:name="_Toc512867148"/>
      <w:bookmarkStart w:id="180" w:name="_Toc512867208"/>
      <w:bookmarkStart w:id="181" w:name="_Toc512867493"/>
      <w:bookmarkStart w:id="182" w:name="_Toc514763493"/>
      <w:bookmarkStart w:id="183" w:name="_Toc514763534"/>
      <w:bookmarkStart w:id="184" w:name="_Toc514763594"/>
      <w:bookmarkStart w:id="185" w:name="_Toc514763628"/>
      <w:bookmarkStart w:id="186" w:name="_Toc535847788"/>
      <w:bookmarkStart w:id="187" w:name="_Toc31380579"/>
      <w:bookmarkStart w:id="188" w:name="_Toc31382048"/>
      <w:r w:rsidRPr="006C6C37">
        <w:rPr>
          <w:rFonts w:ascii="Calibri" w:hAnsi="Calibri" w:cs="Calibri"/>
        </w:rPr>
        <w:t>CREATIVIDAD, INNOVACIÓN, PRODUCTIVIDAD</w:t>
      </w:r>
      <w:bookmarkEnd w:id="178"/>
      <w:bookmarkEnd w:id="179"/>
      <w:bookmarkEnd w:id="180"/>
      <w:bookmarkEnd w:id="181"/>
      <w:bookmarkEnd w:id="182"/>
      <w:bookmarkEnd w:id="183"/>
      <w:bookmarkEnd w:id="184"/>
      <w:bookmarkEnd w:id="185"/>
      <w:bookmarkEnd w:id="186"/>
      <w:bookmarkEnd w:id="187"/>
      <w:bookmarkEnd w:id="188"/>
      <w:r w:rsidRPr="006C6C37">
        <w:rPr>
          <w:rFonts w:ascii="Calibri" w:hAnsi="Calibri" w:cs="Calibri"/>
        </w:rPr>
        <w:t xml:space="preserve"> </w:t>
      </w:r>
    </w:p>
    <w:p w14:paraId="6374DB47" w14:textId="77777777" w:rsidR="009F197B" w:rsidRPr="006C6C37" w:rsidRDefault="009F197B" w:rsidP="009F197B">
      <w:pPr>
        <w:rPr>
          <w:lang w:val="es-ES"/>
        </w:rPr>
      </w:pPr>
    </w:p>
    <w:p w14:paraId="150D2E47" w14:textId="77777777" w:rsidR="002B5700" w:rsidRPr="006C6C37" w:rsidRDefault="00530F46" w:rsidP="003C394B">
      <w:pPr>
        <w:pStyle w:val="Default"/>
        <w:spacing w:after="120"/>
        <w:jc w:val="both"/>
        <w:rPr>
          <w:rFonts w:ascii="Calibri" w:hAnsi="Calibri" w:cs="Calibri"/>
          <w:sz w:val="22"/>
          <w:szCs w:val="22"/>
          <w:lang w:val="es-ES"/>
        </w:rPr>
      </w:pPr>
      <w:r w:rsidRPr="006C6C37">
        <w:rPr>
          <w:rFonts w:ascii="Calibri" w:hAnsi="Calibri" w:cs="Calibri"/>
          <w:sz w:val="22"/>
          <w:szCs w:val="22"/>
          <w:lang w:val="es-ES"/>
        </w:rPr>
        <w:t>La Secretaría Jurídica Distrital desarrollará estrategias de reconocimiento a los servidores públicos: por competitividad, innovación, calidad, productividad y eficiencia con el propósito de incrementar los niveles de vocación de servici</w:t>
      </w:r>
      <w:r w:rsidR="002B5700" w:rsidRPr="006C6C37">
        <w:rPr>
          <w:rFonts w:ascii="Calibri" w:hAnsi="Calibri" w:cs="Calibri"/>
          <w:sz w:val="22"/>
          <w:szCs w:val="22"/>
          <w:lang w:val="es-ES"/>
        </w:rPr>
        <w:t xml:space="preserve">o, compromiso y responsabilidad </w:t>
      </w:r>
      <w:r w:rsidRPr="006C6C37">
        <w:rPr>
          <w:rFonts w:ascii="Calibri" w:hAnsi="Calibri" w:cs="Calibri"/>
          <w:sz w:val="22"/>
          <w:szCs w:val="22"/>
          <w:lang w:val="es-ES"/>
        </w:rPr>
        <w:t>en el logro de</w:t>
      </w:r>
      <w:r w:rsidR="008015C4" w:rsidRPr="006C6C37">
        <w:rPr>
          <w:rFonts w:ascii="Calibri" w:hAnsi="Calibri" w:cs="Calibri"/>
          <w:sz w:val="22"/>
          <w:szCs w:val="22"/>
          <w:lang w:val="es-ES"/>
        </w:rPr>
        <w:t xml:space="preserve"> los objetivos institucionales.</w:t>
      </w:r>
    </w:p>
    <w:p w14:paraId="7FC4CAF9" w14:textId="465A0447" w:rsidR="009D33AB" w:rsidRPr="006C6C37" w:rsidRDefault="002B5700" w:rsidP="003C394B">
      <w:pPr>
        <w:pStyle w:val="Default"/>
        <w:spacing w:after="120"/>
        <w:jc w:val="both"/>
        <w:rPr>
          <w:rFonts w:ascii="Calibri" w:hAnsi="Calibri" w:cs="Calibri"/>
          <w:sz w:val="22"/>
          <w:szCs w:val="22"/>
          <w:lang w:val="es-ES"/>
        </w:rPr>
      </w:pPr>
      <w:r w:rsidRPr="006C6C37">
        <w:rPr>
          <w:rFonts w:ascii="Calibri" w:hAnsi="Calibri" w:cs="Calibri"/>
          <w:sz w:val="22"/>
          <w:szCs w:val="22"/>
          <w:lang w:val="es-ES"/>
        </w:rPr>
        <w:t xml:space="preserve">El </w:t>
      </w:r>
      <w:r w:rsidR="004852D8" w:rsidRPr="006C6C37">
        <w:rPr>
          <w:rFonts w:ascii="Calibri" w:hAnsi="Calibri" w:cs="Calibri"/>
          <w:sz w:val="22"/>
          <w:szCs w:val="22"/>
          <w:lang w:val="es-ES"/>
        </w:rPr>
        <w:t xml:space="preserve">Plan de Incentivos será la </w:t>
      </w:r>
      <w:r w:rsidR="00257D96" w:rsidRPr="006C6C37">
        <w:rPr>
          <w:rFonts w:ascii="Calibri" w:hAnsi="Calibri" w:cs="Calibri"/>
          <w:sz w:val="22"/>
          <w:szCs w:val="22"/>
          <w:lang w:val="es-ES"/>
        </w:rPr>
        <w:t xml:space="preserve">herramienta para </w:t>
      </w:r>
      <w:r w:rsidRPr="006C6C37">
        <w:rPr>
          <w:rFonts w:ascii="Calibri" w:hAnsi="Calibri" w:cs="Calibri"/>
          <w:sz w:val="22"/>
          <w:szCs w:val="22"/>
          <w:lang w:val="es-ES"/>
        </w:rPr>
        <w:t xml:space="preserve">el cumplimiento de dicho </w:t>
      </w:r>
      <w:r w:rsidR="00257D96" w:rsidRPr="006C6C37">
        <w:rPr>
          <w:rFonts w:ascii="Calibri" w:hAnsi="Calibri" w:cs="Calibri"/>
          <w:sz w:val="22"/>
          <w:szCs w:val="22"/>
          <w:lang w:val="es-ES"/>
        </w:rPr>
        <w:t>propósito</w:t>
      </w:r>
      <w:r w:rsidRPr="006C6C37">
        <w:rPr>
          <w:rFonts w:ascii="Calibri" w:hAnsi="Calibri" w:cs="Calibri"/>
          <w:sz w:val="22"/>
          <w:szCs w:val="22"/>
          <w:lang w:val="es-ES"/>
        </w:rPr>
        <w:t>.</w:t>
      </w:r>
    </w:p>
    <w:p w14:paraId="3BABB5CF" w14:textId="77777777" w:rsidR="00B06F2F" w:rsidRPr="006C6C37" w:rsidRDefault="00B06F2F" w:rsidP="003C394B">
      <w:pPr>
        <w:pStyle w:val="Default"/>
        <w:spacing w:after="120"/>
        <w:jc w:val="both"/>
        <w:rPr>
          <w:rFonts w:ascii="Calibri" w:hAnsi="Calibri" w:cs="Calibri"/>
          <w:sz w:val="22"/>
          <w:szCs w:val="22"/>
          <w:lang w:val="es-ES"/>
        </w:rPr>
      </w:pPr>
    </w:p>
    <w:p w14:paraId="2331D7D9" w14:textId="61E930B8" w:rsidR="009F197B" w:rsidRDefault="00B06F2F" w:rsidP="00F171B0">
      <w:pPr>
        <w:pStyle w:val="Ttulo1"/>
        <w:ind w:left="0" w:firstLine="0"/>
        <w:jc w:val="left"/>
        <w:rPr>
          <w:rFonts w:ascii="Calibri" w:hAnsi="Calibri" w:cs="Calibri"/>
          <w:sz w:val="22"/>
          <w:szCs w:val="22"/>
        </w:rPr>
      </w:pPr>
      <w:bookmarkStart w:id="189" w:name="_Toc514763494"/>
      <w:bookmarkStart w:id="190" w:name="_Toc514763535"/>
      <w:bookmarkStart w:id="191" w:name="_Toc514763595"/>
      <w:bookmarkStart w:id="192" w:name="_Toc514763629"/>
      <w:bookmarkStart w:id="193" w:name="_Toc535847789"/>
      <w:bookmarkStart w:id="194" w:name="_Toc31380580"/>
      <w:bookmarkStart w:id="195" w:name="_Toc31382049"/>
      <w:r w:rsidRPr="008C2562">
        <w:rPr>
          <w:rFonts w:ascii="Calibri" w:hAnsi="Calibri" w:cs="Calibri"/>
          <w:sz w:val="22"/>
          <w:szCs w:val="22"/>
        </w:rPr>
        <w:t>PIGA</w:t>
      </w:r>
      <w:bookmarkEnd w:id="189"/>
      <w:bookmarkEnd w:id="190"/>
      <w:bookmarkEnd w:id="191"/>
      <w:bookmarkEnd w:id="192"/>
      <w:bookmarkEnd w:id="193"/>
      <w:bookmarkEnd w:id="194"/>
      <w:bookmarkEnd w:id="195"/>
    </w:p>
    <w:p w14:paraId="49FEFC01" w14:textId="77777777" w:rsidR="00F171B0" w:rsidRPr="00F171B0" w:rsidRDefault="00F171B0" w:rsidP="00F171B0">
      <w:pPr>
        <w:rPr>
          <w:lang w:val="es-ES"/>
        </w:rPr>
      </w:pPr>
    </w:p>
    <w:p w14:paraId="4A32534F" w14:textId="77777777" w:rsidR="00B06F2F" w:rsidRPr="006C6C37" w:rsidRDefault="00B06F2F" w:rsidP="003C394B">
      <w:pPr>
        <w:pStyle w:val="Default"/>
        <w:spacing w:after="120"/>
        <w:jc w:val="both"/>
        <w:rPr>
          <w:rFonts w:ascii="Calibri" w:hAnsi="Calibri" w:cs="Calibri"/>
          <w:color w:val="333333"/>
          <w:sz w:val="22"/>
          <w:szCs w:val="22"/>
          <w:shd w:val="clear" w:color="auto" w:fill="FFFFFF"/>
        </w:rPr>
      </w:pPr>
      <w:r w:rsidRPr="006C6C37">
        <w:rPr>
          <w:rFonts w:ascii="Calibri" w:hAnsi="Calibri" w:cs="Calibri"/>
          <w:color w:val="333333"/>
          <w:sz w:val="22"/>
          <w:szCs w:val="22"/>
          <w:shd w:val="clear" w:color="auto" w:fill="FFFFFF"/>
        </w:rPr>
        <w:t>la Constitución Política de Colombia establece que todas las personas tienen derecho a gozar de un ambiente sano; que la ley garantizará la participación de la comunidad en las decisiones que puedan afectarlo y que es deber del Estado proteger la diversidad e integridad del ambiente, conservar las áreas de especial importancia ecológica y fomentar la educación para el logro de estos fines; que el Estado planificará el manejo y aprovechamiento de los recursos naturales para garantizar su desarrollo sostenible, su conservación, restauración o sustitución; que deberá prevenir y controlar los factores de deterioro ambiental, imponer las sanciones legales y exigir la reparación de los daños causados.</w:t>
      </w:r>
    </w:p>
    <w:p w14:paraId="07B2CF60" w14:textId="77777777" w:rsidR="00990CDB" w:rsidRPr="006C6C37" w:rsidRDefault="00990CDB" w:rsidP="008C2562">
      <w:pPr>
        <w:pStyle w:val="Default"/>
        <w:spacing w:after="120"/>
        <w:rPr>
          <w:rFonts w:ascii="Calibri" w:hAnsi="Calibri" w:cs="Calibri"/>
          <w:color w:val="333333"/>
          <w:sz w:val="22"/>
          <w:szCs w:val="22"/>
          <w:shd w:val="clear" w:color="auto" w:fill="FFFFFF"/>
        </w:rPr>
      </w:pPr>
      <w:r w:rsidRPr="006C6C37">
        <w:rPr>
          <w:rFonts w:ascii="Calibri" w:hAnsi="Calibri" w:cs="Calibri"/>
          <w:color w:val="333333"/>
          <w:sz w:val="22"/>
          <w:szCs w:val="22"/>
          <w:shd w:val="clear" w:color="auto" w:fill="FFFFFF"/>
        </w:rPr>
        <w:t>Para tal fin la Entidad promoverá actividades lúdico – ambientales que fomenten el compromiso de los funcionarios frente a</w:t>
      </w:r>
      <w:r w:rsidR="00FC0366" w:rsidRPr="006C6C37">
        <w:rPr>
          <w:rFonts w:ascii="Calibri" w:hAnsi="Calibri" w:cs="Calibri"/>
          <w:color w:val="333333"/>
          <w:sz w:val="22"/>
          <w:szCs w:val="22"/>
          <w:shd w:val="clear" w:color="auto" w:fill="FFFFFF"/>
        </w:rPr>
        <w:t xml:space="preserve"> la responsabilidad ambiental, </w:t>
      </w:r>
      <w:r w:rsidRPr="006C6C37">
        <w:rPr>
          <w:rFonts w:ascii="Calibri" w:hAnsi="Calibri" w:cs="Calibri"/>
          <w:color w:val="333333"/>
          <w:sz w:val="22"/>
          <w:szCs w:val="22"/>
          <w:shd w:val="clear" w:color="auto" w:fill="FFFFFF"/>
        </w:rPr>
        <w:t xml:space="preserve">el valor </w:t>
      </w:r>
      <w:r w:rsidR="00FC0366" w:rsidRPr="006C6C37">
        <w:rPr>
          <w:rFonts w:ascii="Calibri" w:hAnsi="Calibri" w:cs="Calibri"/>
          <w:color w:val="333333"/>
          <w:sz w:val="22"/>
          <w:szCs w:val="22"/>
          <w:shd w:val="clear" w:color="auto" w:fill="FFFFFF"/>
        </w:rPr>
        <w:t xml:space="preserve">y buen uso de nuestros recursos </w:t>
      </w:r>
      <w:r w:rsidRPr="006C6C37">
        <w:rPr>
          <w:rFonts w:ascii="Calibri" w:hAnsi="Calibri" w:cs="Calibri"/>
          <w:color w:val="333333"/>
          <w:sz w:val="22"/>
          <w:szCs w:val="22"/>
          <w:shd w:val="clear" w:color="auto" w:fill="FFFFFF"/>
        </w:rPr>
        <w:t>naturales.</w:t>
      </w:r>
    </w:p>
    <w:p w14:paraId="71CA48E6" w14:textId="36631FE9" w:rsidR="00A21727" w:rsidRDefault="00A21727" w:rsidP="00F171B0">
      <w:pPr>
        <w:pStyle w:val="Ttulo1"/>
        <w:ind w:left="0" w:firstLine="0"/>
        <w:jc w:val="left"/>
        <w:rPr>
          <w:rFonts w:ascii="Calibri" w:hAnsi="Calibri" w:cs="Calibri"/>
        </w:rPr>
      </w:pPr>
      <w:bookmarkStart w:id="196" w:name="_Toc535847790"/>
      <w:bookmarkStart w:id="197" w:name="_Toc31380581"/>
      <w:bookmarkStart w:id="198" w:name="_Toc31382050"/>
      <w:r w:rsidRPr="006C6C37">
        <w:rPr>
          <w:rFonts w:ascii="Calibri" w:hAnsi="Calibri" w:cs="Calibri"/>
        </w:rPr>
        <w:t>JORNADA ESPECIAL PARA MUJERES EMBARAZADAS</w:t>
      </w:r>
      <w:bookmarkEnd w:id="196"/>
      <w:bookmarkEnd w:id="197"/>
      <w:bookmarkEnd w:id="198"/>
    </w:p>
    <w:p w14:paraId="785B9424" w14:textId="4186418F" w:rsidR="00A21727" w:rsidRDefault="00A21727" w:rsidP="00A21727">
      <w:pPr>
        <w:pStyle w:val="NormalWeb"/>
        <w:spacing w:after="120"/>
        <w:jc w:val="both"/>
        <w:rPr>
          <w:rFonts w:ascii="Calibri" w:hAnsi="Calibri" w:cs="Calibri"/>
          <w:sz w:val="22"/>
          <w:szCs w:val="22"/>
          <w:lang w:val="es-ES"/>
        </w:rPr>
      </w:pPr>
      <w:r w:rsidRPr="006C6C37">
        <w:rPr>
          <w:rFonts w:ascii="Calibri" w:hAnsi="Calibri" w:cs="Calibri"/>
          <w:sz w:val="22"/>
          <w:szCs w:val="22"/>
          <w:lang w:val="es-ES"/>
        </w:rPr>
        <w:t>C</w:t>
      </w:r>
      <w:r w:rsidR="00F171B0">
        <w:rPr>
          <w:rFonts w:ascii="Calibri" w:hAnsi="Calibri" w:cs="Calibri"/>
          <w:sz w:val="22"/>
          <w:szCs w:val="22"/>
          <w:lang w:val="es-ES"/>
        </w:rPr>
        <w:t>o</w:t>
      </w:r>
      <w:r w:rsidRPr="006C6C37">
        <w:rPr>
          <w:rFonts w:ascii="Calibri" w:hAnsi="Calibri" w:cs="Calibri"/>
          <w:sz w:val="22"/>
          <w:szCs w:val="22"/>
          <w:lang w:val="es-ES"/>
        </w:rPr>
        <w:t>n el objetivo de garantizar la especial asistencia y protección de la mujer durante el embarazo y después del parto, las servidoras en este estado que así lo requieran, podrán establecer con sus jefes inmediatos un horario flexible especial en virtud de los cuales puedan salir 30 minutos antes de finalizar su jornada laboral.</w:t>
      </w:r>
    </w:p>
    <w:p w14:paraId="6C4F1B31" w14:textId="77777777" w:rsidR="0032024E" w:rsidRPr="006C6C37" w:rsidRDefault="0032024E" w:rsidP="00A21727">
      <w:pPr>
        <w:pStyle w:val="NormalWeb"/>
        <w:spacing w:after="120"/>
        <w:jc w:val="both"/>
        <w:rPr>
          <w:rFonts w:ascii="Calibri" w:hAnsi="Calibri" w:cs="Calibri"/>
          <w:sz w:val="22"/>
          <w:szCs w:val="22"/>
          <w:lang w:val="es-ES"/>
        </w:rPr>
      </w:pPr>
      <w:r>
        <w:rPr>
          <w:rFonts w:ascii="Calibri" w:hAnsi="Calibri" w:cs="Calibri"/>
          <w:sz w:val="22"/>
          <w:szCs w:val="22"/>
          <w:lang w:val="es-ES"/>
        </w:rPr>
        <w:t>El jefe de la dependencia debe enviar mediante memorando electrónico a la Dirección de Gestión Corporativa la novedad.</w:t>
      </w:r>
    </w:p>
    <w:p w14:paraId="31D31938" w14:textId="6E782DCD" w:rsidR="00A21727" w:rsidRPr="006C6C37" w:rsidRDefault="00A21727" w:rsidP="00F171B0">
      <w:pPr>
        <w:pStyle w:val="Ttulo1"/>
        <w:ind w:left="0" w:firstLine="0"/>
        <w:jc w:val="left"/>
        <w:rPr>
          <w:rFonts w:ascii="Calibri" w:hAnsi="Calibri" w:cs="Calibri"/>
        </w:rPr>
      </w:pPr>
      <w:bookmarkStart w:id="199" w:name="_Toc535847791"/>
      <w:bookmarkStart w:id="200" w:name="_Toc31380582"/>
      <w:bookmarkStart w:id="201" w:name="_Toc31382051"/>
      <w:r w:rsidRPr="006C6C37">
        <w:rPr>
          <w:rFonts w:ascii="Calibri" w:hAnsi="Calibri" w:cs="Calibri"/>
        </w:rPr>
        <w:lastRenderedPageBreak/>
        <w:t>INCENTIVO POR MATRIMONIO</w:t>
      </w:r>
      <w:bookmarkEnd w:id="199"/>
      <w:bookmarkEnd w:id="200"/>
      <w:bookmarkEnd w:id="201"/>
    </w:p>
    <w:p w14:paraId="0A7B3AE9" w14:textId="7891D7E0" w:rsidR="00A21727" w:rsidRDefault="00A21727" w:rsidP="00A21727">
      <w:pPr>
        <w:pStyle w:val="NormalWeb"/>
        <w:spacing w:after="120"/>
        <w:jc w:val="both"/>
        <w:rPr>
          <w:rFonts w:ascii="Calibri" w:hAnsi="Calibri" w:cs="Calibri"/>
          <w:sz w:val="22"/>
          <w:szCs w:val="22"/>
          <w:lang w:val="es-ES"/>
        </w:rPr>
      </w:pPr>
      <w:r w:rsidRPr="006C6C37">
        <w:rPr>
          <w:rFonts w:ascii="Calibri" w:hAnsi="Calibri" w:cs="Calibri"/>
          <w:sz w:val="22"/>
          <w:szCs w:val="22"/>
          <w:lang w:val="es-ES"/>
        </w:rPr>
        <w:t>Todo(a) servidor(a) que contraiga matrimonio tiene derecho a cinco (2) días hábiles continuos de permiso remunerado. Este permiso se puede utilizar, a elección del servidor(a) en el día del matrimonio y en los días inmediatamente posteriores a su celebración.</w:t>
      </w:r>
    </w:p>
    <w:p w14:paraId="07058B35" w14:textId="54CBBC75" w:rsidR="0032024E" w:rsidRPr="006C6C37" w:rsidRDefault="0032024E" w:rsidP="00A21727">
      <w:pPr>
        <w:pStyle w:val="NormalWeb"/>
        <w:spacing w:after="120"/>
        <w:jc w:val="both"/>
        <w:rPr>
          <w:rFonts w:ascii="Calibri" w:hAnsi="Calibri" w:cs="Calibri"/>
          <w:sz w:val="22"/>
          <w:szCs w:val="22"/>
          <w:lang w:val="es-ES"/>
        </w:rPr>
      </w:pPr>
      <w:r>
        <w:rPr>
          <w:rFonts w:ascii="Calibri" w:hAnsi="Calibri" w:cs="Calibri"/>
          <w:sz w:val="22"/>
          <w:szCs w:val="22"/>
          <w:lang w:val="es-ES"/>
        </w:rPr>
        <w:t>El jefe de la dependencia debe enviar mediante memorando electrónico a la Dirección de Gestión Corporativa la novedad.</w:t>
      </w:r>
    </w:p>
    <w:p w14:paraId="7ABA11D2" w14:textId="77777777" w:rsidR="00A21727" w:rsidRDefault="00A21727" w:rsidP="000E43D1">
      <w:pPr>
        <w:pStyle w:val="Ttulo1"/>
        <w:ind w:left="360" w:firstLine="0"/>
        <w:jc w:val="left"/>
        <w:rPr>
          <w:rFonts w:ascii="Calibri" w:hAnsi="Calibri" w:cs="Calibri"/>
        </w:rPr>
      </w:pPr>
      <w:bookmarkStart w:id="202" w:name="_Toc535847792"/>
      <w:bookmarkStart w:id="203" w:name="_Toc31380583"/>
      <w:bookmarkStart w:id="204" w:name="_Toc31382052"/>
      <w:r w:rsidRPr="006C6C37">
        <w:rPr>
          <w:rFonts w:ascii="Calibri" w:hAnsi="Calibri" w:cs="Calibri"/>
        </w:rPr>
        <w:t xml:space="preserve">PERMISO </w:t>
      </w:r>
      <w:r w:rsidR="0032024E">
        <w:rPr>
          <w:rFonts w:ascii="Calibri" w:hAnsi="Calibri" w:cs="Calibri"/>
        </w:rPr>
        <w:t xml:space="preserve">NO </w:t>
      </w:r>
      <w:r w:rsidRPr="006C6C37">
        <w:rPr>
          <w:rFonts w:ascii="Calibri" w:hAnsi="Calibri" w:cs="Calibri"/>
        </w:rPr>
        <w:t>REMUNERADO PARA ASISTIR A CITAS MÉDICAS O DE SUS HIJOS MENORES.</w:t>
      </w:r>
      <w:bookmarkEnd w:id="202"/>
      <w:bookmarkEnd w:id="203"/>
      <w:bookmarkEnd w:id="204"/>
    </w:p>
    <w:p w14:paraId="7A23CDE7" w14:textId="7B3326AC" w:rsidR="00A21727" w:rsidRPr="006C6C37" w:rsidRDefault="00A21727" w:rsidP="00A21727">
      <w:pPr>
        <w:pStyle w:val="NormalWeb"/>
        <w:spacing w:after="120"/>
        <w:jc w:val="both"/>
        <w:rPr>
          <w:rFonts w:ascii="Calibri" w:hAnsi="Calibri" w:cs="Calibri"/>
          <w:sz w:val="22"/>
          <w:szCs w:val="22"/>
          <w:lang w:val="es-ES"/>
        </w:rPr>
      </w:pPr>
      <w:r w:rsidRPr="006C6C37">
        <w:rPr>
          <w:rFonts w:ascii="Calibri" w:hAnsi="Calibri" w:cs="Calibri"/>
          <w:sz w:val="22"/>
          <w:szCs w:val="22"/>
          <w:lang w:val="es-ES"/>
        </w:rPr>
        <w:t>En ejercicio del derecho de disfrutar de la seguridad social, a los(as) servidores(as) públicos(as) se les otorgará los permisos remunerados para cumplir con sus citas médicas o las de sus hijos menores de edad.</w:t>
      </w:r>
    </w:p>
    <w:p w14:paraId="4A9F05A9" w14:textId="77777777" w:rsidR="00A21727" w:rsidRPr="006C6C37" w:rsidRDefault="00A21727" w:rsidP="00F171B0">
      <w:pPr>
        <w:pStyle w:val="Ttulo1"/>
        <w:ind w:left="360" w:firstLine="0"/>
        <w:jc w:val="left"/>
        <w:rPr>
          <w:rFonts w:ascii="Calibri" w:hAnsi="Calibri" w:cs="Calibri"/>
        </w:rPr>
      </w:pPr>
      <w:bookmarkStart w:id="205" w:name="_Toc535847793"/>
      <w:bookmarkStart w:id="206" w:name="_Toc31380584"/>
      <w:bookmarkStart w:id="207" w:name="_Toc31382053"/>
      <w:r w:rsidRPr="006C6C37">
        <w:rPr>
          <w:rFonts w:ascii="Calibri" w:hAnsi="Calibri" w:cs="Calibri"/>
        </w:rPr>
        <w:t>PERMISO PARA ASISTIR A REUNIONES ESCOLARES DE LOS HIJOS</w:t>
      </w:r>
      <w:bookmarkEnd w:id="205"/>
      <w:bookmarkEnd w:id="206"/>
      <w:bookmarkEnd w:id="207"/>
    </w:p>
    <w:p w14:paraId="51A91037" w14:textId="1485796C" w:rsidR="00A21727" w:rsidRPr="006C6C37" w:rsidRDefault="00A21727" w:rsidP="00A21727">
      <w:pPr>
        <w:pStyle w:val="NormalWeb"/>
        <w:spacing w:after="120"/>
        <w:jc w:val="both"/>
        <w:rPr>
          <w:rFonts w:ascii="Calibri" w:hAnsi="Calibri" w:cs="Calibri"/>
          <w:sz w:val="22"/>
          <w:szCs w:val="22"/>
          <w:lang w:val="es-ES"/>
        </w:rPr>
      </w:pPr>
      <w:r w:rsidRPr="006C6C37">
        <w:rPr>
          <w:rFonts w:ascii="Calibri" w:hAnsi="Calibri" w:cs="Calibri"/>
          <w:sz w:val="22"/>
          <w:szCs w:val="22"/>
          <w:lang w:val="es-ES"/>
        </w:rPr>
        <w:t xml:space="preserve">La entidad concede a los servidores(as) públicos(as) hasta </w:t>
      </w:r>
      <w:r w:rsidR="00F171B0">
        <w:rPr>
          <w:rFonts w:ascii="Calibri" w:hAnsi="Calibri" w:cs="Calibri"/>
          <w:sz w:val="22"/>
          <w:szCs w:val="22"/>
          <w:lang w:val="es-ES"/>
        </w:rPr>
        <w:t xml:space="preserve">tres </w:t>
      </w:r>
      <w:r w:rsidRPr="006C6C37">
        <w:rPr>
          <w:rFonts w:ascii="Calibri" w:hAnsi="Calibri" w:cs="Calibri"/>
          <w:sz w:val="22"/>
          <w:szCs w:val="22"/>
          <w:lang w:val="es-ES"/>
        </w:rPr>
        <w:t>(3) horas de permiso laboral remunerado por trimestre, a quienes lo requieran para asistir a reuniones de padres de familia convocadas por las instituciones académicas en donde estudian sus hijos(as), siempre que presenten los soportes del caso.</w:t>
      </w:r>
    </w:p>
    <w:p w14:paraId="5DDFF66E" w14:textId="77777777" w:rsidR="00A21727" w:rsidRPr="00915C78" w:rsidRDefault="00A21727" w:rsidP="00F171B0">
      <w:pPr>
        <w:pStyle w:val="Ttulo1"/>
        <w:ind w:left="360" w:firstLine="0"/>
        <w:jc w:val="left"/>
        <w:rPr>
          <w:rFonts w:ascii="Calibri" w:hAnsi="Calibri" w:cs="Calibri"/>
        </w:rPr>
      </w:pPr>
      <w:bookmarkStart w:id="208" w:name="_Toc535847794"/>
      <w:bookmarkStart w:id="209" w:name="_Toc31380585"/>
      <w:bookmarkStart w:id="210" w:name="_Toc31382054"/>
      <w:r w:rsidRPr="00915C78">
        <w:rPr>
          <w:rFonts w:ascii="Calibri" w:hAnsi="Calibri" w:cs="Calibri"/>
        </w:rPr>
        <w:t>INCENTIVO USO DE LA BICICLETA</w:t>
      </w:r>
      <w:bookmarkEnd w:id="208"/>
      <w:bookmarkEnd w:id="209"/>
      <w:bookmarkEnd w:id="210"/>
    </w:p>
    <w:p w14:paraId="73FDBBBD" w14:textId="0C78BD70" w:rsidR="00A21727" w:rsidRPr="00C464CF" w:rsidRDefault="00A21727" w:rsidP="00A21727">
      <w:pPr>
        <w:pStyle w:val="NormalWeb"/>
        <w:spacing w:after="120"/>
        <w:jc w:val="both"/>
        <w:rPr>
          <w:rFonts w:ascii="Calibri" w:hAnsi="Calibri" w:cs="Calibri"/>
          <w:color w:val="000000"/>
          <w:sz w:val="22"/>
          <w:szCs w:val="22"/>
          <w:lang w:val="es-ES"/>
        </w:rPr>
      </w:pPr>
      <w:r w:rsidRPr="00C464CF">
        <w:rPr>
          <w:rFonts w:ascii="Calibri" w:hAnsi="Calibri" w:cs="Calibri"/>
          <w:color w:val="000000"/>
          <w:sz w:val="22"/>
          <w:szCs w:val="22"/>
          <w:lang w:val="es-ES"/>
        </w:rPr>
        <w:t>Se concederá un día remunerado por cada 30 días de uso de la bicicleta</w:t>
      </w:r>
      <w:r w:rsidR="003E4C30" w:rsidRPr="00C464CF">
        <w:rPr>
          <w:rFonts w:ascii="Calibri" w:hAnsi="Calibri" w:cs="Calibri"/>
          <w:color w:val="000000"/>
          <w:sz w:val="22"/>
          <w:szCs w:val="22"/>
          <w:lang w:val="es-ES"/>
        </w:rPr>
        <w:t xml:space="preserve"> que el servidor evidencie</w:t>
      </w:r>
      <w:r w:rsidRPr="00C464CF">
        <w:rPr>
          <w:rFonts w:ascii="Calibri" w:hAnsi="Calibri" w:cs="Calibri"/>
          <w:color w:val="000000"/>
          <w:sz w:val="22"/>
          <w:szCs w:val="22"/>
          <w:lang w:val="es-ES"/>
        </w:rPr>
        <w:t>.</w:t>
      </w:r>
      <w:r w:rsidR="0032024E" w:rsidRPr="00C464CF">
        <w:rPr>
          <w:rFonts w:ascii="Calibri" w:hAnsi="Calibri" w:cs="Calibri"/>
          <w:color w:val="000000"/>
          <w:sz w:val="22"/>
          <w:szCs w:val="22"/>
          <w:lang w:val="es-ES"/>
        </w:rPr>
        <w:t xml:space="preserve"> Para el efecto</w:t>
      </w:r>
      <w:r w:rsidR="00D6179F">
        <w:rPr>
          <w:rFonts w:ascii="Calibri" w:hAnsi="Calibri" w:cs="Calibri"/>
          <w:color w:val="000000"/>
          <w:sz w:val="22"/>
          <w:szCs w:val="22"/>
          <w:lang w:val="es-ES"/>
        </w:rPr>
        <w:t>,</w:t>
      </w:r>
      <w:r w:rsidR="0032024E" w:rsidRPr="00C464CF">
        <w:rPr>
          <w:rFonts w:ascii="Calibri" w:hAnsi="Calibri" w:cs="Calibri"/>
          <w:color w:val="000000"/>
          <w:sz w:val="22"/>
          <w:szCs w:val="22"/>
          <w:lang w:val="es-ES"/>
        </w:rPr>
        <w:t xml:space="preserve"> el servidor que desee hacer uso del incentivo,</w:t>
      </w:r>
      <w:r w:rsidR="00D6179F">
        <w:rPr>
          <w:rFonts w:ascii="Calibri" w:hAnsi="Calibri" w:cs="Calibri"/>
          <w:color w:val="000000"/>
          <w:sz w:val="22"/>
          <w:szCs w:val="22"/>
          <w:lang w:val="es-ES"/>
        </w:rPr>
        <w:t xml:space="preserve"> debe registrar los recorridos </w:t>
      </w:r>
      <w:r w:rsidR="00915C78" w:rsidRPr="00C464CF">
        <w:rPr>
          <w:rFonts w:ascii="Calibri" w:hAnsi="Calibri" w:cs="Calibri"/>
          <w:color w:val="000000"/>
          <w:sz w:val="22"/>
          <w:szCs w:val="22"/>
          <w:lang w:val="es-ES"/>
        </w:rPr>
        <w:t>en Talento Humano de la Dirección de Gestión Corporativa</w:t>
      </w:r>
      <w:r w:rsidR="00D6179F">
        <w:rPr>
          <w:rFonts w:ascii="Calibri" w:hAnsi="Calibri" w:cs="Calibri"/>
          <w:color w:val="000000"/>
          <w:sz w:val="22"/>
          <w:szCs w:val="22"/>
          <w:lang w:val="es-ES"/>
        </w:rPr>
        <w:t>, acompañado de la evidencia.</w:t>
      </w:r>
      <w:r w:rsidR="00915C78" w:rsidRPr="00C464CF">
        <w:rPr>
          <w:rFonts w:ascii="Calibri" w:hAnsi="Calibri" w:cs="Calibri"/>
          <w:color w:val="000000"/>
          <w:sz w:val="22"/>
          <w:szCs w:val="22"/>
          <w:lang w:val="es-ES"/>
        </w:rPr>
        <w:t xml:space="preserve"> </w:t>
      </w:r>
      <w:r w:rsidR="0032024E" w:rsidRPr="00C464CF">
        <w:rPr>
          <w:rFonts w:ascii="Calibri" w:hAnsi="Calibri" w:cs="Calibri"/>
          <w:color w:val="000000"/>
          <w:sz w:val="22"/>
          <w:szCs w:val="22"/>
          <w:lang w:val="es-ES"/>
        </w:rPr>
        <w:t xml:space="preserve"> </w:t>
      </w:r>
    </w:p>
    <w:p w14:paraId="6818436F" w14:textId="56A90496" w:rsidR="00A21727" w:rsidRDefault="00A21727" w:rsidP="00F171B0">
      <w:pPr>
        <w:pStyle w:val="Ttulo1"/>
        <w:ind w:left="360" w:firstLine="0"/>
        <w:jc w:val="left"/>
        <w:rPr>
          <w:rFonts w:ascii="Calibri" w:hAnsi="Calibri" w:cs="Calibri"/>
        </w:rPr>
      </w:pPr>
      <w:bookmarkStart w:id="211" w:name="_Toc535847795"/>
      <w:bookmarkStart w:id="212" w:name="_Toc31380586"/>
      <w:bookmarkStart w:id="213" w:name="_Toc31382055"/>
      <w:r w:rsidRPr="006C6C37">
        <w:rPr>
          <w:rFonts w:ascii="Calibri" w:hAnsi="Calibri" w:cs="Calibri"/>
        </w:rPr>
        <w:t>DIA DE LA FAMILIA</w:t>
      </w:r>
      <w:bookmarkEnd w:id="211"/>
      <w:bookmarkEnd w:id="212"/>
      <w:bookmarkEnd w:id="213"/>
    </w:p>
    <w:p w14:paraId="2D21D61F" w14:textId="77777777" w:rsidR="00D6179F" w:rsidRPr="00D6179F" w:rsidRDefault="00D6179F" w:rsidP="00D6179F">
      <w:pPr>
        <w:rPr>
          <w:lang w:val="es-ES"/>
        </w:rPr>
      </w:pPr>
    </w:p>
    <w:p w14:paraId="7AE55579" w14:textId="7CA9F0B7" w:rsidR="00D6179F" w:rsidRPr="00D6179F" w:rsidRDefault="00D6179F" w:rsidP="00D6179F">
      <w:pPr>
        <w:pStyle w:val="Default"/>
        <w:numPr>
          <w:ilvl w:val="0"/>
          <w:numId w:val="1"/>
        </w:numPr>
        <w:spacing w:after="120"/>
        <w:jc w:val="both"/>
        <w:rPr>
          <w:rFonts w:ascii="Calibri" w:hAnsi="Calibri" w:cs="Calibri"/>
          <w:sz w:val="22"/>
          <w:szCs w:val="22"/>
        </w:rPr>
      </w:pPr>
      <w:r w:rsidRPr="00D6179F">
        <w:rPr>
          <w:rFonts w:ascii="Calibri" w:hAnsi="Calibri" w:cs="Calibri"/>
          <w:sz w:val="22"/>
          <w:szCs w:val="22"/>
        </w:rPr>
        <w:t xml:space="preserve">La Entidad </w:t>
      </w:r>
      <w:r>
        <w:rPr>
          <w:rFonts w:ascii="Calibri" w:hAnsi="Calibri" w:cs="Calibri"/>
          <w:sz w:val="22"/>
          <w:szCs w:val="22"/>
        </w:rPr>
        <w:t>concede</w:t>
      </w:r>
      <w:r w:rsidRPr="00D6179F">
        <w:rPr>
          <w:rFonts w:ascii="Calibri" w:hAnsi="Calibri" w:cs="Calibri"/>
          <w:sz w:val="22"/>
          <w:szCs w:val="22"/>
        </w:rPr>
        <w:t xml:space="preserve"> un día hábil por semestre para que el servidor disfrute este tiempo con su familia, pero este día no es acumulable, no debe ser disfrutado ni antes ni después de puentes festivos, ni antes ni después de días compensados por conceptos, ni de los días de vacaciones.</w:t>
      </w:r>
    </w:p>
    <w:p w14:paraId="4B0CF034" w14:textId="49992689" w:rsidR="00D6179F" w:rsidRDefault="00D6179F" w:rsidP="00D6179F">
      <w:pPr>
        <w:pStyle w:val="Default"/>
        <w:spacing w:after="120"/>
        <w:ind w:left="360"/>
        <w:jc w:val="both"/>
        <w:rPr>
          <w:rFonts w:ascii="Calibri" w:hAnsi="Calibri" w:cs="Calibri"/>
          <w:sz w:val="22"/>
          <w:szCs w:val="22"/>
        </w:rPr>
      </w:pPr>
      <w:r w:rsidRPr="005E0AF6">
        <w:rPr>
          <w:rFonts w:ascii="Calibri" w:hAnsi="Calibri" w:cs="Calibri"/>
          <w:sz w:val="22"/>
          <w:szCs w:val="22"/>
        </w:rPr>
        <w:t>El servidor acordará con su jefe inmediato el día a disfrutar con su familia e informará mediante memorando electrónico a la Dirección de Gestión Corporativa.</w:t>
      </w:r>
    </w:p>
    <w:p w14:paraId="13682891" w14:textId="77777777" w:rsidR="00D6179F" w:rsidRPr="006C6C37" w:rsidRDefault="00D6179F" w:rsidP="00D6179F">
      <w:pPr>
        <w:pStyle w:val="Default"/>
        <w:spacing w:after="120"/>
        <w:ind w:left="360"/>
        <w:jc w:val="both"/>
        <w:rPr>
          <w:rFonts w:ascii="Calibri" w:hAnsi="Calibri" w:cs="Calibri"/>
          <w:sz w:val="22"/>
          <w:szCs w:val="22"/>
        </w:rPr>
      </w:pPr>
    </w:p>
    <w:p w14:paraId="7A2A1C18" w14:textId="77777777" w:rsidR="00A21727" w:rsidRPr="006C6C37" w:rsidRDefault="00A21727" w:rsidP="00F171B0">
      <w:pPr>
        <w:pStyle w:val="Ttulo1"/>
        <w:ind w:left="360" w:firstLine="0"/>
        <w:jc w:val="left"/>
        <w:rPr>
          <w:rFonts w:ascii="Calibri" w:hAnsi="Calibri" w:cs="Calibri"/>
        </w:rPr>
      </w:pPr>
      <w:bookmarkStart w:id="214" w:name="_Toc535847796"/>
      <w:bookmarkStart w:id="215" w:name="_Toc31380587"/>
      <w:bookmarkStart w:id="216" w:name="_Toc31382056"/>
      <w:r w:rsidRPr="006C6C37">
        <w:rPr>
          <w:rFonts w:ascii="Calibri" w:hAnsi="Calibri" w:cs="Calibri"/>
        </w:rPr>
        <w:t>ACTIVIDADES PARA LOS HIJOS DE SERVIDORES</w:t>
      </w:r>
      <w:bookmarkEnd w:id="214"/>
      <w:bookmarkEnd w:id="215"/>
      <w:bookmarkEnd w:id="216"/>
    </w:p>
    <w:p w14:paraId="3C84C12D" w14:textId="77777777" w:rsidR="00A21727" w:rsidRPr="006C6C37" w:rsidRDefault="00A21727" w:rsidP="00F448B1">
      <w:pPr>
        <w:pStyle w:val="NormalWeb"/>
        <w:spacing w:after="120"/>
        <w:ind w:firstLine="360"/>
        <w:jc w:val="both"/>
        <w:rPr>
          <w:rFonts w:ascii="Calibri" w:hAnsi="Calibri" w:cs="Calibri"/>
          <w:sz w:val="22"/>
          <w:szCs w:val="22"/>
          <w:lang w:val="es-ES"/>
        </w:rPr>
      </w:pPr>
      <w:r w:rsidRPr="006C6C37">
        <w:rPr>
          <w:rFonts w:ascii="Calibri" w:hAnsi="Calibri" w:cs="Calibri"/>
          <w:sz w:val="22"/>
          <w:szCs w:val="22"/>
          <w:lang w:val="es-ES"/>
        </w:rPr>
        <w:t>Se realizarán vacaciones recreativas y celebración del día del niño para los hijos de los servidores.</w:t>
      </w:r>
    </w:p>
    <w:p w14:paraId="4BF3A9F2" w14:textId="77777777" w:rsidR="00A21727" w:rsidRPr="006C6C37" w:rsidRDefault="00A21727" w:rsidP="00F171B0">
      <w:pPr>
        <w:pStyle w:val="Ttulo1"/>
        <w:ind w:left="360" w:firstLine="0"/>
        <w:jc w:val="left"/>
        <w:rPr>
          <w:rFonts w:ascii="Calibri" w:hAnsi="Calibri" w:cs="Calibri"/>
        </w:rPr>
      </w:pPr>
      <w:bookmarkStart w:id="217" w:name="_Toc31380588"/>
      <w:bookmarkStart w:id="218" w:name="_Toc31382057"/>
      <w:r w:rsidRPr="006C6C37">
        <w:rPr>
          <w:rFonts w:ascii="Calibri" w:hAnsi="Calibri" w:cs="Calibri"/>
        </w:rPr>
        <w:lastRenderedPageBreak/>
        <w:t>TIEMPO COMPENSADO</w:t>
      </w:r>
      <w:bookmarkEnd w:id="217"/>
      <w:bookmarkEnd w:id="218"/>
    </w:p>
    <w:p w14:paraId="668033F6" w14:textId="5A90979B" w:rsidR="0032024E" w:rsidRDefault="00A21727" w:rsidP="00F448B1">
      <w:pPr>
        <w:pStyle w:val="NormalWeb"/>
        <w:spacing w:after="120"/>
        <w:ind w:left="360"/>
        <w:jc w:val="both"/>
        <w:rPr>
          <w:rFonts w:ascii="Calibri" w:hAnsi="Calibri" w:cs="Calibri"/>
          <w:sz w:val="22"/>
          <w:szCs w:val="22"/>
          <w:lang w:val="es-ES"/>
        </w:rPr>
      </w:pPr>
      <w:r w:rsidRPr="006C6C37">
        <w:rPr>
          <w:rFonts w:ascii="Calibri" w:hAnsi="Calibri" w:cs="Calibri"/>
          <w:sz w:val="22"/>
          <w:szCs w:val="22"/>
          <w:lang w:val="es-ES"/>
        </w:rPr>
        <w:t>El descanso compensado para Semana Santa y festividades de fin de año, consistente en un descanso en las citadas festividades, siempre y cuando el servidor haya compensado el tiempo laboral equivalente al tiempo de descanso, de acuerdo con la programación que establezca la entidad, la cual deberá garantizar la continuidad y no afectació</w:t>
      </w:r>
      <w:r w:rsidR="00F171B0">
        <w:rPr>
          <w:rFonts w:ascii="Calibri" w:hAnsi="Calibri" w:cs="Calibri"/>
          <w:sz w:val="22"/>
          <w:szCs w:val="22"/>
          <w:lang w:val="es-ES"/>
        </w:rPr>
        <w:t xml:space="preserve">n en la prestación del servicio, no se puede unir a días de vacaciones. </w:t>
      </w:r>
    </w:p>
    <w:p w14:paraId="5F56471F" w14:textId="77777777" w:rsidR="0032024E" w:rsidRDefault="0032024E" w:rsidP="00F171B0">
      <w:pPr>
        <w:pStyle w:val="NormalWeb"/>
        <w:spacing w:after="120"/>
        <w:ind w:left="360"/>
        <w:rPr>
          <w:rFonts w:ascii="Calibri" w:hAnsi="Calibri" w:cs="Calibri"/>
          <w:b/>
          <w:szCs w:val="20"/>
          <w:lang w:val="es-ES" w:eastAsia="zh-CN"/>
        </w:rPr>
      </w:pPr>
      <w:r w:rsidRPr="00915C78">
        <w:rPr>
          <w:rFonts w:ascii="Calibri" w:hAnsi="Calibri" w:cs="Calibri"/>
          <w:b/>
          <w:szCs w:val="20"/>
          <w:lang w:val="es-ES" w:eastAsia="zh-CN"/>
        </w:rPr>
        <w:t>MEDICION DEL CLIMA LABORAL</w:t>
      </w:r>
    </w:p>
    <w:p w14:paraId="11BEBE7B" w14:textId="094A478D" w:rsidR="00915C78" w:rsidRPr="00C464CF" w:rsidRDefault="00915C78" w:rsidP="00F448B1">
      <w:pPr>
        <w:pStyle w:val="NormalWeb"/>
        <w:spacing w:after="120"/>
        <w:ind w:left="360"/>
        <w:jc w:val="both"/>
        <w:rPr>
          <w:rFonts w:ascii="Calibri" w:hAnsi="Calibri" w:cs="Calibri"/>
          <w:bCs/>
          <w:color w:val="000000"/>
          <w:szCs w:val="20"/>
          <w:lang w:val="es-ES" w:eastAsia="zh-CN"/>
        </w:rPr>
      </w:pPr>
      <w:r w:rsidRPr="00C464CF">
        <w:rPr>
          <w:rFonts w:ascii="Calibri" w:hAnsi="Calibri" w:cs="Calibri"/>
          <w:bCs/>
          <w:color w:val="000000"/>
          <w:szCs w:val="20"/>
          <w:lang w:val="es-ES" w:eastAsia="zh-CN"/>
        </w:rPr>
        <w:t>La Medición del Clima laboral se efectuará mediante la herramienta establecido por el Departamento Administra</w:t>
      </w:r>
      <w:r w:rsidR="00D6179F">
        <w:rPr>
          <w:rFonts w:ascii="Calibri" w:hAnsi="Calibri" w:cs="Calibri"/>
          <w:bCs/>
          <w:color w:val="000000"/>
          <w:szCs w:val="20"/>
          <w:lang w:val="es-ES" w:eastAsia="zh-CN"/>
        </w:rPr>
        <w:t>tivo del Servicio Civil- DASCD.</w:t>
      </w:r>
    </w:p>
    <w:p w14:paraId="5D9E22C3" w14:textId="77777777" w:rsidR="001C0BC4" w:rsidRPr="006C6C37" w:rsidRDefault="001E39BC" w:rsidP="00F171B0">
      <w:pPr>
        <w:pStyle w:val="Ttulo1"/>
        <w:ind w:left="360" w:firstLine="0"/>
        <w:jc w:val="left"/>
        <w:rPr>
          <w:rFonts w:ascii="Calibri" w:hAnsi="Calibri" w:cs="Calibri"/>
        </w:rPr>
      </w:pPr>
      <w:bookmarkStart w:id="219" w:name="_Toc512866946"/>
      <w:bookmarkStart w:id="220" w:name="_Toc512867149"/>
      <w:bookmarkStart w:id="221" w:name="_Toc512867209"/>
      <w:bookmarkStart w:id="222" w:name="_Toc512867494"/>
      <w:bookmarkStart w:id="223" w:name="_Toc514763495"/>
      <w:bookmarkStart w:id="224" w:name="_Toc514763536"/>
      <w:bookmarkStart w:id="225" w:name="_Toc514763596"/>
      <w:bookmarkStart w:id="226" w:name="_Toc514763630"/>
      <w:bookmarkStart w:id="227" w:name="_Toc535847797"/>
      <w:bookmarkStart w:id="228" w:name="_Toc31380589"/>
      <w:bookmarkStart w:id="229" w:name="_Toc31382058"/>
      <w:r w:rsidRPr="006C6C37">
        <w:rPr>
          <w:rFonts w:ascii="Calibri" w:hAnsi="Calibri" w:cs="Calibri"/>
        </w:rPr>
        <w:t>SEGURIDAD Y SALUD EN EL TRABAJO</w:t>
      </w:r>
      <w:bookmarkEnd w:id="219"/>
      <w:bookmarkEnd w:id="220"/>
      <w:bookmarkEnd w:id="221"/>
      <w:bookmarkEnd w:id="222"/>
      <w:bookmarkEnd w:id="223"/>
      <w:bookmarkEnd w:id="224"/>
      <w:bookmarkEnd w:id="225"/>
      <w:bookmarkEnd w:id="226"/>
      <w:bookmarkEnd w:id="227"/>
      <w:bookmarkEnd w:id="228"/>
      <w:bookmarkEnd w:id="229"/>
      <w:r w:rsidRPr="006C6C37">
        <w:rPr>
          <w:rFonts w:ascii="Calibri" w:hAnsi="Calibri" w:cs="Calibri"/>
        </w:rPr>
        <w:t xml:space="preserve"> </w:t>
      </w:r>
    </w:p>
    <w:p w14:paraId="16A887E1" w14:textId="77777777" w:rsidR="00A21727" w:rsidRPr="006C6C37" w:rsidRDefault="00A21727" w:rsidP="00A21727">
      <w:pPr>
        <w:rPr>
          <w:lang w:val="es-ES"/>
        </w:rPr>
      </w:pPr>
    </w:p>
    <w:p w14:paraId="5A7191F0" w14:textId="77777777" w:rsidR="00EE4B9D" w:rsidRPr="006C6C37" w:rsidRDefault="00EE4B9D" w:rsidP="00F448B1">
      <w:pPr>
        <w:pStyle w:val="Default"/>
        <w:spacing w:after="120"/>
        <w:ind w:left="360"/>
        <w:jc w:val="both"/>
        <w:rPr>
          <w:rFonts w:ascii="Calibri" w:hAnsi="Calibri" w:cs="Calibri"/>
          <w:sz w:val="22"/>
          <w:szCs w:val="22"/>
          <w:lang w:val="es-ES"/>
        </w:rPr>
      </w:pPr>
      <w:r w:rsidRPr="006C6C37">
        <w:rPr>
          <w:rFonts w:ascii="Calibri" w:hAnsi="Calibri" w:cs="Calibri"/>
          <w:sz w:val="22"/>
          <w:szCs w:val="22"/>
          <w:lang w:val="es-ES"/>
        </w:rPr>
        <w:t>En cumplimiento de lo dispuesto en el Decreto 1072 de 2015, “</w:t>
      </w:r>
      <w:r w:rsidRPr="006C6C37">
        <w:rPr>
          <w:rFonts w:ascii="Calibri" w:hAnsi="Calibri" w:cs="Calibri"/>
          <w:i/>
          <w:sz w:val="22"/>
          <w:szCs w:val="22"/>
          <w:lang w:val="es-ES"/>
        </w:rPr>
        <w:t xml:space="preserve">Decreto Único Reglamentario del Sector </w:t>
      </w:r>
      <w:r w:rsidR="004355B0" w:rsidRPr="006C6C37">
        <w:rPr>
          <w:rFonts w:ascii="Calibri" w:hAnsi="Calibri" w:cs="Calibri"/>
          <w:i/>
          <w:sz w:val="22"/>
          <w:szCs w:val="22"/>
          <w:lang w:val="es-ES"/>
        </w:rPr>
        <w:t xml:space="preserve">Trabajo” </w:t>
      </w:r>
      <w:r w:rsidR="004355B0" w:rsidRPr="006C6C37">
        <w:rPr>
          <w:rFonts w:ascii="Calibri" w:hAnsi="Calibri" w:cs="Calibri"/>
          <w:sz w:val="22"/>
          <w:szCs w:val="22"/>
          <w:lang w:val="es-ES"/>
        </w:rPr>
        <w:t>y</w:t>
      </w:r>
      <w:r w:rsidRPr="006C6C37">
        <w:rPr>
          <w:rFonts w:ascii="Calibri" w:hAnsi="Calibri" w:cs="Calibri"/>
          <w:sz w:val="22"/>
          <w:szCs w:val="22"/>
          <w:lang w:val="es-ES"/>
        </w:rPr>
        <w:t xml:space="preserve"> con el propósito de complementar las actividades que propenden por el bienestar de los empleados, se </w:t>
      </w:r>
      <w:r w:rsidR="004355B0" w:rsidRPr="006C6C37">
        <w:rPr>
          <w:rFonts w:ascii="Calibri" w:hAnsi="Calibri" w:cs="Calibri"/>
          <w:sz w:val="22"/>
          <w:szCs w:val="22"/>
          <w:lang w:val="es-ES"/>
        </w:rPr>
        <w:t>trabajará por</w:t>
      </w:r>
      <w:r w:rsidRPr="006C6C37">
        <w:rPr>
          <w:rFonts w:ascii="Calibri" w:hAnsi="Calibri" w:cs="Calibri"/>
          <w:sz w:val="22"/>
          <w:szCs w:val="22"/>
          <w:lang w:val="es-ES"/>
        </w:rPr>
        <w:t xml:space="preserve"> el mejoramiento de las condiciones salud en coordinación con el Sistema de Gestión de Seguridad en el trabajo </w:t>
      </w:r>
    </w:p>
    <w:p w14:paraId="51F87DCD" w14:textId="77777777" w:rsidR="00263C60" w:rsidRPr="006C6C37" w:rsidRDefault="00263C60" w:rsidP="00F448B1">
      <w:pPr>
        <w:pStyle w:val="Default"/>
        <w:spacing w:after="120"/>
        <w:ind w:left="360"/>
        <w:jc w:val="both"/>
        <w:rPr>
          <w:rFonts w:ascii="Calibri" w:hAnsi="Calibri" w:cs="Calibri"/>
          <w:sz w:val="22"/>
          <w:szCs w:val="22"/>
          <w:lang w:val="es-ES"/>
        </w:rPr>
      </w:pPr>
      <w:r w:rsidRPr="006C6C37">
        <w:rPr>
          <w:rFonts w:ascii="Calibri" w:hAnsi="Calibri" w:cs="Calibri"/>
          <w:sz w:val="22"/>
          <w:szCs w:val="22"/>
          <w:lang w:val="es-ES"/>
        </w:rPr>
        <w:t>El Subsistema de Gestión de Seguridad y Salud en el trabajo SG-SST, busca con la intervención de varias disciplinas y con la participación activa de todos los niveles de la Organización, mejorar las condiciones de trabajo y de salud de la población trabajadora mediante acciones coordinadas de promoción de la salud y prevención y control de riesgos, de manera que promuevan el bienestar del grupo de trabajo y la productividad de la Entidad.</w:t>
      </w:r>
    </w:p>
    <w:p w14:paraId="44FF049A" w14:textId="77777777" w:rsidR="00263C60" w:rsidRPr="006C6C37" w:rsidRDefault="00263C60" w:rsidP="00F448B1">
      <w:pPr>
        <w:pStyle w:val="Default"/>
        <w:spacing w:after="120"/>
        <w:ind w:left="360"/>
        <w:jc w:val="both"/>
        <w:rPr>
          <w:rFonts w:ascii="Calibri" w:hAnsi="Calibri" w:cs="Calibri"/>
          <w:sz w:val="22"/>
          <w:szCs w:val="22"/>
          <w:lang w:val="es-ES"/>
        </w:rPr>
      </w:pPr>
      <w:r w:rsidRPr="006C6C37">
        <w:rPr>
          <w:rFonts w:ascii="Calibri" w:hAnsi="Calibri" w:cs="Calibri"/>
          <w:sz w:val="22"/>
          <w:szCs w:val="22"/>
          <w:lang w:val="es-ES"/>
        </w:rPr>
        <w:t>El SG-SST incluye la planeación, organización, ejecución y evaluación de las intervenciones sobre las Condiciones de Salud a través de las actividades de medicina preventiva y del trabajo, además de las condiciones de Trabajo mediante la higiene y seguridad industrial. El enfoque básico es la mejora continua de las condiciones y los comportamientos de Seguridad y Salud en el trabajo, tras el logro de una cultura sostenible de bienestar en las empresas.</w:t>
      </w:r>
    </w:p>
    <w:p w14:paraId="06606DB4" w14:textId="77777777" w:rsidR="00E46FA0" w:rsidRPr="006C6C37" w:rsidRDefault="00263C60" w:rsidP="00F448B1">
      <w:pPr>
        <w:pStyle w:val="Default"/>
        <w:spacing w:after="120"/>
        <w:ind w:left="360"/>
        <w:jc w:val="both"/>
        <w:rPr>
          <w:rFonts w:ascii="Calibri" w:hAnsi="Calibri" w:cs="Calibri"/>
          <w:sz w:val="22"/>
          <w:szCs w:val="22"/>
          <w:lang w:val="es-ES"/>
        </w:rPr>
      </w:pPr>
      <w:r w:rsidRPr="006C6C37">
        <w:rPr>
          <w:rFonts w:ascii="Calibri" w:hAnsi="Calibri" w:cs="Calibri"/>
          <w:sz w:val="22"/>
          <w:szCs w:val="22"/>
          <w:lang w:val="es-ES"/>
        </w:rPr>
        <w:t>Para cumplir estos objetivos, el SGSST contempla el funcionamiento de espacios de gestión de la salud y la seguridad, además de instancias de diálogo para motivar la sana convivencia laboral, mediante el funcionamiento de los siguientes Comités:</w:t>
      </w:r>
    </w:p>
    <w:p w14:paraId="3C5D3921" w14:textId="5CA9A5DA" w:rsidR="00E46FA0" w:rsidRPr="00F171B0" w:rsidRDefault="00F171B0" w:rsidP="00F448B1">
      <w:pPr>
        <w:pStyle w:val="Prrafodelista"/>
        <w:spacing w:line="240" w:lineRule="auto"/>
        <w:ind w:left="0" w:firstLine="360"/>
        <w:jc w:val="both"/>
        <w:rPr>
          <w:rStyle w:val="nfasis"/>
          <w:b/>
          <w:sz w:val="22"/>
          <w:szCs w:val="22"/>
        </w:rPr>
      </w:pPr>
      <w:r>
        <w:rPr>
          <w:rStyle w:val="nfasis"/>
          <w:b/>
          <w:sz w:val="22"/>
          <w:szCs w:val="22"/>
        </w:rPr>
        <w:t>C</w:t>
      </w:r>
      <w:r w:rsidR="000E43D1">
        <w:rPr>
          <w:rStyle w:val="nfasis"/>
          <w:b/>
          <w:sz w:val="22"/>
          <w:szCs w:val="22"/>
        </w:rPr>
        <w:t>omité</w:t>
      </w:r>
      <w:r w:rsidR="008A46EC" w:rsidRPr="00F171B0">
        <w:rPr>
          <w:rStyle w:val="nfasis"/>
          <w:b/>
          <w:sz w:val="22"/>
          <w:szCs w:val="22"/>
        </w:rPr>
        <w:t xml:space="preserve"> </w:t>
      </w:r>
      <w:r w:rsidR="00E46FA0" w:rsidRPr="00F171B0">
        <w:rPr>
          <w:rStyle w:val="nfasis"/>
          <w:b/>
          <w:sz w:val="22"/>
          <w:szCs w:val="22"/>
        </w:rPr>
        <w:t>de Convivencia Laboral</w:t>
      </w:r>
    </w:p>
    <w:p w14:paraId="5F657D4E" w14:textId="3FAAA3A7" w:rsidR="00E46FA0" w:rsidRPr="006C6C37" w:rsidRDefault="00E46FA0" w:rsidP="00F448B1">
      <w:pPr>
        <w:pStyle w:val="m8880888690232269330gmail-msonormal"/>
        <w:shd w:val="clear" w:color="auto" w:fill="FFFFFF"/>
        <w:ind w:left="360"/>
        <w:jc w:val="both"/>
        <w:rPr>
          <w:rFonts w:ascii="Calibri" w:hAnsi="Calibri" w:cs="Calibri"/>
          <w:color w:val="222222"/>
          <w:sz w:val="22"/>
          <w:szCs w:val="22"/>
          <w:lang w:val="es-ES_tradnl"/>
        </w:rPr>
      </w:pPr>
      <w:r w:rsidRPr="006C6C37">
        <w:rPr>
          <w:rFonts w:ascii="Calibri" w:hAnsi="Calibri" w:cs="Calibri"/>
          <w:color w:val="222222"/>
          <w:sz w:val="22"/>
          <w:szCs w:val="22"/>
          <w:lang w:val="es-ES_tradnl"/>
        </w:rPr>
        <w:t xml:space="preserve">El </w:t>
      </w:r>
      <w:r w:rsidR="008A46EC">
        <w:rPr>
          <w:rFonts w:ascii="Calibri" w:hAnsi="Calibri" w:cs="Calibri"/>
          <w:color w:val="222222"/>
          <w:sz w:val="22"/>
          <w:szCs w:val="22"/>
          <w:lang w:val="es-ES_tradnl"/>
        </w:rPr>
        <w:t xml:space="preserve">Comité </w:t>
      </w:r>
      <w:r w:rsidRPr="006C6C37">
        <w:rPr>
          <w:rFonts w:ascii="Calibri" w:hAnsi="Calibri" w:cs="Calibri"/>
          <w:color w:val="222222"/>
          <w:sz w:val="22"/>
          <w:szCs w:val="22"/>
          <w:lang w:val="es-ES_tradnl"/>
        </w:rPr>
        <w:t>de Convivencia Laboral se establece en la entidad con el fin de adoptar las medidas preventivas y correctivas del acoso laboral y otros hostigamientos en el marco de las relaciones laborales.</w:t>
      </w:r>
    </w:p>
    <w:p w14:paraId="5384FCC4" w14:textId="6213FCFB" w:rsidR="00E46FA0" w:rsidRPr="006C6C37" w:rsidRDefault="00E46FA0" w:rsidP="00F448B1">
      <w:pPr>
        <w:pStyle w:val="m8880888690232269330gmail-msonormal"/>
        <w:shd w:val="clear" w:color="auto" w:fill="FFFFFF"/>
        <w:ind w:left="360"/>
        <w:jc w:val="both"/>
        <w:rPr>
          <w:rFonts w:ascii="Calibri" w:hAnsi="Calibri" w:cs="Calibri"/>
          <w:color w:val="222222"/>
          <w:sz w:val="22"/>
          <w:szCs w:val="22"/>
          <w:lang w:val="es-ES_tradnl"/>
        </w:rPr>
      </w:pPr>
      <w:r w:rsidRPr="006C6C37">
        <w:rPr>
          <w:rFonts w:ascii="Calibri" w:hAnsi="Calibri" w:cs="Calibri"/>
          <w:color w:val="222222"/>
          <w:sz w:val="22"/>
          <w:szCs w:val="22"/>
          <w:lang w:val="es-ES_tradnl"/>
        </w:rPr>
        <w:t xml:space="preserve">Mediante la Resolución No.038 del 21 de marzo de 2017 se conformó el </w:t>
      </w:r>
      <w:r w:rsidR="008A46EC">
        <w:rPr>
          <w:rFonts w:ascii="Calibri" w:hAnsi="Calibri" w:cs="Calibri"/>
          <w:color w:val="222222"/>
          <w:sz w:val="22"/>
          <w:szCs w:val="22"/>
          <w:lang w:val="es-ES_tradnl"/>
        </w:rPr>
        <w:t xml:space="preserve">Comité de </w:t>
      </w:r>
      <w:r w:rsidRPr="006C6C37">
        <w:rPr>
          <w:rFonts w:ascii="Calibri" w:hAnsi="Calibri" w:cs="Calibri"/>
          <w:color w:val="222222"/>
          <w:sz w:val="22"/>
          <w:szCs w:val="22"/>
          <w:lang w:val="es-ES_tradnl"/>
        </w:rPr>
        <w:t>Convivencia Laboral de la Secretaría Jurídica Distrital y se le atribuyeron las siguientes funciones:</w:t>
      </w:r>
    </w:p>
    <w:p w14:paraId="0387A637" w14:textId="77777777" w:rsidR="00E46FA0" w:rsidRPr="006C6C37" w:rsidRDefault="00E46FA0" w:rsidP="00F448B1">
      <w:pPr>
        <w:pStyle w:val="m8880888690232269330gmail-msonormal"/>
        <w:shd w:val="clear" w:color="auto" w:fill="FFFFFF"/>
        <w:ind w:left="360"/>
        <w:jc w:val="both"/>
        <w:rPr>
          <w:rFonts w:ascii="Calibri" w:hAnsi="Calibri" w:cs="Calibri"/>
          <w:i/>
          <w:color w:val="222222"/>
          <w:sz w:val="22"/>
          <w:szCs w:val="22"/>
        </w:rPr>
      </w:pPr>
      <w:r w:rsidRPr="006C6C37">
        <w:rPr>
          <w:rFonts w:ascii="Calibri" w:hAnsi="Calibri" w:cs="Calibri"/>
          <w:color w:val="222222"/>
          <w:sz w:val="22"/>
          <w:szCs w:val="22"/>
          <w:lang w:val="es-ES_tradnl"/>
        </w:rPr>
        <w:lastRenderedPageBreak/>
        <w:t> </w:t>
      </w:r>
      <w:r w:rsidRPr="006C6C37">
        <w:rPr>
          <w:rFonts w:ascii="Calibri" w:hAnsi="Calibri" w:cs="Calibri"/>
          <w:i/>
          <w:color w:val="222222"/>
          <w:sz w:val="22"/>
          <w:szCs w:val="22"/>
          <w:lang w:val="es-ES_tradnl"/>
        </w:rPr>
        <w:t>- Recibir y dar trámite a las quejas presentadas en las que se describan situaciones que puedan configurarse como acoso laboral, así como las pruebas que lo soportan.</w:t>
      </w:r>
    </w:p>
    <w:p w14:paraId="06003D70" w14:textId="77777777" w:rsidR="00E46FA0" w:rsidRPr="006C6C37" w:rsidRDefault="00E46FA0" w:rsidP="00E46FA0">
      <w:pPr>
        <w:pStyle w:val="m8880888690232269330gmail-msolistparagraph"/>
        <w:shd w:val="clear" w:color="auto" w:fill="FFFFFF"/>
        <w:jc w:val="both"/>
        <w:rPr>
          <w:rFonts w:ascii="Calibri" w:hAnsi="Calibri" w:cs="Calibri"/>
          <w:i/>
          <w:color w:val="222222"/>
          <w:sz w:val="22"/>
          <w:szCs w:val="22"/>
        </w:rPr>
      </w:pPr>
      <w:r w:rsidRPr="006C6C37">
        <w:rPr>
          <w:rFonts w:ascii="Calibri" w:hAnsi="Calibri" w:cs="Calibri"/>
          <w:i/>
          <w:color w:val="222222"/>
          <w:sz w:val="22"/>
          <w:szCs w:val="22"/>
          <w:lang w:val="es-ES_tradnl"/>
        </w:rPr>
        <w:t>- Examinar de manera confidencial los casos específicos o puntuales en los que se formule queja o reclamo, que pudieran tipificar conductas o circunstancias de acoso laboral, al interior de la entidad.</w:t>
      </w:r>
    </w:p>
    <w:p w14:paraId="5241A0AB" w14:textId="77777777" w:rsidR="00E46FA0" w:rsidRPr="006C6C37" w:rsidRDefault="00E46FA0" w:rsidP="00E46FA0">
      <w:pPr>
        <w:pStyle w:val="m8880888690232269330gmail-msolistparagraph"/>
        <w:shd w:val="clear" w:color="auto" w:fill="FFFFFF"/>
        <w:jc w:val="both"/>
        <w:rPr>
          <w:rFonts w:ascii="Calibri" w:hAnsi="Calibri" w:cs="Calibri"/>
          <w:i/>
          <w:color w:val="222222"/>
          <w:sz w:val="22"/>
          <w:szCs w:val="22"/>
        </w:rPr>
      </w:pPr>
      <w:r w:rsidRPr="006C6C37">
        <w:rPr>
          <w:rFonts w:ascii="Calibri" w:hAnsi="Calibri" w:cs="Calibri"/>
          <w:i/>
          <w:color w:val="222222"/>
          <w:sz w:val="22"/>
          <w:szCs w:val="22"/>
          <w:lang w:val="es-ES_tradnl"/>
        </w:rPr>
        <w:t>- Escuchar a las partes involucradas de manera individual sobre los hechos que dieron lugar a la queja.</w:t>
      </w:r>
    </w:p>
    <w:p w14:paraId="3ABD95B1" w14:textId="77777777" w:rsidR="00E46FA0" w:rsidRPr="006C6C37" w:rsidRDefault="00E46FA0" w:rsidP="00E46FA0">
      <w:pPr>
        <w:pStyle w:val="m8880888690232269330gmail-msolistparagraph"/>
        <w:shd w:val="clear" w:color="auto" w:fill="FFFFFF"/>
        <w:jc w:val="both"/>
        <w:rPr>
          <w:rFonts w:ascii="Calibri" w:hAnsi="Calibri" w:cs="Calibri"/>
          <w:i/>
          <w:color w:val="222222"/>
          <w:sz w:val="22"/>
          <w:szCs w:val="22"/>
        </w:rPr>
      </w:pPr>
      <w:r w:rsidRPr="006C6C37">
        <w:rPr>
          <w:rFonts w:ascii="Calibri" w:hAnsi="Calibri" w:cs="Calibri"/>
          <w:i/>
          <w:color w:val="222222"/>
          <w:sz w:val="22"/>
          <w:szCs w:val="22"/>
          <w:lang w:val="es-ES_tradnl"/>
        </w:rPr>
        <w:t>- Adelantar reuniones con el fin de crear un espacio de diálogo entre las partes involucradas, promoviendo compromisos mutuos para llegar a una solución efectiva de las controversias.</w:t>
      </w:r>
    </w:p>
    <w:p w14:paraId="16246B6A" w14:textId="77777777" w:rsidR="00E46FA0" w:rsidRPr="006C6C37" w:rsidRDefault="00E46FA0" w:rsidP="00E46FA0">
      <w:pPr>
        <w:pStyle w:val="m8880888690232269330gmail-msolistparagraph"/>
        <w:shd w:val="clear" w:color="auto" w:fill="FFFFFF"/>
        <w:jc w:val="both"/>
        <w:rPr>
          <w:rFonts w:ascii="Calibri" w:hAnsi="Calibri" w:cs="Calibri"/>
          <w:i/>
          <w:color w:val="222222"/>
          <w:sz w:val="22"/>
          <w:szCs w:val="22"/>
        </w:rPr>
      </w:pPr>
      <w:r w:rsidRPr="006C6C37">
        <w:rPr>
          <w:rFonts w:ascii="Calibri" w:hAnsi="Calibri" w:cs="Calibri"/>
          <w:i/>
          <w:color w:val="222222"/>
          <w:sz w:val="22"/>
          <w:szCs w:val="22"/>
          <w:lang w:val="es-ES_tradnl"/>
        </w:rPr>
        <w:t>- Formular planes de mejora y hacer seguimiento a los compromisos.</w:t>
      </w:r>
    </w:p>
    <w:p w14:paraId="0E397942" w14:textId="77777777" w:rsidR="00E46FA0" w:rsidRPr="006C6C37" w:rsidRDefault="00E46FA0" w:rsidP="00E46FA0">
      <w:pPr>
        <w:pStyle w:val="m8880888690232269330gmail-msolistparagraph"/>
        <w:shd w:val="clear" w:color="auto" w:fill="FFFFFF"/>
        <w:jc w:val="both"/>
        <w:rPr>
          <w:rFonts w:ascii="Calibri" w:hAnsi="Calibri" w:cs="Calibri"/>
          <w:i/>
          <w:color w:val="222222"/>
          <w:sz w:val="22"/>
          <w:szCs w:val="22"/>
        </w:rPr>
      </w:pPr>
      <w:r w:rsidRPr="006C6C37">
        <w:rPr>
          <w:rFonts w:ascii="Calibri" w:hAnsi="Calibri" w:cs="Calibri"/>
          <w:i/>
          <w:color w:val="222222"/>
          <w:sz w:val="22"/>
          <w:szCs w:val="22"/>
          <w:lang w:val="es-ES_tradnl"/>
        </w:rPr>
        <w:t>- Presentar a la alta dirección de la entidad las recomendaciones para el desarrollo efectivo de las medidas preventivas y correctivas del acoso laboral.</w:t>
      </w:r>
    </w:p>
    <w:p w14:paraId="4DED91D9" w14:textId="0680FEF2" w:rsidR="00E46FA0" w:rsidRPr="006C6C37" w:rsidRDefault="00E46FA0" w:rsidP="00E46FA0">
      <w:pPr>
        <w:pStyle w:val="m8880888690232269330gmail-msolistparagraph"/>
        <w:shd w:val="clear" w:color="auto" w:fill="FFFFFF"/>
        <w:jc w:val="both"/>
        <w:rPr>
          <w:rFonts w:ascii="Calibri" w:hAnsi="Calibri" w:cs="Calibri"/>
          <w:i/>
          <w:color w:val="222222"/>
          <w:sz w:val="22"/>
          <w:szCs w:val="22"/>
          <w:lang w:val="es-ES_tradnl"/>
        </w:rPr>
      </w:pPr>
      <w:r w:rsidRPr="006C6C37">
        <w:rPr>
          <w:rFonts w:ascii="Calibri" w:hAnsi="Calibri" w:cs="Calibri"/>
          <w:i/>
          <w:color w:val="222222"/>
          <w:sz w:val="22"/>
          <w:szCs w:val="22"/>
          <w:lang w:val="es-ES_tradnl"/>
        </w:rPr>
        <w:t xml:space="preserve">- Elaborar informes periódicos sobre la gestión del </w:t>
      </w:r>
      <w:r w:rsidR="008A46EC">
        <w:rPr>
          <w:rFonts w:ascii="Calibri" w:hAnsi="Calibri" w:cs="Calibri"/>
          <w:i/>
          <w:color w:val="222222"/>
          <w:sz w:val="22"/>
          <w:szCs w:val="22"/>
          <w:lang w:val="es-ES_tradnl"/>
        </w:rPr>
        <w:t xml:space="preserve">Comité Institucional de Gestión y Desempeño </w:t>
      </w:r>
      <w:r w:rsidRPr="006C6C37">
        <w:rPr>
          <w:rFonts w:ascii="Calibri" w:hAnsi="Calibri" w:cs="Calibri"/>
          <w:i/>
          <w:color w:val="222222"/>
          <w:sz w:val="22"/>
          <w:szCs w:val="22"/>
          <w:lang w:val="es-ES_tradnl"/>
        </w:rPr>
        <w:t>que incluya estadísticas de las quejas, seguimiento de los casos y recomendaciones”.</w:t>
      </w:r>
    </w:p>
    <w:p w14:paraId="2E010681" w14:textId="3EFF059E" w:rsidR="00E46FA0" w:rsidRPr="006C6C37" w:rsidRDefault="008A46EC" w:rsidP="00E46FA0">
      <w:pPr>
        <w:pStyle w:val="m8880888690232269330gmail-msolistparagraph"/>
        <w:shd w:val="clear" w:color="auto" w:fill="FFFFFF"/>
        <w:jc w:val="both"/>
        <w:rPr>
          <w:rStyle w:val="nfasis"/>
          <w:rFonts w:ascii="Calibri" w:hAnsi="Calibri" w:cs="Calibri"/>
          <w:sz w:val="22"/>
          <w:szCs w:val="22"/>
        </w:rPr>
      </w:pPr>
      <w:r>
        <w:rPr>
          <w:rStyle w:val="nfasis"/>
          <w:rFonts w:ascii="Calibri" w:hAnsi="Calibri" w:cs="Calibri"/>
          <w:sz w:val="22"/>
          <w:szCs w:val="22"/>
        </w:rPr>
        <w:t xml:space="preserve">Comité </w:t>
      </w:r>
      <w:r w:rsidR="00E46FA0" w:rsidRPr="006C6C37">
        <w:rPr>
          <w:rStyle w:val="nfasis"/>
          <w:rFonts w:ascii="Calibri" w:hAnsi="Calibri" w:cs="Calibri"/>
          <w:sz w:val="22"/>
          <w:szCs w:val="22"/>
        </w:rPr>
        <w:t>Paritario de Seguridad y Salud en el Trabajo - COPASST</w:t>
      </w:r>
    </w:p>
    <w:p w14:paraId="78634014" w14:textId="0BD5F997" w:rsidR="00E46FA0" w:rsidRPr="006C6C37" w:rsidRDefault="00E46FA0" w:rsidP="00E46FA0">
      <w:pPr>
        <w:pStyle w:val="m8880888690232269330gmail-msolistparagraph"/>
        <w:shd w:val="clear" w:color="auto" w:fill="FFFFFF"/>
        <w:jc w:val="both"/>
        <w:rPr>
          <w:rFonts w:ascii="Calibri" w:hAnsi="Calibri" w:cs="Calibri"/>
          <w:b/>
          <w:color w:val="222222"/>
          <w:sz w:val="22"/>
          <w:szCs w:val="22"/>
          <w:lang w:val="es-ES_tradnl"/>
        </w:rPr>
      </w:pPr>
      <w:r w:rsidRPr="006C6C37">
        <w:rPr>
          <w:rFonts w:ascii="Calibri" w:hAnsi="Calibri" w:cs="Calibri"/>
          <w:color w:val="222222"/>
          <w:sz w:val="22"/>
          <w:szCs w:val="22"/>
          <w:shd w:val="clear" w:color="auto" w:fill="FFFFFF"/>
        </w:rPr>
        <w:t xml:space="preserve">El </w:t>
      </w:r>
      <w:r w:rsidR="008A46EC">
        <w:rPr>
          <w:rFonts w:ascii="Calibri" w:hAnsi="Calibri" w:cs="Calibri"/>
          <w:color w:val="222222"/>
          <w:sz w:val="22"/>
          <w:szCs w:val="22"/>
          <w:shd w:val="clear" w:color="auto" w:fill="FFFFFF"/>
        </w:rPr>
        <w:t xml:space="preserve">comité </w:t>
      </w:r>
      <w:r w:rsidRPr="006C6C37">
        <w:rPr>
          <w:rFonts w:ascii="Calibri" w:hAnsi="Calibri" w:cs="Calibri"/>
          <w:color w:val="222222"/>
          <w:sz w:val="22"/>
          <w:szCs w:val="22"/>
          <w:shd w:val="clear" w:color="auto" w:fill="FFFFFF"/>
        </w:rPr>
        <w:t>Paritario de Seguridad y Salud en el Trabajo </w:t>
      </w:r>
      <w:r w:rsidRPr="006C6C37">
        <w:rPr>
          <w:rFonts w:ascii="Calibri" w:hAnsi="Calibri" w:cs="Calibri"/>
          <w:b/>
          <w:bCs/>
          <w:color w:val="222222"/>
          <w:sz w:val="22"/>
          <w:szCs w:val="22"/>
          <w:shd w:val="clear" w:color="auto" w:fill="FFFFFF"/>
        </w:rPr>
        <w:t>(COPASST</w:t>
      </w:r>
      <w:r w:rsidRPr="006C6C37">
        <w:rPr>
          <w:rFonts w:ascii="Calibri" w:hAnsi="Calibri" w:cs="Calibri"/>
          <w:color w:val="222222"/>
          <w:sz w:val="22"/>
          <w:szCs w:val="22"/>
          <w:shd w:val="clear" w:color="auto" w:fill="FFFFFF"/>
        </w:rPr>
        <w:t>) es un organismo que juega un papel muy importante en el desarrollo del Sistema de Gestión en Seguridad y Salud en el Trabajo (SG-SST) y garantiza que los riesgos de una enfermedad laboral y accidente trabajo se reduzcan al mínimo.</w:t>
      </w:r>
    </w:p>
    <w:p w14:paraId="129E2878" w14:textId="77777777" w:rsidR="00E46FA0" w:rsidRPr="00F171B0" w:rsidRDefault="00E46FA0" w:rsidP="00E46FA0">
      <w:pPr>
        <w:pStyle w:val="m8880888690232269330gmail-msolistparagraph"/>
        <w:shd w:val="clear" w:color="auto" w:fill="FFFFFF"/>
        <w:jc w:val="both"/>
        <w:rPr>
          <w:rStyle w:val="nfasis"/>
          <w:rFonts w:ascii="Calibri" w:hAnsi="Calibri" w:cs="Calibri"/>
          <w:b/>
          <w:sz w:val="22"/>
          <w:szCs w:val="22"/>
        </w:rPr>
      </w:pPr>
      <w:r w:rsidRPr="00F171B0">
        <w:rPr>
          <w:rStyle w:val="nfasis"/>
          <w:rFonts w:ascii="Calibri" w:hAnsi="Calibri" w:cs="Calibri"/>
          <w:b/>
          <w:sz w:val="22"/>
          <w:szCs w:val="22"/>
        </w:rPr>
        <w:t>Batería de riesgo psicosocial</w:t>
      </w:r>
    </w:p>
    <w:p w14:paraId="588337F8" w14:textId="77777777" w:rsidR="00E46FA0" w:rsidRPr="006C6C37" w:rsidRDefault="00E46FA0" w:rsidP="00E46FA0">
      <w:pPr>
        <w:pStyle w:val="Default"/>
        <w:spacing w:after="120"/>
        <w:jc w:val="both"/>
        <w:rPr>
          <w:rFonts w:ascii="Calibri" w:hAnsi="Calibri" w:cs="Calibri"/>
          <w:b/>
          <w:color w:val="auto"/>
          <w:sz w:val="22"/>
          <w:szCs w:val="22"/>
        </w:rPr>
      </w:pPr>
      <w:r w:rsidRPr="006C6C37">
        <w:rPr>
          <w:rFonts w:ascii="Calibri" w:hAnsi="Calibri" w:cs="Calibri"/>
          <w:color w:val="222222"/>
          <w:sz w:val="22"/>
          <w:szCs w:val="22"/>
        </w:rPr>
        <w:t>La batería es una herramienta que permite evaluar el riesgo intralaboral, extralaboral y el estrés al que se enfrenta el trabajador. La aplicación de este instrumento y el análisis que de los resultados realice un psicólogo ocupacional permitirán determinar un plan de intervención a seguir con el fin de minimizar los riesgos</w:t>
      </w:r>
    </w:p>
    <w:p w14:paraId="3D06FDA9" w14:textId="77777777" w:rsidR="00E46FA0" w:rsidRPr="006C6C37" w:rsidRDefault="00E46FA0" w:rsidP="00E46FA0">
      <w:pPr>
        <w:pStyle w:val="Default"/>
        <w:spacing w:after="120"/>
        <w:jc w:val="both"/>
        <w:rPr>
          <w:rFonts w:ascii="Calibri" w:hAnsi="Calibri" w:cs="Calibri"/>
          <w:color w:val="auto"/>
          <w:sz w:val="22"/>
          <w:szCs w:val="22"/>
        </w:rPr>
      </w:pPr>
      <w:r w:rsidRPr="006C6C37">
        <w:rPr>
          <w:rFonts w:ascii="Calibri" w:hAnsi="Calibri" w:cs="Calibri"/>
          <w:color w:val="auto"/>
          <w:sz w:val="22"/>
          <w:szCs w:val="22"/>
        </w:rPr>
        <w:t>Se realizarán diferentes acciones con el fin de rescatar valores, compartir un mismo espacio, interactuando con personas de diferentes formas de pensar, de sentir y de actuar, lo cual constituirá una oportunidad para establecer nuevos niveles de participación, fortalecer las relaciones interpersonales y confianza.</w:t>
      </w:r>
    </w:p>
    <w:p w14:paraId="503E0AB2" w14:textId="77777777" w:rsidR="00ED5633" w:rsidRPr="006C6C37" w:rsidRDefault="00ED5633" w:rsidP="00ED5633">
      <w:pPr>
        <w:pStyle w:val="Default"/>
        <w:spacing w:after="120"/>
        <w:jc w:val="both"/>
        <w:rPr>
          <w:rFonts w:ascii="Calibri" w:hAnsi="Calibri" w:cs="Calibri"/>
          <w:color w:val="auto"/>
          <w:sz w:val="22"/>
          <w:szCs w:val="22"/>
        </w:rPr>
      </w:pPr>
      <w:r w:rsidRPr="006C6C37">
        <w:rPr>
          <w:rFonts w:ascii="Calibri" w:hAnsi="Calibri" w:cs="Calibri"/>
          <w:color w:val="auto"/>
          <w:sz w:val="22"/>
          <w:szCs w:val="22"/>
        </w:rPr>
        <w:t xml:space="preserve">La Secretaría Jurídica Distrital en su plataforma estratégica, ha adoptado valores institucionales que deben ser interiorizados por los servidores para lo cual se creará el grupo de gestores éticos y promotores de paz quienes promoverán y adelantarán acciones de sensibilización y apropiación de los mismos.  </w:t>
      </w:r>
    </w:p>
    <w:p w14:paraId="772D2162" w14:textId="77777777" w:rsidR="00ED5633" w:rsidRPr="006C6C37" w:rsidRDefault="00ED5633" w:rsidP="00ED5633">
      <w:pPr>
        <w:pStyle w:val="Sinespaciado"/>
        <w:numPr>
          <w:ilvl w:val="0"/>
          <w:numId w:val="22"/>
        </w:numPr>
        <w:jc w:val="both"/>
        <w:rPr>
          <w:sz w:val="22"/>
          <w:szCs w:val="22"/>
        </w:rPr>
      </w:pPr>
      <w:r w:rsidRPr="006C6C37">
        <w:rPr>
          <w:sz w:val="22"/>
          <w:szCs w:val="22"/>
        </w:rPr>
        <w:t>Amor.</w:t>
      </w:r>
    </w:p>
    <w:p w14:paraId="19669AD3" w14:textId="77777777" w:rsidR="00ED5633" w:rsidRPr="006C6C37" w:rsidRDefault="00ED5633" w:rsidP="00ED5633">
      <w:pPr>
        <w:pStyle w:val="Sinespaciado"/>
        <w:numPr>
          <w:ilvl w:val="0"/>
          <w:numId w:val="22"/>
        </w:numPr>
        <w:jc w:val="both"/>
        <w:rPr>
          <w:sz w:val="22"/>
          <w:szCs w:val="22"/>
        </w:rPr>
      </w:pPr>
      <w:r w:rsidRPr="006C6C37">
        <w:rPr>
          <w:sz w:val="22"/>
          <w:szCs w:val="22"/>
        </w:rPr>
        <w:lastRenderedPageBreak/>
        <w:t>Integridad.</w:t>
      </w:r>
    </w:p>
    <w:p w14:paraId="104E4BA0" w14:textId="77777777" w:rsidR="00ED5633" w:rsidRPr="006C6C37" w:rsidRDefault="00ED5633" w:rsidP="00ED5633">
      <w:pPr>
        <w:pStyle w:val="Sinespaciado"/>
        <w:numPr>
          <w:ilvl w:val="0"/>
          <w:numId w:val="22"/>
        </w:numPr>
        <w:jc w:val="both"/>
        <w:rPr>
          <w:sz w:val="22"/>
          <w:szCs w:val="22"/>
        </w:rPr>
      </w:pPr>
      <w:r w:rsidRPr="006C6C37">
        <w:rPr>
          <w:sz w:val="22"/>
          <w:szCs w:val="22"/>
        </w:rPr>
        <w:t>Responsabilidad</w:t>
      </w:r>
    </w:p>
    <w:p w14:paraId="26B7EABB" w14:textId="77777777" w:rsidR="00ED5633" w:rsidRPr="006C6C37" w:rsidRDefault="00ED5633" w:rsidP="00ED5633">
      <w:pPr>
        <w:pStyle w:val="Sinespaciado"/>
        <w:numPr>
          <w:ilvl w:val="0"/>
          <w:numId w:val="22"/>
        </w:numPr>
        <w:jc w:val="both"/>
        <w:rPr>
          <w:sz w:val="22"/>
          <w:szCs w:val="22"/>
        </w:rPr>
      </w:pPr>
      <w:r w:rsidRPr="006C6C37">
        <w:rPr>
          <w:sz w:val="22"/>
          <w:szCs w:val="22"/>
        </w:rPr>
        <w:t>Compromiso</w:t>
      </w:r>
    </w:p>
    <w:p w14:paraId="78B4C4D9" w14:textId="77777777" w:rsidR="00ED5633" w:rsidRPr="006C6C37" w:rsidRDefault="00ED5633" w:rsidP="00ED5633">
      <w:pPr>
        <w:pStyle w:val="Sinespaciado"/>
        <w:numPr>
          <w:ilvl w:val="0"/>
          <w:numId w:val="22"/>
        </w:numPr>
        <w:jc w:val="both"/>
        <w:rPr>
          <w:sz w:val="22"/>
          <w:szCs w:val="22"/>
        </w:rPr>
      </w:pPr>
      <w:r w:rsidRPr="006C6C37">
        <w:rPr>
          <w:sz w:val="22"/>
          <w:szCs w:val="22"/>
        </w:rPr>
        <w:t>Confianza.</w:t>
      </w:r>
    </w:p>
    <w:p w14:paraId="49F0AC85" w14:textId="77777777" w:rsidR="00E46FA0" w:rsidRPr="006C6C37" w:rsidRDefault="00ED5633" w:rsidP="00ED5633">
      <w:pPr>
        <w:pStyle w:val="Sinespaciado"/>
        <w:numPr>
          <w:ilvl w:val="0"/>
          <w:numId w:val="22"/>
        </w:numPr>
        <w:jc w:val="both"/>
        <w:rPr>
          <w:sz w:val="22"/>
          <w:szCs w:val="22"/>
        </w:rPr>
      </w:pPr>
      <w:r w:rsidRPr="006C6C37">
        <w:rPr>
          <w:sz w:val="22"/>
          <w:szCs w:val="22"/>
        </w:rPr>
        <w:t>Respeto</w:t>
      </w:r>
    </w:p>
    <w:p w14:paraId="67396633" w14:textId="162D9E27" w:rsidR="003F20B6" w:rsidRDefault="003F20B6" w:rsidP="00D6179F">
      <w:pPr>
        <w:pStyle w:val="Sinespaciado"/>
        <w:jc w:val="both"/>
        <w:rPr>
          <w:sz w:val="22"/>
          <w:szCs w:val="22"/>
        </w:rPr>
      </w:pPr>
    </w:p>
    <w:p w14:paraId="20128EEB" w14:textId="77777777" w:rsidR="003F20B6" w:rsidRPr="006C6C37" w:rsidRDefault="003F20B6" w:rsidP="00685A15">
      <w:pPr>
        <w:pStyle w:val="Sinespaciado"/>
        <w:ind w:left="720"/>
        <w:jc w:val="both"/>
        <w:rPr>
          <w:sz w:val="22"/>
          <w:szCs w:val="22"/>
        </w:rPr>
      </w:pPr>
    </w:p>
    <w:p w14:paraId="03017F6D" w14:textId="77777777" w:rsidR="006A60AE" w:rsidRDefault="00DD4CD5" w:rsidP="00F171B0">
      <w:pPr>
        <w:pStyle w:val="Ttulo1"/>
        <w:numPr>
          <w:ilvl w:val="0"/>
          <w:numId w:val="45"/>
        </w:numPr>
        <w:rPr>
          <w:rFonts w:ascii="Calibri" w:hAnsi="Calibri" w:cs="Calibri"/>
          <w:sz w:val="22"/>
          <w:szCs w:val="22"/>
        </w:rPr>
      </w:pPr>
      <w:bookmarkStart w:id="230" w:name="_Toc512866947"/>
      <w:bookmarkStart w:id="231" w:name="_Toc512867150"/>
      <w:bookmarkStart w:id="232" w:name="_Toc512867210"/>
      <w:bookmarkStart w:id="233" w:name="_Toc512867495"/>
      <w:bookmarkStart w:id="234" w:name="_Toc514763496"/>
      <w:bookmarkStart w:id="235" w:name="_Toc514763537"/>
      <w:bookmarkStart w:id="236" w:name="_Toc514763597"/>
      <w:bookmarkStart w:id="237" w:name="_Toc514763631"/>
      <w:bookmarkStart w:id="238" w:name="_Toc535847252"/>
      <w:bookmarkStart w:id="239" w:name="_Toc535847299"/>
      <w:bookmarkStart w:id="240" w:name="_Toc535847798"/>
      <w:bookmarkStart w:id="241" w:name="_Toc31380590"/>
      <w:bookmarkStart w:id="242" w:name="_Toc31382059"/>
      <w:r w:rsidRPr="006C6C37">
        <w:rPr>
          <w:rFonts w:ascii="Calibri" w:hAnsi="Calibri" w:cs="Calibri"/>
          <w:sz w:val="22"/>
          <w:szCs w:val="22"/>
        </w:rPr>
        <w:t>EJECUCIÓN Y SEGUIMIENTO DEL PROGRAMA DE BIENESTAR</w:t>
      </w:r>
      <w:bookmarkEnd w:id="230"/>
      <w:bookmarkEnd w:id="231"/>
      <w:bookmarkEnd w:id="232"/>
      <w:bookmarkEnd w:id="233"/>
      <w:bookmarkEnd w:id="234"/>
      <w:bookmarkEnd w:id="235"/>
      <w:bookmarkEnd w:id="236"/>
      <w:bookmarkEnd w:id="237"/>
      <w:bookmarkEnd w:id="238"/>
      <w:bookmarkEnd w:id="239"/>
      <w:bookmarkEnd w:id="240"/>
      <w:bookmarkEnd w:id="241"/>
      <w:bookmarkEnd w:id="242"/>
      <w:r w:rsidRPr="006C6C37">
        <w:rPr>
          <w:rFonts w:ascii="Calibri" w:hAnsi="Calibri" w:cs="Calibri"/>
          <w:sz w:val="22"/>
          <w:szCs w:val="22"/>
        </w:rPr>
        <w:t xml:space="preserve"> </w:t>
      </w:r>
    </w:p>
    <w:p w14:paraId="6B8238F5" w14:textId="77777777" w:rsidR="006B22FA" w:rsidRDefault="006B22FA" w:rsidP="006B22FA">
      <w:pPr>
        <w:rPr>
          <w:lang w:val="es-ES"/>
        </w:rPr>
      </w:pPr>
    </w:p>
    <w:p w14:paraId="7DD01054" w14:textId="77777777" w:rsidR="006B22FA" w:rsidRPr="006B22FA" w:rsidRDefault="006B22FA" w:rsidP="006B22FA">
      <w:pPr>
        <w:rPr>
          <w:lang w:val="es-ES"/>
        </w:rPr>
      </w:pPr>
    </w:p>
    <w:p w14:paraId="320F6B11" w14:textId="77777777" w:rsidR="00DD4CD5" w:rsidRPr="006C6C37" w:rsidRDefault="00DD4CD5" w:rsidP="00DD4CD5">
      <w:pPr>
        <w:pStyle w:val="Sinespaciado"/>
        <w:jc w:val="both"/>
        <w:rPr>
          <w:sz w:val="22"/>
          <w:szCs w:val="22"/>
        </w:rPr>
      </w:pPr>
      <w:r w:rsidRPr="006C6C37">
        <w:rPr>
          <w:sz w:val="22"/>
          <w:szCs w:val="22"/>
        </w:rPr>
        <w:t>Se realizará el proceso contractual para el desarrollo de las actividades, así mismo, se adelantarán alianzas estratégicas con otras entidades para la programación de actividades de bienestar social, para ello, se coordinarán las respectivas fechas a realizar para cada actividad. Durante la ejecución de las actividades de bienestar social e incentivos, se deberán dejar los siguientes registros:</w:t>
      </w:r>
    </w:p>
    <w:p w14:paraId="148B2B18" w14:textId="77777777" w:rsidR="00DD4CD5" w:rsidRPr="006C6C37" w:rsidRDefault="00DD4CD5" w:rsidP="00DD4CD5">
      <w:pPr>
        <w:pStyle w:val="Sinespaciado"/>
        <w:jc w:val="both"/>
        <w:rPr>
          <w:b/>
          <w:sz w:val="22"/>
          <w:szCs w:val="22"/>
        </w:rPr>
      </w:pPr>
    </w:p>
    <w:p w14:paraId="3A00E8DF" w14:textId="77777777" w:rsidR="002B5700" w:rsidRPr="006C6C37" w:rsidRDefault="001C0BC4" w:rsidP="00DD4CD5">
      <w:pPr>
        <w:pStyle w:val="Sinespaciado"/>
        <w:jc w:val="both"/>
        <w:rPr>
          <w:b/>
          <w:sz w:val="22"/>
          <w:szCs w:val="22"/>
        </w:rPr>
      </w:pPr>
      <w:r w:rsidRPr="006C6C37">
        <w:rPr>
          <w:b/>
          <w:sz w:val="22"/>
          <w:szCs w:val="22"/>
        </w:rPr>
        <w:t>a.</w:t>
      </w:r>
      <w:r w:rsidR="00E838EC" w:rsidRPr="006C6C37">
        <w:rPr>
          <w:b/>
          <w:sz w:val="22"/>
          <w:szCs w:val="22"/>
        </w:rPr>
        <w:t xml:space="preserve"> Registro de </w:t>
      </w:r>
      <w:r w:rsidR="007215CA" w:rsidRPr="006C6C37">
        <w:rPr>
          <w:b/>
          <w:sz w:val="22"/>
          <w:szCs w:val="22"/>
        </w:rPr>
        <w:t>asistencia:</w:t>
      </w:r>
    </w:p>
    <w:p w14:paraId="4FF292D8" w14:textId="77777777" w:rsidR="009E4CE4" w:rsidRPr="006C6C37" w:rsidRDefault="00E838EC" w:rsidP="009E4CE4">
      <w:pPr>
        <w:pStyle w:val="Sinespaciado"/>
        <w:jc w:val="both"/>
        <w:rPr>
          <w:sz w:val="22"/>
          <w:szCs w:val="22"/>
        </w:rPr>
      </w:pPr>
      <w:r w:rsidRPr="006C6C37">
        <w:rPr>
          <w:sz w:val="22"/>
          <w:szCs w:val="22"/>
        </w:rPr>
        <w:t>Este registro debe ser diligenciado por todos los asistentes a cada actividad y permitirá atender una base de datos actualizada que permita llevar una estadística sobre el índice de participación. Este registro será en medio físico cuando las actividades se lleven a cabo al interior o al exterior de las instalaciones de l</w:t>
      </w:r>
      <w:r w:rsidR="001F276F" w:rsidRPr="006C6C37">
        <w:rPr>
          <w:sz w:val="22"/>
          <w:szCs w:val="22"/>
        </w:rPr>
        <w:t>a Secretaría Jurídica Distrital y posteriormente se tabulará para su correspondiente seguimiento y control.</w:t>
      </w:r>
    </w:p>
    <w:p w14:paraId="27F84E86" w14:textId="77777777" w:rsidR="009E4CE4" w:rsidRPr="006C6C37" w:rsidRDefault="009E4CE4" w:rsidP="009E4CE4">
      <w:pPr>
        <w:pStyle w:val="Sinespaciado"/>
        <w:jc w:val="both"/>
        <w:rPr>
          <w:sz w:val="22"/>
          <w:szCs w:val="22"/>
        </w:rPr>
      </w:pPr>
    </w:p>
    <w:p w14:paraId="7BE92D4A" w14:textId="77777777" w:rsidR="00E838EC" w:rsidRPr="006C6C37" w:rsidRDefault="001C0BC4" w:rsidP="003C394B">
      <w:pPr>
        <w:pStyle w:val="Sinespaciado"/>
        <w:jc w:val="both"/>
        <w:rPr>
          <w:b/>
          <w:sz w:val="22"/>
          <w:szCs w:val="22"/>
        </w:rPr>
      </w:pPr>
      <w:r w:rsidRPr="006C6C37">
        <w:rPr>
          <w:b/>
          <w:sz w:val="22"/>
          <w:szCs w:val="22"/>
        </w:rPr>
        <w:t>b</w:t>
      </w:r>
      <w:r w:rsidR="007215CA" w:rsidRPr="006C6C37">
        <w:rPr>
          <w:b/>
          <w:sz w:val="22"/>
          <w:szCs w:val="22"/>
        </w:rPr>
        <w:t xml:space="preserve">. </w:t>
      </w:r>
      <w:r w:rsidR="002B5700" w:rsidRPr="006C6C37">
        <w:rPr>
          <w:b/>
          <w:sz w:val="22"/>
          <w:szCs w:val="22"/>
        </w:rPr>
        <w:t>Registro de la evaluación i</w:t>
      </w:r>
      <w:r w:rsidR="00E838EC" w:rsidRPr="006C6C37">
        <w:rPr>
          <w:b/>
          <w:sz w:val="22"/>
          <w:szCs w:val="22"/>
        </w:rPr>
        <w:t>nmediata de la actividad</w:t>
      </w:r>
      <w:r w:rsidR="007215CA" w:rsidRPr="006C6C37">
        <w:rPr>
          <w:b/>
          <w:sz w:val="22"/>
          <w:szCs w:val="22"/>
        </w:rPr>
        <w:t>:</w:t>
      </w:r>
    </w:p>
    <w:p w14:paraId="3B7B5C14" w14:textId="77777777" w:rsidR="00E838EC" w:rsidRDefault="00E838EC" w:rsidP="009E4CE4">
      <w:pPr>
        <w:pStyle w:val="Sinespaciado"/>
        <w:jc w:val="both"/>
        <w:rPr>
          <w:sz w:val="22"/>
          <w:szCs w:val="22"/>
        </w:rPr>
      </w:pPr>
      <w:r w:rsidRPr="006C6C37">
        <w:rPr>
          <w:sz w:val="22"/>
          <w:szCs w:val="22"/>
        </w:rPr>
        <w:t>Aplicará</w:t>
      </w:r>
      <w:r w:rsidR="002B5700" w:rsidRPr="006C6C37">
        <w:rPr>
          <w:sz w:val="22"/>
          <w:szCs w:val="22"/>
        </w:rPr>
        <w:t xml:space="preserve"> para</w:t>
      </w:r>
      <w:r w:rsidRPr="006C6C37">
        <w:rPr>
          <w:sz w:val="22"/>
          <w:szCs w:val="22"/>
        </w:rPr>
        <w:t xml:space="preserve"> todas las actividades que se desarrollen y se efectuará una vez se finalice la actividad a través del formato establecido para tal fin. En caso de no ser posible la aplicación de la evaluación a todos los asistentes, se practicará una muestra aleatoria que deberá ser representativa, igualmente se podrán dejar registros fo</w:t>
      </w:r>
      <w:r w:rsidR="009E4CE4" w:rsidRPr="006C6C37">
        <w:rPr>
          <w:sz w:val="22"/>
          <w:szCs w:val="22"/>
        </w:rPr>
        <w:t xml:space="preserve">tográficos de las actividades. </w:t>
      </w:r>
    </w:p>
    <w:p w14:paraId="06885033" w14:textId="77777777" w:rsidR="00915C78" w:rsidRPr="006C6C37" w:rsidRDefault="00915C78" w:rsidP="009E4CE4">
      <w:pPr>
        <w:pStyle w:val="Sinespaciado"/>
        <w:jc w:val="both"/>
        <w:rPr>
          <w:sz w:val="22"/>
          <w:szCs w:val="22"/>
        </w:rPr>
      </w:pPr>
    </w:p>
    <w:p w14:paraId="36795B57" w14:textId="77777777" w:rsidR="00140629" w:rsidRPr="006C6C37" w:rsidRDefault="00140629" w:rsidP="009E4CE4">
      <w:pPr>
        <w:pStyle w:val="Sinespaciado"/>
        <w:jc w:val="both"/>
        <w:rPr>
          <w:sz w:val="22"/>
          <w:szCs w:val="22"/>
        </w:rPr>
      </w:pPr>
    </w:p>
    <w:p w14:paraId="68B1F5E4" w14:textId="77777777" w:rsidR="002B5700" w:rsidRDefault="00E838EC" w:rsidP="00F171B0">
      <w:pPr>
        <w:pStyle w:val="Ttulo1"/>
        <w:numPr>
          <w:ilvl w:val="0"/>
          <w:numId w:val="45"/>
        </w:numPr>
        <w:rPr>
          <w:rFonts w:ascii="Calibri" w:hAnsi="Calibri" w:cs="Calibri"/>
        </w:rPr>
      </w:pPr>
      <w:bookmarkStart w:id="243" w:name="_Toc512866948"/>
      <w:bookmarkStart w:id="244" w:name="_Toc512867151"/>
      <w:bookmarkStart w:id="245" w:name="_Toc512867211"/>
      <w:bookmarkStart w:id="246" w:name="_Toc512867496"/>
      <w:bookmarkStart w:id="247" w:name="_Toc514763497"/>
      <w:bookmarkStart w:id="248" w:name="_Toc514763538"/>
      <w:bookmarkStart w:id="249" w:name="_Toc514763598"/>
      <w:bookmarkStart w:id="250" w:name="_Toc514763632"/>
      <w:bookmarkStart w:id="251" w:name="_Toc535847799"/>
      <w:bookmarkStart w:id="252" w:name="_Toc31380591"/>
      <w:bookmarkStart w:id="253" w:name="_Toc31382060"/>
      <w:r w:rsidRPr="006C6C37">
        <w:rPr>
          <w:rFonts w:ascii="Calibri" w:hAnsi="Calibri" w:cs="Calibri"/>
        </w:rPr>
        <w:t>OBLIGACIONES DE LOS SERVIDORES</w:t>
      </w:r>
      <w:r w:rsidR="007215CA" w:rsidRPr="006C6C37">
        <w:rPr>
          <w:rFonts w:ascii="Calibri" w:hAnsi="Calibri" w:cs="Calibri"/>
        </w:rPr>
        <w:t xml:space="preserve"> PÚBLICOS</w:t>
      </w:r>
      <w:bookmarkEnd w:id="243"/>
      <w:bookmarkEnd w:id="244"/>
      <w:bookmarkEnd w:id="245"/>
      <w:bookmarkEnd w:id="246"/>
      <w:bookmarkEnd w:id="247"/>
      <w:bookmarkEnd w:id="248"/>
      <w:bookmarkEnd w:id="249"/>
      <w:bookmarkEnd w:id="250"/>
      <w:bookmarkEnd w:id="251"/>
      <w:bookmarkEnd w:id="252"/>
      <w:bookmarkEnd w:id="253"/>
      <w:r w:rsidR="007215CA" w:rsidRPr="006C6C37">
        <w:rPr>
          <w:rFonts w:ascii="Calibri" w:hAnsi="Calibri" w:cs="Calibri"/>
        </w:rPr>
        <w:t xml:space="preserve"> </w:t>
      </w:r>
    </w:p>
    <w:p w14:paraId="0E330B24" w14:textId="77777777" w:rsidR="00915C78" w:rsidRPr="00915C78" w:rsidRDefault="00915C78" w:rsidP="00915C78">
      <w:pPr>
        <w:rPr>
          <w:lang w:val="es-ES"/>
        </w:rPr>
      </w:pPr>
    </w:p>
    <w:p w14:paraId="573F195A" w14:textId="77777777" w:rsidR="00E838EC" w:rsidRPr="006C6C37" w:rsidRDefault="00E838EC" w:rsidP="000C3F27">
      <w:pPr>
        <w:pStyle w:val="Default"/>
        <w:numPr>
          <w:ilvl w:val="0"/>
          <w:numId w:val="5"/>
        </w:numPr>
        <w:spacing w:after="120"/>
        <w:ind w:left="714" w:hanging="357"/>
        <w:jc w:val="both"/>
        <w:rPr>
          <w:rFonts w:ascii="Calibri" w:hAnsi="Calibri" w:cs="Calibri"/>
          <w:sz w:val="22"/>
          <w:szCs w:val="22"/>
        </w:rPr>
      </w:pPr>
      <w:r w:rsidRPr="006C6C37">
        <w:rPr>
          <w:rFonts w:ascii="Calibri" w:hAnsi="Calibri" w:cs="Calibri"/>
          <w:sz w:val="22"/>
          <w:szCs w:val="22"/>
        </w:rPr>
        <w:t>Asistir y participar en los eventos y actividades de bienestar programados por la D</w:t>
      </w:r>
      <w:r w:rsidR="00AA691F" w:rsidRPr="006C6C37">
        <w:rPr>
          <w:rFonts w:ascii="Calibri" w:hAnsi="Calibri" w:cs="Calibri"/>
          <w:sz w:val="22"/>
          <w:szCs w:val="22"/>
        </w:rPr>
        <w:t>irección de Gestión Corporativa, de conformidad con lo dispuesto en la Ley 734 de 2002 “</w:t>
      </w:r>
      <w:r w:rsidR="00AA691F" w:rsidRPr="006C6C37">
        <w:rPr>
          <w:rFonts w:ascii="Calibri" w:hAnsi="Calibri" w:cs="Calibri"/>
          <w:bCs/>
          <w:sz w:val="22"/>
          <w:szCs w:val="22"/>
          <w:shd w:val="clear" w:color="auto" w:fill="FFFFFF"/>
        </w:rPr>
        <w:t xml:space="preserve">Por la cual se Expide el Código Único Disciplinario”. </w:t>
      </w:r>
    </w:p>
    <w:p w14:paraId="2ABC7128" w14:textId="77777777" w:rsidR="00E838EC" w:rsidRPr="006C6C37" w:rsidRDefault="00E838EC" w:rsidP="000C3F27">
      <w:pPr>
        <w:pStyle w:val="Default"/>
        <w:numPr>
          <w:ilvl w:val="0"/>
          <w:numId w:val="5"/>
        </w:numPr>
        <w:spacing w:after="120"/>
        <w:jc w:val="both"/>
        <w:rPr>
          <w:rFonts w:ascii="Calibri" w:hAnsi="Calibri" w:cs="Calibri"/>
          <w:sz w:val="22"/>
          <w:szCs w:val="22"/>
        </w:rPr>
      </w:pPr>
      <w:r w:rsidRPr="006C6C37">
        <w:rPr>
          <w:rFonts w:ascii="Calibri" w:hAnsi="Calibri" w:cs="Calibri"/>
          <w:sz w:val="22"/>
          <w:szCs w:val="22"/>
        </w:rPr>
        <w:t>Firmar actas de asistencia a las actividades o eventos.</w:t>
      </w:r>
    </w:p>
    <w:p w14:paraId="1A4DCEBF" w14:textId="77777777" w:rsidR="00E838EC" w:rsidRPr="006C6C37" w:rsidRDefault="00E838EC" w:rsidP="000C3F27">
      <w:pPr>
        <w:pStyle w:val="Default"/>
        <w:numPr>
          <w:ilvl w:val="0"/>
          <w:numId w:val="5"/>
        </w:numPr>
        <w:spacing w:after="120"/>
        <w:jc w:val="both"/>
        <w:rPr>
          <w:rFonts w:ascii="Calibri" w:hAnsi="Calibri" w:cs="Calibri"/>
          <w:color w:val="auto"/>
          <w:sz w:val="22"/>
          <w:szCs w:val="22"/>
        </w:rPr>
      </w:pPr>
      <w:r w:rsidRPr="006C6C37">
        <w:rPr>
          <w:rFonts w:ascii="Calibri" w:hAnsi="Calibri" w:cs="Calibri"/>
          <w:sz w:val="22"/>
          <w:szCs w:val="22"/>
        </w:rPr>
        <w:t>Participar activamente en la evaluación de los eventos y actividades de bienestar programados por la Dirección de Gestión Corporativa.</w:t>
      </w:r>
      <w:r w:rsidRPr="006C6C37">
        <w:rPr>
          <w:rFonts w:ascii="Calibri" w:hAnsi="Calibri" w:cs="Calibri"/>
          <w:sz w:val="22"/>
          <w:szCs w:val="22"/>
        </w:rPr>
        <w:tab/>
      </w:r>
    </w:p>
    <w:p w14:paraId="3601263E" w14:textId="77777777" w:rsidR="00E838EC" w:rsidRPr="006C6C37" w:rsidRDefault="00E838EC" w:rsidP="000C3F27">
      <w:pPr>
        <w:pStyle w:val="Default"/>
        <w:numPr>
          <w:ilvl w:val="0"/>
          <w:numId w:val="5"/>
        </w:numPr>
        <w:spacing w:after="120"/>
        <w:jc w:val="both"/>
        <w:rPr>
          <w:rFonts w:ascii="Calibri" w:hAnsi="Calibri" w:cs="Calibri"/>
          <w:color w:val="auto"/>
          <w:sz w:val="22"/>
          <w:szCs w:val="22"/>
        </w:rPr>
      </w:pPr>
      <w:r w:rsidRPr="006C6C37">
        <w:rPr>
          <w:rFonts w:ascii="Calibri" w:hAnsi="Calibri" w:cs="Calibri"/>
          <w:color w:val="auto"/>
          <w:sz w:val="22"/>
          <w:szCs w:val="22"/>
        </w:rPr>
        <w:t xml:space="preserve">En caso de no asistir al evento o actividad en la cual se inscribió y para la cual la </w:t>
      </w:r>
      <w:r w:rsidR="002B5700" w:rsidRPr="006C6C37">
        <w:rPr>
          <w:rFonts w:ascii="Calibri" w:hAnsi="Calibri" w:cs="Calibri"/>
          <w:color w:val="auto"/>
          <w:sz w:val="22"/>
          <w:szCs w:val="22"/>
        </w:rPr>
        <w:t>E</w:t>
      </w:r>
      <w:r w:rsidRPr="006C6C37">
        <w:rPr>
          <w:rFonts w:ascii="Calibri" w:hAnsi="Calibri" w:cs="Calibri"/>
          <w:color w:val="auto"/>
          <w:sz w:val="22"/>
          <w:szCs w:val="22"/>
        </w:rPr>
        <w:t>ntidad destinó recursos del presupuesto, deberá reintegrar el valor correspondiente, e</w:t>
      </w:r>
      <w:r w:rsidR="002B5700" w:rsidRPr="006C6C37">
        <w:rPr>
          <w:rFonts w:ascii="Calibri" w:hAnsi="Calibri" w:cs="Calibri"/>
          <w:color w:val="auto"/>
          <w:sz w:val="22"/>
          <w:szCs w:val="22"/>
        </w:rPr>
        <w:t>n caso de</w:t>
      </w:r>
      <w:r w:rsidRPr="006C6C37">
        <w:rPr>
          <w:rFonts w:ascii="Calibri" w:hAnsi="Calibri" w:cs="Calibri"/>
          <w:color w:val="auto"/>
          <w:sz w:val="22"/>
          <w:szCs w:val="22"/>
        </w:rPr>
        <w:t xml:space="preserve"> no presentar debida justificación por la inasistencia. </w:t>
      </w:r>
    </w:p>
    <w:p w14:paraId="6524DC7B" w14:textId="77777777" w:rsidR="004A123D" w:rsidRDefault="00E838EC" w:rsidP="000C3F27">
      <w:pPr>
        <w:pStyle w:val="Default"/>
        <w:numPr>
          <w:ilvl w:val="0"/>
          <w:numId w:val="5"/>
        </w:numPr>
        <w:spacing w:after="120"/>
        <w:jc w:val="both"/>
        <w:rPr>
          <w:rFonts w:ascii="Calibri" w:hAnsi="Calibri" w:cs="Calibri"/>
          <w:color w:val="auto"/>
          <w:sz w:val="22"/>
          <w:szCs w:val="22"/>
        </w:rPr>
      </w:pPr>
      <w:r w:rsidRPr="006C6C37">
        <w:rPr>
          <w:rFonts w:ascii="Calibri" w:hAnsi="Calibri" w:cs="Calibri"/>
          <w:color w:val="auto"/>
          <w:sz w:val="22"/>
          <w:szCs w:val="22"/>
        </w:rPr>
        <w:t>Cubrir con recursos propios el porcentaje de gastos no cubiertos por l</w:t>
      </w:r>
      <w:r w:rsidR="00B96699" w:rsidRPr="006C6C37">
        <w:rPr>
          <w:rFonts w:ascii="Calibri" w:hAnsi="Calibri" w:cs="Calibri"/>
          <w:color w:val="auto"/>
          <w:sz w:val="22"/>
          <w:szCs w:val="22"/>
        </w:rPr>
        <w:t>a Secretaría Jurídica Distrital.</w:t>
      </w:r>
    </w:p>
    <w:p w14:paraId="522B5138" w14:textId="77777777" w:rsidR="00915C78" w:rsidRPr="006C6C37" w:rsidRDefault="00915C78" w:rsidP="000C3F27">
      <w:pPr>
        <w:pStyle w:val="Default"/>
        <w:numPr>
          <w:ilvl w:val="0"/>
          <w:numId w:val="5"/>
        </w:numPr>
        <w:spacing w:after="120"/>
        <w:jc w:val="both"/>
        <w:rPr>
          <w:rFonts w:ascii="Calibri" w:hAnsi="Calibri" w:cs="Calibri"/>
          <w:color w:val="auto"/>
          <w:sz w:val="22"/>
          <w:szCs w:val="22"/>
        </w:rPr>
      </w:pPr>
      <w:r>
        <w:rPr>
          <w:rFonts w:ascii="Calibri" w:hAnsi="Calibri" w:cs="Calibri"/>
          <w:color w:val="auto"/>
          <w:sz w:val="22"/>
          <w:szCs w:val="22"/>
        </w:rPr>
        <w:lastRenderedPageBreak/>
        <w:t>Diligenciar las encuestas, suministradas por la entidad.</w:t>
      </w:r>
    </w:p>
    <w:p w14:paraId="62D7B8D1" w14:textId="77777777" w:rsidR="002B5700" w:rsidRDefault="00E838EC" w:rsidP="00F171B0">
      <w:pPr>
        <w:pStyle w:val="Ttulo1"/>
        <w:numPr>
          <w:ilvl w:val="0"/>
          <w:numId w:val="45"/>
        </w:numPr>
        <w:rPr>
          <w:rFonts w:ascii="Calibri" w:hAnsi="Calibri" w:cs="Calibri"/>
        </w:rPr>
      </w:pPr>
      <w:bookmarkStart w:id="254" w:name="_Toc512866949"/>
      <w:bookmarkStart w:id="255" w:name="_Toc512867152"/>
      <w:bookmarkStart w:id="256" w:name="_Toc512867212"/>
      <w:bookmarkStart w:id="257" w:name="_Toc512867497"/>
      <w:bookmarkStart w:id="258" w:name="_Toc514763498"/>
      <w:bookmarkStart w:id="259" w:name="_Toc514763539"/>
      <w:bookmarkStart w:id="260" w:name="_Toc514763599"/>
      <w:bookmarkStart w:id="261" w:name="_Toc514763633"/>
      <w:bookmarkStart w:id="262" w:name="_Toc535847800"/>
      <w:bookmarkStart w:id="263" w:name="_Toc31380592"/>
      <w:bookmarkStart w:id="264" w:name="_Toc31382061"/>
      <w:r w:rsidRPr="006C6C37">
        <w:rPr>
          <w:rFonts w:ascii="Calibri" w:hAnsi="Calibri" w:cs="Calibri"/>
        </w:rPr>
        <w:t xml:space="preserve">OBLIGACIONES DE LA </w:t>
      </w:r>
      <w:r w:rsidR="007215CA" w:rsidRPr="006C6C37">
        <w:rPr>
          <w:rFonts w:ascii="Calibri" w:hAnsi="Calibri" w:cs="Calibri"/>
        </w:rPr>
        <w:t>SECRETARÍA JURÍDICA DISTRITAL</w:t>
      </w:r>
      <w:bookmarkEnd w:id="254"/>
      <w:bookmarkEnd w:id="255"/>
      <w:bookmarkEnd w:id="256"/>
      <w:bookmarkEnd w:id="257"/>
      <w:bookmarkEnd w:id="258"/>
      <w:bookmarkEnd w:id="259"/>
      <w:bookmarkEnd w:id="260"/>
      <w:bookmarkEnd w:id="261"/>
      <w:bookmarkEnd w:id="262"/>
      <w:bookmarkEnd w:id="263"/>
      <w:bookmarkEnd w:id="264"/>
      <w:r w:rsidR="007215CA" w:rsidRPr="006C6C37">
        <w:rPr>
          <w:rFonts w:ascii="Calibri" w:hAnsi="Calibri" w:cs="Calibri"/>
        </w:rPr>
        <w:t xml:space="preserve">  </w:t>
      </w:r>
    </w:p>
    <w:p w14:paraId="08DA2436" w14:textId="77777777" w:rsidR="00915C78" w:rsidRPr="00915C78" w:rsidRDefault="00915C78" w:rsidP="00915C78">
      <w:pPr>
        <w:rPr>
          <w:lang w:val="es-ES"/>
        </w:rPr>
      </w:pPr>
    </w:p>
    <w:p w14:paraId="33ABEFE1" w14:textId="77777777" w:rsidR="00E838EC" w:rsidRPr="006C6C37" w:rsidRDefault="00E838EC" w:rsidP="000C3F27">
      <w:pPr>
        <w:pStyle w:val="Default"/>
        <w:numPr>
          <w:ilvl w:val="0"/>
          <w:numId w:val="3"/>
        </w:numPr>
        <w:spacing w:after="120"/>
        <w:jc w:val="both"/>
        <w:rPr>
          <w:rFonts w:ascii="Calibri" w:hAnsi="Calibri" w:cs="Calibri"/>
          <w:color w:val="auto"/>
          <w:sz w:val="22"/>
          <w:szCs w:val="22"/>
        </w:rPr>
      </w:pPr>
      <w:r w:rsidRPr="006C6C37">
        <w:rPr>
          <w:rFonts w:ascii="Calibri" w:hAnsi="Calibri" w:cs="Calibri"/>
          <w:color w:val="auto"/>
          <w:sz w:val="22"/>
          <w:szCs w:val="22"/>
        </w:rPr>
        <w:t xml:space="preserve">Asignar recursos financieros suficientes para cubrir el Plan de Bienestar e Incentivos. </w:t>
      </w:r>
    </w:p>
    <w:p w14:paraId="661E506B" w14:textId="77777777" w:rsidR="00E838EC" w:rsidRPr="006C6C37" w:rsidRDefault="00E838EC" w:rsidP="000C3F27">
      <w:pPr>
        <w:pStyle w:val="Default"/>
        <w:numPr>
          <w:ilvl w:val="0"/>
          <w:numId w:val="3"/>
        </w:numPr>
        <w:spacing w:after="120"/>
        <w:jc w:val="both"/>
        <w:rPr>
          <w:rFonts w:ascii="Calibri" w:hAnsi="Calibri" w:cs="Calibri"/>
          <w:color w:val="auto"/>
          <w:sz w:val="22"/>
          <w:szCs w:val="22"/>
        </w:rPr>
      </w:pPr>
      <w:r w:rsidRPr="006C6C37">
        <w:rPr>
          <w:rFonts w:ascii="Calibri" w:hAnsi="Calibri" w:cs="Calibri"/>
          <w:color w:val="auto"/>
          <w:sz w:val="22"/>
          <w:szCs w:val="22"/>
        </w:rPr>
        <w:t xml:space="preserve">Divulgar, promocionar e incentivar la participación activa de todos los servidores en el Plan de Bienestar Laboral e Incentivos. </w:t>
      </w:r>
    </w:p>
    <w:p w14:paraId="3400163A" w14:textId="77777777" w:rsidR="00E838EC" w:rsidRPr="006C6C37" w:rsidRDefault="00E838EC" w:rsidP="000C3F27">
      <w:pPr>
        <w:pStyle w:val="Default"/>
        <w:numPr>
          <w:ilvl w:val="0"/>
          <w:numId w:val="3"/>
        </w:numPr>
        <w:spacing w:after="120"/>
        <w:jc w:val="both"/>
        <w:rPr>
          <w:rFonts w:ascii="Calibri" w:hAnsi="Calibri" w:cs="Calibri"/>
          <w:color w:val="auto"/>
          <w:sz w:val="22"/>
          <w:szCs w:val="22"/>
        </w:rPr>
      </w:pPr>
      <w:r w:rsidRPr="006C6C37">
        <w:rPr>
          <w:rFonts w:ascii="Calibri" w:hAnsi="Calibri" w:cs="Calibri"/>
          <w:color w:val="auto"/>
          <w:sz w:val="22"/>
          <w:szCs w:val="22"/>
        </w:rPr>
        <w:t>Facilitar el tiempo, los recursos físicos y tecnológicos necesarios para el</w:t>
      </w:r>
      <w:r w:rsidR="007F7388" w:rsidRPr="006C6C37">
        <w:rPr>
          <w:rFonts w:ascii="Calibri" w:hAnsi="Calibri" w:cs="Calibri"/>
          <w:color w:val="auto"/>
          <w:sz w:val="22"/>
          <w:szCs w:val="22"/>
        </w:rPr>
        <w:t xml:space="preserve"> desarrollo de las actividades, teniendo en cuenta el presupuesto disponible.</w:t>
      </w:r>
    </w:p>
    <w:p w14:paraId="0261847E" w14:textId="77777777" w:rsidR="00E838EC" w:rsidRPr="006C6C37" w:rsidRDefault="00E838EC" w:rsidP="000C3F27">
      <w:pPr>
        <w:pStyle w:val="Default"/>
        <w:numPr>
          <w:ilvl w:val="0"/>
          <w:numId w:val="3"/>
        </w:numPr>
        <w:spacing w:after="120"/>
        <w:jc w:val="both"/>
        <w:rPr>
          <w:rFonts w:ascii="Calibri" w:hAnsi="Calibri" w:cs="Calibri"/>
          <w:color w:val="auto"/>
          <w:sz w:val="22"/>
          <w:szCs w:val="22"/>
        </w:rPr>
      </w:pPr>
      <w:r w:rsidRPr="006C6C37">
        <w:rPr>
          <w:rFonts w:ascii="Calibri" w:hAnsi="Calibri" w:cs="Calibri"/>
          <w:color w:val="auto"/>
          <w:sz w:val="22"/>
          <w:szCs w:val="22"/>
        </w:rPr>
        <w:t>Divulgar entre todos los servidores públicos, los resultados de la elección de los</w:t>
      </w:r>
      <w:r w:rsidR="002B5700" w:rsidRPr="006C6C37">
        <w:rPr>
          <w:rFonts w:ascii="Calibri" w:hAnsi="Calibri" w:cs="Calibri"/>
          <w:color w:val="auto"/>
          <w:sz w:val="22"/>
          <w:szCs w:val="22"/>
        </w:rPr>
        <w:t>/las</w:t>
      </w:r>
      <w:r w:rsidRPr="006C6C37">
        <w:rPr>
          <w:rFonts w:ascii="Calibri" w:hAnsi="Calibri" w:cs="Calibri"/>
          <w:color w:val="auto"/>
          <w:sz w:val="22"/>
          <w:szCs w:val="22"/>
        </w:rPr>
        <w:t xml:space="preserve"> mejores servidores</w:t>
      </w:r>
      <w:r w:rsidR="002B5700" w:rsidRPr="006C6C37">
        <w:rPr>
          <w:rFonts w:ascii="Calibri" w:hAnsi="Calibri" w:cs="Calibri"/>
          <w:color w:val="auto"/>
          <w:sz w:val="22"/>
          <w:szCs w:val="22"/>
        </w:rPr>
        <w:t>/as</w:t>
      </w:r>
      <w:r w:rsidRPr="006C6C37">
        <w:rPr>
          <w:rFonts w:ascii="Calibri" w:hAnsi="Calibri" w:cs="Calibri"/>
          <w:color w:val="auto"/>
          <w:sz w:val="22"/>
          <w:szCs w:val="22"/>
        </w:rPr>
        <w:t xml:space="preserve"> y los mejores equipos de trabajo de la Secretaría Jurídica Distrital. </w:t>
      </w:r>
    </w:p>
    <w:p w14:paraId="72248BF2" w14:textId="77777777" w:rsidR="009F197B" w:rsidRPr="006C6C37" w:rsidRDefault="009F197B" w:rsidP="00A21727">
      <w:pPr>
        <w:pStyle w:val="Ttulo1"/>
        <w:rPr>
          <w:rFonts w:ascii="Calibri" w:hAnsi="Calibri" w:cs="Calibri"/>
        </w:rPr>
      </w:pPr>
      <w:bookmarkStart w:id="265" w:name="_Toc512866950"/>
      <w:bookmarkStart w:id="266" w:name="_Toc512867153"/>
      <w:bookmarkStart w:id="267" w:name="_Toc512867213"/>
      <w:bookmarkStart w:id="268" w:name="_Toc512867498"/>
      <w:bookmarkStart w:id="269" w:name="_Toc514763499"/>
      <w:bookmarkStart w:id="270" w:name="_Toc514763540"/>
      <w:bookmarkStart w:id="271" w:name="_Toc514763600"/>
      <w:bookmarkStart w:id="272" w:name="_Toc514763634"/>
      <w:bookmarkStart w:id="273" w:name="_Toc535847253"/>
      <w:bookmarkStart w:id="274" w:name="_Toc535847300"/>
      <w:bookmarkStart w:id="275" w:name="_Toc535847801"/>
    </w:p>
    <w:p w14:paraId="1334528C" w14:textId="0F2571DC" w:rsidR="009F197B" w:rsidRDefault="009F197B" w:rsidP="007C0701">
      <w:pPr>
        <w:pStyle w:val="Ttulo1"/>
        <w:ind w:left="0" w:firstLine="0"/>
        <w:jc w:val="left"/>
        <w:rPr>
          <w:rFonts w:ascii="Calibri" w:hAnsi="Calibri" w:cs="Calibri"/>
        </w:rPr>
      </w:pPr>
    </w:p>
    <w:p w14:paraId="2A8DC06B" w14:textId="08C969AD" w:rsidR="008C2562" w:rsidRDefault="008C2562" w:rsidP="008C2562">
      <w:pPr>
        <w:rPr>
          <w:lang w:val="es-ES"/>
        </w:rPr>
      </w:pPr>
    </w:p>
    <w:p w14:paraId="31E7CE51" w14:textId="09F772E2" w:rsidR="008C2562" w:rsidRDefault="008C2562" w:rsidP="008C2562">
      <w:pPr>
        <w:rPr>
          <w:lang w:val="es-ES"/>
        </w:rPr>
      </w:pPr>
    </w:p>
    <w:p w14:paraId="74FEED90" w14:textId="46363718" w:rsidR="008C2562" w:rsidRDefault="008C2562" w:rsidP="008C2562">
      <w:pPr>
        <w:rPr>
          <w:lang w:val="es-ES"/>
        </w:rPr>
      </w:pPr>
    </w:p>
    <w:p w14:paraId="28EC744E" w14:textId="5FBBFB44" w:rsidR="008C2562" w:rsidRDefault="008C2562" w:rsidP="008C2562">
      <w:pPr>
        <w:rPr>
          <w:lang w:val="es-ES"/>
        </w:rPr>
      </w:pPr>
    </w:p>
    <w:p w14:paraId="49A3465B" w14:textId="60A106C0" w:rsidR="008C2562" w:rsidRDefault="008C2562" w:rsidP="008C2562">
      <w:pPr>
        <w:rPr>
          <w:lang w:val="es-ES"/>
        </w:rPr>
      </w:pPr>
    </w:p>
    <w:p w14:paraId="1C8CE3D8" w14:textId="37EA9228" w:rsidR="008C2562" w:rsidRDefault="008C2562" w:rsidP="008C2562">
      <w:pPr>
        <w:rPr>
          <w:lang w:val="es-ES"/>
        </w:rPr>
      </w:pPr>
    </w:p>
    <w:p w14:paraId="3CF5E9B7" w14:textId="4BBDAC8E" w:rsidR="008C2562" w:rsidRDefault="008C2562" w:rsidP="008C2562">
      <w:pPr>
        <w:rPr>
          <w:lang w:val="es-ES"/>
        </w:rPr>
      </w:pPr>
    </w:p>
    <w:p w14:paraId="4691928F" w14:textId="3BCFF1A1" w:rsidR="008C2562" w:rsidRDefault="008C2562" w:rsidP="008C2562">
      <w:pPr>
        <w:rPr>
          <w:lang w:val="es-ES"/>
        </w:rPr>
      </w:pPr>
    </w:p>
    <w:p w14:paraId="3375781E" w14:textId="6FE913E7" w:rsidR="008C2562" w:rsidRDefault="008C2562" w:rsidP="008C2562">
      <w:pPr>
        <w:rPr>
          <w:lang w:val="es-ES"/>
        </w:rPr>
      </w:pPr>
    </w:p>
    <w:p w14:paraId="5BAD874B" w14:textId="1BD60CD0" w:rsidR="008C2562" w:rsidRDefault="008C2562" w:rsidP="008C2562">
      <w:pPr>
        <w:rPr>
          <w:lang w:val="es-ES"/>
        </w:rPr>
      </w:pPr>
    </w:p>
    <w:p w14:paraId="7DB6527D" w14:textId="71EFD7D8" w:rsidR="008C2562" w:rsidRDefault="008C2562" w:rsidP="008C2562">
      <w:pPr>
        <w:rPr>
          <w:lang w:val="es-ES"/>
        </w:rPr>
      </w:pPr>
    </w:p>
    <w:p w14:paraId="19386824" w14:textId="1A2149C7" w:rsidR="008C2562" w:rsidRDefault="008C2562" w:rsidP="008C2562">
      <w:pPr>
        <w:rPr>
          <w:lang w:val="es-ES"/>
        </w:rPr>
      </w:pPr>
    </w:p>
    <w:p w14:paraId="0A18261F" w14:textId="0E1567A7" w:rsidR="008C2562" w:rsidRDefault="008C2562" w:rsidP="008C2562">
      <w:pPr>
        <w:rPr>
          <w:lang w:val="es-ES"/>
        </w:rPr>
      </w:pPr>
    </w:p>
    <w:p w14:paraId="66362644" w14:textId="5A94D63B" w:rsidR="008C2562" w:rsidRDefault="008C2562" w:rsidP="008C2562">
      <w:pPr>
        <w:rPr>
          <w:lang w:val="es-ES"/>
        </w:rPr>
      </w:pPr>
    </w:p>
    <w:p w14:paraId="1ACBA799" w14:textId="5D669166" w:rsidR="008C2562" w:rsidRDefault="008C2562" w:rsidP="008C2562">
      <w:pPr>
        <w:rPr>
          <w:lang w:val="es-ES"/>
        </w:rPr>
      </w:pPr>
    </w:p>
    <w:p w14:paraId="303A2DD0" w14:textId="77777777" w:rsidR="008C2562" w:rsidRPr="008C2562" w:rsidRDefault="008C2562" w:rsidP="008C2562">
      <w:pPr>
        <w:rPr>
          <w:lang w:val="es-ES"/>
        </w:rPr>
      </w:pPr>
    </w:p>
    <w:p w14:paraId="594F8692" w14:textId="03343609" w:rsidR="00CB1AB7" w:rsidRDefault="00CB1AB7" w:rsidP="00CB1AB7">
      <w:pPr>
        <w:rPr>
          <w:lang w:val="es-ES"/>
        </w:rPr>
      </w:pPr>
    </w:p>
    <w:p w14:paraId="05099DDD" w14:textId="2FA57C66" w:rsidR="000E43D1" w:rsidRDefault="000E43D1" w:rsidP="00CB1AB7">
      <w:pPr>
        <w:rPr>
          <w:lang w:val="es-ES"/>
        </w:rPr>
      </w:pPr>
    </w:p>
    <w:p w14:paraId="7AA22CCB" w14:textId="0EB7E215" w:rsidR="000E43D1" w:rsidRDefault="000E43D1" w:rsidP="00CB1AB7">
      <w:pPr>
        <w:rPr>
          <w:lang w:val="es-ES"/>
        </w:rPr>
      </w:pPr>
    </w:p>
    <w:p w14:paraId="3F68EB9D" w14:textId="28953222" w:rsidR="000E43D1" w:rsidRDefault="000E43D1" w:rsidP="00CB1AB7">
      <w:pPr>
        <w:rPr>
          <w:lang w:val="es-ES"/>
        </w:rPr>
      </w:pPr>
    </w:p>
    <w:p w14:paraId="7EB1154B" w14:textId="50204D41" w:rsidR="000E43D1" w:rsidRDefault="000E43D1" w:rsidP="00CB1AB7">
      <w:pPr>
        <w:rPr>
          <w:lang w:val="es-ES"/>
        </w:rPr>
      </w:pPr>
    </w:p>
    <w:p w14:paraId="02409062" w14:textId="029A0FDC" w:rsidR="000E43D1" w:rsidRDefault="000E43D1" w:rsidP="00CB1AB7">
      <w:pPr>
        <w:rPr>
          <w:lang w:val="es-ES"/>
        </w:rPr>
      </w:pPr>
    </w:p>
    <w:p w14:paraId="6B5F2729" w14:textId="54DF11FA" w:rsidR="000E43D1" w:rsidRDefault="000E43D1" w:rsidP="00CB1AB7">
      <w:pPr>
        <w:rPr>
          <w:lang w:val="es-ES"/>
        </w:rPr>
      </w:pPr>
    </w:p>
    <w:p w14:paraId="0CC19498" w14:textId="493A2D5F" w:rsidR="000E43D1" w:rsidRDefault="000E43D1" w:rsidP="00CB1AB7">
      <w:pPr>
        <w:rPr>
          <w:lang w:val="es-ES"/>
        </w:rPr>
      </w:pPr>
    </w:p>
    <w:p w14:paraId="57EB6B27" w14:textId="10F28D8B" w:rsidR="000E43D1" w:rsidRDefault="000E43D1" w:rsidP="00CB1AB7">
      <w:pPr>
        <w:rPr>
          <w:lang w:val="es-ES"/>
        </w:rPr>
      </w:pPr>
    </w:p>
    <w:p w14:paraId="442CD43A" w14:textId="7CB1C245" w:rsidR="000E43D1" w:rsidRDefault="000E43D1" w:rsidP="00CB1AB7">
      <w:pPr>
        <w:rPr>
          <w:lang w:val="es-ES"/>
        </w:rPr>
      </w:pPr>
    </w:p>
    <w:p w14:paraId="4A76C26F" w14:textId="3CB8A472" w:rsidR="000E43D1" w:rsidRDefault="000E43D1" w:rsidP="00CB1AB7">
      <w:pPr>
        <w:rPr>
          <w:lang w:val="es-ES"/>
        </w:rPr>
      </w:pPr>
    </w:p>
    <w:p w14:paraId="128989C6" w14:textId="0552BE63" w:rsidR="000E43D1" w:rsidRDefault="000E43D1" w:rsidP="00CB1AB7">
      <w:pPr>
        <w:rPr>
          <w:lang w:val="es-ES"/>
        </w:rPr>
      </w:pPr>
    </w:p>
    <w:p w14:paraId="525E8CAB" w14:textId="77777777" w:rsidR="000E43D1" w:rsidRPr="00CB1AB7" w:rsidRDefault="000E43D1" w:rsidP="00CB1AB7">
      <w:pPr>
        <w:rPr>
          <w:lang w:val="es-ES"/>
        </w:rPr>
      </w:pPr>
    </w:p>
    <w:p w14:paraId="5AEA7457" w14:textId="24393C85" w:rsidR="00077230" w:rsidRPr="006C6C37" w:rsidRDefault="00A95401" w:rsidP="00A9184C">
      <w:pPr>
        <w:pStyle w:val="Ttulo1"/>
        <w:numPr>
          <w:ilvl w:val="0"/>
          <w:numId w:val="40"/>
        </w:numPr>
        <w:rPr>
          <w:rFonts w:ascii="Calibri" w:hAnsi="Calibri" w:cs="Calibri"/>
        </w:rPr>
      </w:pPr>
      <w:bookmarkStart w:id="276" w:name="_Toc31380593"/>
      <w:bookmarkStart w:id="277" w:name="_Toc31382062"/>
      <w:r w:rsidRPr="006C6C37">
        <w:rPr>
          <w:rFonts w:ascii="Calibri" w:hAnsi="Calibri" w:cs="Calibri"/>
        </w:rPr>
        <w:lastRenderedPageBreak/>
        <w:t>PLAN DE INCENTIVOS</w:t>
      </w:r>
      <w:bookmarkEnd w:id="265"/>
      <w:bookmarkEnd w:id="266"/>
      <w:bookmarkEnd w:id="267"/>
      <w:bookmarkEnd w:id="268"/>
      <w:bookmarkEnd w:id="269"/>
      <w:bookmarkEnd w:id="270"/>
      <w:bookmarkEnd w:id="271"/>
      <w:bookmarkEnd w:id="272"/>
      <w:bookmarkEnd w:id="273"/>
      <w:bookmarkEnd w:id="274"/>
      <w:bookmarkEnd w:id="275"/>
      <w:r w:rsidR="009F197B" w:rsidRPr="006C6C37">
        <w:rPr>
          <w:rFonts w:ascii="Calibri" w:hAnsi="Calibri" w:cs="Calibri"/>
        </w:rPr>
        <w:t xml:space="preserve"> </w:t>
      </w:r>
      <w:r w:rsidR="007C25A1" w:rsidRPr="006C6C37">
        <w:rPr>
          <w:rFonts w:ascii="Calibri" w:hAnsi="Calibri" w:cs="Calibri"/>
        </w:rPr>
        <w:t>–</w:t>
      </w:r>
      <w:r w:rsidR="009F197B" w:rsidRPr="006C6C37">
        <w:rPr>
          <w:rFonts w:ascii="Calibri" w:hAnsi="Calibri" w:cs="Calibri"/>
        </w:rPr>
        <w:t xml:space="preserve"> VIGENCIA</w:t>
      </w:r>
      <w:r w:rsidR="007C25A1" w:rsidRPr="006C6C37">
        <w:rPr>
          <w:rFonts w:ascii="Calibri" w:hAnsi="Calibri" w:cs="Calibri"/>
        </w:rPr>
        <w:t xml:space="preserve"> 2020</w:t>
      </w:r>
      <w:bookmarkEnd w:id="276"/>
      <w:bookmarkEnd w:id="277"/>
    </w:p>
    <w:p w14:paraId="54434BCE" w14:textId="72DA4A8B" w:rsidR="009F197B" w:rsidRPr="006C6C37" w:rsidRDefault="009F197B" w:rsidP="007C0701">
      <w:pPr>
        <w:pStyle w:val="Subttulo"/>
        <w:jc w:val="left"/>
        <w:rPr>
          <w:rStyle w:val="nfasis"/>
          <w:rFonts w:ascii="Calibri" w:hAnsi="Calibri" w:cs="Calibri"/>
          <w:sz w:val="22"/>
          <w:szCs w:val="22"/>
        </w:rPr>
      </w:pPr>
      <w:bookmarkStart w:id="278" w:name="_Toc512866951"/>
      <w:bookmarkStart w:id="279" w:name="_Toc514763500"/>
      <w:bookmarkStart w:id="280" w:name="_Toc514763541"/>
      <w:bookmarkStart w:id="281" w:name="_Toc514763601"/>
      <w:bookmarkStart w:id="282" w:name="_Toc514763635"/>
    </w:p>
    <w:p w14:paraId="34BFFF2B" w14:textId="77777777" w:rsidR="002B5700" w:rsidRPr="006C6C37" w:rsidRDefault="000D2CE5" w:rsidP="000D3F9C">
      <w:pPr>
        <w:pStyle w:val="Subttulo"/>
        <w:rPr>
          <w:rFonts w:ascii="Calibri" w:hAnsi="Calibri" w:cs="Calibri"/>
          <w:sz w:val="22"/>
          <w:szCs w:val="22"/>
        </w:rPr>
      </w:pPr>
      <w:r w:rsidRPr="006C6C37">
        <w:rPr>
          <w:rStyle w:val="nfasis"/>
          <w:rFonts w:ascii="Calibri" w:hAnsi="Calibri" w:cs="Calibri"/>
          <w:sz w:val="22"/>
          <w:szCs w:val="22"/>
        </w:rPr>
        <w:t>INTRODUCCIÓN</w:t>
      </w:r>
      <w:bookmarkEnd w:id="278"/>
      <w:bookmarkEnd w:id="279"/>
      <w:bookmarkEnd w:id="280"/>
      <w:bookmarkEnd w:id="281"/>
      <w:bookmarkEnd w:id="282"/>
    </w:p>
    <w:p w14:paraId="44ACEC96" w14:textId="77777777" w:rsidR="00ED5633" w:rsidRPr="006C6C37" w:rsidRDefault="00ED5633" w:rsidP="003C394B">
      <w:pPr>
        <w:spacing w:after="120" w:line="240" w:lineRule="auto"/>
        <w:jc w:val="both"/>
        <w:rPr>
          <w:sz w:val="22"/>
          <w:szCs w:val="22"/>
        </w:rPr>
      </w:pPr>
    </w:p>
    <w:p w14:paraId="38FD19C6" w14:textId="77777777" w:rsidR="00A00B93" w:rsidRPr="006C6C37" w:rsidRDefault="004B6558" w:rsidP="003C394B">
      <w:pPr>
        <w:spacing w:after="120" w:line="240" w:lineRule="auto"/>
        <w:jc w:val="both"/>
        <w:rPr>
          <w:sz w:val="22"/>
          <w:szCs w:val="22"/>
        </w:rPr>
      </w:pPr>
      <w:r w:rsidRPr="006C6C37">
        <w:rPr>
          <w:sz w:val="22"/>
          <w:szCs w:val="22"/>
        </w:rPr>
        <w:t>De acuerdo con lo preceptuado por el artículo 2</w:t>
      </w:r>
      <w:r w:rsidR="00713455" w:rsidRPr="006C6C37">
        <w:rPr>
          <w:sz w:val="22"/>
          <w:szCs w:val="22"/>
        </w:rPr>
        <w:t xml:space="preserve">6 del Decreto 1567 de 1998, </w:t>
      </w:r>
      <w:r w:rsidRPr="006C6C37">
        <w:rPr>
          <w:sz w:val="22"/>
          <w:szCs w:val="22"/>
        </w:rPr>
        <w:t>artículo 2.2.10.8. del Decreto 1083 de 2015</w:t>
      </w:r>
      <w:r w:rsidR="00C80512" w:rsidRPr="006C6C37">
        <w:rPr>
          <w:sz w:val="22"/>
          <w:szCs w:val="22"/>
        </w:rPr>
        <w:t>,</w:t>
      </w:r>
      <w:r w:rsidR="00713455" w:rsidRPr="006C6C37">
        <w:rPr>
          <w:sz w:val="22"/>
          <w:szCs w:val="22"/>
        </w:rPr>
        <w:t xml:space="preserve"> artículo 77 del Decreto 648 de 2017: </w:t>
      </w:r>
      <w:r w:rsidRPr="006C6C37">
        <w:rPr>
          <w:sz w:val="22"/>
          <w:szCs w:val="22"/>
        </w:rPr>
        <w:t xml:space="preserve"> los programas de incentivos </w:t>
      </w:r>
      <w:r w:rsidR="00A00B93" w:rsidRPr="006C6C37">
        <w:rPr>
          <w:sz w:val="22"/>
          <w:szCs w:val="22"/>
        </w:rPr>
        <w:t xml:space="preserve">para los empleados del Estado </w:t>
      </w:r>
      <w:r w:rsidRPr="006C6C37">
        <w:rPr>
          <w:sz w:val="22"/>
          <w:szCs w:val="22"/>
        </w:rPr>
        <w:t xml:space="preserve">son componentes tangibles del </w:t>
      </w:r>
      <w:r w:rsidR="000D2CE5" w:rsidRPr="006C6C37">
        <w:rPr>
          <w:sz w:val="22"/>
          <w:szCs w:val="22"/>
        </w:rPr>
        <w:t>S</w:t>
      </w:r>
      <w:r w:rsidRPr="006C6C37">
        <w:rPr>
          <w:sz w:val="22"/>
          <w:szCs w:val="22"/>
        </w:rPr>
        <w:t xml:space="preserve">istema de </w:t>
      </w:r>
      <w:r w:rsidR="000D2CE5" w:rsidRPr="006C6C37">
        <w:rPr>
          <w:sz w:val="22"/>
          <w:szCs w:val="22"/>
        </w:rPr>
        <w:t>E</w:t>
      </w:r>
      <w:r w:rsidRPr="006C6C37">
        <w:rPr>
          <w:sz w:val="22"/>
          <w:szCs w:val="22"/>
        </w:rPr>
        <w:t>stímulos</w:t>
      </w:r>
      <w:r w:rsidR="00A00B93" w:rsidRPr="006C6C37">
        <w:rPr>
          <w:sz w:val="22"/>
          <w:szCs w:val="22"/>
        </w:rPr>
        <w:t xml:space="preserve"> y se</w:t>
      </w:r>
      <w:r w:rsidRPr="006C6C37">
        <w:rPr>
          <w:sz w:val="22"/>
          <w:szCs w:val="22"/>
        </w:rPr>
        <w:t xml:space="preserve"> </w:t>
      </w:r>
      <w:r w:rsidR="00A00B93" w:rsidRPr="006C6C37">
        <w:rPr>
          <w:sz w:val="22"/>
          <w:szCs w:val="22"/>
        </w:rPr>
        <w:t xml:space="preserve">encuentran </w:t>
      </w:r>
      <w:r w:rsidRPr="006C6C37">
        <w:rPr>
          <w:sz w:val="22"/>
          <w:szCs w:val="22"/>
        </w:rPr>
        <w:t>enmarcados dentro de los programas de Bienestar Social</w:t>
      </w:r>
      <w:r w:rsidR="00A00B93" w:rsidRPr="006C6C37">
        <w:rPr>
          <w:sz w:val="22"/>
          <w:szCs w:val="22"/>
        </w:rPr>
        <w:t>.</w:t>
      </w:r>
    </w:p>
    <w:p w14:paraId="60D28E41" w14:textId="77777777" w:rsidR="00530ADC" w:rsidRPr="006C6C37" w:rsidRDefault="000D2CE5" w:rsidP="003C394B">
      <w:pPr>
        <w:spacing w:after="120" w:line="240" w:lineRule="auto"/>
        <w:jc w:val="both"/>
        <w:rPr>
          <w:sz w:val="22"/>
          <w:szCs w:val="22"/>
        </w:rPr>
      </w:pPr>
      <w:r w:rsidRPr="006C6C37">
        <w:rPr>
          <w:bCs/>
          <w:color w:val="000000"/>
          <w:sz w:val="22"/>
          <w:szCs w:val="22"/>
          <w:shd w:val="clear" w:color="auto" w:fill="FFFFFF"/>
        </w:rPr>
        <w:t xml:space="preserve">En cumplimiento de lo establecido en el referido marco legal, </w:t>
      </w:r>
      <w:r w:rsidR="00A00B93" w:rsidRPr="006C6C37">
        <w:rPr>
          <w:sz w:val="22"/>
          <w:szCs w:val="22"/>
        </w:rPr>
        <w:t>la Secretaría Jurídica Distrital</w:t>
      </w:r>
      <w:r w:rsidR="00C80512" w:rsidRPr="006C6C37">
        <w:rPr>
          <w:sz w:val="22"/>
          <w:szCs w:val="22"/>
        </w:rPr>
        <w:t xml:space="preserve"> elaboró el Plan de Incentivos con el fin de </w:t>
      </w:r>
      <w:r w:rsidR="00DA0F0D" w:rsidRPr="006C6C37">
        <w:rPr>
          <w:sz w:val="22"/>
          <w:szCs w:val="22"/>
        </w:rPr>
        <w:t>propiciar</w:t>
      </w:r>
      <w:r w:rsidR="00A00B93" w:rsidRPr="006C6C37">
        <w:rPr>
          <w:sz w:val="22"/>
          <w:szCs w:val="22"/>
        </w:rPr>
        <w:t xml:space="preserve"> condiciones favorables al desarrollo de</w:t>
      </w:r>
      <w:r w:rsidR="00C80512" w:rsidRPr="006C6C37">
        <w:rPr>
          <w:sz w:val="22"/>
          <w:szCs w:val="22"/>
        </w:rPr>
        <w:t xml:space="preserve"> una cultura de</w:t>
      </w:r>
      <w:r w:rsidR="00A00B93" w:rsidRPr="006C6C37">
        <w:rPr>
          <w:sz w:val="22"/>
          <w:szCs w:val="22"/>
        </w:rPr>
        <w:t xml:space="preserve"> trabajo</w:t>
      </w:r>
      <w:r w:rsidR="00C80512" w:rsidRPr="006C6C37">
        <w:rPr>
          <w:sz w:val="22"/>
          <w:szCs w:val="22"/>
        </w:rPr>
        <w:t xml:space="preserve"> </w:t>
      </w:r>
      <w:r w:rsidR="00DA0F0D" w:rsidRPr="006C6C37">
        <w:rPr>
          <w:sz w:val="22"/>
          <w:szCs w:val="22"/>
        </w:rPr>
        <w:t>orientada a la calidad</w:t>
      </w:r>
      <w:r w:rsidR="00530ADC" w:rsidRPr="006C6C37">
        <w:rPr>
          <w:sz w:val="22"/>
          <w:szCs w:val="22"/>
        </w:rPr>
        <w:t xml:space="preserve"> y</w:t>
      </w:r>
      <w:r w:rsidR="00C80512" w:rsidRPr="006C6C37">
        <w:rPr>
          <w:sz w:val="22"/>
          <w:szCs w:val="22"/>
        </w:rPr>
        <w:t xml:space="preserve"> productividad</w:t>
      </w:r>
      <w:r w:rsidR="00DA0F0D" w:rsidRPr="006C6C37">
        <w:rPr>
          <w:sz w:val="22"/>
          <w:szCs w:val="22"/>
        </w:rPr>
        <w:t>,</w:t>
      </w:r>
      <w:r w:rsidR="00C80512" w:rsidRPr="006C6C37">
        <w:rPr>
          <w:sz w:val="22"/>
          <w:szCs w:val="22"/>
        </w:rPr>
        <w:t xml:space="preserve"> bajo un esquema de mayor compromiso con los objetivos de la Entidad,</w:t>
      </w:r>
      <w:r w:rsidR="00A64AF5" w:rsidRPr="006C6C37">
        <w:rPr>
          <w:sz w:val="22"/>
          <w:szCs w:val="22"/>
        </w:rPr>
        <w:t xml:space="preserve"> otorgando</w:t>
      </w:r>
      <w:r w:rsidR="00C80512" w:rsidRPr="006C6C37">
        <w:rPr>
          <w:sz w:val="22"/>
          <w:szCs w:val="22"/>
        </w:rPr>
        <w:t xml:space="preserve"> </w:t>
      </w:r>
      <w:r w:rsidR="00A64AF5" w:rsidRPr="006C6C37">
        <w:rPr>
          <w:sz w:val="22"/>
          <w:szCs w:val="22"/>
        </w:rPr>
        <w:t>reconocimientos al buen desempeño y la excelencia laboral de s</w:t>
      </w:r>
      <w:r w:rsidR="00530ADC" w:rsidRPr="006C6C37">
        <w:rPr>
          <w:sz w:val="22"/>
          <w:szCs w:val="22"/>
        </w:rPr>
        <w:t>us</w:t>
      </w:r>
      <w:r w:rsidR="00A64AF5" w:rsidRPr="006C6C37">
        <w:rPr>
          <w:sz w:val="22"/>
          <w:szCs w:val="22"/>
        </w:rPr>
        <w:t xml:space="preserve"> </w:t>
      </w:r>
      <w:r w:rsidR="00530ADC" w:rsidRPr="006C6C37">
        <w:rPr>
          <w:sz w:val="22"/>
          <w:szCs w:val="22"/>
        </w:rPr>
        <w:t>servidores y</w:t>
      </w:r>
      <w:r w:rsidR="00A64AF5" w:rsidRPr="006C6C37">
        <w:rPr>
          <w:sz w:val="22"/>
          <w:szCs w:val="22"/>
        </w:rPr>
        <w:t xml:space="preserve"> de los equipos de trabajo que p</w:t>
      </w:r>
      <w:r w:rsidR="00530ADC" w:rsidRPr="006C6C37">
        <w:rPr>
          <w:sz w:val="22"/>
          <w:szCs w:val="22"/>
        </w:rPr>
        <w:t>ostule</w:t>
      </w:r>
      <w:r w:rsidR="00A64AF5" w:rsidRPr="006C6C37">
        <w:rPr>
          <w:sz w:val="22"/>
          <w:szCs w:val="22"/>
        </w:rPr>
        <w:t xml:space="preserve">n proyectos </w:t>
      </w:r>
      <w:r w:rsidR="00530ADC" w:rsidRPr="006C6C37">
        <w:rPr>
          <w:sz w:val="22"/>
          <w:szCs w:val="22"/>
        </w:rPr>
        <w:t>innovadores que muestren aportes significativos al servicio que ofrece la</w:t>
      </w:r>
      <w:r w:rsidRPr="006C6C37">
        <w:rPr>
          <w:sz w:val="22"/>
          <w:szCs w:val="22"/>
        </w:rPr>
        <w:t xml:space="preserve"> </w:t>
      </w:r>
      <w:r w:rsidR="00041F9F" w:rsidRPr="006C6C37">
        <w:rPr>
          <w:sz w:val="22"/>
          <w:szCs w:val="22"/>
        </w:rPr>
        <w:t>Entidad</w:t>
      </w:r>
      <w:r w:rsidRPr="006C6C37">
        <w:rPr>
          <w:sz w:val="22"/>
          <w:szCs w:val="22"/>
        </w:rPr>
        <w:t>.</w:t>
      </w:r>
    </w:p>
    <w:p w14:paraId="08A83ED7" w14:textId="77777777" w:rsidR="001C0BC4" w:rsidRPr="006C6C37" w:rsidRDefault="000464DF" w:rsidP="003C394B">
      <w:pPr>
        <w:spacing w:after="120" w:line="240" w:lineRule="auto"/>
        <w:jc w:val="both"/>
        <w:rPr>
          <w:sz w:val="22"/>
          <w:szCs w:val="22"/>
          <w:lang w:val="es-ES"/>
        </w:rPr>
      </w:pPr>
      <w:r w:rsidRPr="006C6C37">
        <w:rPr>
          <w:sz w:val="22"/>
          <w:szCs w:val="22"/>
          <w:lang w:val="es-ES"/>
        </w:rPr>
        <w:t xml:space="preserve">Para </w:t>
      </w:r>
      <w:r w:rsidR="00EC7C2A" w:rsidRPr="006C6C37">
        <w:rPr>
          <w:sz w:val="22"/>
          <w:szCs w:val="22"/>
          <w:lang w:val="es-ES"/>
        </w:rPr>
        <w:t xml:space="preserve">lograr el </w:t>
      </w:r>
      <w:r w:rsidRPr="006C6C37">
        <w:rPr>
          <w:sz w:val="22"/>
          <w:szCs w:val="22"/>
          <w:lang w:val="es-ES"/>
        </w:rPr>
        <w:t>reconoc</w:t>
      </w:r>
      <w:r w:rsidR="00EC7C2A" w:rsidRPr="006C6C37">
        <w:rPr>
          <w:sz w:val="22"/>
          <w:szCs w:val="22"/>
          <w:lang w:val="es-ES"/>
        </w:rPr>
        <w:t>imiento efectivo d</w:t>
      </w:r>
      <w:r w:rsidRPr="006C6C37">
        <w:rPr>
          <w:sz w:val="22"/>
          <w:szCs w:val="22"/>
          <w:lang w:val="es-ES"/>
        </w:rPr>
        <w:t xml:space="preserve">el desempeño </w:t>
      </w:r>
      <w:r w:rsidR="00EC7C2A" w:rsidRPr="006C6C37">
        <w:rPr>
          <w:sz w:val="22"/>
          <w:szCs w:val="22"/>
          <w:lang w:val="es-ES"/>
        </w:rPr>
        <w:t xml:space="preserve">laboral </w:t>
      </w:r>
      <w:r w:rsidRPr="006C6C37">
        <w:rPr>
          <w:sz w:val="22"/>
          <w:szCs w:val="22"/>
          <w:lang w:val="es-ES"/>
        </w:rPr>
        <w:t>en niveles de excelencia</w:t>
      </w:r>
      <w:r w:rsidR="00EC7C2A" w:rsidRPr="006C6C37">
        <w:rPr>
          <w:sz w:val="22"/>
          <w:szCs w:val="22"/>
          <w:lang w:val="es-ES"/>
        </w:rPr>
        <w:t>, la Secretaría utiliza</w:t>
      </w:r>
      <w:r w:rsidR="000D2CE5" w:rsidRPr="006C6C37">
        <w:rPr>
          <w:sz w:val="22"/>
          <w:szCs w:val="22"/>
          <w:lang w:val="es-ES"/>
        </w:rPr>
        <w:t xml:space="preserve">rá </w:t>
      </w:r>
      <w:r w:rsidRPr="006C6C37">
        <w:rPr>
          <w:sz w:val="22"/>
          <w:szCs w:val="22"/>
          <w:lang w:val="es-ES"/>
        </w:rPr>
        <w:t>incen</w:t>
      </w:r>
      <w:r w:rsidR="006147D7" w:rsidRPr="006C6C37">
        <w:rPr>
          <w:sz w:val="22"/>
          <w:szCs w:val="22"/>
          <w:lang w:val="es-ES"/>
        </w:rPr>
        <w:t xml:space="preserve">tivos </w:t>
      </w:r>
      <w:r w:rsidRPr="006C6C37">
        <w:rPr>
          <w:sz w:val="22"/>
          <w:szCs w:val="22"/>
          <w:lang w:val="es-ES"/>
        </w:rPr>
        <w:t xml:space="preserve">no pecuniarios, </w:t>
      </w:r>
      <w:r w:rsidR="000D2CE5" w:rsidRPr="006C6C37">
        <w:rPr>
          <w:sz w:val="22"/>
          <w:szCs w:val="22"/>
          <w:lang w:val="es-ES"/>
        </w:rPr>
        <w:t xml:space="preserve">a los cuales </w:t>
      </w:r>
      <w:r w:rsidRPr="006C6C37">
        <w:rPr>
          <w:sz w:val="22"/>
          <w:szCs w:val="22"/>
          <w:lang w:val="es-ES"/>
        </w:rPr>
        <w:t>tendrán derecho todos los</w:t>
      </w:r>
      <w:r w:rsidR="007215CA" w:rsidRPr="006C6C37">
        <w:rPr>
          <w:sz w:val="22"/>
          <w:szCs w:val="22"/>
          <w:lang w:val="es-ES"/>
        </w:rPr>
        <w:t xml:space="preserve"> servidores públicos</w:t>
      </w:r>
      <w:r w:rsidRPr="006C6C37">
        <w:rPr>
          <w:sz w:val="22"/>
          <w:szCs w:val="22"/>
          <w:lang w:val="es-ES"/>
        </w:rPr>
        <w:t xml:space="preserve"> de los </w:t>
      </w:r>
      <w:r w:rsidR="007215CA" w:rsidRPr="006C6C37">
        <w:rPr>
          <w:sz w:val="22"/>
          <w:szCs w:val="22"/>
          <w:lang w:val="es-ES"/>
        </w:rPr>
        <w:t>distintos niveles jerárquicos.</w:t>
      </w:r>
    </w:p>
    <w:p w14:paraId="397F6ECF" w14:textId="77777777" w:rsidR="00013565" w:rsidRPr="006C6C37" w:rsidRDefault="007215CA" w:rsidP="003C394B">
      <w:pPr>
        <w:spacing w:after="120" w:line="240" w:lineRule="auto"/>
        <w:jc w:val="both"/>
        <w:rPr>
          <w:b/>
          <w:sz w:val="22"/>
          <w:szCs w:val="22"/>
          <w:lang w:val="es-ES"/>
        </w:rPr>
      </w:pPr>
      <w:r w:rsidRPr="006C6C37">
        <w:rPr>
          <w:b/>
          <w:sz w:val="22"/>
          <w:szCs w:val="22"/>
          <w:lang w:val="es-ES"/>
        </w:rPr>
        <w:t xml:space="preserve">Finalidades del Plan de Incentivos: </w:t>
      </w:r>
    </w:p>
    <w:p w14:paraId="68CAD795" w14:textId="77777777" w:rsidR="00B13819" w:rsidRPr="006C6C37" w:rsidRDefault="00B13819" w:rsidP="000C3F27">
      <w:pPr>
        <w:pStyle w:val="Sinespaciado"/>
        <w:numPr>
          <w:ilvl w:val="0"/>
          <w:numId w:val="23"/>
        </w:numPr>
        <w:rPr>
          <w:sz w:val="22"/>
          <w:szCs w:val="22"/>
        </w:rPr>
      </w:pPr>
      <w:r w:rsidRPr="006C6C37">
        <w:rPr>
          <w:sz w:val="22"/>
          <w:szCs w:val="22"/>
        </w:rPr>
        <w:t>Incrementar los niveles de</w:t>
      </w:r>
      <w:r w:rsidR="00911276" w:rsidRPr="006C6C37">
        <w:rPr>
          <w:sz w:val="22"/>
          <w:szCs w:val="22"/>
        </w:rPr>
        <w:t xml:space="preserve"> desempeño</w:t>
      </w:r>
      <w:r w:rsidRPr="006C6C37">
        <w:rPr>
          <w:sz w:val="22"/>
          <w:szCs w:val="22"/>
        </w:rPr>
        <w:t xml:space="preserve"> eficiencia, calidad, satisfacción y bienestar de </w:t>
      </w:r>
      <w:r w:rsidR="007215CA" w:rsidRPr="006C6C37">
        <w:rPr>
          <w:sz w:val="22"/>
          <w:szCs w:val="22"/>
        </w:rPr>
        <w:t>los empleados</w:t>
      </w:r>
      <w:r w:rsidR="00013565" w:rsidRPr="006C6C37">
        <w:rPr>
          <w:sz w:val="22"/>
          <w:szCs w:val="22"/>
        </w:rPr>
        <w:t xml:space="preserve"> </w:t>
      </w:r>
      <w:r w:rsidRPr="006C6C37">
        <w:rPr>
          <w:sz w:val="22"/>
          <w:szCs w:val="22"/>
        </w:rPr>
        <w:t>públicos.</w:t>
      </w:r>
    </w:p>
    <w:p w14:paraId="48BD6DE8" w14:textId="77777777" w:rsidR="00B13819" w:rsidRPr="006C6C37" w:rsidRDefault="00B13819" w:rsidP="000C3F27">
      <w:pPr>
        <w:pStyle w:val="Sinespaciado"/>
        <w:numPr>
          <w:ilvl w:val="0"/>
          <w:numId w:val="23"/>
        </w:numPr>
        <w:rPr>
          <w:sz w:val="22"/>
          <w:szCs w:val="22"/>
        </w:rPr>
      </w:pPr>
      <w:r w:rsidRPr="006C6C37">
        <w:rPr>
          <w:sz w:val="22"/>
          <w:szCs w:val="22"/>
        </w:rPr>
        <w:t>Estimular el trabajo en</w:t>
      </w:r>
      <w:r w:rsidR="0021361F" w:rsidRPr="006C6C37">
        <w:rPr>
          <w:sz w:val="22"/>
          <w:szCs w:val="22"/>
        </w:rPr>
        <w:t xml:space="preserve"> equipo y liderazgo</w:t>
      </w:r>
    </w:p>
    <w:p w14:paraId="262E4403" w14:textId="77777777" w:rsidR="00B13819" w:rsidRPr="006C6C37" w:rsidRDefault="00B13819" w:rsidP="000C3F27">
      <w:pPr>
        <w:pStyle w:val="Sinespaciado"/>
        <w:numPr>
          <w:ilvl w:val="0"/>
          <w:numId w:val="23"/>
        </w:numPr>
        <w:rPr>
          <w:sz w:val="22"/>
          <w:szCs w:val="22"/>
        </w:rPr>
      </w:pPr>
      <w:r w:rsidRPr="006C6C37">
        <w:rPr>
          <w:sz w:val="22"/>
          <w:szCs w:val="22"/>
        </w:rPr>
        <w:t>Fortalecer el compromiso institucional</w:t>
      </w:r>
    </w:p>
    <w:p w14:paraId="57F3DBB0" w14:textId="77777777" w:rsidR="00465D75" w:rsidRPr="006C6C37" w:rsidRDefault="008A7993" w:rsidP="000C3F27">
      <w:pPr>
        <w:pStyle w:val="Sinespaciado"/>
        <w:numPr>
          <w:ilvl w:val="0"/>
          <w:numId w:val="23"/>
        </w:numPr>
        <w:rPr>
          <w:sz w:val="22"/>
          <w:szCs w:val="22"/>
          <w:lang w:val="es-ES"/>
        </w:rPr>
      </w:pPr>
      <w:r w:rsidRPr="006C6C37">
        <w:rPr>
          <w:sz w:val="22"/>
          <w:szCs w:val="22"/>
          <w:lang w:val="es-ES"/>
        </w:rPr>
        <w:t>Incentivar la c</w:t>
      </w:r>
      <w:r w:rsidR="00411174" w:rsidRPr="006C6C37">
        <w:rPr>
          <w:sz w:val="22"/>
          <w:szCs w:val="22"/>
          <w:lang w:val="es-ES"/>
        </w:rPr>
        <w:t>reatividad e innovación</w:t>
      </w:r>
    </w:p>
    <w:p w14:paraId="413FDC68" w14:textId="77777777" w:rsidR="00D52813" w:rsidRPr="006C6C37" w:rsidRDefault="00D52813" w:rsidP="000C3F27">
      <w:pPr>
        <w:pStyle w:val="Sinespaciado"/>
        <w:numPr>
          <w:ilvl w:val="0"/>
          <w:numId w:val="23"/>
        </w:numPr>
        <w:rPr>
          <w:sz w:val="22"/>
          <w:szCs w:val="22"/>
          <w:lang w:val="es-ES"/>
        </w:rPr>
      </w:pPr>
      <w:r w:rsidRPr="006C6C37">
        <w:rPr>
          <w:sz w:val="22"/>
          <w:szCs w:val="22"/>
          <w:lang w:val="es-ES"/>
        </w:rPr>
        <w:t>Incentivar la participación de la entidad en la Gala de Innovación organizada por el Departamento del Servicio Civil Distrital- DASCD</w:t>
      </w:r>
    </w:p>
    <w:p w14:paraId="49F76A15" w14:textId="77777777" w:rsidR="007215CA" w:rsidRPr="006C6C37" w:rsidRDefault="007215CA" w:rsidP="003C394B">
      <w:pPr>
        <w:spacing w:after="120" w:line="240" w:lineRule="auto"/>
        <w:ind w:left="757"/>
        <w:jc w:val="both"/>
        <w:rPr>
          <w:sz w:val="22"/>
          <w:szCs w:val="22"/>
          <w:lang w:val="es-ES"/>
        </w:rPr>
      </w:pPr>
    </w:p>
    <w:p w14:paraId="33AD7B7A" w14:textId="38F5E23E" w:rsidR="00077230" w:rsidRPr="006C6C37" w:rsidRDefault="009F197B" w:rsidP="00A9184C">
      <w:pPr>
        <w:pStyle w:val="Subttulo"/>
        <w:numPr>
          <w:ilvl w:val="0"/>
          <w:numId w:val="40"/>
        </w:numPr>
        <w:rPr>
          <w:rStyle w:val="nfasis"/>
          <w:rFonts w:ascii="Calibri" w:hAnsi="Calibri" w:cs="Calibri"/>
          <w:b/>
          <w:sz w:val="22"/>
          <w:szCs w:val="22"/>
        </w:rPr>
      </w:pPr>
      <w:r w:rsidRPr="006C6C37">
        <w:rPr>
          <w:rStyle w:val="nfasis"/>
          <w:rFonts w:ascii="Calibri" w:hAnsi="Calibri" w:cs="Calibri"/>
          <w:b/>
          <w:sz w:val="22"/>
          <w:szCs w:val="22"/>
        </w:rPr>
        <w:t xml:space="preserve">TIPO DE INCENTIVOS </w:t>
      </w:r>
    </w:p>
    <w:p w14:paraId="2166B49D" w14:textId="77777777" w:rsidR="009F197B" w:rsidRPr="006C6C37" w:rsidRDefault="009F197B" w:rsidP="009F197B">
      <w:pPr>
        <w:pStyle w:val="Textoindependiente"/>
        <w:rPr>
          <w:lang w:val="es-ES"/>
        </w:rPr>
      </w:pPr>
    </w:p>
    <w:p w14:paraId="7C2BB4D6" w14:textId="1DE4010D" w:rsidR="000464DF" w:rsidRPr="006C6C37" w:rsidRDefault="00A9184C" w:rsidP="003C394B">
      <w:pPr>
        <w:pStyle w:val="NormalWeb"/>
        <w:tabs>
          <w:tab w:val="left" w:pos="567"/>
        </w:tabs>
        <w:spacing w:before="0" w:beforeAutospacing="0" w:after="120" w:afterAutospacing="0"/>
        <w:jc w:val="both"/>
        <w:rPr>
          <w:rFonts w:ascii="Calibri" w:hAnsi="Calibri" w:cs="Calibri"/>
          <w:b/>
          <w:bCs/>
          <w:sz w:val="22"/>
          <w:szCs w:val="22"/>
          <w:lang w:val="es-ES"/>
        </w:rPr>
      </w:pPr>
      <w:r>
        <w:rPr>
          <w:rFonts w:ascii="Calibri" w:hAnsi="Calibri" w:cs="Calibri"/>
          <w:b/>
          <w:bCs/>
          <w:caps/>
          <w:color w:val="000000"/>
          <w:sz w:val="22"/>
          <w:szCs w:val="22"/>
          <w:lang w:val="es-ES"/>
        </w:rPr>
        <w:t xml:space="preserve">2.1 </w:t>
      </w:r>
      <w:r w:rsidR="007215CA" w:rsidRPr="006C6C37">
        <w:rPr>
          <w:rFonts w:ascii="Calibri" w:hAnsi="Calibri" w:cs="Calibri"/>
          <w:b/>
          <w:bCs/>
          <w:caps/>
          <w:color w:val="000000"/>
          <w:sz w:val="22"/>
          <w:szCs w:val="22"/>
          <w:lang w:val="es-ES"/>
        </w:rPr>
        <w:t xml:space="preserve">INCENTIVOS PECUNIARIOS. </w:t>
      </w:r>
      <w:r w:rsidR="000464DF" w:rsidRPr="006C6C37">
        <w:rPr>
          <w:rFonts w:ascii="Calibri" w:hAnsi="Calibri" w:cs="Calibri"/>
          <w:sz w:val="22"/>
          <w:szCs w:val="22"/>
          <w:lang w:val="es-ES"/>
        </w:rPr>
        <w:t xml:space="preserve">Los incentivos pecuniarios estarán constituidos por </w:t>
      </w:r>
      <w:r w:rsidR="00977AF3" w:rsidRPr="006C6C37">
        <w:rPr>
          <w:rFonts w:ascii="Calibri" w:hAnsi="Calibri" w:cs="Calibri"/>
          <w:sz w:val="22"/>
          <w:szCs w:val="22"/>
          <w:lang w:val="es-ES"/>
        </w:rPr>
        <w:t xml:space="preserve">   </w:t>
      </w:r>
      <w:r w:rsidR="000464DF" w:rsidRPr="006C6C37">
        <w:rPr>
          <w:rFonts w:ascii="Calibri" w:hAnsi="Calibri" w:cs="Calibri"/>
          <w:sz w:val="22"/>
          <w:szCs w:val="22"/>
          <w:lang w:val="es-ES"/>
        </w:rPr>
        <w:t xml:space="preserve">reconocimientos económicos. </w:t>
      </w:r>
    </w:p>
    <w:p w14:paraId="33C572B9" w14:textId="77777777" w:rsidR="00013565" w:rsidRPr="006C6C37" w:rsidRDefault="000464DF" w:rsidP="003C394B">
      <w:pPr>
        <w:pStyle w:val="NormalWeb"/>
        <w:spacing w:before="0" w:beforeAutospacing="0" w:after="120" w:afterAutospacing="0"/>
        <w:jc w:val="both"/>
        <w:rPr>
          <w:rFonts w:ascii="Calibri" w:hAnsi="Calibri" w:cs="Calibri"/>
          <w:color w:val="000000"/>
          <w:sz w:val="22"/>
          <w:szCs w:val="22"/>
          <w:lang w:val="es-ES"/>
        </w:rPr>
      </w:pPr>
      <w:r w:rsidRPr="006C6C37">
        <w:rPr>
          <w:rFonts w:ascii="Calibri" w:hAnsi="Calibri" w:cs="Calibri"/>
          <w:color w:val="000000"/>
          <w:sz w:val="22"/>
          <w:szCs w:val="22"/>
          <w:lang w:val="es-ES"/>
        </w:rPr>
        <w:t>Los incentivos pecuniarios se asignarán al equipo de trabajo seleccionado en el primer lugar y estarán constituidos por reconocimientos económicos que serán hasta de cuarenta (40) SMMLV, de acuerdo con la disponibilidad de recursos y de conformidad con l</w:t>
      </w:r>
      <w:r w:rsidR="00465D75" w:rsidRPr="006C6C37">
        <w:rPr>
          <w:rFonts w:ascii="Calibri" w:hAnsi="Calibri" w:cs="Calibri"/>
          <w:color w:val="000000"/>
          <w:sz w:val="22"/>
          <w:szCs w:val="22"/>
          <w:lang w:val="es-ES"/>
        </w:rPr>
        <w:t>o señalado mediante</w:t>
      </w:r>
      <w:r w:rsidR="00013565" w:rsidRPr="006C6C37">
        <w:rPr>
          <w:rFonts w:ascii="Calibri" w:hAnsi="Calibri" w:cs="Calibri"/>
          <w:color w:val="000000"/>
          <w:sz w:val="22"/>
          <w:szCs w:val="22"/>
          <w:lang w:val="es-ES"/>
        </w:rPr>
        <w:t xml:space="preserve"> la r</w:t>
      </w:r>
      <w:r w:rsidR="00465D75" w:rsidRPr="006C6C37">
        <w:rPr>
          <w:rFonts w:ascii="Calibri" w:hAnsi="Calibri" w:cs="Calibri"/>
          <w:color w:val="000000"/>
          <w:sz w:val="22"/>
          <w:szCs w:val="22"/>
          <w:lang w:val="es-ES"/>
        </w:rPr>
        <w:t>esolución</w:t>
      </w:r>
      <w:r w:rsidR="00013565" w:rsidRPr="006C6C37">
        <w:rPr>
          <w:rFonts w:ascii="Calibri" w:hAnsi="Calibri" w:cs="Calibri"/>
          <w:color w:val="000000"/>
          <w:sz w:val="22"/>
          <w:szCs w:val="22"/>
          <w:lang w:val="es-ES"/>
        </w:rPr>
        <w:t xml:space="preserve"> que se expida para el efecto</w:t>
      </w:r>
      <w:r w:rsidR="007215CA" w:rsidRPr="006C6C37">
        <w:rPr>
          <w:rFonts w:ascii="Calibri" w:hAnsi="Calibri" w:cs="Calibri"/>
          <w:color w:val="000000"/>
          <w:sz w:val="22"/>
          <w:szCs w:val="22"/>
          <w:lang w:val="es-ES"/>
        </w:rPr>
        <w:t>.</w:t>
      </w:r>
    </w:p>
    <w:p w14:paraId="38CEFC26" w14:textId="77777777" w:rsidR="00D52813" w:rsidRPr="006C6C37" w:rsidRDefault="00D52813" w:rsidP="003C394B">
      <w:pPr>
        <w:pStyle w:val="NormalWeb"/>
        <w:spacing w:before="0" w:beforeAutospacing="0" w:after="120" w:afterAutospacing="0"/>
        <w:jc w:val="both"/>
        <w:rPr>
          <w:rFonts w:ascii="Calibri" w:hAnsi="Calibri" w:cs="Calibri"/>
          <w:color w:val="000000"/>
          <w:sz w:val="22"/>
          <w:szCs w:val="22"/>
          <w:lang w:val="es-ES"/>
        </w:rPr>
      </w:pPr>
    </w:p>
    <w:p w14:paraId="77AC0894" w14:textId="77777777" w:rsidR="00DC175B" w:rsidRPr="006C6C37" w:rsidRDefault="00465D75" w:rsidP="00D82A33">
      <w:pPr>
        <w:pStyle w:val="NormalWeb"/>
        <w:numPr>
          <w:ilvl w:val="1"/>
          <w:numId w:val="11"/>
        </w:numPr>
        <w:spacing w:before="0" w:beforeAutospacing="0" w:after="120" w:afterAutospacing="0"/>
        <w:jc w:val="both"/>
        <w:rPr>
          <w:rFonts w:ascii="Calibri" w:hAnsi="Calibri" w:cs="Calibri"/>
          <w:iCs/>
          <w:sz w:val="22"/>
          <w:szCs w:val="22"/>
        </w:rPr>
      </w:pPr>
      <w:r w:rsidRPr="006C6C37">
        <w:rPr>
          <w:rFonts w:ascii="Calibri" w:hAnsi="Calibri" w:cs="Calibri"/>
          <w:b/>
          <w:bCs/>
          <w:caps/>
          <w:color w:val="000000"/>
          <w:sz w:val="22"/>
          <w:szCs w:val="22"/>
          <w:lang w:val="es-ES"/>
        </w:rPr>
        <w:t>i</w:t>
      </w:r>
      <w:r w:rsidR="000464DF" w:rsidRPr="006C6C37">
        <w:rPr>
          <w:rFonts w:ascii="Calibri" w:hAnsi="Calibri" w:cs="Calibri"/>
          <w:b/>
          <w:bCs/>
          <w:caps/>
          <w:color w:val="000000"/>
          <w:sz w:val="22"/>
          <w:szCs w:val="22"/>
          <w:lang w:val="es-ES"/>
        </w:rPr>
        <w:t xml:space="preserve">NCENTIVOS NO PECUNIARIOS. </w:t>
      </w:r>
      <w:r w:rsidR="00013565" w:rsidRPr="006C6C37">
        <w:rPr>
          <w:rFonts w:ascii="Calibri" w:hAnsi="Calibri" w:cs="Calibri"/>
          <w:bCs/>
          <w:color w:val="000000"/>
          <w:sz w:val="22"/>
          <w:szCs w:val="22"/>
          <w:lang w:val="es-ES"/>
        </w:rPr>
        <w:t xml:space="preserve">Los incentivos no pecuniarios estarán conformados por un conjunto de beneficios establecidos como alternativas a escoger por quien sea elegido como el mejor empleado de cada nivel jerárquico y de la Entidad, como también por cada </w:t>
      </w:r>
      <w:r w:rsidR="00013565" w:rsidRPr="006C6C37">
        <w:rPr>
          <w:rFonts w:ascii="Calibri" w:hAnsi="Calibri" w:cs="Calibri"/>
          <w:bCs/>
          <w:color w:val="000000"/>
          <w:sz w:val="22"/>
          <w:szCs w:val="22"/>
          <w:lang w:val="es-ES"/>
        </w:rPr>
        <w:lastRenderedPageBreak/>
        <w:t>equipo de trabajo que sea seleccionado</w:t>
      </w:r>
      <w:r w:rsidR="00013565" w:rsidRPr="006C6C37">
        <w:rPr>
          <w:rFonts w:ascii="Calibri" w:hAnsi="Calibri" w:cs="Calibri"/>
          <w:color w:val="000000"/>
          <w:sz w:val="22"/>
          <w:szCs w:val="22"/>
          <w:lang w:val="es-ES"/>
        </w:rPr>
        <w:t xml:space="preserve"> </w:t>
      </w:r>
      <w:r w:rsidR="000464DF" w:rsidRPr="006C6C37">
        <w:rPr>
          <w:rFonts w:ascii="Calibri" w:hAnsi="Calibri" w:cs="Calibri"/>
          <w:color w:val="000000"/>
          <w:sz w:val="22"/>
          <w:szCs w:val="22"/>
          <w:lang w:val="es-ES"/>
        </w:rPr>
        <w:t>en el segundo o tercer lugar, los cuales est</w:t>
      </w:r>
      <w:r w:rsidR="00013565" w:rsidRPr="006C6C37">
        <w:rPr>
          <w:rFonts w:ascii="Calibri" w:hAnsi="Calibri" w:cs="Calibri"/>
          <w:color w:val="000000"/>
          <w:sz w:val="22"/>
          <w:szCs w:val="22"/>
          <w:lang w:val="es-ES"/>
        </w:rPr>
        <w:t>ar</w:t>
      </w:r>
      <w:r w:rsidR="000464DF" w:rsidRPr="006C6C37">
        <w:rPr>
          <w:rFonts w:ascii="Calibri" w:hAnsi="Calibri" w:cs="Calibri"/>
          <w:color w:val="000000"/>
          <w:sz w:val="22"/>
          <w:szCs w:val="22"/>
          <w:lang w:val="es-ES"/>
        </w:rPr>
        <w:t>án representados</w:t>
      </w:r>
      <w:r w:rsidR="00013565" w:rsidRPr="006C6C37">
        <w:rPr>
          <w:rFonts w:ascii="Calibri" w:hAnsi="Calibri" w:cs="Calibri"/>
          <w:color w:val="000000"/>
          <w:sz w:val="22"/>
          <w:szCs w:val="22"/>
          <w:lang w:val="es-ES"/>
        </w:rPr>
        <w:t>,</w:t>
      </w:r>
      <w:r w:rsidR="000464DF" w:rsidRPr="006C6C37">
        <w:rPr>
          <w:rFonts w:ascii="Calibri" w:hAnsi="Calibri" w:cs="Calibri"/>
          <w:color w:val="000000"/>
          <w:sz w:val="22"/>
          <w:szCs w:val="22"/>
          <w:lang w:val="es-ES"/>
        </w:rPr>
        <w:t xml:space="preserve"> </w:t>
      </w:r>
      <w:r w:rsidR="004A123D" w:rsidRPr="006C6C37">
        <w:rPr>
          <w:rFonts w:ascii="Calibri" w:hAnsi="Calibri" w:cs="Calibri"/>
          <w:iCs/>
          <w:sz w:val="22"/>
          <w:szCs w:val="22"/>
        </w:rPr>
        <w:t>de</w:t>
      </w:r>
      <w:r w:rsidR="00013565" w:rsidRPr="006C6C37">
        <w:rPr>
          <w:rFonts w:ascii="Calibri" w:hAnsi="Calibri" w:cs="Calibri"/>
          <w:iCs/>
          <w:sz w:val="22"/>
          <w:szCs w:val="22"/>
        </w:rPr>
        <w:t xml:space="preserve"> acuerdo con lo preceptuado por el artículo 33 del Decreto Ley 1567 de 1998</w:t>
      </w:r>
      <w:r w:rsidR="00DC175B" w:rsidRPr="006C6C37">
        <w:rPr>
          <w:rFonts w:ascii="Calibri" w:hAnsi="Calibri" w:cs="Calibri"/>
          <w:iCs/>
          <w:sz w:val="22"/>
          <w:szCs w:val="22"/>
        </w:rPr>
        <w:t>.</w:t>
      </w:r>
    </w:p>
    <w:p w14:paraId="1DD2209C" w14:textId="77777777" w:rsidR="00D82A33" w:rsidRPr="006C6C37" w:rsidRDefault="00D82A33" w:rsidP="00D82A33">
      <w:pPr>
        <w:pStyle w:val="NormalWeb"/>
        <w:spacing w:before="0" w:beforeAutospacing="0" w:after="120" w:afterAutospacing="0"/>
        <w:ind w:left="720"/>
        <w:jc w:val="both"/>
        <w:rPr>
          <w:rFonts w:ascii="Calibri" w:hAnsi="Calibri" w:cs="Calibri"/>
          <w:sz w:val="22"/>
          <w:szCs w:val="22"/>
          <w:lang w:val="es-ES"/>
        </w:rPr>
      </w:pPr>
    </w:p>
    <w:p w14:paraId="2139CA7A" w14:textId="46218D12" w:rsidR="00775307" w:rsidRPr="006C6C37" w:rsidRDefault="000464DF" w:rsidP="00A9184C">
      <w:pPr>
        <w:pStyle w:val="Ttulo1"/>
        <w:numPr>
          <w:ilvl w:val="0"/>
          <w:numId w:val="11"/>
        </w:numPr>
        <w:rPr>
          <w:rStyle w:val="nfasis"/>
          <w:rFonts w:ascii="Calibri" w:hAnsi="Calibri" w:cs="Calibri"/>
          <w:i w:val="0"/>
          <w:iCs w:val="0"/>
          <w:sz w:val="22"/>
          <w:szCs w:val="22"/>
        </w:rPr>
      </w:pPr>
      <w:bookmarkStart w:id="283" w:name="_Toc512866953"/>
      <w:bookmarkStart w:id="284" w:name="_Toc535847802"/>
      <w:bookmarkStart w:id="285" w:name="_Toc31380594"/>
      <w:bookmarkStart w:id="286" w:name="_Toc31382063"/>
      <w:r w:rsidRPr="006C6C37">
        <w:rPr>
          <w:rStyle w:val="nfasis"/>
          <w:rFonts w:ascii="Calibri" w:hAnsi="Calibri" w:cs="Calibri"/>
          <w:i w:val="0"/>
          <w:iCs w:val="0"/>
          <w:sz w:val="22"/>
          <w:szCs w:val="22"/>
        </w:rPr>
        <w:t>REQUISITOS PARA</w:t>
      </w:r>
      <w:r w:rsidR="00775307" w:rsidRPr="006C6C37">
        <w:rPr>
          <w:rStyle w:val="nfasis"/>
          <w:rFonts w:ascii="Calibri" w:hAnsi="Calibri" w:cs="Calibri"/>
          <w:i w:val="0"/>
          <w:iCs w:val="0"/>
          <w:sz w:val="22"/>
          <w:szCs w:val="22"/>
        </w:rPr>
        <w:t xml:space="preserve"> PARTICIPAR DE LOS INCENTIVOS</w:t>
      </w:r>
      <w:bookmarkEnd w:id="283"/>
      <w:bookmarkEnd w:id="284"/>
      <w:bookmarkEnd w:id="285"/>
      <w:bookmarkEnd w:id="286"/>
    </w:p>
    <w:p w14:paraId="411980F0" w14:textId="77777777" w:rsidR="00D52813" w:rsidRPr="006C6C37" w:rsidRDefault="00D52813" w:rsidP="00D52813">
      <w:pPr>
        <w:rPr>
          <w:lang w:val="es-ES"/>
        </w:rPr>
      </w:pPr>
    </w:p>
    <w:p w14:paraId="0A745022" w14:textId="77777777" w:rsidR="00547678" w:rsidRPr="006C6C37" w:rsidRDefault="000464DF" w:rsidP="003C394B">
      <w:pPr>
        <w:suppressAutoHyphens w:val="0"/>
        <w:spacing w:after="120" w:line="240" w:lineRule="auto"/>
        <w:jc w:val="both"/>
        <w:rPr>
          <w:rFonts w:eastAsia="Times New Roman"/>
          <w:color w:val="000000"/>
          <w:sz w:val="22"/>
          <w:szCs w:val="22"/>
          <w:lang w:val="es-ES" w:eastAsia="es-CO"/>
        </w:rPr>
      </w:pPr>
      <w:r w:rsidRPr="006C6C37">
        <w:rPr>
          <w:rFonts w:eastAsia="Times New Roman"/>
          <w:color w:val="000000"/>
          <w:sz w:val="22"/>
          <w:szCs w:val="22"/>
          <w:lang w:val="es-ES" w:eastAsia="es-CO"/>
        </w:rPr>
        <w:t>Los empleados deberán reunir los siguientes requisitos par</w:t>
      </w:r>
      <w:r w:rsidR="007215CA" w:rsidRPr="006C6C37">
        <w:rPr>
          <w:rFonts w:eastAsia="Times New Roman"/>
          <w:color w:val="000000"/>
          <w:sz w:val="22"/>
          <w:szCs w:val="22"/>
          <w:lang w:val="es-ES" w:eastAsia="es-CO"/>
        </w:rPr>
        <w:t>a participar de los incentivos:</w:t>
      </w:r>
    </w:p>
    <w:p w14:paraId="2B32CCC5" w14:textId="77777777" w:rsidR="000464DF" w:rsidRPr="006C6C37" w:rsidRDefault="00077230" w:rsidP="003C394B">
      <w:pPr>
        <w:suppressAutoHyphens w:val="0"/>
        <w:spacing w:after="120" w:line="240" w:lineRule="auto"/>
        <w:jc w:val="both"/>
        <w:rPr>
          <w:rFonts w:eastAsia="Times New Roman"/>
          <w:sz w:val="22"/>
          <w:szCs w:val="22"/>
          <w:lang w:val="es-ES" w:eastAsia="es-CO"/>
        </w:rPr>
      </w:pPr>
      <w:r w:rsidRPr="006C6C37">
        <w:rPr>
          <w:rFonts w:eastAsia="Times New Roman"/>
          <w:color w:val="000000"/>
          <w:sz w:val="22"/>
          <w:szCs w:val="22"/>
          <w:lang w:val="es-ES" w:eastAsia="es-CO"/>
        </w:rPr>
        <w:t xml:space="preserve">1. </w:t>
      </w:r>
      <w:r w:rsidR="000464DF" w:rsidRPr="006C6C37">
        <w:rPr>
          <w:rFonts w:eastAsia="Times New Roman"/>
          <w:color w:val="000000"/>
          <w:sz w:val="22"/>
          <w:szCs w:val="22"/>
          <w:lang w:val="es-ES" w:eastAsia="es-CO"/>
        </w:rPr>
        <w:t>Acreditar tiempo de servicios continuo en la respectiva entidad no inferior a un (1) año.</w:t>
      </w:r>
    </w:p>
    <w:p w14:paraId="56E65FAE" w14:textId="77777777" w:rsidR="000464DF" w:rsidRPr="006C6C37" w:rsidRDefault="00077230" w:rsidP="003C394B">
      <w:pPr>
        <w:suppressAutoHyphens w:val="0"/>
        <w:spacing w:after="120" w:line="240" w:lineRule="auto"/>
        <w:ind w:left="284" w:hanging="284"/>
        <w:jc w:val="both"/>
        <w:rPr>
          <w:rFonts w:eastAsia="Times New Roman"/>
          <w:sz w:val="22"/>
          <w:szCs w:val="22"/>
          <w:lang w:val="es-ES" w:eastAsia="es-CO"/>
        </w:rPr>
      </w:pPr>
      <w:r w:rsidRPr="006C6C37">
        <w:rPr>
          <w:rFonts w:eastAsia="Times New Roman"/>
          <w:color w:val="000000"/>
          <w:sz w:val="22"/>
          <w:szCs w:val="22"/>
          <w:lang w:val="es-ES" w:eastAsia="es-CO"/>
        </w:rPr>
        <w:t xml:space="preserve">2. </w:t>
      </w:r>
      <w:r w:rsidR="000464DF" w:rsidRPr="006C6C37">
        <w:rPr>
          <w:rFonts w:eastAsia="Times New Roman"/>
          <w:color w:val="000000"/>
          <w:sz w:val="22"/>
          <w:szCs w:val="22"/>
          <w:lang w:val="es-ES" w:eastAsia="es-CO"/>
        </w:rPr>
        <w:t>No haber sido sancionados disciplinariamente en el año inmedi</w:t>
      </w:r>
      <w:r w:rsidR="00DC175B" w:rsidRPr="006C6C37">
        <w:rPr>
          <w:rFonts w:eastAsia="Times New Roman"/>
          <w:color w:val="000000"/>
          <w:sz w:val="22"/>
          <w:szCs w:val="22"/>
          <w:lang w:val="es-ES" w:eastAsia="es-CO"/>
        </w:rPr>
        <w:t xml:space="preserve">atamente anterior a la fecha de </w:t>
      </w:r>
      <w:r w:rsidR="000464DF" w:rsidRPr="006C6C37">
        <w:rPr>
          <w:rFonts w:eastAsia="Times New Roman"/>
          <w:color w:val="000000"/>
          <w:sz w:val="22"/>
          <w:szCs w:val="22"/>
          <w:lang w:val="es-ES" w:eastAsia="es-CO"/>
        </w:rPr>
        <w:t>postulación.</w:t>
      </w:r>
    </w:p>
    <w:p w14:paraId="5EF1864D" w14:textId="77777777" w:rsidR="000464DF" w:rsidRPr="006C6C37" w:rsidRDefault="00077230" w:rsidP="009E4CE4">
      <w:pPr>
        <w:suppressAutoHyphens w:val="0"/>
        <w:spacing w:after="120" w:line="240" w:lineRule="auto"/>
        <w:ind w:left="284" w:hanging="284"/>
        <w:jc w:val="both"/>
        <w:rPr>
          <w:rFonts w:eastAsia="Times New Roman"/>
          <w:color w:val="000000"/>
          <w:sz w:val="22"/>
          <w:szCs w:val="22"/>
          <w:lang w:val="es-ES" w:eastAsia="es-CO"/>
        </w:rPr>
      </w:pPr>
      <w:r w:rsidRPr="006C6C37">
        <w:rPr>
          <w:rFonts w:eastAsia="Times New Roman"/>
          <w:color w:val="000000"/>
          <w:sz w:val="22"/>
          <w:szCs w:val="22"/>
          <w:lang w:val="es-ES" w:eastAsia="es-CO"/>
        </w:rPr>
        <w:t xml:space="preserve">3. </w:t>
      </w:r>
      <w:r w:rsidR="000464DF" w:rsidRPr="006C6C37">
        <w:rPr>
          <w:rFonts w:eastAsia="Times New Roman"/>
          <w:color w:val="000000"/>
          <w:sz w:val="22"/>
          <w:szCs w:val="22"/>
          <w:lang w:val="es-ES" w:eastAsia="es-CO"/>
        </w:rPr>
        <w:t>Acreditar nivel de excelencia en la evaluación del desempeño en firme, correspondiente al año inmediatamente ante</w:t>
      </w:r>
      <w:r w:rsidR="009E4CE4" w:rsidRPr="006C6C37">
        <w:rPr>
          <w:rFonts w:eastAsia="Times New Roman"/>
          <w:color w:val="000000"/>
          <w:sz w:val="22"/>
          <w:szCs w:val="22"/>
          <w:lang w:val="es-ES" w:eastAsia="es-CO"/>
        </w:rPr>
        <w:t>rior a la fecha de postulación.</w:t>
      </w:r>
    </w:p>
    <w:p w14:paraId="72BA2DFB" w14:textId="77777777" w:rsidR="00D52813" w:rsidRPr="006C6C37" w:rsidRDefault="00D52813" w:rsidP="009E4CE4">
      <w:pPr>
        <w:suppressAutoHyphens w:val="0"/>
        <w:spacing w:after="120" w:line="240" w:lineRule="auto"/>
        <w:ind w:left="284" w:hanging="284"/>
        <w:jc w:val="both"/>
        <w:rPr>
          <w:rFonts w:eastAsia="Times New Roman"/>
          <w:color w:val="000000"/>
          <w:sz w:val="22"/>
          <w:szCs w:val="22"/>
          <w:lang w:val="es-ES" w:eastAsia="es-CO"/>
        </w:rPr>
      </w:pPr>
    </w:p>
    <w:p w14:paraId="6B82F99B" w14:textId="14D56F34" w:rsidR="000464DF" w:rsidRPr="006C6C37" w:rsidRDefault="000464DF" w:rsidP="00A9184C">
      <w:pPr>
        <w:pStyle w:val="Ttulo1"/>
        <w:numPr>
          <w:ilvl w:val="0"/>
          <w:numId w:val="11"/>
        </w:numPr>
        <w:rPr>
          <w:rStyle w:val="nfasis"/>
          <w:rFonts w:ascii="Calibri" w:hAnsi="Calibri" w:cs="Calibri"/>
          <w:sz w:val="22"/>
          <w:szCs w:val="22"/>
        </w:rPr>
      </w:pPr>
      <w:bookmarkStart w:id="287" w:name="_Toc512866954"/>
      <w:bookmarkStart w:id="288" w:name="_Toc512867154"/>
      <w:bookmarkStart w:id="289" w:name="_Toc512867214"/>
      <w:bookmarkStart w:id="290" w:name="_Toc535847803"/>
      <w:bookmarkStart w:id="291" w:name="_Toc31380595"/>
      <w:bookmarkStart w:id="292" w:name="_Toc31382064"/>
      <w:r w:rsidRPr="006C6C37">
        <w:rPr>
          <w:rStyle w:val="nfasis"/>
          <w:rFonts w:ascii="Calibri" w:hAnsi="Calibri" w:cs="Calibri"/>
          <w:sz w:val="22"/>
          <w:szCs w:val="22"/>
        </w:rPr>
        <w:t>OTORGAMIENTO DE INCENTIVOS</w:t>
      </w:r>
      <w:bookmarkEnd w:id="287"/>
      <w:bookmarkEnd w:id="288"/>
      <w:bookmarkEnd w:id="289"/>
      <w:bookmarkEnd w:id="290"/>
      <w:bookmarkEnd w:id="291"/>
      <w:bookmarkEnd w:id="292"/>
    </w:p>
    <w:p w14:paraId="1AAEA03A" w14:textId="77777777" w:rsidR="00D52813" w:rsidRPr="006C6C37" w:rsidRDefault="00D52813" w:rsidP="00D52813">
      <w:pPr>
        <w:rPr>
          <w:lang w:val="es-ES"/>
        </w:rPr>
      </w:pPr>
    </w:p>
    <w:p w14:paraId="3845A0B8" w14:textId="77777777" w:rsidR="00D52813" w:rsidRPr="006C6C37" w:rsidRDefault="00D52813" w:rsidP="00D52813">
      <w:pPr>
        <w:rPr>
          <w:lang w:val="es-ES"/>
        </w:rPr>
      </w:pPr>
    </w:p>
    <w:p w14:paraId="62338FE7" w14:textId="77777777" w:rsidR="00013565" w:rsidRPr="006C6C37" w:rsidRDefault="000464DF" w:rsidP="003C394B">
      <w:pPr>
        <w:spacing w:after="120" w:line="240" w:lineRule="auto"/>
        <w:jc w:val="both"/>
        <w:rPr>
          <w:i/>
          <w:sz w:val="22"/>
          <w:szCs w:val="22"/>
          <w:lang w:val="es-ES"/>
        </w:rPr>
      </w:pPr>
      <w:r w:rsidRPr="006C6C37">
        <w:rPr>
          <w:sz w:val="22"/>
          <w:szCs w:val="22"/>
          <w:lang w:val="es-ES"/>
        </w:rPr>
        <w:t>Para el otorgamiento de incentivos, de conformidad con lo señalado en el artículo 2.2.10.10</w:t>
      </w:r>
      <w:r w:rsidR="00EC7C2A" w:rsidRPr="006C6C37">
        <w:rPr>
          <w:sz w:val="22"/>
          <w:szCs w:val="22"/>
          <w:lang w:val="es-ES"/>
        </w:rPr>
        <w:t>.</w:t>
      </w:r>
      <w:r w:rsidRPr="006C6C37">
        <w:rPr>
          <w:sz w:val="22"/>
          <w:szCs w:val="22"/>
          <w:lang w:val="es-ES"/>
        </w:rPr>
        <w:t xml:space="preserve"> del Decreto 1083 de 2015, "</w:t>
      </w:r>
      <w:r w:rsidRPr="006C6C37">
        <w:rPr>
          <w:i/>
          <w:sz w:val="22"/>
          <w:szCs w:val="22"/>
          <w:lang w:val="es-ES"/>
        </w:rPr>
        <w:t>el nivel de excelencia de los empleados se establecerá con base en la calificación definitiva resultante de la evaluación del desempeño laboral y el de los equipos de trabajo, se determinará con base en la evaluación de los resultados del trabajo en equipo; de la calidad del mismo y de sus efectos en el mejoramiento del servicio; de la eficiencia con que se haya realizado su labor y de su funciona</w:t>
      </w:r>
      <w:r w:rsidR="009E4CE4" w:rsidRPr="006C6C37">
        <w:rPr>
          <w:i/>
          <w:sz w:val="22"/>
          <w:szCs w:val="22"/>
          <w:lang w:val="es-ES"/>
        </w:rPr>
        <w:t>miento como equipo de trabajo".</w:t>
      </w:r>
    </w:p>
    <w:p w14:paraId="6F2481AF" w14:textId="77777777" w:rsidR="009E4CE4" w:rsidRPr="006C6C37" w:rsidRDefault="00775307" w:rsidP="00775307">
      <w:pPr>
        <w:spacing w:after="120" w:line="240" w:lineRule="auto"/>
        <w:jc w:val="both"/>
        <w:rPr>
          <w:sz w:val="22"/>
          <w:szCs w:val="22"/>
          <w:lang w:val="es-ES"/>
        </w:rPr>
      </w:pPr>
      <w:r w:rsidRPr="006C6C37">
        <w:rPr>
          <w:sz w:val="22"/>
          <w:szCs w:val="22"/>
          <w:lang w:val="es-ES"/>
        </w:rPr>
        <w:t>La Entidad escogerá al mejor empleado de carrera y de libre nombramiento y remoción, y el mejor empleado por cada nivel jerárquico, según la calificación obtenida en la evaluación del desempeño. Se escogerán entre quienes</w:t>
      </w:r>
      <w:r w:rsidR="000464DF" w:rsidRPr="006C6C37">
        <w:rPr>
          <w:sz w:val="22"/>
          <w:szCs w:val="22"/>
          <w:lang w:val="es-ES"/>
        </w:rPr>
        <w:t xml:space="preserve"> tengan la más alta calificación entre los seleccionados como los mejores de cada nivel</w:t>
      </w:r>
      <w:r w:rsidR="00D8039C" w:rsidRPr="006C6C37">
        <w:rPr>
          <w:sz w:val="22"/>
          <w:szCs w:val="22"/>
          <w:lang w:val="es-ES"/>
        </w:rPr>
        <w:t xml:space="preserve"> jerárquico</w:t>
      </w:r>
      <w:r w:rsidR="004B6506" w:rsidRPr="006C6C37">
        <w:rPr>
          <w:sz w:val="22"/>
          <w:szCs w:val="22"/>
          <w:lang w:val="es-ES"/>
        </w:rPr>
        <w:t>, es decir quienes obtengan una calificación igual a 100 puntos en la evaluación de desempeño.</w:t>
      </w:r>
    </w:p>
    <w:p w14:paraId="668FFE93" w14:textId="436B0DDE" w:rsidR="00013565" w:rsidRPr="006C6C37" w:rsidRDefault="00914BFC" w:rsidP="003C394B">
      <w:pPr>
        <w:spacing w:after="120" w:line="240" w:lineRule="auto"/>
        <w:jc w:val="both"/>
        <w:rPr>
          <w:sz w:val="22"/>
          <w:szCs w:val="22"/>
          <w:lang w:val="es-ES"/>
        </w:rPr>
      </w:pPr>
      <w:r w:rsidRPr="006C6C37">
        <w:rPr>
          <w:sz w:val="22"/>
          <w:szCs w:val="22"/>
          <w:lang w:val="es-ES"/>
        </w:rPr>
        <w:t xml:space="preserve">Se proyectarán actos administrativos de adopción y distribución de incentivos para los mejores </w:t>
      </w:r>
      <w:r w:rsidR="007215CA" w:rsidRPr="006C6C37">
        <w:rPr>
          <w:sz w:val="22"/>
          <w:szCs w:val="22"/>
          <w:lang w:val="es-ES"/>
        </w:rPr>
        <w:t>empleados y el mejor equipo</w:t>
      </w:r>
      <w:r w:rsidRPr="006C6C37">
        <w:rPr>
          <w:sz w:val="22"/>
          <w:szCs w:val="22"/>
          <w:lang w:val="es-ES"/>
        </w:rPr>
        <w:t xml:space="preserve"> de trabajo con el fin de ponerlos en consideración de la Comisión de Personal y del </w:t>
      </w:r>
      <w:r w:rsidR="008A46EC">
        <w:rPr>
          <w:sz w:val="22"/>
          <w:szCs w:val="22"/>
          <w:lang w:val="es-ES"/>
        </w:rPr>
        <w:t xml:space="preserve">Comité Institucional de Gestión y Desempeño . </w:t>
      </w:r>
    </w:p>
    <w:p w14:paraId="3D262BBD" w14:textId="77777777" w:rsidR="00775307" w:rsidRPr="006C6C37" w:rsidRDefault="007C25A1" w:rsidP="003C394B">
      <w:pPr>
        <w:spacing w:after="120" w:line="240" w:lineRule="auto"/>
        <w:jc w:val="both"/>
        <w:rPr>
          <w:sz w:val="22"/>
          <w:szCs w:val="22"/>
          <w:lang w:val="es-ES"/>
        </w:rPr>
      </w:pPr>
      <w:r w:rsidRPr="006C6C37">
        <w:rPr>
          <w:rFonts w:eastAsia="Times New Roman"/>
          <w:color w:val="000000"/>
          <w:kern w:val="24"/>
          <w:sz w:val="18"/>
          <w:szCs w:val="18"/>
          <w:lang w:eastAsia="es-CO"/>
        </w:rPr>
        <w:t>2.633.409</w:t>
      </w:r>
      <w:r w:rsidR="00E02CF7" w:rsidRPr="006C6C37">
        <w:rPr>
          <w:sz w:val="22"/>
          <w:szCs w:val="22"/>
          <w:lang w:val="es-ES"/>
        </w:rPr>
        <w:t>Se hará una conmemoración especial a todos los nominados entregándoles una mención de honor.</w:t>
      </w:r>
    </w:p>
    <w:p w14:paraId="7C68BF6F" w14:textId="77777777" w:rsidR="00976058" w:rsidRPr="006C6C37" w:rsidRDefault="00976058" w:rsidP="003C394B">
      <w:pPr>
        <w:spacing w:after="120" w:line="240" w:lineRule="auto"/>
        <w:jc w:val="both"/>
        <w:rPr>
          <w:sz w:val="22"/>
          <w:szCs w:val="22"/>
        </w:rPr>
      </w:pPr>
      <w:r w:rsidRPr="006C6C37">
        <w:rPr>
          <w:sz w:val="22"/>
          <w:szCs w:val="22"/>
          <w:lang w:val="es-ES"/>
        </w:rPr>
        <w:t xml:space="preserve">Frente a las </w:t>
      </w:r>
      <w:r w:rsidRPr="006C6C37">
        <w:rPr>
          <w:sz w:val="22"/>
          <w:szCs w:val="22"/>
        </w:rPr>
        <w:t xml:space="preserve">Estrategias para la Construcción del Plan Anticorrupción y de atención al ciudadano, en el componente relacionado con Talento humano Se constituye en la variable más importante para la gestión y el mejoramiento del servicio al ciudadano, pues son los servidores públicos quienes facilitan a los ciudadanos el acceso a sus derechos a través de los trámites y servicios que solicitan. La entidad puede formular acciones para fortalecer el talento humano en materia de sensibilización, cualificación, vocación de servicio y gestión. </w:t>
      </w:r>
    </w:p>
    <w:p w14:paraId="5984F3FE" w14:textId="77777777" w:rsidR="00976058" w:rsidRPr="006C6C37" w:rsidRDefault="00976058" w:rsidP="003C394B">
      <w:pPr>
        <w:spacing w:after="120" w:line="240" w:lineRule="auto"/>
        <w:jc w:val="both"/>
        <w:rPr>
          <w:sz w:val="22"/>
          <w:szCs w:val="22"/>
        </w:rPr>
      </w:pPr>
      <w:r w:rsidRPr="006C6C37">
        <w:rPr>
          <w:sz w:val="22"/>
          <w:szCs w:val="22"/>
        </w:rPr>
        <w:t xml:space="preserve">Dentro de las actividades a desarrollar pueden estar las siguientes: </w:t>
      </w:r>
    </w:p>
    <w:p w14:paraId="5C913C0D" w14:textId="77777777" w:rsidR="00976058" w:rsidRPr="006C6C37" w:rsidRDefault="00976058" w:rsidP="003C394B">
      <w:pPr>
        <w:spacing w:after="120" w:line="240" w:lineRule="auto"/>
        <w:jc w:val="both"/>
        <w:rPr>
          <w:sz w:val="22"/>
          <w:szCs w:val="22"/>
        </w:rPr>
      </w:pPr>
      <w:r w:rsidRPr="006C6C37">
        <w:rPr>
          <w:sz w:val="22"/>
          <w:szCs w:val="22"/>
        </w:rPr>
        <w:lastRenderedPageBreak/>
        <w:t xml:space="preserve">• Fortalecer las competencias de los servidores públicos que atienden directamente a los ciudadanos a través de procesos de cualificación. </w:t>
      </w:r>
    </w:p>
    <w:p w14:paraId="4AB9A453" w14:textId="77777777" w:rsidR="00976058" w:rsidRPr="006C6C37" w:rsidRDefault="00976058" w:rsidP="003C394B">
      <w:pPr>
        <w:spacing w:after="120" w:line="240" w:lineRule="auto"/>
        <w:jc w:val="both"/>
        <w:rPr>
          <w:sz w:val="22"/>
          <w:szCs w:val="22"/>
        </w:rPr>
      </w:pPr>
      <w:r w:rsidRPr="006C6C37">
        <w:rPr>
          <w:sz w:val="22"/>
          <w:szCs w:val="22"/>
        </w:rPr>
        <w:t>• Promover espacios de sensibilización para fortalecer la cultura de servicio al interior de las entidades.</w:t>
      </w:r>
    </w:p>
    <w:p w14:paraId="4EE1E9AE" w14:textId="77777777" w:rsidR="00976058" w:rsidRPr="006C6C37" w:rsidRDefault="00976058" w:rsidP="003C394B">
      <w:pPr>
        <w:spacing w:after="120" w:line="240" w:lineRule="auto"/>
        <w:jc w:val="both"/>
        <w:rPr>
          <w:sz w:val="22"/>
          <w:szCs w:val="22"/>
        </w:rPr>
      </w:pPr>
      <w:r w:rsidRPr="006C6C37">
        <w:rPr>
          <w:sz w:val="22"/>
          <w:szCs w:val="22"/>
        </w:rPr>
        <w:t xml:space="preserve"> • Fortalecer los procesos de selección del personal basados en competencias orientadas al servicio.</w:t>
      </w:r>
    </w:p>
    <w:p w14:paraId="4BCE96C5" w14:textId="77777777" w:rsidR="00976058" w:rsidRPr="006C6C37" w:rsidRDefault="00976058" w:rsidP="003C394B">
      <w:pPr>
        <w:spacing w:after="120" w:line="240" w:lineRule="auto"/>
        <w:jc w:val="both"/>
        <w:rPr>
          <w:sz w:val="22"/>
          <w:szCs w:val="22"/>
        </w:rPr>
      </w:pPr>
      <w:r w:rsidRPr="006C6C37">
        <w:rPr>
          <w:sz w:val="22"/>
          <w:szCs w:val="22"/>
        </w:rPr>
        <w:t xml:space="preserve"> • Evaluar el desempeño de los servidores públicos en relación con su comportamiento y actitud en la interacción con los ciudadanos.</w:t>
      </w:r>
    </w:p>
    <w:p w14:paraId="4F7AE63F" w14:textId="77777777" w:rsidR="00976058" w:rsidRPr="006C6C37" w:rsidRDefault="00976058" w:rsidP="003C394B">
      <w:pPr>
        <w:spacing w:after="120" w:line="240" w:lineRule="auto"/>
        <w:jc w:val="both"/>
        <w:rPr>
          <w:sz w:val="22"/>
          <w:szCs w:val="22"/>
        </w:rPr>
      </w:pPr>
      <w:r w:rsidRPr="006C6C37">
        <w:rPr>
          <w:sz w:val="22"/>
          <w:szCs w:val="22"/>
        </w:rPr>
        <w:t xml:space="preserve"> • Incluir en el Plan Institucional de Capacitación temáticas relacionadas con el mejoramiento del servicio al ciudadano, como, por ejemplo: cultura de servicio al ciudadano, fortalecimiento de competencias para el desarrollo de la labor de servicio, innovación en la administración púbica, ética y valores del servidor público, normatividad, competencias y habilidades personales, gestión del cambio, lenguaje claro, entre otros.</w:t>
      </w:r>
    </w:p>
    <w:p w14:paraId="38DFE132" w14:textId="77777777" w:rsidR="00976058" w:rsidRPr="006C6C37" w:rsidRDefault="00976058" w:rsidP="003C394B">
      <w:pPr>
        <w:spacing w:after="120" w:line="240" w:lineRule="auto"/>
        <w:jc w:val="both"/>
        <w:rPr>
          <w:sz w:val="22"/>
          <w:szCs w:val="22"/>
        </w:rPr>
      </w:pPr>
      <w:r w:rsidRPr="006C6C37">
        <w:rPr>
          <w:sz w:val="22"/>
          <w:szCs w:val="22"/>
        </w:rPr>
        <w:t xml:space="preserve"> • Establecer un sistema de incentivos monetarios y no monetarios, para destacar el desempeño de los servidores en relación al servicio prestado al ciudadano.</w:t>
      </w:r>
    </w:p>
    <w:p w14:paraId="7FCEFAA0" w14:textId="77777777" w:rsidR="00A21727" w:rsidRPr="006C6C37" w:rsidRDefault="00A21727" w:rsidP="003C394B">
      <w:pPr>
        <w:spacing w:after="120" w:line="240" w:lineRule="auto"/>
        <w:jc w:val="both"/>
        <w:rPr>
          <w:sz w:val="22"/>
          <w:szCs w:val="22"/>
          <w:lang w:val="es-ES"/>
        </w:rPr>
      </w:pPr>
    </w:p>
    <w:p w14:paraId="4271C68F" w14:textId="20742433" w:rsidR="00013565" w:rsidRPr="006C6C37" w:rsidRDefault="007215CA" w:rsidP="00A9184C">
      <w:pPr>
        <w:pStyle w:val="Ttulo1"/>
        <w:numPr>
          <w:ilvl w:val="0"/>
          <w:numId w:val="11"/>
        </w:numPr>
        <w:rPr>
          <w:rFonts w:ascii="Calibri" w:hAnsi="Calibri" w:cs="Calibri"/>
        </w:rPr>
      </w:pPr>
      <w:bookmarkStart w:id="293" w:name="_Toc512866955"/>
      <w:bookmarkStart w:id="294" w:name="_Toc512867499"/>
      <w:bookmarkStart w:id="295" w:name="_Toc514763501"/>
      <w:bookmarkStart w:id="296" w:name="_Toc514763542"/>
      <w:bookmarkStart w:id="297" w:name="_Toc514763602"/>
      <w:bookmarkStart w:id="298" w:name="_Toc514763636"/>
      <w:bookmarkStart w:id="299" w:name="_Toc535847804"/>
      <w:bookmarkStart w:id="300" w:name="_Toc31380596"/>
      <w:bookmarkStart w:id="301" w:name="_Toc31382065"/>
      <w:r w:rsidRPr="006C6C37">
        <w:rPr>
          <w:rFonts w:ascii="Calibri" w:hAnsi="Calibri" w:cs="Calibri"/>
        </w:rPr>
        <w:t>MONTO DE LOS INCENTIVOS</w:t>
      </w:r>
      <w:bookmarkEnd w:id="293"/>
      <w:bookmarkEnd w:id="294"/>
      <w:bookmarkEnd w:id="295"/>
      <w:bookmarkEnd w:id="296"/>
      <w:bookmarkEnd w:id="297"/>
      <w:bookmarkEnd w:id="298"/>
      <w:bookmarkEnd w:id="299"/>
      <w:bookmarkEnd w:id="300"/>
      <w:bookmarkEnd w:id="301"/>
    </w:p>
    <w:p w14:paraId="21DB2E4C" w14:textId="77777777" w:rsidR="00A21727" w:rsidRPr="006C6C37" w:rsidRDefault="00A21727" w:rsidP="00754B14">
      <w:pPr>
        <w:spacing w:after="120" w:line="240" w:lineRule="auto"/>
        <w:jc w:val="both"/>
        <w:rPr>
          <w:sz w:val="22"/>
          <w:szCs w:val="22"/>
          <w:lang w:val="es-ES"/>
        </w:rPr>
      </w:pPr>
    </w:p>
    <w:p w14:paraId="708BE4FC" w14:textId="77777777" w:rsidR="00754B14" w:rsidRPr="006C6C37" w:rsidRDefault="00754B14" w:rsidP="00754B14">
      <w:pPr>
        <w:spacing w:after="120" w:line="240" w:lineRule="auto"/>
        <w:jc w:val="both"/>
        <w:rPr>
          <w:sz w:val="22"/>
          <w:szCs w:val="22"/>
        </w:rPr>
      </w:pPr>
      <w:r w:rsidRPr="006C6C37">
        <w:rPr>
          <w:sz w:val="22"/>
          <w:szCs w:val="22"/>
          <w:lang w:val="es-ES"/>
        </w:rPr>
        <w:t xml:space="preserve">Teniendo en cuenta lo dispuesto en los Artículos 31, 32 y 33 del </w:t>
      </w:r>
      <w:r w:rsidRPr="006C6C37">
        <w:rPr>
          <w:sz w:val="22"/>
          <w:szCs w:val="22"/>
        </w:rPr>
        <w:t xml:space="preserve">Decreto Ley 1567 de </w:t>
      </w:r>
      <w:r w:rsidRPr="006C6C37">
        <w:rPr>
          <w:sz w:val="22"/>
          <w:szCs w:val="22"/>
          <w:lang w:val="es-ES"/>
        </w:rPr>
        <w:t>1998, y el presupuesto de la Secretaría Jurídica Distrital, esta entidad establece los siguien</w:t>
      </w:r>
      <w:r w:rsidR="000B3E70" w:rsidRPr="006C6C37">
        <w:rPr>
          <w:sz w:val="22"/>
          <w:szCs w:val="22"/>
          <w:lang w:val="es-ES"/>
        </w:rPr>
        <w:t>tes montos para la vigencia 20</w:t>
      </w:r>
      <w:r w:rsidR="007C25A1" w:rsidRPr="006C6C37">
        <w:rPr>
          <w:sz w:val="22"/>
          <w:szCs w:val="22"/>
          <w:lang w:val="es-ES"/>
        </w:rPr>
        <w:t>20</w:t>
      </w:r>
      <w:r w:rsidRPr="006C6C37">
        <w:rPr>
          <w:sz w:val="22"/>
          <w:szCs w:val="22"/>
          <w:lang w:val="es-ES"/>
        </w:rPr>
        <w:t>:</w:t>
      </w:r>
    </w:p>
    <w:p w14:paraId="41DC8D69" w14:textId="77777777" w:rsidR="00CF6D08" w:rsidRPr="006C6C37" w:rsidRDefault="00CF6D08" w:rsidP="00077230">
      <w:pPr>
        <w:pStyle w:val="NormalWeb"/>
        <w:tabs>
          <w:tab w:val="left" w:pos="426"/>
        </w:tabs>
        <w:spacing w:before="0" w:beforeAutospacing="0" w:after="120" w:afterAutospacing="0"/>
        <w:jc w:val="center"/>
        <w:rPr>
          <w:rFonts w:ascii="Calibri" w:hAnsi="Calibri" w:cs="Calibri"/>
          <w:b/>
          <w:bCs/>
          <w:sz w:val="22"/>
          <w:szCs w:val="22"/>
          <w:lang w:val="es-ES"/>
        </w:rPr>
      </w:pPr>
    </w:p>
    <w:tbl>
      <w:tblPr>
        <w:tblpPr w:leftFromText="141" w:rightFromText="141" w:vertAnchor="text" w:horzAnchor="margin" w:tblpXSpec="center" w:tblpY="-64"/>
        <w:tblW w:w="5093" w:type="pct"/>
        <w:tblCellMar>
          <w:left w:w="0" w:type="dxa"/>
          <w:right w:w="0" w:type="dxa"/>
        </w:tblCellMar>
        <w:tblLook w:val="04A0" w:firstRow="1" w:lastRow="0" w:firstColumn="1" w:lastColumn="0" w:noHBand="0" w:noVBand="1"/>
      </w:tblPr>
      <w:tblGrid>
        <w:gridCol w:w="2987"/>
        <w:gridCol w:w="3009"/>
        <w:gridCol w:w="2986"/>
      </w:tblGrid>
      <w:tr w:rsidR="00CF6D08" w:rsidRPr="006C6C37" w14:paraId="306D6043" w14:textId="77777777" w:rsidTr="008E3072">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529C458"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b/>
                <w:bCs/>
                <w:color w:val="000000"/>
                <w:kern w:val="24"/>
                <w:sz w:val="18"/>
                <w:szCs w:val="18"/>
                <w:lang w:eastAsia="es-CO"/>
              </w:rPr>
              <w:t>ASIGNACIÓN DE INCENTIVOS NO PECUNIARIOS POR EVALUACIÓN DE DESEMPEÑO</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E5E3D95"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b/>
                <w:bCs/>
                <w:color w:val="000000"/>
                <w:kern w:val="24"/>
                <w:sz w:val="18"/>
                <w:szCs w:val="18"/>
                <w:lang w:eastAsia="es-CO"/>
              </w:rPr>
              <w:t>MONTO</w:t>
            </w:r>
          </w:p>
        </w:tc>
      </w:tr>
      <w:tr w:rsidR="00CF6D08" w:rsidRPr="006C6C37" w14:paraId="09E6F1A2" w14:textId="77777777" w:rsidTr="008E3072">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F12A9CD"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 xml:space="preserve">MEJOR EMPLEADO DE LIBRE NOMBRAMIENTO Y REMOCIÓN </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A0917E8" w14:textId="77777777" w:rsidR="00CF6D08" w:rsidRPr="006C6C37" w:rsidRDefault="008E3072" w:rsidP="008E3072">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 xml:space="preserve">HASTA 3 SMLV </w:t>
            </w:r>
            <w:r w:rsidR="0075175E" w:rsidRPr="006C6C37">
              <w:rPr>
                <w:rFonts w:eastAsia="Times New Roman"/>
                <w:color w:val="000000"/>
                <w:kern w:val="24"/>
                <w:sz w:val="18"/>
                <w:szCs w:val="18"/>
                <w:lang w:eastAsia="es-CO"/>
              </w:rPr>
              <w:t xml:space="preserve"> </w:t>
            </w:r>
            <w:r w:rsidRPr="006C6C37">
              <w:rPr>
                <w:rFonts w:eastAsia="Times New Roman"/>
                <w:color w:val="000000"/>
                <w:kern w:val="24"/>
                <w:sz w:val="18"/>
                <w:szCs w:val="18"/>
                <w:lang w:eastAsia="es-CO"/>
              </w:rPr>
              <w:t>($2.</w:t>
            </w:r>
            <w:r w:rsidR="0075175E" w:rsidRPr="006C6C37">
              <w:rPr>
                <w:rFonts w:eastAsia="Times New Roman"/>
                <w:color w:val="000000"/>
                <w:kern w:val="24"/>
                <w:sz w:val="18"/>
                <w:szCs w:val="18"/>
                <w:lang w:eastAsia="es-CO"/>
              </w:rPr>
              <w:t>633.409</w:t>
            </w:r>
            <w:r w:rsidR="00CF6D08" w:rsidRPr="006C6C37">
              <w:rPr>
                <w:rFonts w:eastAsia="Times New Roman"/>
                <w:color w:val="000000"/>
                <w:kern w:val="24"/>
                <w:sz w:val="18"/>
                <w:szCs w:val="18"/>
                <w:lang w:eastAsia="es-CO"/>
              </w:rPr>
              <w:t>)</w:t>
            </w:r>
          </w:p>
        </w:tc>
      </w:tr>
      <w:tr w:rsidR="008E3072" w:rsidRPr="006C6C37" w14:paraId="790DFD00" w14:textId="77777777" w:rsidTr="008E3072">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BD078DD" w14:textId="77777777" w:rsidR="008E3072" w:rsidRPr="006C6C37" w:rsidRDefault="008E3072" w:rsidP="008E3072">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NIVEL PROFESIONAL</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hideMark/>
          </w:tcPr>
          <w:p w14:paraId="07B9AC27" w14:textId="77777777" w:rsidR="008E3072" w:rsidRPr="006C6C37" w:rsidRDefault="008E3072" w:rsidP="008E3072">
            <w:pPr>
              <w:jc w:val="center"/>
              <w:rPr>
                <w:sz w:val="18"/>
                <w:szCs w:val="18"/>
              </w:rPr>
            </w:pPr>
            <w:r w:rsidRPr="006C6C37">
              <w:rPr>
                <w:rFonts w:eastAsia="Times New Roman"/>
                <w:color w:val="000000"/>
                <w:kern w:val="24"/>
                <w:sz w:val="18"/>
                <w:szCs w:val="18"/>
                <w:lang w:eastAsia="es-CO"/>
              </w:rPr>
              <w:t>HASTA 3 SMLV ($</w:t>
            </w:r>
            <w:r w:rsidR="0075175E" w:rsidRPr="006C6C37">
              <w:rPr>
                <w:rFonts w:eastAsia="Times New Roman"/>
                <w:color w:val="000000"/>
                <w:kern w:val="24"/>
                <w:sz w:val="18"/>
                <w:szCs w:val="18"/>
                <w:lang w:eastAsia="es-CO"/>
              </w:rPr>
              <w:t>2.633.409</w:t>
            </w:r>
            <w:r w:rsidRPr="006C6C37">
              <w:rPr>
                <w:rFonts w:eastAsia="Times New Roman"/>
                <w:color w:val="000000"/>
                <w:kern w:val="24"/>
                <w:sz w:val="18"/>
                <w:szCs w:val="18"/>
                <w:lang w:eastAsia="es-CO"/>
              </w:rPr>
              <w:t>)</w:t>
            </w:r>
          </w:p>
        </w:tc>
      </w:tr>
      <w:tr w:rsidR="008E3072" w:rsidRPr="006C6C37" w14:paraId="5E16CD07" w14:textId="77777777" w:rsidTr="008E3072">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8AFE8FB" w14:textId="77777777" w:rsidR="008E3072" w:rsidRPr="006C6C37" w:rsidRDefault="008E3072" w:rsidP="008E3072">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NIVEL TÉCNICO</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hideMark/>
          </w:tcPr>
          <w:p w14:paraId="7F89A1F2" w14:textId="77777777" w:rsidR="008E3072" w:rsidRPr="006C6C37" w:rsidRDefault="008E3072" w:rsidP="008E3072">
            <w:pPr>
              <w:jc w:val="center"/>
              <w:rPr>
                <w:sz w:val="18"/>
                <w:szCs w:val="18"/>
              </w:rPr>
            </w:pPr>
            <w:r w:rsidRPr="006C6C37">
              <w:rPr>
                <w:rFonts w:eastAsia="Times New Roman"/>
                <w:color w:val="000000"/>
                <w:kern w:val="24"/>
                <w:sz w:val="18"/>
                <w:szCs w:val="18"/>
                <w:lang w:eastAsia="es-CO"/>
              </w:rPr>
              <w:t>HASTA 3 SMLV ($</w:t>
            </w:r>
            <w:r w:rsidR="0075175E" w:rsidRPr="006C6C37">
              <w:rPr>
                <w:rFonts w:eastAsia="Times New Roman"/>
                <w:color w:val="000000"/>
                <w:kern w:val="24"/>
                <w:sz w:val="18"/>
                <w:szCs w:val="18"/>
                <w:lang w:eastAsia="es-CO"/>
              </w:rPr>
              <w:t>2.633.409</w:t>
            </w:r>
            <w:r w:rsidRPr="006C6C37">
              <w:rPr>
                <w:rFonts w:eastAsia="Times New Roman"/>
                <w:color w:val="000000"/>
                <w:kern w:val="24"/>
                <w:sz w:val="18"/>
                <w:szCs w:val="18"/>
                <w:lang w:eastAsia="es-CO"/>
              </w:rPr>
              <w:t>)</w:t>
            </w:r>
          </w:p>
        </w:tc>
      </w:tr>
      <w:tr w:rsidR="008E3072" w:rsidRPr="006C6C37" w14:paraId="702B1534" w14:textId="77777777" w:rsidTr="008E3072">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BC47929" w14:textId="77777777" w:rsidR="008E3072" w:rsidRPr="006C6C37" w:rsidRDefault="008E3072" w:rsidP="008E3072">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NIVEL ASISTENCIAL</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hideMark/>
          </w:tcPr>
          <w:p w14:paraId="2B68D7C9" w14:textId="77777777" w:rsidR="008E3072" w:rsidRPr="006C6C37" w:rsidRDefault="008E3072" w:rsidP="008E3072">
            <w:pPr>
              <w:jc w:val="center"/>
              <w:rPr>
                <w:sz w:val="18"/>
                <w:szCs w:val="18"/>
              </w:rPr>
            </w:pPr>
            <w:r w:rsidRPr="006C6C37">
              <w:rPr>
                <w:rFonts w:eastAsia="Times New Roman"/>
                <w:color w:val="000000"/>
                <w:kern w:val="24"/>
                <w:sz w:val="18"/>
                <w:szCs w:val="18"/>
                <w:lang w:eastAsia="es-CO"/>
              </w:rPr>
              <w:t>HASTA 3 SMLV ($</w:t>
            </w:r>
            <w:r w:rsidR="0075175E" w:rsidRPr="006C6C37">
              <w:rPr>
                <w:rFonts w:eastAsia="Times New Roman"/>
                <w:color w:val="000000"/>
                <w:kern w:val="24"/>
                <w:sz w:val="18"/>
                <w:szCs w:val="18"/>
                <w:lang w:eastAsia="es-CO"/>
              </w:rPr>
              <w:t>2.633.409</w:t>
            </w:r>
            <w:r w:rsidRPr="006C6C37">
              <w:rPr>
                <w:rFonts w:eastAsia="Times New Roman"/>
                <w:color w:val="000000"/>
                <w:kern w:val="24"/>
                <w:sz w:val="18"/>
                <w:szCs w:val="18"/>
                <w:lang w:eastAsia="es-CO"/>
              </w:rPr>
              <w:t>)</w:t>
            </w:r>
          </w:p>
        </w:tc>
      </w:tr>
      <w:tr w:rsidR="00CF6D08" w:rsidRPr="006C6C37" w14:paraId="183A228D" w14:textId="77777777" w:rsidTr="008E3072">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FD96E44"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MEJOR EMPLEADO DE CARRERA DE LA ENTIDAD</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36802A5" w14:textId="77777777" w:rsidR="00CF6D08" w:rsidRPr="006C6C37" w:rsidRDefault="008E3072"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HASTA 1. SMLV ($</w:t>
            </w:r>
            <w:r w:rsidR="0075175E" w:rsidRPr="006C6C37">
              <w:rPr>
                <w:rFonts w:eastAsia="Times New Roman"/>
                <w:color w:val="000000"/>
                <w:kern w:val="24"/>
                <w:sz w:val="18"/>
                <w:szCs w:val="18"/>
                <w:lang w:eastAsia="es-CO"/>
              </w:rPr>
              <w:t>877.803</w:t>
            </w:r>
            <w:r w:rsidR="00CF6D08" w:rsidRPr="006C6C37">
              <w:rPr>
                <w:rFonts w:eastAsia="Times New Roman"/>
                <w:color w:val="000000"/>
                <w:kern w:val="24"/>
                <w:sz w:val="18"/>
                <w:szCs w:val="18"/>
                <w:lang w:eastAsia="es-CO"/>
              </w:rPr>
              <w:t>)</w:t>
            </w:r>
          </w:p>
        </w:tc>
      </w:tr>
      <w:tr w:rsidR="00CF6D08" w:rsidRPr="006C6C37" w14:paraId="49B3DB11" w14:textId="77777777" w:rsidTr="00140629">
        <w:trPr>
          <w:trHeight w:val="85"/>
        </w:trPr>
        <w:tc>
          <w:tcPr>
            <w:tcW w:w="1663" w:type="pct"/>
            <w:tcBorders>
              <w:top w:val="single" w:sz="8"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94C2DF4"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b/>
                <w:bCs/>
                <w:color w:val="000000"/>
                <w:kern w:val="24"/>
                <w:sz w:val="18"/>
                <w:szCs w:val="18"/>
                <w:lang w:eastAsia="es-CO"/>
              </w:rPr>
              <w:t xml:space="preserve">ASIGNACIÓN DE INCENTIVOS EQUIPOS DE TRABAJO </w:t>
            </w:r>
          </w:p>
        </w:tc>
        <w:tc>
          <w:tcPr>
            <w:tcW w:w="1675" w:type="pct"/>
            <w:tcBorders>
              <w:top w:val="single" w:sz="8"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A8B9BFE"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b/>
                <w:bCs/>
                <w:color w:val="000000"/>
                <w:kern w:val="24"/>
                <w:sz w:val="18"/>
                <w:szCs w:val="18"/>
                <w:lang w:eastAsia="es-CO"/>
              </w:rPr>
              <w:t xml:space="preserve">CLASE DE INCENTIVO </w:t>
            </w:r>
          </w:p>
        </w:tc>
        <w:tc>
          <w:tcPr>
            <w:tcW w:w="1662" w:type="pct"/>
            <w:tcBorders>
              <w:top w:val="single" w:sz="8"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68EC3B82"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b/>
                <w:bCs/>
                <w:color w:val="000000"/>
                <w:kern w:val="24"/>
                <w:sz w:val="18"/>
                <w:szCs w:val="18"/>
                <w:lang w:eastAsia="es-CO"/>
              </w:rPr>
              <w:t>MONTO</w:t>
            </w:r>
          </w:p>
        </w:tc>
      </w:tr>
      <w:tr w:rsidR="00CF6D08" w:rsidRPr="006C6C37" w14:paraId="357C7DDC" w14:textId="77777777" w:rsidTr="00140629">
        <w:trPr>
          <w:trHeight w:val="85"/>
        </w:trPr>
        <w:tc>
          <w:tcPr>
            <w:tcW w:w="1663" w:type="pct"/>
            <w:tcBorders>
              <w:top w:val="single" w:sz="4"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13E80A26"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EQUIPO DE TRABAJO PRIMER LUGAR</w:t>
            </w:r>
          </w:p>
        </w:tc>
        <w:tc>
          <w:tcPr>
            <w:tcW w:w="1675" w:type="pct"/>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7DA07A8"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PECUNIARIO</w:t>
            </w:r>
          </w:p>
        </w:tc>
        <w:tc>
          <w:tcPr>
            <w:tcW w:w="1662" w:type="pct"/>
            <w:tcBorders>
              <w:top w:val="single" w:sz="4"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1264862F"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HASTA 6 SM</w:t>
            </w:r>
            <w:r w:rsidR="008E3072" w:rsidRPr="006C6C37">
              <w:rPr>
                <w:rFonts w:eastAsia="Times New Roman"/>
                <w:color w:val="000000"/>
                <w:kern w:val="24"/>
                <w:sz w:val="18"/>
                <w:szCs w:val="18"/>
                <w:lang w:eastAsia="es-CO"/>
              </w:rPr>
              <w:t>LV EQUIPO DE TRABAJO ($</w:t>
            </w:r>
            <w:r w:rsidR="0075175E" w:rsidRPr="006C6C37">
              <w:rPr>
                <w:rFonts w:eastAsia="Times New Roman"/>
                <w:color w:val="000000"/>
                <w:kern w:val="24"/>
                <w:sz w:val="18"/>
                <w:szCs w:val="18"/>
                <w:lang w:eastAsia="es-CO"/>
              </w:rPr>
              <w:t>5.266.818</w:t>
            </w:r>
            <w:r w:rsidRPr="006C6C37">
              <w:rPr>
                <w:rFonts w:eastAsia="Times New Roman"/>
                <w:color w:val="000000"/>
                <w:kern w:val="24"/>
                <w:sz w:val="18"/>
                <w:szCs w:val="18"/>
                <w:lang w:eastAsia="es-CO"/>
              </w:rPr>
              <w:t>)</w:t>
            </w:r>
          </w:p>
        </w:tc>
      </w:tr>
      <w:tr w:rsidR="00CF6D08" w:rsidRPr="006C6C37" w14:paraId="65D7FF1F" w14:textId="77777777" w:rsidTr="00140629">
        <w:trPr>
          <w:trHeight w:val="85"/>
        </w:trPr>
        <w:tc>
          <w:tcPr>
            <w:tcW w:w="1663" w:type="pct"/>
            <w:tcBorders>
              <w:top w:val="single" w:sz="4"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03F53106"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SEGUNDO LUGAR</w:t>
            </w:r>
          </w:p>
        </w:tc>
        <w:tc>
          <w:tcPr>
            <w:tcW w:w="1675" w:type="pct"/>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0666D52"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NO PECUNIARIO</w:t>
            </w:r>
          </w:p>
        </w:tc>
        <w:tc>
          <w:tcPr>
            <w:tcW w:w="1662" w:type="pct"/>
            <w:tcBorders>
              <w:top w:val="single" w:sz="4"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247CE132" w14:textId="77777777" w:rsidR="00CF6D08" w:rsidRPr="006C6C37" w:rsidRDefault="008E3072"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HASTA 5 SMLV($4</w:t>
            </w:r>
            <w:r w:rsidR="0075175E" w:rsidRPr="006C6C37">
              <w:rPr>
                <w:rFonts w:eastAsia="Times New Roman"/>
                <w:color w:val="000000"/>
                <w:kern w:val="24"/>
                <w:sz w:val="18"/>
                <w:szCs w:val="18"/>
                <w:lang w:eastAsia="es-CO"/>
              </w:rPr>
              <w:t>.389.015.</w:t>
            </w:r>
            <w:r w:rsidR="00CF6D08" w:rsidRPr="006C6C37">
              <w:rPr>
                <w:rFonts w:eastAsia="Times New Roman"/>
                <w:color w:val="000000"/>
                <w:kern w:val="24"/>
                <w:sz w:val="18"/>
                <w:szCs w:val="18"/>
                <w:lang w:eastAsia="es-CO"/>
              </w:rPr>
              <w:t>)</w:t>
            </w:r>
          </w:p>
        </w:tc>
      </w:tr>
      <w:tr w:rsidR="00CF6D08" w:rsidRPr="006C6C37" w14:paraId="5F5B33C4" w14:textId="77777777" w:rsidTr="00140629">
        <w:trPr>
          <w:trHeight w:val="81"/>
        </w:trPr>
        <w:tc>
          <w:tcPr>
            <w:tcW w:w="1663" w:type="pct"/>
            <w:tcBorders>
              <w:top w:val="single" w:sz="4"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2A633ECD"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 xml:space="preserve"> TERCER LUGAR                                     </w:t>
            </w:r>
          </w:p>
        </w:tc>
        <w:tc>
          <w:tcPr>
            <w:tcW w:w="1675" w:type="pct"/>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3C6CFF96"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 xml:space="preserve">  NO PECUNIARIO                        </w:t>
            </w:r>
          </w:p>
        </w:tc>
        <w:tc>
          <w:tcPr>
            <w:tcW w:w="1662" w:type="pct"/>
            <w:tcBorders>
              <w:top w:val="single" w:sz="4"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3C95F16A" w14:textId="77777777" w:rsidR="00CF6D08" w:rsidRPr="006C6C37" w:rsidRDefault="008E3072"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 xml:space="preserve"> HASTA 4 SMLV ($</w:t>
            </w:r>
            <w:r w:rsidR="0075175E" w:rsidRPr="006C6C37">
              <w:rPr>
                <w:rFonts w:eastAsia="Times New Roman"/>
                <w:color w:val="000000"/>
                <w:kern w:val="24"/>
                <w:sz w:val="18"/>
                <w:szCs w:val="18"/>
                <w:lang w:eastAsia="es-CO"/>
              </w:rPr>
              <w:t>3.511.212</w:t>
            </w:r>
            <w:r w:rsidR="00CF6D08" w:rsidRPr="006C6C37">
              <w:rPr>
                <w:rFonts w:eastAsia="Times New Roman"/>
                <w:color w:val="000000"/>
                <w:kern w:val="24"/>
                <w:sz w:val="18"/>
                <w:szCs w:val="18"/>
                <w:lang w:eastAsia="es-CO"/>
              </w:rPr>
              <w:t>)</w:t>
            </w:r>
          </w:p>
        </w:tc>
      </w:tr>
      <w:tr w:rsidR="00CF6D08" w:rsidRPr="006C6C37" w14:paraId="00D7B83F" w14:textId="77777777" w:rsidTr="00140629">
        <w:trPr>
          <w:trHeight w:val="85"/>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DD240"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Nota 1: El incentivo pecuniario se reconocerá a cada uno de los integrantes del equipo de trabajo premiado en el primer lugar, se tomará el valor total y se dividirá por partes iguales.</w:t>
            </w:r>
          </w:p>
        </w:tc>
      </w:tr>
      <w:tr w:rsidR="00CF6D08" w:rsidRPr="006C6C37" w14:paraId="6F0BB516" w14:textId="77777777" w:rsidTr="00140629">
        <w:trPr>
          <w:trHeight w:val="85"/>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EC3F7F0" w14:textId="77777777" w:rsidR="00CF6D08" w:rsidRPr="006C6C37" w:rsidRDefault="00CF6D08" w:rsidP="00CF6D08">
            <w:pPr>
              <w:suppressAutoHyphens w:val="0"/>
              <w:spacing w:line="240" w:lineRule="auto"/>
              <w:jc w:val="center"/>
              <w:textAlignment w:val="center"/>
              <w:rPr>
                <w:rFonts w:eastAsia="Times New Roman"/>
                <w:sz w:val="18"/>
                <w:szCs w:val="18"/>
                <w:lang w:eastAsia="es-CO"/>
              </w:rPr>
            </w:pPr>
            <w:r w:rsidRPr="006C6C37">
              <w:rPr>
                <w:rFonts w:eastAsia="Times New Roman"/>
                <w:color w:val="000000"/>
                <w:kern w:val="24"/>
                <w:sz w:val="18"/>
                <w:szCs w:val="18"/>
                <w:lang w:eastAsia="es-CO"/>
              </w:rPr>
              <w:t>Nota 2: El incentivo no pecuniario se reconocerá a cada uno de los integrantes de los equipos de trabajo premiados en el segundo y tercer lugar, se tomará el valor total y se dividirá por partes iguales por quienes conforman el equipo.</w:t>
            </w:r>
          </w:p>
        </w:tc>
      </w:tr>
    </w:tbl>
    <w:p w14:paraId="2F2EFEF6" w14:textId="77777777" w:rsidR="00754B14" w:rsidRPr="006C6C37" w:rsidRDefault="00754B14" w:rsidP="003C394B">
      <w:pPr>
        <w:suppressAutoHyphens w:val="0"/>
        <w:spacing w:after="120" w:line="240" w:lineRule="auto"/>
        <w:jc w:val="both"/>
        <w:rPr>
          <w:rFonts w:eastAsia="Times New Roman"/>
          <w:color w:val="000000"/>
          <w:sz w:val="22"/>
          <w:szCs w:val="22"/>
          <w:lang w:val="es-ES" w:eastAsia="es-CO"/>
        </w:rPr>
      </w:pPr>
    </w:p>
    <w:p w14:paraId="38F7E17C" w14:textId="77777777" w:rsidR="00041F9F" w:rsidRPr="006C6C37" w:rsidRDefault="003706B2" w:rsidP="003C394B">
      <w:pPr>
        <w:suppressAutoHyphens w:val="0"/>
        <w:spacing w:after="120" w:line="240" w:lineRule="auto"/>
        <w:jc w:val="both"/>
        <w:rPr>
          <w:sz w:val="22"/>
          <w:szCs w:val="22"/>
          <w:lang w:val="es-ES"/>
        </w:rPr>
      </w:pPr>
      <w:r w:rsidRPr="006C6C37">
        <w:rPr>
          <w:rFonts w:eastAsia="Times New Roman"/>
          <w:color w:val="000000"/>
          <w:sz w:val="22"/>
          <w:szCs w:val="22"/>
          <w:lang w:val="es-ES" w:eastAsia="es-CO"/>
        </w:rPr>
        <w:t xml:space="preserve">Se </w:t>
      </w:r>
      <w:r w:rsidR="000812F6" w:rsidRPr="006C6C37">
        <w:rPr>
          <w:sz w:val="22"/>
          <w:szCs w:val="22"/>
          <w:lang w:val="es-ES"/>
        </w:rPr>
        <w:t>premiar</w:t>
      </w:r>
      <w:r w:rsidRPr="006C6C37">
        <w:rPr>
          <w:sz w:val="22"/>
          <w:szCs w:val="22"/>
          <w:lang w:val="es-ES"/>
        </w:rPr>
        <w:t>á</w:t>
      </w:r>
      <w:r w:rsidR="000812F6" w:rsidRPr="006C6C37">
        <w:rPr>
          <w:sz w:val="22"/>
          <w:szCs w:val="22"/>
          <w:lang w:val="es-ES"/>
        </w:rPr>
        <w:t xml:space="preserve"> la </w:t>
      </w:r>
      <w:r w:rsidR="0027570A" w:rsidRPr="006C6C37">
        <w:rPr>
          <w:sz w:val="22"/>
          <w:szCs w:val="22"/>
          <w:lang w:val="es-ES"/>
        </w:rPr>
        <w:t xml:space="preserve">creatividad e </w:t>
      </w:r>
      <w:r w:rsidR="000812F6" w:rsidRPr="006C6C37">
        <w:rPr>
          <w:sz w:val="22"/>
          <w:szCs w:val="22"/>
          <w:lang w:val="es-ES"/>
        </w:rPr>
        <w:t>innovación</w:t>
      </w:r>
      <w:r w:rsidR="002179DB" w:rsidRPr="006C6C37">
        <w:rPr>
          <w:sz w:val="22"/>
          <w:szCs w:val="22"/>
          <w:lang w:val="es-ES"/>
        </w:rPr>
        <w:t xml:space="preserve"> institucional</w:t>
      </w:r>
      <w:r w:rsidR="000812F6" w:rsidRPr="006C6C37">
        <w:rPr>
          <w:sz w:val="22"/>
          <w:szCs w:val="22"/>
          <w:lang w:val="es-ES"/>
        </w:rPr>
        <w:t xml:space="preserve"> </w:t>
      </w:r>
      <w:r w:rsidR="00F401DE" w:rsidRPr="006C6C37">
        <w:rPr>
          <w:sz w:val="22"/>
          <w:szCs w:val="22"/>
          <w:lang w:val="es-ES"/>
        </w:rPr>
        <w:t>como</w:t>
      </w:r>
      <w:r w:rsidR="000812F6" w:rsidRPr="006C6C37">
        <w:rPr>
          <w:sz w:val="22"/>
          <w:szCs w:val="22"/>
          <w:lang w:val="es-ES"/>
        </w:rPr>
        <w:t xml:space="preserve"> aporte a los propósitos</w:t>
      </w:r>
      <w:r w:rsidR="002179DB" w:rsidRPr="006C6C37">
        <w:rPr>
          <w:sz w:val="22"/>
          <w:szCs w:val="22"/>
          <w:lang w:val="es-ES"/>
        </w:rPr>
        <w:t xml:space="preserve"> de la Secretaría Jurídica Distrital.</w:t>
      </w:r>
      <w:r w:rsidR="000812F6" w:rsidRPr="006C6C37">
        <w:rPr>
          <w:sz w:val="22"/>
          <w:szCs w:val="22"/>
          <w:lang w:val="es-ES"/>
        </w:rPr>
        <w:t xml:space="preserve"> </w:t>
      </w:r>
    </w:p>
    <w:p w14:paraId="18921BC7" w14:textId="1EF37F59" w:rsidR="00754B14" w:rsidRPr="006C6C37" w:rsidRDefault="00754B14" w:rsidP="00754B14">
      <w:pPr>
        <w:suppressAutoHyphens w:val="0"/>
        <w:spacing w:after="120" w:line="240" w:lineRule="auto"/>
        <w:jc w:val="both"/>
        <w:rPr>
          <w:rFonts w:eastAsia="Times New Roman"/>
          <w:color w:val="000000"/>
          <w:sz w:val="22"/>
          <w:szCs w:val="22"/>
          <w:lang w:eastAsia="es-CO"/>
        </w:rPr>
      </w:pPr>
      <w:r w:rsidRPr="006C6C37">
        <w:rPr>
          <w:rFonts w:eastAsia="Times New Roman"/>
          <w:color w:val="000000"/>
          <w:sz w:val="22"/>
          <w:szCs w:val="22"/>
          <w:lang w:eastAsia="es-CO"/>
        </w:rPr>
        <w:lastRenderedPageBreak/>
        <w:t>Incentivo de Atención al ciudadano: No pecuniario – Medio día de descanso por cada seis meses realizando la función. Ley 1474 de 2011.</w:t>
      </w:r>
      <w:r w:rsidR="006B22FA">
        <w:rPr>
          <w:rFonts w:eastAsia="Times New Roman"/>
          <w:color w:val="000000"/>
          <w:sz w:val="22"/>
          <w:szCs w:val="22"/>
          <w:lang w:eastAsia="es-CO"/>
        </w:rPr>
        <w:t xml:space="preserve"> </w:t>
      </w:r>
      <w:r w:rsidR="00915C78">
        <w:rPr>
          <w:rFonts w:eastAsia="Times New Roman"/>
          <w:color w:val="000000"/>
          <w:sz w:val="22"/>
          <w:szCs w:val="22"/>
          <w:lang w:eastAsia="es-CO"/>
        </w:rPr>
        <w:t xml:space="preserve"> </w:t>
      </w:r>
      <w:r w:rsidR="008A46EC">
        <w:rPr>
          <w:rFonts w:eastAsia="Times New Roman"/>
          <w:color w:val="000000"/>
          <w:sz w:val="22"/>
          <w:szCs w:val="22"/>
          <w:lang w:eastAsia="es-CO"/>
        </w:rPr>
        <w:t xml:space="preserve">El </w:t>
      </w:r>
      <w:r w:rsidR="006B22FA">
        <w:rPr>
          <w:rFonts w:eastAsia="Times New Roman"/>
          <w:color w:val="000000"/>
          <w:sz w:val="22"/>
          <w:szCs w:val="22"/>
          <w:lang w:eastAsia="es-CO"/>
        </w:rPr>
        <w:t xml:space="preserve">reporte lo enviará el responsable del proceso “Servicio al Ciudadano </w:t>
      </w:r>
      <w:r w:rsidR="00DA0EFC">
        <w:rPr>
          <w:rFonts w:eastAsia="Times New Roman"/>
          <w:color w:val="000000"/>
          <w:sz w:val="22"/>
          <w:szCs w:val="22"/>
          <w:lang w:eastAsia="es-CO"/>
        </w:rPr>
        <w:t xml:space="preserve">“ mediante memorando electrónico a la Dirección de Gestión Corporativa, con sus correspondientes soportes. </w:t>
      </w:r>
    </w:p>
    <w:p w14:paraId="384070F1" w14:textId="77777777" w:rsidR="00303E19" w:rsidRPr="006C6C37" w:rsidRDefault="00303E19" w:rsidP="000D3F9C">
      <w:pPr>
        <w:pStyle w:val="Subttulo"/>
        <w:rPr>
          <w:rFonts w:ascii="Calibri" w:hAnsi="Calibri" w:cs="Calibri"/>
          <w:sz w:val="22"/>
          <w:szCs w:val="22"/>
          <w:lang w:eastAsia="es-CO"/>
        </w:rPr>
      </w:pPr>
    </w:p>
    <w:p w14:paraId="1B39AA9D" w14:textId="77777777" w:rsidR="00303E19" w:rsidRPr="00A9184C" w:rsidRDefault="00303E19" w:rsidP="00A9184C">
      <w:pPr>
        <w:pStyle w:val="Ttulo"/>
        <w:numPr>
          <w:ilvl w:val="0"/>
          <w:numId w:val="11"/>
        </w:numPr>
        <w:rPr>
          <w:rFonts w:ascii="Calibri" w:hAnsi="Calibri" w:cs="Calibri"/>
          <w:sz w:val="22"/>
          <w:szCs w:val="22"/>
          <w:lang w:eastAsia="es-CO"/>
        </w:rPr>
      </w:pPr>
      <w:bookmarkStart w:id="302" w:name="_Toc535847805"/>
      <w:bookmarkStart w:id="303" w:name="_Toc31380597"/>
      <w:bookmarkStart w:id="304" w:name="_Toc31382066"/>
      <w:r w:rsidRPr="00A9184C">
        <w:rPr>
          <w:rFonts w:ascii="Calibri" w:hAnsi="Calibri" w:cs="Calibri"/>
          <w:sz w:val="22"/>
          <w:szCs w:val="22"/>
          <w:lang w:eastAsia="es-CO"/>
        </w:rPr>
        <w:t>OBLIGACIONES DE LOS SERVIDORES (AS) PÚBLICOS (AS):</w:t>
      </w:r>
      <w:bookmarkEnd w:id="302"/>
      <w:bookmarkEnd w:id="303"/>
      <w:bookmarkEnd w:id="304"/>
    </w:p>
    <w:p w14:paraId="0E531371" w14:textId="77777777" w:rsidR="00DA0EFC" w:rsidRPr="00DA0EFC" w:rsidRDefault="00DA0EFC" w:rsidP="00DA0EFC">
      <w:pPr>
        <w:rPr>
          <w:lang w:val="x-none" w:eastAsia="es-CO"/>
        </w:rPr>
      </w:pPr>
    </w:p>
    <w:p w14:paraId="241D97B1" w14:textId="77777777" w:rsidR="00E2060C" w:rsidRPr="006C6C37" w:rsidRDefault="00303E19" w:rsidP="002D240D">
      <w:pPr>
        <w:numPr>
          <w:ilvl w:val="0"/>
          <w:numId w:val="32"/>
        </w:numPr>
        <w:suppressAutoHyphens w:val="0"/>
        <w:autoSpaceDE w:val="0"/>
        <w:autoSpaceDN w:val="0"/>
        <w:adjustRightInd w:val="0"/>
        <w:spacing w:line="276" w:lineRule="auto"/>
        <w:jc w:val="both"/>
        <w:rPr>
          <w:rFonts w:eastAsia="Times New Roman"/>
          <w:sz w:val="22"/>
          <w:szCs w:val="22"/>
          <w:lang w:eastAsia="es-CO"/>
        </w:rPr>
      </w:pPr>
      <w:r w:rsidRPr="006C6C37">
        <w:rPr>
          <w:rFonts w:eastAsia="Times New Roman"/>
          <w:sz w:val="22"/>
          <w:szCs w:val="22"/>
          <w:lang w:eastAsia="es-CO"/>
        </w:rPr>
        <w:t>Asistir y participar en los eventos y actividades de bienestar y conocimiento, programados</w:t>
      </w:r>
      <w:r w:rsidR="009E217D" w:rsidRPr="006C6C37">
        <w:rPr>
          <w:rFonts w:eastAsia="Times New Roman"/>
          <w:sz w:val="22"/>
          <w:szCs w:val="22"/>
          <w:lang w:eastAsia="es-CO"/>
        </w:rPr>
        <w:t xml:space="preserve"> </w:t>
      </w:r>
      <w:r w:rsidRPr="006C6C37">
        <w:rPr>
          <w:rFonts w:eastAsia="Times New Roman"/>
          <w:sz w:val="22"/>
          <w:szCs w:val="22"/>
          <w:lang w:eastAsia="es-CO"/>
        </w:rPr>
        <w:t xml:space="preserve">por el procedimiento de Gestión del Bienestar Social e Incentivos de la Dirección de Talento Humano </w:t>
      </w:r>
    </w:p>
    <w:p w14:paraId="1E511946" w14:textId="77777777" w:rsidR="00303E19" w:rsidRPr="006C6C37" w:rsidRDefault="00303E19" w:rsidP="002D240D">
      <w:pPr>
        <w:numPr>
          <w:ilvl w:val="0"/>
          <w:numId w:val="32"/>
        </w:numPr>
        <w:suppressAutoHyphens w:val="0"/>
        <w:autoSpaceDE w:val="0"/>
        <w:autoSpaceDN w:val="0"/>
        <w:adjustRightInd w:val="0"/>
        <w:spacing w:line="276" w:lineRule="auto"/>
        <w:jc w:val="both"/>
        <w:rPr>
          <w:rFonts w:eastAsia="Times New Roman"/>
          <w:sz w:val="22"/>
          <w:szCs w:val="22"/>
          <w:lang w:eastAsia="es-CO"/>
        </w:rPr>
      </w:pPr>
      <w:r w:rsidRPr="006C6C37">
        <w:rPr>
          <w:rFonts w:eastAsia="Times New Roman"/>
          <w:sz w:val="22"/>
          <w:szCs w:val="22"/>
          <w:lang w:eastAsia="es-CO"/>
        </w:rPr>
        <w:t>Participar activamente en la evaluación de los eventos y actividades de bienestar</w:t>
      </w:r>
      <w:r w:rsidR="00A76469" w:rsidRPr="006C6C37">
        <w:rPr>
          <w:rFonts w:eastAsia="Times New Roman"/>
          <w:sz w:val="22"/>
          <w:szCs w:val="22"/>
          <w:lang w:eastAsia="es-CO"/>
        </w:rPr>
        <w:t xml:space="preserve"> </w:t>
      </w:r>
      <w:r w:rsidRPr="006C6C37">
        <w:rPr>
          <w:rFonts w:eastAsia="Times New Roman"/>
          <w:sz w:val="22"/>
          <w:szCs w:val="22"/>
          <w:lang w:eastAsia="es-CO"/>
        </w:rPr>
        <w:t>programados por el procedimiento de Gestión del Bienestar Social e Incentivos de la Dirección de</w:t>
      </w:r>
      <w:r w:rsidR="00E2060C" w:rsidRPr="006C6C37">
        <w:rPr>
          <w:rFonts w:eastAsia="Times New Roman"/>
          <w:sz w:val="22"/>
          <w:szCs w:val="22"/>
          <w:lang w:eastAsia="es-CO"/>
        </w:rPr>
        <w:t xml:space="preserve"> Talento Humano.</w:t>
      </w:r>
    </w:p>
    <w:p w14:paraId="28436035" w14:textId="77777777" w:rsidR="00303E19" w:rsidRPr="006C6C37" w:rsidRDefault="00303E19" w:rsidP="00303E19">
      <w:pPr>
        <w:numPr>
          <w:ilvl w:val="0"/>
          <w:numId w:val="32"/>
        </w:numPr>
        <w:suppressAutoHyphens w:val="0"/>
        <w:autoSpaceDE w:val="0"/>
        <w:autoSpaceDN w:val="0"/>
        <w:adjustRightInd w:val="0"/>
        <w:spacing w:line="276" w:lineRule="auto"/>
        <w:jc w:val="both"/>
        <w:rPr>
          <w:rFonts w:eastAsia="Times New Roman"/>
          <w:sz w:val="22"/>
          <w:szCs w:val="22"/>
          <w:lang w:eastAsia="es-CO"/>
        </w:rPr>
      </w:pPr>
      <w:r w:rsidRPr="006C6C37">
        <w:rPr>
          <w:rFonts w:eastAsia="Times New Roman"/>
          <w:sz w:val="22"/>
          <w:szCs w:val="22"/>
          <w:lang w:eastAsia="es-CO"/>
        </w:rPr>
        <w:t>Con el registro de asistencia el funcionario y su familia o acompañantes, da por aceptado su</w:t>
      </w:r>
      <w:r w:rsidR="009E217D" w:rsidRPr="006C6C37">
        <w:rPr>
          <w:rFonts w:eastAsia="Times New Roman"/>
          <w:sz w:val="22"/>
          <w:szCs w:val="22"/>
          <w:lang w:eastAsia="es-CO"/>
        </w:rPr>
        <w:t xml:space="preserve"> </w:t>
      </w:r>
      <w:r w:rsidRPr="006C6C37">
        <w:rPr>
          <w:rFonts w:eastAsia="Times New Roman"/>
          <w:sz w:val="22"/>
          <w:szCs w:val="22"/>
          <w:lang w:eastAsia="es-CO"/>
        </w:rPr>
        <w:t>compromiso con la actividad y la aceptación de las normas y condiciones de la misma. En caso de no avisar con la debida anticipación (mínimo dos días hábiles) acerca de la imposibilidad de asistir, se considerará como inasistencia injustificada, la cual generará una sanción económica en la que se autoriza el descuento por nómina del costo unitario de la actividad por cada persona faltante.</w:t>
      </w:r>
    </w:p>
    <w:p w14:paraId="3BCE998F" w14:textId="77777777" w:rsidR="004B585D" w:rsidRPr="006C6C37" w:rsidRDefault="004B585D" w:rsidP="004B585D">
      <w:pPr>
        <w:suppressAutoHyphens w:val="0"/>
        <w:autoSpaceDE w:val="0"/>
        <w:autoSpaceDN w:val="0"/>
        <w:adjustRightInd w:val="0"/>
        <w:spacing w:line="360" w:lineRule="auto"/>
        <w:jc w:val="both"/>
        <w:rPr>
          <w:rFonts w:eastAsia="Times New Roman"/>
          <w:sz w:val="22"/>
          <w:szCs w:val="22"/>
          <w:lang w:eastAsia="es-CO"/>
        </w:rPr>
      </w:pPr>
    </w:p>
    <w:p w14:paraId="7FE5E7A6" w14:textId="77777777" w:rsidR="004B585D" w:rsidRPr="006C6C37" w:rsidRDefault="004B585D" w:rsidP="009E217D">
      <w:pPr>
        <w:numPr>
          <w:ilvl w:val="0"/>
          <w:numId w:val="32"/>
        </w:numPr>
        <w:suppressAutoHyphens w:val="0"/>
        <w:autoSpaceDE w:val="0"/>
        <w:autoSpaceDN w:val="0"/>
        <w:adjustRightInd w:val="0"/>
        <w:spacing w:line="276" w:lineRule="auto"/>
        <w:jc w:val="both"/>
        <w:rPr>
          <w:rFonts w:eastAsia="Times New Roman"/>
          <w:sz w:val="22"/>
          <w:szCs w:val="22"/>
          <w:lang w:eastAsia="es-CO"/>
        </w:rPr>
      </w:pPr>
      <w:r w:rsidRPr="006C6C37">
        <w:rPr>
          <w:rFonts w:eastAsia="Times New Roman"/>
          <w:sz w:val="22"/>
          <w:szCs w:val="22"/>
          <w:lang w:eastAsia="es-CO"/>
        </w:rPr>
        <w:t>Se hace absolutamente indispensable que cada uno de los participantes asista cumplidamente a la hora y sitios acordados, con miras a garantizar el estricto orden y cumplimiento en la logística y en el desarrollo de los objetivos propuestos para la activi</w:t>
      </w:r>
      <w:r w:rsidR="00CB7843" w:rsidRPr="006C6C37">
        <w:rPr>
          <w:rFonts w:eastAsia="Times New Roman"/>
          <w:sz w:val="22"/>
          <w:szCs w:val="22"/>
          <w:lang w:eastAsia="es-CO"/>
        </w:rPr>
        <w:t>dad. Después de transcurridos.</w:t>
      </w:r>
    </w:p>
    <w:p w14:paraId="31F4D04E" w14:textId="77777777" w:rsidR="00CB7843" w:rsidRPr="006C6C37" w:rsidRDefault="00CB7843" w:rsidP="00CB7843">
      <w:pPr>
        <w:pStyle w:val="Prrafodelista"/>
        <w:jc w:val="both"/>
        <w:rPr>
          <w:rFonts w:eastAsia="Times New Roman"/>
          <w:sz w:val="22"/>
          <w:szCs w:val="22"/>
          <w:lang w:eastAsia="es-CO"/>
        </w:rPr>
      </w:pPr>
    </w:p>
    <w:p w14:paraId="17E803B3" w14:textId="77777777" w:rsidR="00CB7843" w:rsidRPr="006C6C37" w:rsidRDefault="00CB7843" w:rsidP="00CB7843">
      <w:pPr>
        <w:numPr>
          <w:ilvl w:val="0"/>
          <w:numId w:val="32"/>
        </w:numPr>
        <w:suppressAutoHyphens w:val="0"/>
        <w:autoSpaceDE w:val="0"/>
        <w:autoSpaceDN w:val="0"/>
        <w:adjustRightInd w:val="0"/>
        <w:spacing w:line="240" w:lineRule="auto"/>
        <w:jc w:val="both"/>
        <w:rPr>
          <w:rFonts w:eastAsia="Times New Roman"/>
          <w:sz w:val="22"/>
          <w:szCs w:val="22"/>
          <w:lang w:eastAsia="es-CO"/>
        </w:rPr>
      </w:pPr>
      <w:r w:rsidRPr="006C6C37">
        <w:rPr>
          <w:rFonts w:eastAsia="Times New Roman"/>
          <w:sz w:val="22"/>
          <w:szCs w:val="22"/>
          <w:lang w:eastAsia="es-CO"/>
        </w:rPr>
        <w:t>Los asistentes deberán actuar siempre fomentando los valores institucionales (honestidad, respeto, diligencia, justicia y compromiso), mediante su aplicabilidad en el desarrollo de las actividades. Las siguientes son conductas inapropiadas y en las cuales no puede incurrir, bajo ninguna circunstancia, las personas participantes, así:</w:t>
      </w:r>
    </w:p>
    <w:p w14:paraId="3AE2A8D1" w14:textId="77777777" w:rsidR="00CB7843" w:rsidRPr="006C6C37" w:rsidRDefault="00CB7843" w:rsidP="00CB7843">
      <w:pPr>
        <w:numPr>
          <w:ilvl w:val="0"/>
          <w:numId w:val="34"/>
        </w:numPr>
        <w:suppressAutoHyphens w:val="0"/>
        <w:autoSpaceDE w:val="0"/>
        <w:autoSpaceDN w:val="0"/>
        <w:adjustRightInd w:val="0"/>
        <w:spacing w:line="240" w:lineRule="auto"/>
        <w:jc w:val="both"/>
        <w:rPr>
          <w:rFonts w:eastAsia="Times New Roman"/>
          <w:sz w:val="22"/>
          <w:szCs w:val="22"/>
          <w:lang w:eastAsia="es-CO"/>
        </w:rPr>
      </w:pPr>
      <w:r w:rsidRPr="006C6C37">
        <w:rPr>
          <w:rFonts w:eastAsia="Times New Roman"/>
          <w:sz w:val="22"/>
          <w:szCs w:val="22"/>
          <w:lang w:eastAsia="es-CO"/>
        </w:rPr>
        <w:t>Consumo de bebidas alcohólicas y alucinantes</w:t>
      </w:r>
    </w:p>
    <w:p w14:paraId="24733C02" w14:textId="77777777" w:rsidR="00CB7843" w:rsidRPr="006C6C37" w:rsidRDefault="00CB7843" w:rsidP="00CB7843">
      <w:pPr>
        <w:numPr>
          <w:ilvl w:val="0"/>
          <w:numId w:val="34"/>
        </w:numPr>
        <w:suppressAutoHyphens w:val="0"/>
        <w:autoSpaceDE w:val="0"/>
        <w:autoSpaceDN w:val="0"/>
        <w:adjustRightInd w:val="0"/>
        <w:spacing w:line="240" w:lineRule="auto"/>
        <w:jc w:val="both"/>
        <w:rPr>
          <w:rFonts w:eastAsia="Times New Roman"/>
          <w:sz w:val="22"/>
          <w:szCs w:val="22"/>
          <w:lang w:eastAsia="es-CO"/>
        </w:rPr>
      </w:pPr>
      <w:r w:rsidRPr="006C6C37">
        <w:rPr>
          <w:rFonts w:eastAsia="Times New Roman"/>
          <w:sz w:val="22"/>
          <w:szCs w:val="22"/>
          <w:lang w:eastAsia="es-CO"/>
        </w:rPr>
        <w:t>Actuaciones indebidas (espectáculos, conflictos, escándalos, discusiones, peleas, malas palabras, gritos desproporcionados y desorden)</w:t>
      </w:r>
    </w:p>
    <w:p w14:paraId="73D1E9A5" w14:textId="77777777" w:rsidR="00CB7843" w:rsidRPr="006C6C37" w:rsidRDefault="00CB7843" w:rsidP="00CB7843">
      <w:pPr>
        <w:numPr>
          <w:ilvl w:val="0"/>
          <w:numId w:val="34"/>
        </w:numPr>
        <w:suppressAutoHyphens w:val="0"/>
        <w:autoSpaceDE w:val="0"/>
        <w:autoSpaceDN w:val="0"/>
        <w:adjustRightInd w:val="0"/>
        <w:spacing w:line="276" w:lineRule="auto"/>
        <w:jc w:val="both"/>
        <w:rPr>
          <w:rFonts w:eastAsia="Times New Roman"/>
          <w:sz w:val="22"/>
          <w:szCs w:val="22"/>
          <w:lang w:eastAsia="es-CO"/>
        </w:rPr>
      </w:pPr>
      <w:r w:rsidRPr="006C6C37">
        <w:rPr>
          <w:rFonts w:eastAsia="Times New Roman"/>
          <w:sz w:val="22"/>
          <w:szCs w:val="22"/>
          <w:lang w:eastAsia="es-CO"/>
        </w:rPr>
        <w:t>Uso inadecuado de elementos, instalaciones o recursos.</w:t>
      </w:r>
    </w:p>
    <w:p w14:paraId="56FD65BD" w14:textId="198453C6" w:rsidR="001033C0" w:rsidRDefault="001033C0" w:rsidP="001033C0">
      <w:pPr>
        <w:suppressAutoHyphens w:val="0"/>
        <w:autoSpaceDE w:val="0"/>
        <w:autoSpaceDN w:val="0"/>
        <w:adjustRightInd w:val="0"/>
        <w:spacing w:line="276" w:lineRule="auto"/>
        <w:ind w:left="720"/>
        <w:jc w:val="both"/>
        <w:rPr>
          <w:rFonts w:eastAsia="Times New Roman"/>
          <w:sz w:val="22"/>
          <w:szCs w:val="22"/>
          <w:lang w:eastAsia="es-CO"/>
        </w:rPr>
      </w:pPr>
    </w:p>
    <w:p w14:paraId="048E9A6A" w14:textId="0CDDA7BC" w:rsidR="000E43D1" w:rsidRDefault="000E43D1" w:rsidP="001033C0">
      <w:pPr>
        <w:suppressAutoHyphens w:val="0"/>
        <w:autoSpaceDE w:val="0"/>
        <w:autoSpaceDN w:val="0"/>
        <w:adjustRightInd w:val="0"/>
        <w:spacing w:line="276" w:lineRule="auto"/>
        <w:ind w:left="720"/>
        <w:jc w:val="both"/>
        <w:rPr>
          <w:rFonts w:eastAsia="Times New Roman"/>
          <w:sz w:val="22"/>
          <w:szCs w:val="22"/>
          <w:lang w:eastAsia="es-CO"/>
        </w:rPr>
      </w:pPr>
    </w:p>
    <w:p w14:paraId="2E788F0C" w14:textId="280EA2EA" w:rsidR="000E43D1" w:rsidRDefault="000E43D1" w:rsidP="001033C0">
      <w:pPr>
        <w:suppressAutoHyphens w:val="0"/>
        <w:autoSpaceDE w:val="0"/>
        <w:autoSpaceDN w:val="0"/>
        <w:adjustRightInd w:val="0"/>
        <w:spacing w:line="276" w:lineRule="auto"/>
        <w:ind w:left="720"/>
        <w:jc w:val="both"/>
        <w:rPr>
          <w:rFonts w:eastAsia="Times New Roman"/>
          <w:sz w:val="22"/>
          <w:szCs w:val="22"/>
          <w:lang w:eastAsia="es-CO"/>
        </w:rPr>
      </w:pPr>
    </w:p>
    <w:p w14:paraId="548CC0E0" w14:textId="77777777" w:rsidR="000E43D1" w:rsidRPr="006C6C37" w:rsidRDefault="000E43D1" w:rsidP="001033C0">
      <w:pPr>
        <w:suppressAutoHyphens w:val="0"/>
        <w:autoSpaceDE w:val="0"/>
        <w:autoSpaceDN w:val="0"/>
        <w:adjustRightInd w:val="0"/>
        <w:spacing w:line="276" w:lineRule="auto"/>
        <w:ind w:left="720"/>
        <w:jc w:val="both"/>
        <w:rPr>
          <w:rFonts w:eastAsia="Times New Roman"/>
          <w:sz w:val="22"/>
          <w:szCs w:val="22"/>
          <w:lang w:eastAsia="es-CO"/>
        </w:rPr>
      </w:pPr>
    </w:p>
    <w:p w14:paraId="5234D4CF" w14:textId="77777777" w:rsidR="00754B14" w:rsidRPr="006C6C37" w:rsidRDefault="00754B14" w:rsidP="00CD7724">
      <w:pPr>
        <w:pStyle w:val="Ttulo1"/>
        <w:rPr>
          <w:rFonts w:ascii="Calibri" w:hAnsi="Calibri" w:cs="Calibri"/>
          <w:sz w:val="22"/>
          <w:szCs w:val="22"/>
          <w:lang w:eastAsia="es-CO"/>
        </w:rPr>
      </w:pPr>
    </w:p>
    <w:p w14:paraId="4FD4D82C" w14:textId="77777777" w:rsidR="000464DF" w:rsidRPr="006C6C37" w:rsidRDefault="000464DF" w:rsidP="00A9184C">
      <w:pPr>
        <w:pStyle w:val="Ttulo1"/>
        <w:numPr>
          <w:ilvl w:val="0"/>
          <w:numId w:val="11"/>
        </w:numPr>
        <w:rPr>
          <w:rFonts w:ascii="Calibri" w:hAnsi="Calibri" w:cs="Calibri"/>
        </w:rPr>
      </w:pPr>
      <w:bookmarkStart w:id="305" w:name="_Toc512866956"/>
      <w:bookmarkStart w:id="306" w:name="_Toc512867500"/>
      <w:bookmarkStart w:id="307" w:name="_Toc514763502"/>
      <w:bookmarkStart w:id="308" w:name="_Toc514763543"/>
      <w:bookmarkStart w:id="309" w:name="_Toc514763603"/>
      <w:bookmarkStart w:id="310" w:name="_Toc514763637"/>
      <w:bookmarkStart w:id="311" w:name="_Toc535847806"/>
      <w:bookmarkStart w:id="312" w:name="_Toc31380598"/>
      <w:bookmarkStart w:id="313" w:name="_Toc31382067"/>
      <w:r w:rsidRPr="006C6C37">
        <w:rPr>
          <w:rFonts w:ascii="Calibri" w:hAnsi="Calibri" w:cs="Calibri"/>
        </w:rPr>
        <w:t>PÉRDIDA DE LOS INCENTIVOS</w:t>
      </w:r>
      <w:bookmarkEnd w:id="305"/>
      <w:bookmarkEnd w:id="306"/>
      <w:bookmarkEnd w:id="307"/>
      <w:bookmarkEnd w:id="308"/>
      <w:bookmarkEnd w:id="309"/>
      <w:bookmarkEnd w:id="310"/>
      <w:bookmarkEnd w:id="311"/>
      <w:bookmarkEnd w:id="312"/>
      <w:bookmarkEnd w:id="313"/>
    </w:p>
    <w:p w14:paraId="3375FB0F" w14:textId="77777777" w:rsidR="00D52813" w:rsidRPr="006C6C37" w:rsidRDefault="00D52813" w:rsidP="00D52813">
      <w:pPr>
        <w:rPr>
          <w:lang w:val="es-ES"/>
        </w:rPr>
      </w:pPr>
    </w:p>
    <w:p w14:paraId="502D3794" w14:textId="77777777" w:rsidR="000464DF"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Los incentivos establecidos se perderán por:</w:t>
      </w:r>
    </w:p>
    <w:p w14:paraId="71BA0D64" w14:textId="77777777" w:rsidR="000464DF"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a) Haber sido sancionado disciplinariamente en cualquier estado del proceso de selección. </w:t>
      </w:r>
    </w:p>
    <w:p w14:paraId="09A0B35C" w14:textId="77777777" w:rsidR="000464DF"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b) Dejar de disfrutar el incentivo dentro del año </w:t>
      </w:r>
      <w:r w:rsidR="008329F8" w:rsidRPr="006C6C37">
        <w:rPr>
          <w:rFonts w:ascii="Calibri" w:hAnsi="Calibri" w:cs="Calibri"/>
          <w:sz w:val="22"/>
          <w:szCs w:val="22"/>
          <w:lang w:val="es-ES"/>
        </w:rPr>
        <w:t>siguiente a</w:t>
      </w:r>
      <w:r w:rsidRPr="006C6C37">
        <w:rPr>
          <w:rFonts w:ascii="Calibri" w:hAnsi="Calibri" w:cs="Calibri"/>
          <w:sz w:val="22"/>
          <w:szCs w:val="22"/>
          <w:lang w:val="es-ES"/>
        </w:rPr>
        <w:t xml:space="preserve"> la entrega del mismo.</w:t>
      </w:r>
    </w:p>
    <w:p w14:paraId="750D97FA" w14:textId="77777777" w:rsidR="004A5D52"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c) Por renuncia del servidor</w:t>
      </w:r>
      <w:r w:rsidR="00F401DE" w:rsidRPr="006C6C37">
        <w:rPr>
          <w:rFonts w:ascii="Calibri" w:hAnsi="Calibri" w:cs="Calibri"/>
          <w:sz w:val="22"/>
          <w:szCs w:val="22"/>
          <w:lang w:val="es-ES"/>
        </w:rPr>
        <w:t xml:space="preserve"> de la E</w:t>
      </w:r>
      <w:r w:rsidRPr="006C6C37">
        <w:rPr>
          <w:rFonts w:ascii="Calibri" w:hAnsi="Calibri" w:cs="Calibri"/>
          <w:sz w:val="22"/>
          <w:szCs w:val="22"/>
          <w:lang w:val="es-ES"/>
        </w:rPr>
        <w:t>ntidad antes de ser adjudicado.</w:t>
      </w:r>
    </w:p>
    <w:p w14:paraId="258C3D92" w14:textId="77777777" w:rsidR="00D52813" w:rsidRPr="006C6C37" w:rsidRDefault="00D52813" w:rsidP="003C394B">
      <w:pPr>
        <w:pStyle w:val="NormalWeb"/>
        <w:spacing w:before="0" w:beforeAutospacing="0" w:after="120" w:afterAutospacing="0"/>
        <w:jc w:val="both"/>
        <w:rPr>
          <w:rFonts w:ascii="Calibri" w:hAnsi="Calibri" w:cs="Calibri"/>
          <w:sz w:val="22"/>
          <w:szCs w:val="22"/>
          <w:lang w:val="es-ES"/>
        </w:rPr>
      </w:pPr>
    </w:p>
    <w:p w14:paraId="1022C550" w14:textId="77777777" w:rsidR="000464DF" w:rsidRPr="006C6C37" w:rsidRDefault="000464DF" w:rsidP="00A9184C">
      <w:pPr>
        <w:pStyle w:val="Ttulo1"/>
        <w:numPr>
          <w:ilvl w:val="0"/>
          <w:numId w:val="11"/>
        </w:numPr>
        <w:rPr>
          <w:rStyle w:val="Ttulo1Car"/>
          <w:rFonts w:ascii="Calibri" w:hAnsi="Calibri" w:cs="Calibri"/>
          <w:b/>
        </w:rPr>
      </w:pPr>
      <w:bookmarkStart w:id="314" w:name="_Toc512866957"/>
      <w:bookmarkStart w:id="315" w:name="_Toc512867155"/>
      <w:bookmarkStart w:id="316" w:name="_Toc512867215"/>
      <w:bookmarkStart w:id="317" w:name="_Toc512867501"/>
      <w:bookmarkStart w:id="318" w:name="_Toc514763503"/>
      <w:bookmarkStart w:id="319" w:name="_Toc514763544"/>
      <w:bookmarkStart w:id="320" w:name="_Toc514763604"/>
      <w:bookmarkStart w:id="321" w:name="_Toc514763638"/>
      <w:bookmarkStart w:id="322" w:name="_Toc535847254"/>
      <w:bookmarkStart w:id="323" w:name="_Toc535847301"/>
      <w:bookmarkStart w:id="324" w:name="_Toc535847807"/>
      <w:bookmarkStart w:id="325" w:name="_Toc31380599"/>
      <w:bookmarkStart w:id="326" w:name="_Toc31382068"/>
      <w:r w:rsidRPr="006C6C37">
        <w:rPr>
          <w:rStyle w:val="Ttulo1Car"/>
          <w:rFonts w:ascii="Calibri" w:hAnsi="Calibri" w:cs="Calibri"/>
          <w:b/>
        </w:rPr>
        <w:t>EQUIPO</w:t>
      </w:r>
      <w:r w:rsidR="00CD25F0" w:rsidRPr="006C6C37">
        <w:rPr>
          <w:rStyle w:val="Ttulo1Car"/>
          <w:rFonts w:ascii="Calibri" w:hAnsi="Calibri" w:cs="Calibri"/>
          <w:b/>
        </w:rPr>
        <w:t>S</w:t>
      </w:r>
      <w:r w:rsidRPr="006C6C37">
        <w:rPr>
          <w:rStyle w:val="Ttulo1Car"/>
          <w:rFonts w:ascii="Calibri" w:hAnsi="Calibri" w:cs="Calibri"/>
          <w:b/>
        </w:rPr>
        <w:t xml:space="preserve"> DE TRABAJO</w:t>
      </w:r>
      <w:bookmarkEnd w:id="314"/>
      <w:bookmarkEnd w:id="315"/>
      <w:bookmarkEnd w:id="316"/>
      <w:bookmarkEnd w:id="317"/>
      <w:bookmarkEnd w:id="318"/>
      <w:bookmarkEnd w:id="319"/>
      <w:bookmarkEnd w:id="320"/>
      <w:bookmarkEnd w:id="321"/>
      <w:bookmarkEnd w:id="322"/>
      <w:bookmarkEnd w:id="323"/>
      <w:bookmarkEnd w:id="324"/>
      <w:bookmarkEnd w:id="325"/>
      <w:bookmarkEnd w:id="326"/>
    </w:p>
    <w:p w14:paraId="20F8352D" w14:textId="77777777" w:rsidR="00D52813" w:rsidRPr="006C6C37" w:rsidRDefault="00D52813" w:rsidP="00D52813">
      <w:pPr>
        <w:rPr>
          <w:lang w:val="es-ES"/>
        </w:rPr>
      </w:pPr>
    </w:p>
    <w:p w14:paraId="6D1CD224" w14:textId="77777777" w:rsidR="00D52813" w:rsidRPr="006C6C37" w:rsidRDefault="00D52813" w:rsidP="00D52813">
      <w:pPr>
        <w:rPr>
          <w:lang w:val="es-ES"/>
        </w:rPr>
      </w:pPr>
    </w:p>
    <w:p w14:paraId="05B6A445" w14:textId="77777777" w:rsidR="00803680"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Se entiende por equipo de trabajo el grupo de personas que laboran en forma independiente y coordinada, aportando las habilidades individuales requeridas para la consecución de un resultado concreto, en el cumplimiento de planes y objetivos institucionales, de acuerdo con lo establecido en el Parágrafo del Artícu</w:t>
      </w:r>
      <w:r w:rsidR="00DB36FB" w:rsidRPr="006C6C37">
        <w:rPr>
          <w:rFonts w:ascii="Calibri" w:hAnsi="Calibri" w:cs="Calibri"/>
          <w:sz w:val="22"/>
          <w:szCs w:val="22"/>
          <w:lang w:val="es-ES"/>
        </w:rPr>
        <w:t>lo 77 del Decreto 1227 de 2005.</w:t>
      </w:r>
    </w:p>
    <w:p w14:paraId="4AC8A1D7" w14:textId="77777777" w:rsidR="00404FCF" w:rsidRPr="006C6C37" w:rsidRDefault="00AD5E84"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La Secretaría Jurídica Distrital busca promover el desarrollo de la</w:t>
      </w:r>
      <w:r w:rsidR="001F50C0" w:rsidRPr="006C6C37">
        <w:rPr>
          <w:rFonts w:ascii="Calibri" w:hAnsi="Calibri" w:cs="Calibri"/>
          <w:sz w:val="22"/>
          <w:szCs w:val="22"/>
          <w:lang w:val="es-ES"/>
        </w:rPr>
        <w:t xml:space="preserve"> creatividad </w:t>
      </w:r>
      <w:r w:rsidR="00534E6A" w:rsidRPr="006C6C37">
        <w:rPr>
          <w:rFonts w:ascii="Calibri" w:hAnsi="Calibri" w:cs="Calibri"/>
          <w:sz w:val="22"/>
          <w:szCs w:val="22"/>
          <w:lang w:val="es-ES"/>
        </w:rPr>
        <w:t>e innovación</w:t>
      </w:r>
      <w:r w:rsidR="00F176F3" w:rsidRPr="006C6C37">
        <w:rPr>
          <w:rFonts w:ascii="Calibri" w:hAnsi="Calibri" w:cs="Calibri"/>
          <w:sz w:val="22"/>
          <w:szCs w:val="22"/>
          <w:lang w:val="es-ES"/>
        </w:rPr>
        <w:t xml:space="preserve"> institucional</w:t>
      </w:r>
      <w:r w:rsidR="00A26BBF" w:rsidRPr="006C6C37">
        <w:rPr>
          <w:rFonts w:ascii="Calibri" w:hAnsi="Calibri" w:cs="Calibri"/>
          <w:sz w:val="22"/>
          <w:szCs w:val="22"/>
          <w:lang w:val="es-ES"/>
        </w:rPr>
        <w:t xml:space="preserve"> desde </w:t>
      </w:r>
      <w:r w:rsidR="00F401DE" w:rsidRPr="006C6C37">
        <w:rPr>
          <w:rFonts w:ascii="Calibri" w:hAnsi="Calibri" w:cs="Calibri"/>
          <w:sz w:val="22"/>
          <w:szCs w:val="22"/>
          <w:lang w:val="es-ES"/>
        </w:rPr>
        <w:t>los</w:t>
      </w:r>
      <w:r w:rsidRPr="006C6C37">
        <w:rPr>
          <w:rFonts w:ascii="Calibri" w:hAnsi="Calibri" w:cs="Calibri"/>
          <w:sz w:val="22"/>
          <w:szCs w:val="22"/>
          <w:lang w:val="es-ES"/>
        </w:rPr>
        <w:t xml:space="preserve"> servidores para transformar y crear mejores formas de ejecutar las funciones, mejorar los procesos</w:t>
      </w:r>
      <w:r w:rsidR="0001542E" w:rsidRPr="006C6C37">
        <w:rPr>
          <w:rFonts w:ascii="Calibri" w:hAnsi="Calibri" w:cs="Calibri"/>
          <w:sz w:val="22"/>
          <w:szCs w:val="22"/>
          <w:lang w:val="es-ES"/>
        </w:rPr>
        <w:t xml:space="preserve"> </w:t>
      </w:r>
      <w:r w:rsidRPr="006C6C37">
        <w:rPr>
          <w:rFonts w:ascii="Calibri" w:hAnsi="Calibri" w:cs="Calibri"/>
          <w:sz w:val="22"/>
          <w:szCs w:val="22"/>
          <w:lang w:val="es-ES"/>
        </w:rPr>
        <w:t>y resolver los problemas estructurales que se presentan en el día a día y promover actitudes positivas</w:t>
      </w:r>
      <w:r w:rsidR="0001542E" w:rsidRPr="006C6C37">
        <w:rPr>
          <w:rFonts w:ascii="Calibri" w:hAnsi="Calibri" w:cs="Calibri"/>
          <w:sz w:val="22"/>
          <w:szCs w:val="22"/>
          <w:lang w:val="es-ES"/>
        </w:rPr>
        <w:t xml:space="preserve"> en el servidor público que </w:t>
      </w:r>
      <w:r w:rsidR="00391E96" w:rsidRPr="006C6C37">
        <w:rPr>
          <w:rFonts w:ascii="Calibri" w:hAnsi="Calibri" w:cs="Calibri"/>
          <w:sz w:val="22"/>
          <w:szCs w:val="22"/>
          <w:lang w:val="es-ES"/>
        </w:rPr>
        <w:t xml:space="preserve">le </w:t>
      </w:r>
      <w:r w:rsidR="0001542E" w:rsidRPr="006C6C37">
        <w:rPr>
          <w:rFonts w:ascii="Calibri" w:hAnsi="Calibri" w:cs="Calibri"/>
          <w:sz w:val="22"/>
          <w:szCs w:val="22"/>
          <w:lang w:val="es-ES"/>
        </w:rPr>
        <w:t>permita ser agente de cambio</w:t>
      </w:r>
      <w:r w:rsidR="00391E96" w:rsidRPr="006C6C37">
        <w:rPr>
          <w:rFonts w:ascii="Calibri" w:hAnsi="Calibri" w:cs="Calibri"/>
          <w:sz w:val="22"/>
          <w:szCs w:val="22"/>
          <w:lang w:val="es-ES"/>
        </w:rPr>
        <w:t>.</w:t>
      </w:r>
      <w:r w:rsidR="000E3F28" w:rsidRPr="006C6C37">
        <w:rPr>
          <w:rFonts w:ascii="Calibri" w:hAnsi="Calibri" w:cs="Calibri"/>
          <w:sz w:val="22"/>
          <w:szCs w:val="22"/>
          <w:lang w:val="es-ES"/>
        </w:rPr>
        <w:t xml:space="preserve"> </w:t>
      </w:r>
    </w:p>
    <w:p w14:paraId="0DF5867B" w14:textId="77777777" w:rsidR="000B3C08" w:rsidRPr="006C6C37" w:rsidRDefault="000B3C08" w:rsidP="003C394B">
      <w:pPr>
        <w:pStyle w:val="NormalWeb"/>
        <w:spacing w:before="0" w:beforeAutospacing="0" w:after="120" w:afterAutospacing="0"/>
        <w:jc w:val="both"/>
        <w:rPr>
          <w:rStyle w:val="nfasis"/>
          <w:rFonts w:ascii="Calibri" w:hAnsi="Calibri" w:cs="Calibri"/>
          <w:sz w:val="22"/>
          <w:szCs w:val="22"/>
        </w:rPr>
      </w:pPr>
    </w:p>
    <w:p w14:paraId="1F34DA34" w14:textId="4E4184D0" w:rsidR="00391E96" w:rsidRPr="006C6C37" w:rsidRDefault="00A9184C" w:rsidP="000D3F9C">
      <w:pPr>
        <w:pStyle w:val="Subttulo"/>
        <w:rPr>
          <w:rStyle w:val="nfasis"/>
          <w:rFonts w:ascii="Calibri" w:hAnsi="Calibri" w:cs="Calibri"/>
          <w:sz w:val="22"/>
          <w:szCs w:val="22"/>
        </w:rPr>
      </w:pPr>
      <w:r>
        <w:rPr>
          <w:rStyle w:val="nfasis"/>
          <w:rFonts w:ascii="Calibri" w:hAnsi="Calibri" w:cs="Calibri"/>
          <w:b/>
          <w:sz w:val="22"/>
          <w:szCs w:val="22"/>
        </w:rPr>
        <w:t xml:space="preserve">8.1 </w:t>
      </w:r>
      <w:r w:rsidR="000464DF" w:rsidRPr="004C1DA4">
        <w:rPr>
          <w:rStyle w:val="nfasis"/>
          <w:rFonts w:ascii="Calibri" w:hAnsi="Calibri" w:cs="Calibri"/>
          <w:b/>
          <w:sz w:val="22"/>
          <w:szCs w:val="22"/>
        </w:rPr>
        <w:t>Reglas generales para la selección de lo</w:t>
      </w:r>
      <w:r w:rsidR="00DB36FB" w:rsidRPr="004C1DA4">
        <w:rPr>
          <w:rStyle w:val="nfasis"/>
          <w:rFonts w:ascii="Calibri" w:hAnsi="Calibri" w:cs="Calibri"/>
          <w:b/>
          <w:sz w:val="22"/>
          <w:szCs w:val="22"/>
        </w:rPr>
        <w:t>s equipos de trabajo</w:t>
      </w:r>
      <w:r w:rsidR="00DB36FB" w:rsidRPr="006C6C37">
        <w:rPr>
          <w:rStyle w:val="nfasis"/>
          <w:rFonts w:ascii="Calibri" w:hAnsi="Calibri" w:cs="Calibri"/>
          <w:sz w:val="22"/>
          <w:szCs w:val="22"/>
        </w:rPr>
        <w:t>.</w:t>
      </w:r>
    </w:p>
    <w:p w14:paraId="49A3B53D" w14:textId="45B3FC88" w:rsidR="000464DF" w:rsidRPr="006C6C37" w:rsidRDefault="000464DF" w:rsidP="000C3F27">
      <w:pPr>
        <w:numPr>
          <w:ilvl w:val="0"/>
          <w:numId w:val="6"/>
        </w:numPr>
        <w:spacing w:after="120" w:line="240" w:lineRule="auto"/>
        <w:jc w:val="both"/>
        <w:rPr>
          <w:b/>
          <w:sz w:val="22"/>
          <w:szCs w:val="22"/>
          <w:lang w:val="es-ES"/>
        </w:rPr>
      </w:pPr>
      <w:r w:rsidRPr="006C6C37">
        <w:rPr>
          <w:sz w:val="22"/>
          <w:szCs w:val="22"/>
          <w:lang w:val="es-ES"/>
        </w:rPr>
        <w:t>Todos los equipos de trabajo inscritos que reúnan los requisitos exigidos debe</w:t>
      </w:r>
      <w:r w:rsidR="00391E96" w:rsidRPr="006C6C37">
        <w:rPr>
          <w:sz w:val="22"/>
          <w:szCs w:val="22"/>
          <w:lang w:val="es-ES"/>
        </w:rPr>
        <w:t>rá</w:t>
      </w:r>
      <w:r w:rsidR="00A26BBF" w:rsidRPr="006C6C37">
        <w:rPr>
          <w:sz w:val="22"/>
          <w:szCs w:val="22"/>
          <w:lang w:val="es-ES"/>
        </w:rPr>
        <w:t>n</w:t>
      </w:r>
      <w:r w:rsidRPr="006C6C37">
        <w:rPr>
          <w:sz w:val="22"/>
          <w:szCs w:val="22"/>
          <w:lang w:val="es-ES"/>
        </w:rPr>
        <w:t xml:space="preserve"> realizar sustentación pública de los proyectos ante el </w:t>
      </w:r>
      <w:r w:rsidR="008A46EC">
        <w:rPr>
          <w:sz w:val="22"/>
          <w:szCs w:val="22"/>
          <w:lang w:val="es-ES"/>
        </w:rPr>
        <w:t xml:space="preserve">Comité Institucional de Gestión y Desempeño  </w:t>
      </w:r>
      <w:r w:rsidRPr="006C6C37">
        <w:rPr>
          <w:sz w:val="22"/>
          <w:szCs w:val="22"/>
          <w:lang w:val="es-ES"/>
        </w:rPr>
        <w:t xml:space="preserve">, </w:t>
      </w:r>
      <w:r w:rsidR="00391E96" w:rsidRPr="006C6C37">
        <w:rPr>
          <w:sz w:val="22"/>
          <w:szCs w:val="22"/>
          <w:lang w:val="es-ES"/>
        </w:rPr>
        <w:t xml:space="preserve">el cual </w:t>
      </w:r>
      <w:r w:rsidRPr="006C6C37">
        <w:rPr>
          <w:sz w:val="22"/>
          <w:szCs w:val="22"/>
          <w:lang w:val="es-ES"/>
        </w:rPr>
        <w:t>invitará a</w:t>
      </w:r>
      <w:r w:rsidR="00391E96" w:rsidRPr="006C6C37">
        <w:rPr>
          <w:sz w:val="22"/>
          <w:szCs w:val="22"/>
          <w:lang w:val="es-ES"/>
        </w:rPr>
        <w:t xml:space="preserve"> </w:t>
      </w:r>
      <w:r w:rsidR="00775307" w:rsidRPr="006C6C37">
        <w:rPr>
          <w:sz w:val="22"/>
          <w:szCs w:val="22"/>
          <w:lang w:val="es-ES"/>
        </w:rPr>
        <w:t xml:space="preserve">los servidores </w:t>
      </w:r>
      <w:r w:rsidRPr="006C6C37">
        <w:rPr>
          <w:sz w:val="22"/>
          <w:szCs w:val="22"/>
          <w:lang w:val="es-ES"/>
        </w:rPr>
        <w:t>expertos de acuerdo con la temática de</w:t>
      </w:r>
      <w:r w:rsidR="006B60AE" w:rsidRPr="006C6C37">
        <w:rPr>
          <w:sz w:val="22"/>
          <w:szCs w:val="22"/>
          <w:lang w:val="es-ES"/>
        </w:rPr>
        <w:t xml:space="preserve"> cada</w:t>
      </w:r>
      <w:r w:rsidRPr="006C6C37">
        <w:rPr>
          <w:sz w:val="22"/>
          <w:szCs w:val="22"/>
          <w:lang w:val="es-ES"/>
        </w:rPr>
        <w:t xml:space="preserve"> proyecto</w:t>
      </w:r>
      <w:r w:rsidR="006B60AE" w:rsidRPr="006C6C37">
        <w:rPr>
          <w:sz w:val="22"/>
          <w:szCs w:val="22"/>
          <w:lang w:val="es-ES"/>
        </w:rPr>
        <w:t>,</w:t>
      </w:r>
      <w:r w:rsidRPr="006C6C37">
        <w:rPr>
          <w:sz w:val="22"/>
          <w:szCs w:val="22"/>
          <w:lang w:val="es-ES"/>
        </w:rPr>
        <w:t xml:space="preserve"> con el fin de garantizar imparcialidad y conocimiento técnico para su evaluación y calificación.</w:t>
      </w:r>
    </w:p>
    <w:p w14:paraId="286CAF6A" w14:textId="77777777" w:rsidR="000464DF" w:rsidRPr="006C6C37" w:rsidRDefault="000464DF" w:rsidP="000C3F27">
      <w:pPr>
        <w:numPr>
          <w:ilvl w:val="0"/>
          <w:numId w:val="6"/>
        </w:numPr>
        <w:spacing w:after="120" w:line="240" w:lineRule="auto"/>
        <w:jc w:val="both"/>
        <w:rPr>
          <w:b/>
          <w:sz w:val="22"/>
          <w:szCs w:val="22"/>
          <w:lang w:val="es-ES"/>
        </w:rPr>
      </w:pPr>
      <w:r w:rsidRPr="006C6C37">
        <w:rPr>
          <w:sz w:val="22"/>
          <w:szCs w:val="22"/>
          <w:lang w:val="es-ES"/>
        </w:rPr>
        <w:t>Los equipos de trabajo serán seleccionados en estricto orden de mérito, con base en l</w:t>
      </w:r>
      <w:r w:rsidR="0061353D" w:rsidRPr="006C6C37">
        <w:rPr>
          <w:sz w:val="22"/>
          <w:szCs w:val="22"/>
          <w:lang w:val="es-ES"/>
        </w:rPr>
        <w:t>os resultados obtenidos en l</w:t>
      </w:r>
      <w:r w:rsidRPr="006C6C37">
        <w:rPr>
          <w:sz w:val="22"/>
          <w:szCs w:val="22"/>
          <w:lang w:val="es-ES"/>
        </w:rPr>
        <w:t xml:space="preserve">as evaluaciones </w:t>
      </w:r>
      <w:r w:rsidR="0061353D" w:rsidRPr="006C6C37">
        <w:rPr>
          <w:sz w:val="22"/>
          <w:szCs w:val="22"/>
          <w:lang w:val="es-ES"/>
        </w:rPr>
        <w:t>respectivas</w:t>
      </w:r>
      <w:r w:rsidRPr="006C6C37">
        <w:rPr>
          <w:sz w:val="22"/>
          <w:szCs w:val="22"/>
          <w:lang w:val="es-ES"/>
        </w:rPr>
        <w:t>.</w:t>
      </w:r>
    </w:p>
    <w:p w14:paraId="6C924F92" w14:textId="00977C1A" w:rsidR="000464DF" w:rsidRPr="006C6C37" w:rsidRDefault="000464DF" w:rsidP="000C3F27">
      <w:pPr>
        <w:numPr>
          <w:ilvl w:val="0"/>
          <w:numId w:val="6"/>
        </w:numPr>
        <w:spacing w:after="120" w:line="240" w:lineRule="auto"/>
        <w:jc w:val="both"/>
        <w:rPr>
          <w:b/>
          <w:sz w:val="22"/>
          <w:szCs w:val="22"/>
          <w:lang w:val="es-ES"/>
        </w:rPr>
      </w:pPr>
      <w:r w:rsidRPr="006C6C37">
        <w:rPr>
          <w:sz w:val="22"/>
          <w:szCs w:val="22"/>
          <w:lang w:val="es-ES"/>
        </w:rPr>
        <w:t xml:space="preserve">La Secretaría Jurídica Distrital, de acuerdo con el concepto emitido por el </w:t>
      </w:r>
      <w:r w:rsidR="008A46EC">
        <w:rPr>
          <w:sz w:val="22"/>
          <w:szCs w:val="22"/>
          <w:lang w:val="es-ES"/>
        </w:rPr>
        <w:t xml:space="preserve">Comité </w:t>
      </w:r>
      <w:r w:rsidR="0061353D" w:rsidRPr="006C6C37">
        <w:rPr>
          <w:sz w:val="22"/>
          <w:szCs w:val="22"/>
          <w:lang w:val="es-ES"/>
        </w:rPr>
        <w:t>E</w:t>
      </w:r>
      <w:r w:rsidRPr="006C6C37">
        <w:rPr>
          <w:sz w:val="22"/>
          <w:szCs w:val="22"/>
          <w:lang w:val="es-ES"/>
        </w:rPr>
        <w:t>valuador, asignará mediante acto administrativo, los incentivos pecuniarios al mejor e</w:t>
      </w:r>
      <w:r w:rsidR="0061353D" w:rsidRPr="006C6C37">
        <w:rPr>
          <w:sz w:val="22"/>
          <w:szCs w:val="22"/>
          <w:lang w:val="es-ES"/>
        </w:rPr>
        <w:t>quipo de trabajo de la E</w:t>
      </w:r>
      <w:r w:rsidRPr="006C6C37">
        <w:rPr>
          <w:sz w:val="22"/>
          <w:szCs w:val="22"/>
          <w:lang w:val="es-ES"/>
        </w:rPr>
        <w:t>ntidad.</w:t>
      </w:r>
    </w:p>
    <w:p w14:paraId="44037A9E" w14:textId="130BC916" w:rsidR="00041F9F" w:rsidRPr="008A46EC" w:rsidRDefault="000464DF" w:rsidP="000C3F27">
      <w:pPr>
        <w:numPr>
          <w:ilvl w:val="0"/>
          <w:numId w:val="6"/>
        </w:numPr>
        <w:spacing w:after="120" w:line="240" w:lineRule="auto"/>
        <w:jc w:val="both"/>
        <w:rPr>
          <w:b/>
          <w:sz w:val="22"/>
          <w:szCs w:val="22"/>
          <w:lang w:val="es-ES"/>
        </w:rPr>
      </w:pPr>
      <w:r w:rsidRPr="006C6C37">
        <w:rPr>
          <w:sz w:val="22"/>
          <w:szCs w:val="22"/>
          <w:lang w:val="es-ES"/>
        </w:rPr>
        <w:t>A los equipos seleccionados en segundo y tercer lugar se les asignarán los incentivos no pecuniarios disponibles que estos hayan escogido según su preferencia.</w:t>
      </w:r>
    </w:p>
    <w:p w14:paraId="462E1ACC" w14:textId="77777777" w:rsidR="008A46EC" w:rsidRPr="006C6C37" w:rsidRDefault="008A46EC" w:rsidP="008A46EC">
      <w:pPr>
        <w:spacing w:after="120" w:line="240" w:lineRule="auto"/>
        <w:ind w:left="720"/>
        <w:jc w:val="both"/>
        <w:rPr>
          <w:b/>
          <w:sz w:val="22"/>
          <w:szCs w:val="22"/>
          <w:lang w:val="es-ES"/>
        </w:rPr>
      </w:pPr>
    </w:p>
    <w:p w14:paraId="5483CC80" w14:textId="43196B1C" w:rsidR="0061353D" w:rsidRPr="00E447F3" w:rsidRDefault="00A9184C" w:rsidP="000D3F9C">
      <w:pPr>
        <w:pStyle w:val="Subttulo"/>
        <w:rPr>
          <w:rStyle w:val="nfasis"/>
          <w:rFonts w:ascii="Calibri" w:hAnsi="Calibri" w:cs="Calibri"/>
          <w:b/>
          <w:bCs/>
          <w:sz w:val="22"/>
          <w:szCs w:val="22"/>
        </w:rPr>
      </w:pPr>
      <w:r>
        <w:rPr>
          <w:rStyle w:val="nfasis"/>
          <w:rFonts w:ascii="Calibri" w:hAnsi="Calibri" w:cs="Calibri"/>
          <w:b/>
          <w:bCs/>
          <w:sz w:val="22"/>
          <w:szCs w:val="22"/>
        </w:rPr>
        <w:t xml:space="preserve">8.2 </w:t>
      </w:r>
      <w:r w:rsidR="000464DF" w:rsidRPr="00E447F3">
        <w:rPr>
          <w:rStyle w:val="nfasis"/>
          <w:rFonts w:ascii="Calibri" w:hAnsi="Calibri" w:cs="Calibri"/>
          <w:b/>
          <w:bCs/>
          <w:sz w:val="22"/>
          <w:szCs w:val="22"/>
        </w:rPr>
        <w:t>Conform</w:t>
      </w:r>
      <w:r w:rsidR="00DB36FB" w:rsidRPr="00E447F3">
        <w:rPr>
          <w:rStyle w:val="nfasis"/>
          <w:rFonts w:ascii="Calibri" w:hAnsi="Calibri" w:cs="Calibri"/>
          <w:b/>
          <w:bCs/>
          <w:sz w:val="22"/>
          <w:szCs w:val="22"/>
        </w:rPr>
        <w:t>ación de los equipos de trabajo</w:t>
      </w:r>
    </w:p>
    <w:p w14:paraId="5F4920D1" w14:textId="77777777" w:rsidR="0061353D"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Para conformar equipos de trabajo se deben reunir los siguiente</w:t>
      </w:r>
      <w:r w:rsidR="009E4CE4" w:rsidRPr="006C6C37">
        <w:rPr>
          <w:rFonts w:ascii="Calibri" w:hAnsi="Calibri" w:cs="Calibri"/>
          <w:sz w:val="22"/>
          <w:szCs w:val="22"/>
          <w:lang w:val="es-ES"/>
        </w:rPr>
        <w:t>s requisitos:</w:t>
      </w:r>
    </w:p>
    <w:p w14:paraId="137CD55C" w14:textId="77777777" w:rsidR="000464DF" w:rsidRPr="006C6C37" w:rsidRDefault="00807E9D" w:rsidP="003C394B">
      <w:pPr>
        <w:pStyle w:val="NormalWeb"/>
        <w:tabs>
          <w:tab w:val="left" w:pos="426"/>
        </w:tabs>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lastRenderedPageBreak/>
        <w:t>1</w:t>
      </w:r>
      <w:r w:rsidR="000464DF" w:rsidRPr="006C6C37">
        <w:rPr>
          <w:rFonts w:ascii="Calibri" w:hAnsi="Calibri" w:cs="Calibri"/>
          <w:sz w:val="22"/>
          <w:szCs w:val="22"/>
          <w:lang w:val="es-ES"/>
        </w:rPr>
        <w:t>.</w:t>
      </w:r>
      <w:r w:rsidR="00846D73" w:rsidRPr="006C6C37">
        <w:rPr>
          <w:rFonts w:ascii="Calibri" w:hAnsi="Calibri" w:cs="Calibri"/>
          <w:sz w:val="22"/>
          <w:szCs w:val="22"/>
          <w:lang w:val="es-ES"/>
        </w:rPr>
        <w:t xml:space="preserve"> </w:t>
      </w:r>
      <w:r w:rsidR="000464DF" w:rsidRPr="006C6C37">
        <w:rPr>
          <w:rFonts w:ascii="Calibri" w:hAnsi="Calibri" w:cs="Calibri"/>
          <w:sz w:val="22"/>
          <w:szCs w:val="22"/>
          <w:lang w:val="es-ES"/>
        </w:rPr>
        <w:t>Los integrantes de los equipos de trabajo pueden ser servidores de una misma dependencia o d</w:t>
      </w:r>
      <w:r w:rsidR="0061353D" w:rsidRPr="006C6C37">
        <w:rPr>
          <w:rFonts w:ascii="Calibri" w:hAnsi="Calibri" w:cs="Calibri"/>
          <w:sz w:val="22"/>
          <w:szCs w:val="22"/>
          <w:lang w:val="es-ES"/>
        </w:rPr>
        <w:t>e distintas dependencias de la E</w:t>
      </w:r>
      <w:r w:rsidR="000464DF" w:rsidRPr="006C6C37">
        <w:rPr>
          <w:rFonts w:ascii="Calibri" w:hAnsi="Calibri" w:cs="Calibri"/>
          <w:sz w:val="22"/>
          <w:szCs w:val="22"/>
          <w:lang w:val="es-ES"/>
        </w:rPr>
        <w:t>ntidad.</w:t>
      </w:r>
    </w:p>
    <w:p w14:paraId="3711DF52" w14:textId="77777777" w:rsidR="000464DF" w:rsidRPr="006C6C37" w:rsidRDefault="00807E9D" w:rsidP="003C394B">
      <w:pPr>
        <w:pStyle w:val="NormalWeb"/>
        <w:tabs>
          <w:tab w:val="left" w:pos="426"/>
        </w:tabs>
        <w:spacing w:before="0" w:beforeAutospacing="0" w:after="120" w:afterAutospacing="0"/>
        <w:rPr>
          <w:rFonts w:ascii="Calibri" w:hAnsi="Calibri" w:cs="Calibri"/>
          <w:sz w:val="22"/>
          <w:szCs w:val="22"/>
          <w:lang w:val="es-ES"/>
        </w:rPr>
      </w:pPr>
      <w:r w:rsidRPr="006C6C37">
        <w:rPr>
          <w:rFonts w:ascii="Calibri" w:hAnsi="Calibri" w:cs="Calibri"/>
          <w:sz w:val="22"/>
          <w:szCs w:val="22"/>
          <w:lang w:val="es-ES"/>
        </w:rPr>
        <w:t>2</w:t>
      </w:r>
      <w:r w:rsidR="000464DF" w:rsidRPr="006C6C37">
        <w:rPr>
          <w:rFonts w:ascii="Calibri" w:hAnsi="Calibri" w:cs="Calibri"/>
          <w:sz w:val="22"/>
          <w:szCs w:val="22"/>
          <w:lang w:val="es-ES"/>
        </w:rPr>
        <w:t xml:space="preserve">. Cada equipo de trabajo deberá estar conformado como mínimo por tres (3) integrantes, con el fin de fomentar el trabajo en equipo. </w:t>
      </w:r>
    </w:p>
    <w:p w14:paraId="43B12FC5" w14:textId="392A7A29" w:rsidR="0061353D" w:rsidRPr="006C6C37" w:rsidRDefault="00807E9D" w:rsidP="003C394B">
      <w:pPr>
        <w:pStyle w:val="NormalWeb"/>
        <w:tabs>
          <w:tab w:val="left" w:pos="426"/>
        </w:tabs>
        <w:spacing w:before="0" w:beforeAutospacing="0" w:after="120" w:afterAutospacing="0"/>
        <w:rPr>
          <w:rFonts w:ascii="Calibri" w:hAnsi="Calibri" w:cs="Calibri"/>
          <w:b/>
          <w:bCs/>
          <w:sz w:val="22"/>
          <w:szCs w:val="22"/>
          <w:lang w:val="es-ES"/>
        </w:rPr>
      </w:pPr>
      <w:r w:rsidRPr="006C6C37">
        <w:rPr>
          <w:rFonts w:ascii="Calibri" w:hAnsi="Calibri" w:cs="Calibri"/>
          <w:sz w:val="22"/>
          <w:szCs w:val="22"/>
          <w:lang w:val="es-ES"/>
        </w:rPr>
        <w:t>3</w:t>
      </w:r>
      <w:r w:rsidR="0001542E" w:rsidRPr="006C6C37">
        <w:rPr>
          <w:rFonts w:ascii="Calibri" w:hAnsi="Calibri" w:cs="Calibri"/>
          <w:sz w:val="22"/>
          <w:szCs w:val="22"/>
          <w:lang w:val="es-ES"/>
        </w:rPr>
        <w:t xml:space="preserve">. </w:t>
      </w:r>
      <w:r w:rsidR="00846D73" w:rsidRPr="006C6C37">
        <w:rPr>
          <w:rFonts w:ascii="Calibri" w:hAnsi="Calibri" w:cs="Calibri"/>
          <w:sz w:val="22"/>
          <w:szCs w:val="22"/>
          <w:lang w:val="es-ES"/>
        </w:rPr>
        <w:t xml:space="preserve"> </w:t>
      </w:r>
      <w:r w:rsidR="0001542E" w:rsidRPr="006C6C37">
        <w:rPr>
          <w:rFonts w:ascii="Calibri" w:hAnsi="Calibri" w:cs="Calibri"/>
          <w:sz w:val="22"/>
          <w:szCs w:val="22"/>
          <w:lang w:val="es-ES"/>
        </w:rPr>
        <w:t>Las temáticas d</w:t>
      </w:r>
      <w:r w:rsidR="000B3E70" w:rsidRPr="006C6C37">
        <w:rPr>
          <w:rFonts w:ascii="Calibri" w:hAnsi="Calibri" w:cs="Calibri"/>
          <w:sz w:val="22"/>
          <w:szCs w:val="22"/>
          <w:lang w:val="es-ES"/>
        </w:rPr>
        <w:t>eben estar asociadas al PIC-20</w:t>
      </w:r>
      <w:r w:rsidR="007C25A1" w:rsidRPr="006C6C37">
        <w:rPr>
          <w:rFonts w:ascii="Calibri" w:hAnsi="Calibri" w:cs="Calibri"/>
          <w:sz w:val="22"/>
          <w:szCs w:val="22"/>
          <w:lang w:val="es-ES"/>
        </w:rPr>
        <w:t>20</w:t>
      </w:r>
      <w:r w:rsidR="0001542E" w:rsidRPr="006C6C37">
        <w:rPr>
          <w:rFonts w:ascii="Calibri" w:hAnsi="Calibri" w:cs="Calibri"/>
          <w:sz w:val="22"/>
          <w:szCs w:val="22"/>
          <w:lang w:val="es-ES"/>
        </w:rPr>
        <w:t xml:space="preserve"> con importante contenido de</w:t>
      </w:r>
      <w:r w:rsidR="009F3AE3" w:rsidRPr="006C6C37">
        <w:rPr>
          <w:rFonts w:ascii="Calibri" w:hAnsi="Calibri" w:cs="Calibri"/>
          <w:sz w:val="22"/>
          <w:szCs w:val="22"/>
          <w:lang w:val="es-ES"/>
        </w:rPr>
        <w:t xml:space="preserve"> innovación institucional </w:t>
      </w:r>
      <w:r w:rsidR="002179DB" w:rsidRPr="006C6C37">
        <w:rPr>
          <w:rFonts w:ascii="Calibri" w:hAnsi="Calibri" w:cs="Calibri"/>
          <w:sz w:val="22"/>
          <w:szCs w:val="22"/>
          <w:lang w:val="es-ES"/>
        </w:rPr>
        <w:t xml:space="preserve">y </w:t>
      </w:r>
      <w:r w:rsidR="009F3AE3" w:rsidRPr="006C6C37">
        <w:rPr>
          <w:rFonts w:ascii="Calibri" w:hAnsi="Calibri" w:cs="Calibri"/>
          <w:sz w:val="22"/>
          <w:szCs w:val="22"/>
          <w:lang w:val="es-ES"/>
        </w:rPr>
        <w:t>será</w:t>
      </w:r>
      <w:r w:rsidR="002179DB" w:rsidRPr="006C6C37">
        <w:rPr>
          <w:rFonts w:ascii="Calibri" w:hAnsi="Calibri" w:cs="Calibri"/>
          <w:sz w:val="22"/>
          <w:szCs w:val="22"/>
          <w:lang w:val="es-ES"/>
        </w:rPr>
        <w:t>n</w:t>
      </w:r>
      <w:r w:rsidR="009F3AE3" w:rsidRPr="006C6C37">
        <w:rPr>
          <w:rFonts w:ascii="Calibri" w:hAnsi="Calibri" w:cs="Calibri"/>
          <w:sz w:val="22"/>
          <w:szCs w:val="22"/>
          <w:lang w:val="es-ES"/>
        </w:rPr>
        <w:t xml:space="preserve"> presentadas</w:t>
      </w:r>
      <w:r w:rsidR="0061353D" w:rsidRPr="006C6C37">
        <w:rPr>
          <w:rFonts w:ascii="Calibri" w:hAnsi="Calibri" w:cs="Calibri"/>
          <w:sz w:val="22"/>
          <w:szCs w:val="22"/>
          <w:lang w:val="es-ES"/>
        </w:rPr>
        <w:t xml:space="preserve"> ante el</w:t>
      </w:r>
      <w:r w:rsidR="009F3AE3" w:rsidRPr="006C6C37">
        <w:rPr>
          <w:rFonts w:ascii="Calibri" w:hAnsi="Calibri" w:cs="Calibri"/>
          <w:sz w:val="22"/>
          <w:szCs w:val="22"/>
          <w:lang w:val="es-ES"/>
        </w:rPr>
        <w:t xml:space="preserve"> </w:t>
      </w:r>
      <w:r w:rsidR="008A46EC">
        <w:rPr>
          <w:rFonts w:ascii="Calibri" w:hAnsi="Calibri" w:cs="Calibri"/>
          <w:sz w:val="22"/>
          <w:szCs w:val="22"/>
          <w:lang w:val="es-ES"/>
        </w:rPr>
        <w:t xml:space="preserve">Comité Institucional de Gestión y Desempeño </w:t>
      </w:r>
      <w:r w:rsidR="002179DB" w:rsidRPr="006C6C37">
        <w:rPr>
          <w:rFonts w:ascii="Calibri" w:hAnsi="Calibri" w:cs="Calibri"/>
          <w:sz w:val="22"/>
          <w:szCs w:val="22"/>
          <w:lang w:val="es-ES"/>
        </w:rPr>
        <w:t>para su aprobación</w:t>
      </w:r>
      <w:r w:rsidR="009F3AE3" w:rsidRPr="006C6C37">
        <w:rPr>
          <w:rFonts w:ascii="Calibri" w:hAnsi="Calibri" w:cs="Calibri"/>
          <w:sz w:val="22"/>
          <w:szCs w:val="22"/>
          <w:lang w:val="es-ES"/>
        </w:rPr>
        <w:t xml:space="preserve">. </w:t>
      </w:r>
    </w:p>
    <w:p w14:paraId="7F827061" w14:textId="77777777" w:rsidR="0061353D" w:rsidRPr="006C6C37" w:rsidRDefault="000464DF" w:rsidP="003C394B">
      <w:pPr>
        <w:spacing w:after="120" w:line="240" w:lineRule="auto"/>
        <w:jc w:val="both"/>
        <w:rPr>
          <w:sz w:val="22"/>
          <w:szCs w:val="22"/>
          <w:lang w:val="es-ES"/>
        </w:rPr>
      </w:pPr>
      <w:r w:rsidRPr="006C6C37">
        <w:rPr>
          <w:sz w:val="22"/>
          <w:szCs w:val="22"/>
          <w:lang w:val="es-ES"/>
        </w:rPr>
        <w:t xml:space="preserve">Los trabajos presentados por los equipos de trabajo deberán reunir los siguientes requisitos para competir por </w:t>
      </w:r>
      <w:r w:rsidR="00DB36FB" w:rsidRPr="006C6C37">
        <w:rPr>
          <w:sz w:val="22"/>
          <w:szCs w:val="22"/>
          <w:lang w:val="es-ES"/>
        </w:rPr>
        <w:t>los incentivos institucionales:</w:t>
      </w:r>
    </w:p>
    <w:p w14:paraId="4A1E34F2" w14:textId="77777777" w:rsidR="000464DF" w:rsidRPr="006C6C37" w:rsidRDefault="000464DF" w:rsidP="000C3F27">
      <w:pPr>
        <w:numPr>
          <w:ilvl w:val="0"/>
          <w:numId w:val="8"/>
        </w:numPr>
        <w:spacing w:after="120" w:line="240" w:lineRule="auto"/>
        <w:jc w:val="both"/>
        <w:rPr>
          <w:sz w:val="22"/>
          <w:szCs w:val="22"/>
          <w:lang w:val="es-ES"/>
        </w:rPr>
      </w:pPr>
      <w:r w:rsidRPr="006C6C37">
        <w:rPr>
          <w:sz w:val="22"/>
          <w:szCs w:val="22"/>
          <w:lang w:val="es-ES"/>
        </w:rPr>
        <w:t>El Proyecto u objetivo inscrito para ser evaluado debe haber concluido.</w:t>
      </w:r>
    </w:p>
    <w:p w14:paraId="03E1FD90" w14:textId="3777FD3B" w:rsidR="00E838EC" w:rsidRDefault="000464DF" w:rsidP="000C3F27">
      <w:pPr>
        <w:numPr>
          <w:ilvl w:val="0"/>
          <w:numId w:val="8"/>
        </w:numPr>
        <w:spacing w:after="120" w:line="240" w:lineRule="auto"/>
        <w:jc w:val="both"/>
        <w:rPr>
          <w:sz w:val="22"/>
          <w:szCs w:val="22"/>
          <w:lang w:val="es-ES"/>
        </w:rPr>
      </w:pPr>
      <w:r w:rsidRPr="006C6C37">
        <w:rPr>
          <w:sz w:val="22"/>
          <w:szCs w:val="22"/>
          <w:lang w:val="es-ES"/>
        </w:rPr>
        <w:t>Los resultados del trabajo presentado deben responder a criterios de excelencia y mostrar aportes significativos al servicio que ofrece la entidad.</w:t>
      </w:r>
    </w:p>
    <w:p w14:paraId="113AA19E" w14:textId="77777777" w:rsidR="008A46EC" w:rsidRPr="006C6C37" w:rsidRDefault="008A46EC" w:rsidP="008A46EC">
      <w:pPr>
        <w:spacing w:after="120" w:line="240" w:lineRule="auto"/>
        <w:ind w:left="720"/>
        <w:jc w:val="both"/>
        <w:rPr>
          <w:sz w:val="22"/>
          <w:szCs w:val="22"/>
          <w:lang w:val="es-ES"/>
        </w:rPr>
      </w:pPr>
    </w:p>
    <w:p w14:paraId="0FC92208" w14:textId="1F476808" w:rsidR="00CD7724" w:rsidRDefault="00A9184C" w:rsidP="000D3F9C">
      <w:pPr>
        <w:pStyle w:val="Subttulo"/>
        <w:rPr>
          <w:rStyle w:val="nfasis"/>
          <w:rFonts w:ascii="Calibri" w:hAnsi="Calibri" w:cs="Calibri"/>
          <w:sz w:val="22"/>
          <w:szCs w:val="22"/>
        </w:rPr>
      </w:pPr>
      <w:r>
        <w:rPr>
          <w:rStyle w:val="nfasis"/>
          <w:rFonts w:ascii="Calibri" w:hAnsi="Calibri" w:cs="Calibri"/>
          <w:b/>
          <w:bCs/>
          <w:sz w:val="22"/>
          <w:szCs w:val="22"/>
        </w:rPr>
        <w:t xml:space="preserve">8.3 </w:t>
      </w:r>
      <w:r w:rsidR="000464DF" w:rsidRPr="00E447F3">
        <w:rPr>
          <w:rStyle w:val="nfasis"/>
          <w:rFonts w:ascii="Calibri" w:hAnsi="Calibri" w:cs="Calibri"/>
          <w:b/>
          <w:bCs/>
          <w:sz w:val="22"/>
          <w:szCs w:val="22"/>
        </w:rPr>
        <w:t>Inscripción de equipos de trabajo</w:t>
      </w:r>
      <w:r w:rsidR="0061353D" w:rsidRPr="006C6C37">
        <w:rPr>
          <w:rStyle w:val="nfasis"/>
          <w:rFonts w:ascii="Calibri" w:hAnsi="Calibri" w:cs="Calibri"/>
          <w:sz w:val="22"/>
          <w:szCs w:val="22"/>
        </w:rPr>
        <w:t>.</w:t>
      </w:r>
    </w:p>
    <w:p w14:paraId="116EC709" w14:textId="77777777" w:rsidR="008A46EC" w:rsidRPr="008A46EC" w:rsidRDefault="008A46EC" w:rsidP="008A46EC">
      <w:pPr>
        <w:pStyle w:val="Textoindependiente"/>
        <w:rPr>
          <w:lang w:val="es-ES"/>
        </w:rPr>
      </w:pPr>
    </w:p>
    <w:p w14:paraId="322B4088" w14:textId="50A0B2D4" w:rsidR="0061353D"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i/>
          <w:iCs/>
          <w:sz w:val="22"/>
          <w:szCs w:val="22"/>
          <w:lang w:val="es-ES"/>
        </w:rPr>
        <w:t xml:space="preserve"> </w:t>
      </w:r>
      <w:r w:rsidRPr="006C6C37">
        <w:rPr>
          <w:rFonts w:ascii="Calibri" w:hAnsi="Calibri" w:cs="Calibri"/>
          <w:sz w:val="22"/>
          <w:szCs w:val="22"/>
          <w:lang w:val="es-ES"/>
        </w:rPr>
        <w:t xml:space="preserve">La inscripción de los equipos de trabajo y sus respectivos proyectos, la efectuará el Jefe de la dependencia que corresponda al tema a desarrollar, ante el </w:t>
      </w:r>
      <w:r w:rsidR="008A46EC">
        <w:rPr>
          <w:rFonts w:ascii="Calibri" w:hAnsi="Calibri" w:cs="Calibri"/>
          <w:sz w:val="22"/>
          <w:szCs w:val="22"/>
          <w:lang w:val="es-ES"/>
        </w:rPr>
        <w:t>Comité Institucional de Gestión y Desempeño</w:t>
      </w:r>
      <w:r w:rsidR="0061353D" w:rsidRPr="006C6C37">
        <w:rPr>
          <w:rFonts w:ascii="Calibri" w:hAnsi="Calibri" w:cs="Calibri"/>
          <w:sz w:val="22"/>
          <w:szCs w:val="22"/>
          <w:lang w:val="es-ES"/>
        </w:rPr>
        <w:t>,</w:t>
      </w:r>
      <w:r w:rsidRPr="006C6C37">
        <w:rPr>
          <w:rFonts w:ascii="Calibri" w:hAnsi="Calibri" w:cs="Calibri"/>
          <w:sz w:val="22"/>
          <w:szCs w:val="22"/>
          <w:lang w:val="es-ES"/>
        </w:rPr>
        <w:t xml:space="preserve"> a través de la </w:t>
      </w:r>
      <w:r w:rsidRPr="006C6C37">
        <w:rPr>
          <w:rFonts w:ascii="Calibri" w:hAnsi="Calibri" w:cs="Calibri"/>
          <w:color w:val="000000"/>
          <w:sz w:val="22"/>
          <w:szCs w:val="22"/>
          <w:lang w:val="es-ES"/>
        </w:rPr>
        <w:t>Dirección de Gestión Corporativa</w:t>
      </w:r>
      <w:r w:rsidRPr="006C6C37">
        <w:rPr>
          <w:rFonts w:ascii="Calibri" w:hAnsi="Calibri" w:cs="Calibri"/>
          <w:sz w:val="22"/>
          <w:szCs w:val="22"/>
          <w:lang w:val="es-ES"/>
        </w:rPr>
        <w:t xml:space="preserve"> media</w:t>
      </w:r>
      <w:r w:rsidR="0061353D" w:rsidRPr="006C6C37">
        <w:rPr>
          <w:rFonts w:ascii="Calibri" w:hAnsi="Calibri" w:cs="Calibri"/>
          <w:sz w:val="22"/>
          <w:szCs w:val="22"/>
          <w:lang w:val="es-ES"/>
        </w:rPr>
        <w:t>nte escrito en el que se anexará</w:t>
      </w:r>
      <w:r w:rsidRPr="006C6C37">
        <w:rPr>
          <w:rFonts w:ascii="Calibri" w:hAnsi="Calibri" w:cs="Calibri"/>
          <w:sz w:val="22"/>
          <w:szCs w:val="22"/>
          <w:lang w:val="es-ES"/>
        </w:rPr>
        <w:t xml:space="preserve"> el proyecto formulado, acompañado de los indicadores, el cronograma de trabajo y el nombre de c</w:t>
      </w:r>
      <w:r w:rsidR="00DB36FB" w:rsidRPr="006C6C37">
        <w:rPr>
          <w:rFonts w:ascii="Calibri" w:hAnsi="Calibri" w:cs="Calibri"/>
          <w:sz w:val="22"/>
          <w:szCs w:val="22"/>
          <w:lang w:val="es-ES"/>
        </w:rPr>
        <w:t>ada uno de sus integrantes.</w:t>
      </w:r>
    </w:p>
    <w:p w14:paraId="40578104" w14:textId="1A616FD0" w:rsidR="0061353D"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Las inscripciones se efectuarán dentro del término que establezca el </w:t>
      </w:r>
      <w:r w:rsidR="008A46EC">
        <w:rPr>
          <w:rFonts w:ascii="Calibri" w:hAnsi="Calibri" w:cs="Calibri"/>
          <w:sz w:val="22"/>
          <w:szCs w:val="22"/>
          <w:lang w:val="es-ES"/>
        </w:rPr>
        <w:t>Comité Institucional de Gestión y Desempeño</w:t>
      </w:r>
      <w:r w:rsidRPr="006C6C37">
        <w:rPr>
          <w:rFonts w:ascii="Calibri" w:hAnsi="Calibri" w:cs="Calibri"/>
          <w:sz w:val="22"/>
          <w:szCs w:val="22"/>
          <w:lang w:val="es-ES"/>
        </w:rPr>
        <w:t xml:space="preserve">. El cronograma podrá ajustarse cuando las circunstancias así lo ameriten y será divulgado por la </w:t>
      </w:r>
      <w:r w:rsidRPr="006C6C37">
        <w:rPr>
          <w:rFonts w:ascii="Calibri" w:hAnsi="Calibri" w:cs="Calibri"/>
          <w:color w:val="000000"/>
          <w:sz w:val="22"/>
          <w:szCs w:val="22"/>
          <w:lang w:val="es-ES"/>
        </w:rPr>
        <w:t>Dirección de Gestión Corporativa</w:t>
      </w:r>
      <w:r w:rsidRPr="006C6C37">
        <w:rPr>
          <w:rFonts w:ascii="Calibri" w:hAnsi="Calibri" w:cs="Calibri"/>
          <w:sz w:val="22"/>
          <w:szCs w:val="22"/>
          <w:lang w:val="es-ES"/>
        </w:rPr>
        <w:t>. En todo caso para la inscripción de proyectos se deberán cumplir los criterios q</w:t>
      </w:r>
      <w:r w:rsidR="00DB36FB" w:rsidRPr="006C6C37">
        <w:rPr>
          <w:rFonts w:ascii="Calibri" w:hAnsi="Calibri" w:cs="Calibri"/>
          <w:sz w:val="22"/>
          <w:szCs w:val="22"/>
          <w:lang w:val="es-ES"/>
        </w:rPr>
        <w:t>ue se describen a continuación:</w:t>
      </w:r>
    </w:p>
    <w:p w14:paraId="77FD4799" w14:textId="77777777" w:rsidR="000464DF" w:rsidRPr="006C6C37" w:rsidRDefault="000464DF" w:rsidP="000C3F27">
      <w:pPr>
        <w:pStyle w:val="NormalWeb"/>
        <w:numPr>
          <w:ilvl w:val="0"/>
          <w:numId w:val="7"/>
        </w:numPr>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Los proyectos deberán presentarse para que su ejecución finalice a más tardar el último día hábil del mes de septiembre del año en curso, indicando en el mismo</w:t>
      </w:r>
      <w:r w:rsidR="00B941FB" w:rsidRPr="006C6C37">
        <w:rPr>
          <w:rFonts w:ascii="Calibri" w:hAnsi="Calibri" w:cs="Calibri"/>
          <w:sz w:val="22"/>
          <w:szCs w:val="22"/>
          <w:lang w:val="es-ES"/>
        </w:rPr>
        <w:t>,</w:t>
      </w:r>
      <w:r w:rsidRPr="006C6C37">
        <w:rPr>
          <w:rFonts w:ascii="Calibri" w:hAnsi="Calibri" w:cs="Calibri"/>
          <w:sz w:val="22"/>
          <w:szCs w:val="22"/>
          <w:lang w:val="es-ES"/>
        </w:rPr>
        <w:t xml:space="preserve"> las etapas o fases que se desarrollarán y ejecutarán dentro de este término, las cuales deberán cumplirse </w:t>
      </w:r>
      <w:r w:rsidR="00B941FB" w:rsidRPr="006C6C37">
        <w:rPr>
          <w:rFonts w:ascii="Calibri" w:hAnsi="Calibri" w:cs="Calibri"/>
          <w:sz w:val="22"/>
          <w:szCs w:val="22"/>
          <w:lang w:val="es-ES"/>
        </w:rPr>
        <w:t>a</w:t>
      </w:r>
      <w:r w:rsidRPr="006C6C37">
        <w:rPr>
          <w:rFonts w:ascii="Calibri" w:hAnsi="Calibri" w:cs="Calibri"/>
          <w:sz w:val="22"/>
          <w:szCs w:val="22"/>
          <w:lang w:val="es-ES"/>
        </w:rPr>
        <w:t>l 100%.</w:t>
      </w:r>
    </w:p>
    <w:p w14:paraId="4AB0ADEB" w14:textId="15EDFE8F" w:rsidR="00B941FB" w:rsidRPr="006C6C37" w:rsidRDefault="000464DF" w:rsidP="000C3F27">
      <w:pPr>
        <w:pStyle w:val="NormalWeb"/>
        <w:numPr>
          <w:ilvl w:val="0"/>
          <w:numId w:val="7"/>
        </w:numPr>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El alcance del proyecto debe concretarse al mejoramiento específico de acciones, tareas, procesos, planes y objetivos institucionales o cualquiera otro que a juicio del </w:t>
      </w:r>
      <w:r w:rsidR="008A46EC">
        <w:rPr>
          <w:rFonts w:ascii="Calibri" w:hAnsi="Calibri" w:cs="Calibri"/>
          <w:sz w:val="22"/>
          <w:szCs w:val="22"/>
          <w:lang w:val="es-ES"/>
        </w:rPr>
        <w:t>Comité Institucional de Gestión y Desempeño genere</w:t>
      </w:r>
      <w:r w:rsidRPr="006C6C37">
        <w:rPr>
          <w:rFonts w:ascii="Calibri" w:hAnsi="Calibri" w:cs="Calibri"/>
          <w:sz w:val="22"/>
          <w:szCs w:val="22"/>
          <w:lang w:val="es-ES"/>
        </w:rPr>
        <w:t xml:space="preserve"> valor agregado en la gestión institucional. </w:t>
      </w:r>
    </w:p>
    <w:p w14:paraId="770CFB97" w14:textId="77777777" w:rsidR="00B941FB"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Si dentro de término de inscripción, no se registra por lo menos un (1) equipo, este se prorrogará por ocho (8) días más, y en todo caso, cuando algún equipo intere</w:t>
      </w:r>
      <w:r w:rsidR="009E4CE4" w:rsidRPr="006C6C37">
        <w:rPr>
          <w:rFonts w:ascii="Calibri" w:hAnsi="Calibri" w:cs="Calibri"/>
          <w:sz w:val="22"/>
          <w:szCs w:val="22"/>
          <w:lang w:val="es-ES"/>
        </w:rPr>
        <w:t>sado en participar lo solicite.</w:t>
      </w:r>
    </w:p>
    <w:p w14:paraId="481CCD49" w14:textId="5247C949" w:rsidR="00B941FB"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A los equipos de trabajo se les podrá permitir la recomposición de sus integrantes y reformulación del proyecto, dentro del término anterior a la presentación y sustentación del proyecto en audiencia pública, evento en el cual, se deberá presentar la solicitud por escrito al </w:t>
      </w:r>
      <w:r w:rsidR="008A46EC">
        <w:rPr>
          <w:rFonts w:ascii="Calibri" w:hAnsi="Calibri" w:cs="Calibri"/>
          <w:sz w:val="22"/>
          <w:szCs w:val="22"/>
          <w:lang w:val="es-ES"/>
        </w:rPr>
        <w:t>Comité Institucional de Gestión y Desempeño</w:t>
      </w:r>
      <w:r w:rsidRPr="006C6C37">
        <w:rPr>
          <w:rFonts w:ascii="Calibri" w:hAnsi="Calibri" w:cs="Calibri"/>
          <w:sz w:val="22"/>
          <w:szCs w:val="22"/>
          <w:lang w:val="es-ES"/>
        </w:rPr>
        <w:t xml:space="preserve">, a través de la Dirección de Gestión Corporativa. El </w:t>
      </w:r>
      <w:r w:rsidR="008A46EC">
        <w:rPr>
          <w:rFonts w:ascii="Calibri" w:hAnsi="Calibri" w:cs="Calibri"/>
          <w:sz w:val="22"/>
          <w:szCs w:val="22"/>
          <w:lang w:val="es-ES"/>
        </w:rPr>
        <w:t>Comité Institucional de Gestión y Desempeño</w:t>
      </w:r>
      <w:r w:rsidR="00A26BBF" w:rsidRPr="006C6C37">
        <w:rPr>
          <w:rFonts w:ascii="Calibri" w:hAnsi="Calibri" w:cs="Calibri"/>
          <w:sz w:val="22"/>
          <w:szCs w:val="22"/>
          <w:lang w:val="es-ES"/>
        </w:rPr>
        <w:t xml:space="preserve">, </w:t>
      </w:r>
      <w:r w:rsidRPr="006C6C37">
        <w:rPr>
          <w:rFonts w:ascii="Calibri" w:hAnsi="Calibri" w:cs="Calibri"/>
          <w:sz w:val="22"/>
          <w:szCs w:val="22"/>
          <w:lang w:val="es-ES"/>
        </w:rPr>
        <w:t>deberá pronunciarse sobre su acept</w:t>
      </w:r>
      <w:r w:rsidR="00DB36FB" w:rsidRPr="006C6C37">
        <w:rPr>
          <w:rFonts w:ascii="Calibri" w:hAnsi="Calibri" w:cs="Calibri"/>
          <w:sz w:val="22"/>
          <w:szCs w:val="22"/>
          <w:lang w:val="es-ES"/>
        </w:rPr>
        <w:t>ación o rechazo.</w:t>
      </w:r>
    </w:p>
    <w:p w14:paraId="13FC460F" w14:textId="77777777" w:rsidR="00B941FB"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lastRenderedPageBreak/>
        <w:t>El cumplimiento de las labores requeridas para el desarrollo del proyecto no libera a los funcionarios integrantes de la estricta observancia de las funciones propias del</w:t>
      </w:r>
      <w:r w:rsidR="00DB36FB" w:rsidRPr="006C6C37">
        <w:rPr>
          <w:rFonts w:ascii="Calibri" w:hAnsi="Calibri" w:cs="Calibri"/>
          <w:sz w:val="22"/>
          <w:szCs w:val="22"/>
          <w:lang w:val="es-ES"/>
        </w:rPr>
        <w:t xml:space="preserve"> cargo y de la jornada laboral.</w:t>
      </w:r>
    </w:p>
    <w:p w14:paraId="50186D70" w14:textId="3A33D636" w:rsidR="004A5D52" w:rsidRPr="00E447F3" w:rsidRDefault="000464DF" w:rsidP="003C394B">
      <w:pPr>
        <w:pStyle w:val="NormalWeb"/>
        <w:spacing w:before="0" w:beforeAutospacing="0" w:after="120" w:afterAutospacing="0"/>
        <w:jc w:val="both"/>
        <w:rPr>
          <w:rFonts w:ascii="Calibri" w:hAnsi="Calibri" w:cs="Calibri"/>
          <w:b/>
          <w:bCs/>
          <w:sz w:val="22"/>
          <w:szCs w:val="22"/>
          <w:lang w:val="es-ES"/>
        </w:rPr>
      </w:pPr>
      <w:r w:rsidRPr="006C6C37">
        <w:rPr>
          <w:rFonts w:ascii="Calibri" w:hAnsi="Calibri" w:cs="Calibri"/>
          <w:sz w:val="22"/>
          <w:szCs w:val="22"/>
          <w:lang w:val="es-ES"/>
        </w:rPr>
        <w:t xml:space="preserve">Al cierre de las inscripciones de los equipos, el </w:t>
      </w:r>
      <w:r w:rsidR="008A46EC">
        <w:rPr>
          <w:rFonts w:ascii="Calibri" w:hAnsi="Calibri" w:cs="Calibri"/>
          <w:sz w:val="22"/>
          <w:szCs w:val="22"/>
          <w:lang w:val="es-ES"/>
        </w:rPr>
        <w:t xml:space="preserve">Comité Institucional de Gestión y Desempeño  </w:t>
      </w:r>
      <w:r w:rsidRPr="006C6C37">
        <w:rPr>
          <w:rFonts w:ascii="Calibri" w:hAnsi="Calibri" w:cs="Calibri"/>
          <w:sz w:val="22"/>
          <w:szCs w:val="22"/>
          <w:lang w:val="es-ES"/>
        </w:rPr>
        <w:t>a través de la Dirección de Gestión Corporativa, informará a sus integrantes sobre los proyectos inscritos que fueron admitidos para concursar. Si solo se presenta un (1) proyecto de equipo de trabajo, se adelantará el proceso.</w:t>
      </w:r>
    </w:p>
    <w:p w14:paraId="115F8A52" w14:textId="7816D5C4" w:rsidR="00A9184C" w:rsidRDefault="000464DF" w:rsidP="00A9184C">
      <w:pPr>
        <w:pStyle w:val="Subttulo"/>
        <w:numPr>
          <w:ilvl w:val="1"/>
          <w:numId w:val="42"/>
        </w:numPr>
        <w:rPr>
          <w:rStyle w:val="nfasis"/>
          <w:rFonts w:ascii="Calibri" w:hAnsi="Calibri" w:cs="Calibri"/>
          <w:b/>
          <w:bCs/>
          <w:sz w:val="22"/>
          <w:szCs w:val="22"/>
        </w:rPr>
      </w:pPr>
      <w:r w:rsidRPr="00E447F3">
        <w:rPr>
          <w:rStyle w:val="nfasis"/>
          <w:rFonts w:ascii="Calibri" w:hAnsi="Calibri" w:cs="Calibri"/>
          <w:b/>
          <w:bCs/>
          <w:sz w:val="22"/>
          <w:szCs w:val="22"/>
        </w:rPr>
        <w:t>Evaluación de proyectos.</w:t>
      </w:r>
    </w:p>
    <w:p w14:paraId="41D51804" w14:textId="77777777" w:rsidR="00A9184C" w:rsidRPr="00A9184C" w:rsidRDefault="00A9184C" w:rsidP="00A9184C">
      <w:pPr>
        <w:pStyle w:val="Textoindependiente"/>
        <w:rPr>
          <w:lang w:val="es-ES"/>
        </w:rPr>
      </w:pPr>
    </w:p>
    <w:p w14:paraId="1A49B3B3" w14:textId="6A8B2120" w:rsidR="00B941FB"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b/>
          <w:bCs/>
          <w:sz w:val="22"/>
          <w:szCs w:val="22"/>
          <w:lang w:val="es-ES"/>
        </w:rPr>
        <w:t xml:space="preserve"> </w:t>
      </w:r>
      <w:r w:rsidRPr="006C6C37">
        <w:rPr>
          <w:rFonts w:ascii="Calibri" w:hAnsi="Calibri" w:cs="Calibri"/>
          <w:sz w:val="22"/>
          <w:szCs w:val="22"/>
          <w:lang w:val="es-ES"/>
        </w:rPr>
        <w:t xml:space="preserve">Para la evaluación de los proyectos de los equipos de trabajo cuya inscripción sea aceptada formalmente por el </w:t>
      </w:r>
      <w:r w:rsidR="008A46EC">
        <w:rPr>
          <w:rFonts w:ascii="Calibri" w:hAnsi="Calibri" w:cs="Calibri"/>
          <w:sz w:val="22"/>
          <w:szCs w:val="22"/>
          <w:lang w:val="es-ES"/>
        </w:rPr>
        <w:t xml:space="preserve">Comité Institucional de Gestión y Desempeño  </w:t>
      </w:r>
      <w:r w:rsidRPr="006C6C37">
        <w:rPr>
          <w:rFonts w:ascii="Calibri" w:hAnsi="Calibri" w:cs="Calibri"/>
          <w:sz w:val="22"/>
          <w:szCs w:val="22"/>
          <w:lang w:val="es-ES"/>
        </w:rPr>
        <w:t>de la Secretaría Jurídica Distrital, se tendrán en cuenta los criterios de valoración q</w:t>
      </w:r>
      <w:r w:rsidR="00DB36FB" w:rsidRPr="006C6C37">
        <w:rPr>
          <w:rFonts w:ascii="Calibri" w:hAnsi="Calibri" w:cs="Calibri"/>
          <w:sz w:val="22"/>
          <w:szCs w:val="22"/>
          <w:lang w:val="es-ES"/>
        </w:rPr>
        <w:t>ue se describen a continuación:</w:t>
      </w:r>
    </w:p>
    <w:p w14:paraId="187F9A18" w14:textId="77777777" w:rsidR="000464DF" w:rsidRPr="006C6C37" w:rsidRDefault="000464DF" w:rsidP="000C3F27">
      <w:pPr>
        <w:pStyle w:val="NormalWeb"/>
        <w:numPr>
          <w:ilvl w:val="0"/>
          <w:numId w:val="9"/>
        </w:numPr>
        <w:spacing w:before="0" w:beforeAutospacing="0" w:after="120" w:afterAutospacing="0"/>
        <w:jc w:val="both"/>
        <w:rPr>
          <w:rFonts w:ascii="Calibri" w:hAnsi="Calibri" w:cs="Calibri"/>
          <w:b/>
          <w:bCs/>
          <w:sz w:val="22"/>
          <w:szCs w:val="22"/>
          <w:lang w:val="es-ES"/>
        </w:rPr>
      </w:pPr>
      <w:r w:rsidRPr="006C6C37">
        <w:rPr>
          <w:rFonts w:ascii="Calibri" w:hAnsi="Calibri" w:cs="Calibri"/>
          <w:b/>
          <w:bCs/>
          <w:sz w:val="22"/>
          <w:szCs w:val="22"/>
          <w:lang w:val="es-ES"/>
        </w:rPr>
        <w:t>Planteamiento del proyecto y ejecución del cronograma</w:t>
      </w:r>
      <w:r w:rsidRPr="006C6C37">
        <w:rPr>
          <w:rFonts w:ascii="Calibri" w:hAnsi="Calibri" w:cs="Calibri"/>
          <w:sz w:val="22"/>
          <w:szCs w:val="22"/>
          <w:lang w:val="es-ES"/>
        </w:rPr>
        <w:t>. Hace referencia al cumplimiento del mismo, de acuerdo con lo señalado en el cronograma presentado y aprobado.</w:t>
      </w:r>
    </w:p>
    <w:p w14:paraId="724749CE" w14:textId="77777777" w:rsidR="000464DF" w:rsidRPr="006C6C37" w:rsidRDefault="000464DF" w:rsidP="000C3F27">
      <w:pPr>
        <w:pStyle w:val="NormalWeb"/>
        <w:numPr>
          <w:ilvl w:val="0"/>
          <w:numId w:val="9"/>
        </w:numPr>
        <w:spacing w:before="0" w:beforeAutospacing="0" w:after="120" w:afterAutospacing="0"/>
        <w:jc w:val="both"/>
        <w:rPr>
          <w:rFonts w:ascii="Calibri" w:hAnsi="Calibri" w:cs="Calibri"/>
          <w:b/>
          <w:bCs/>
          <w:sz w:val="22"/>
          <w:szCs w:val="22"/>
          <w:lang w:val="es-ES"/>
        </w:rPr>
      </w:pPr>
      <w:r w:rsidRPr="006C6C37">
        <w:rPr>
          <w:rFonts w:ascii="Calibri" w:hAnsi="Calibri" w:cs="Calibri"/>
          <w:b/>
          <w:bCs/>
          <w:sz w:val="22"/>
          <w:szCs w:val="22"/>
          <w:lang w:val="es-ES"/>
        </w:rPr>
        <w:t>Funcionamiento como equipos de trabajo</w:t>
      </w:r>
      <w:r w:rsidRPr="006C6C37">
        <w:rPr>
          <w:rFonts w:ascii="Calibri" w:hAnsi="Calibri" w:cs="Calibri"/>
          <w:sz w:val="22"/>
          <w:szCs w:val="22"/>
          <w:lang w:val="es-ES"/>
        </w:rPr>
        <w:t>. Hace referencia a los procesos</w:t>
      </w:r>
      <w:r w:rsidR="00606A02" w:rsidRPr="006C6C37">
        <w:rPr>
          <w:rFonts w:ascii="Calibri" w:hAnsi="Calibri" w:cs="Calibri"/>
          <w:sz w:val="22"/>
          <w:szCs w:val="22"/>
          <w:lang w:val="es-ES"/>
        </w:rPr>
        <w:t>,</w:t>
      </w:r>
      <w:r w:rsidRPr="006C6C37">
        <w:rPr>
          <w:rFonts w:ascii="Calibri" w:hAnsi="Calibri" w:cs="Calibri"/>
          <w:sz w:val="22"/>
          <w:szCs w:val="22"/>
          <w:lang w:val="es-ES"/>
        </w:rPr>
        <w:t xml:space="preserve"> </w:t>
      </w:r>
      <w:r w:rsidR="00606A02" w:rsidRPr="006C6C37">
        <w:rPr>
          <w:rFonts w:ascii="Calibri" w:hAnsi="Calibri" w:cs="Calibri"/>
          <w:sz w:val="22"/>
          <w:szCs w:val="22"/>
          <w:lang w:val="es-ES"/>
        </w:rPr>
        <w:t>m</w:t>
      </w:r>
      <w:r w:rsidRPr="006C6C37">
        <w:rPr>
          <w:rFonts w:ascii="Calibri" w:hAnsi="Calibri" w:cs="Calibri"/>
          <w:sz w:val="22"/>
          <w:szCs w:val="22"/>
          <w:lang w:val="es-ES"/>
        </w:rPr>
        <w:t>étodos, investigaciones</w:t>
      </w:r>
      <w:r w:rsidR="00775307" w:rsidRPr="006C6C37">
        <w:rPr>
          <w:rFonts w:ascii="Calibri" w:hAnsi="Calibri" w:cs="Calibri"/>
          <w:sz w:val="22"/>
          <w:szCs w:val="22"/>
          <w:lang w:val="es-ES"/>
        </w:rPr>
        <w:t xml:space="preserve">, levantamiento de información, </w:t>
      </w:r>
      <w:r w:rsidRPr="006C6C37">
        <w:rPr>
          <w:rFonts w:ascii="Calibri" w:hAnsi="Calibri" w:cs="Calibri"/>
          <w:sz w:val="22"/>
          <w:szCs w:val="22"/>
          <w:lang w:val="es-ES"/>
        </w:rPr>
        <w:t>desarrollo y demás aspectos relacionados con las actividades de grupo, como son la comunicación, integración, participación y aportes de quienes conformen el equipo de trabajo, para el desarrollo del respectivo proyecto.</w:t>
      </w:r>
    </w:p>
    <w:p w14:paraId="33E761CB" w14:textId="77777777" w:rsidR="000464DF" w:rsidRPr="006C6C37" w:rsidRDefault="000464DF" w:rsidP="000C3F27">
      <w:pPr>
        <w:pStyle w:val="NormalWeb"/>
        <w:numPr>
          <w:ilvl w:val="0"/>
          <w:numId w:val="9"/>
        </w:numPr>
        <w:spacing w:before="0" w:beforeAutospacing="0" w:after="120" w:afterAutospacing="0"/>
        <w:jc w:val="both"/>
        <w:rPr>
          <w:rFonts w:ascii="Calibri" w:hAnsi="Calibri" w:cs="Calibri"/>
          <w:b/>
          <w:bCs/>
          <w:sz w:val="22"/>
          <w:szCs w:val="22"/>
          <w:lang w:val="es-ES"/>
        </w:rPr>
      </w:pPr>
      <w:r w:rsidRPr="006C6C37">
        <w:rPr>
          <w:rFonts w:ascii="Calibri" w:hAnsi="Calibri" w:cs="Calibri"/>
          <w:b/>
          <w:bCs/>
          <w:sz w:val="22"/>
          <w:szCs w:val="22"/>
          <w:lang w:val="es-ES"/>
        </w:rPr>
        <w:t>Eficiencia con que se haya realizado la labor</w:t>
      </w:r>
      <w:r w:rsidRPr="006C6C37">
        <w:rPr>
          <w:rFonts w:ascii="Calibri" w:hAnsi="Calibri" w:cs="Calibri"/>
          <w:sz w:val="22"/>
          <w:szCs w:val="22"/>
          <w:lang w:val="es-ES"/>
        </w:rPr>
        <w:t>. Hace referencia a la utilización de recursos para el logro de objetivos, a la oportunidad y tiempo requerido en su desarrollo o ejecución y a los documentos que soportan el trabajo presentado.</w:t>
      </w:r>
    </w:p>
    <w:p w14:paraId="4E9F6942" w14:textId="77777777" w:rsidR="000464DF" w:rsidRPr="006C6C37" w:rsidRDefault="000464DF" w:rsidP="000C3F27">
      <w:pPr>
        <w:pStyle w:val="NormalWeb"/>
        <w:numPr>
          <w:ilvl w:val="0"/>
          <w:numId w:val="9"/>
        </w:numPr>
        <w:spacing w:before="0" w:beforeAutospacing="0" w:after="120" w:afterAutospacing="0"/>
        <w:jc w:val="both"/>
        <w:rPr>
          <w:rFonts w:ascii="Calibri" w:hAnsi="Calibri" w:cs="Calibri"/>
          <w:b/>
          <w:bCs/>
          <w:sz w:val="22"/>
          <w:szCs w:val="22"/>
          <w:lang w:val="es-ES"/>
        </w:rPr>
      </w:pPr>
      <w:r w:rsidRPr="006C6C37">
        <w:rPr>
          <w:rFonts w:ascii="Calibri" w:hAnsi="Calibri" w:cs="Calibri"/>
          <w:b/>
          <w:bCs/>
          <w:sz w:val="22"/>
          <w:szCs w:val="22"/>
          <w:lang w:val="es-ES"/>
        </w:rPr>
        <w:t>Aporte a la transformación Institucional</w:t>
      </w:r>
      <w:r w:rsidRPr="006C6C37">
        <w:rPr>
          <w:rFonts w:ascii="Calibri" w:hAnsi="Calibri" w:cs="Calibri"/>
          <w:sz w:val="22"/>
          <w:szCs w:val="22"/>
          <w:lang w:val="es-ES"/>
        </w:rPr>
        <w:t>. Hace referencia a los aportes y problemas que resuelve o a la mejora de procesos y procedimientos.</w:t>
      </w:r>
    </w:p>
    <w:p w14:paraId="5495F1E0" w14:textId="77777777" w:rsidR="00DB36FB" w:rsidRPr="006C6C37" w:rsidRDefault="000464DF" w:rsidP="000C3F27">
      <w:pPr>
        <w:pStyle w:val="NormalWeb"/>
        <w:numPr>
          <w:ilvl w:val="0"/>
          <w:numId w:val="9"/>
        </w:numPr>
        <w:spacing w:before="0" w:beforeAutospacing="0" w:after="120" w:afterAutospacing="0"/>
        <w:jc w:val="both"/>
        <w:rPr>
          <w:rFonts w:ascii="Calibri" w:hAnsi="Calibri" w:cs="Calibri"/>
          <w:b/>
          <w:bCs/>
          <w:sz w:val="22"/>
          <w:szCs w:val="22"/>
          <w:lang w:val="es-ES"/>
        </w:rPr>
      </w:pPr>
      <w:r w:rsidRPr="006C6C37">
        <w:rPr>
          <w:rFonts w:ascii="Calibri" w:hAnsi="Calibri" w:cs="Calibri"/>
          <w:b/>
          <w:bCs/>
          <w:sz w:val="22"/>
          <w:szCs w:val="22"/>
          <w:lang w:val="es-ES"/>
        </w:rPr>
        <w:t>Logro de los objetivos previstos</w:t>
      </w:r>
      <w:r w:rsidRPr="006C6C37">
        <w:rPr>
          <w:rFonts w:ascii="Calibri" w:hAnsi="Calibri" w:cs="Calibri"/>
          <w:sz w:val="22"/>
          <w:szCs w:val="22"/>
          <w:lang w:val="es-ES"/>
        </w:rPr>
        <w:t>. Hace referencia a los resultados alcanzados, los cuales deben ser medidos de acuerdo con los indicadores definidos en el proyecto.</w:t>
      </w:r>
    </w:p>
    <w:p w14:paraId="176D039B" w14:textId="77777777" w:rsidR="000D3F9C" w:rsidRPr="006C6C37" w:rsidRDefault="000464DF" w:rsidP="003C394B">
      <w:pPr>
        <w:pStyle w:val="NormalWeb"/>
        <w:spacing w:before="0" w:beforeAutospacing="0" w:after="120" w:afterAutospacing="0"/>
        <w:jc w:val="both"/>
        <w:rPr>
          <w:rStyle w:val="SubttuloCar"/>
          <w:rFonts w:ascii="Calibri" w:hAnsi="Calibri" w:cs="Calibri"/>
          <w:sz w:val="22"/>
          <w:szCs w:val="22"/>
        </w:rPr>
      </w:pPr>
      <w:r w:rsidRPr="006C6C37">
        <w:rPr>
          <w:rStyle w:val="SubttuloCar"/>
          <w:rFonts w:ascii="Calibri" w:hAnsi="Calibri" w:cs="Calibri"/>
          <w:sz w:val="22"/>
          <w:szCs w:val="22"/>
        </w:rPr>
        <w:t>Ponderación criterios de valoración:</w:t>
      </w:r>
    </w:p>
    <w:p w14:paraId="4C3013FF" w14:textId="77777777" w:rsidR="00534E6A"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 A los criterios de valoración señalados en el Artículo anterior les corresponde el puntaje de calificación que se indica a continuación: </w:t>
      </w:r>
    </w:p>
    <w:p w14:paraId="6B7BEA70" w14:textId="77777777" w:rsidR="00CB1AB7" w:rsidRPr="006C6C37" w:rsidRDefault="00CB1AB7" w:rsidP="003C394B">
      <w:pPr>
        <w:pStyle w:val="NormalWeb"/>
        <w:spacing w:before="0" w:beforeAutospacing="0" w:after="120" w:afterAutospacing="0"/>
        <w:jc w:val="both"/>
        <w:rPr>
          <w:rFonts w:ascii="Calibri" w:hAnsi="Calibri" w:cs="Calibri"/>
          <w:sz w:val="22"/>
          <w:szCs w:val="22"/>
          <w:lang w:val="es-ES"/>
        </w:rPr>
      </w:pPr>
    </w:p>
    <w:tbl>
      <w:tblPr>
        <w:tblW w:w="0" w:type="auto"/>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2527"/>
      </w:tblGrid>
      <w:tr w:rsidR="009D1A54" w:rsidRPr="006C6C37" w14:paraId="62482F3A" w14:textId="77777777" w:rsidTr="00A9184C">
        <w:tc>
          <w:tcPr>
            <w:tcW w:w="4414" w:type="dxa"/>
            <w:shd w:val="clear" w:color="auto" w:fill="F2F2F2" w:themeFill="background1" w:themeFillShade="F2"/>
          </w:tcPr>
          <w:p w14:paraId="0BDDAB80" w14:textId="77777777" w:rsidR="009D1A54" w:rsidRPr="006C6C37" w:rsidRDefault="009D1A54" w:rsidP="007426C9">
            <w:pPr>
              <w:suppressAutoHyphens w:val="0"/>
              <w:spacing w:line="240" w:lineRule="auto"/>
              <w:jc w:val="center"/>
              <w:rPr>
                <w:b/>
                <w:lang w:eastAsia="en-US"/>
              </w:rPr>
            </w:pPr>
            <w:r w:rsidRPr="006C6C37">
              <w:rPr>
                <w:b/>
                <w:lang w:eastAsia="en-US"/>
              </w:rPr>
              <w:t>CRITERIOS DE VALORACIÓN</w:t>
            </w:r>
          </w:p>
          <w:p w14:paraId="5208F4B0" w14:textId="77777777" w:rsidR="009D1A54" w:rsidRPr="006C6C37" w:rsidRDefault="009D1A54" w:rsidP="007426C9">
            <w:pPr>
              <w:suppressAutoHyphens w:val="0"/>
              <w:spacing w:line="240" w:lineRule="auto"/>
              <w:jc w:val="center"/>
              <w:rPr>
                <w:b/>
                <w:lang w:eastAsia="en-US"/>
              </w:rPr>
            </w:pPr>
          </w:p>
        </w:tc>
        <w:tc>
          <w:tcPr>
            <w:tcW w:w="2527" w:type="dxa"/>
            <w:shd w:val="clear" w:color="auto" w:fill="F2F2F2" w:themeFill="background1" w:themeFillShade="F2"/>
          </w:tcPr>
          <w:p w14:paraId="3C9FDDB4" w14:textId="77777777" w:rsidR="009D1A54" w:rsidRPr="006C6C37" w:rsidRDefault="009D1A54" w:rsidP="007426C9">
            <w:pPr>
              <w:suppressAutoHyphens w:val="0"/>
              <w:spacing w:line="240" w:lineRule="auto"/>
              <w:jc w:val="center"/>
              <w:rPr>
                <w:b/>
                <w:lang w:eastAsia="en-US"/>
              </w:rPr>
            </w:pPr>
            <w:r w:rsidRPr="006C6C37">
              <w:rPr>
                <w:b/>
                <w:lang w:eastAsia="en-US"/>
              </w:rPr>
              <w:t>PONDERACIÓN</w:t>
            </w:r>
          </w:p>
          <w:p w14:paraId="5C090D18" w14:textId="77777777" w:rsidR="009D1A54" w:rsidRPr="006C6C37" w:rsidRDefault="009D1A54" w:rsidP="007426C9">
            <w:pPr>
              <w:suppressAutoHyphens w:val="0"/>
              <w:spacing w:line="240" w:lineRule="auto"/>
              <w:jc w:val="center"/>
              <w:rPr>
                <w:b/>
                <w:lang w:eastAsia="en-US"/>
              </w:rPr>
            </w:pPr>
            <w:r w:rsidRPr="006C6C37">
              <w:rPr>
                <w:b/>
                <w:lang w:eastAsia="en-US"/>
              </w:rPr>
              <w:t>(Puntaje)</w:t>
            </w:r>
          </w:p>
        </w:tc>
      </w:tr>
      <w:tr w:rsidR="009D1A54" w:rsidRPr="006C6C37" w14:paraId="60162754" w14:textId="77777777" w:rsidTr="007426C9">
        <w:tc>
          <w:tcPr>
            <w:tcW w:w="4414" w:type="dxa"/>
            <w:shd w:val="clear" w:color="auto" w:fill="auto"/>
          </w:tcPr>
          <w:p w14:paraId="0648B84A" w14:textId="77777777" w:rsidR="009D1A54" w:rsidRPr="006C6C37" w:rsidRDefault="009D1A54" w:rsidP="007426C9">
            <w:pPr>
              <w:suppressAutoHyphens w:val="0"/>
              <w:spacing w:line="240" w:lineRule="auto"/>
              <w:rPr>
                <w:lang w:eastAsia="en-US"/>
              </w:rPr>
            </w:pPr>
            <w:r w:rsidRPr="006C6C37">
              <w:rPr>
                <w:lang w:eastAsia="en-US"/>
              </w:rPr>
              <w:t>Planteamiento del proyecto y ejecución del cronograma</w:t>
            </w:r>
          </w:p>
        </w:tc>
        <w:tc>
          <w:tcPr>
            <w:tcW w:w="2527" w:type="dxa"/>
            <w:shd w:val="clear" w:color="auto" w:fill="auto"/>
          </w:tcPr>
          <w:p w14:paraId="2ED297CC" w14:textId="77777777" w:rsidR="009D1A54" w:rsidRPr="006C6C37" w:rsidRDefault="009D1A54" w:rsidP="007426C9">
            <w:pPr>
              <w:suppressAutoHyphens w:val="0"/>
              <w:spacing w:line="240" w:lineRule="auto"/>
              <w:jc w:val="center"/>
              <w:rPr>
                <w:lang w:eastAsia="en-US"/>
              </w:rPr>
            </w:pPr>
            <w:r w:rsidRPr="006C6C37">
              <w:rPr>
                <w:lang w:eastAsia="en-US"/>
              </w:rPr>
              <w:t>10</w:t>
            </w:r>
          </w:p>
        </w:tc>
      </w:tr>
      <w:tr w:rsidR="009D1A54" w:rsidRPr="006C6C37" w14:paraId="0C8740C8" w14:textId="77777777" w:rsidTr="007426C9">
        <w:tc>
          <w:tcPr>
            <w:tcW w:w="4414" w:type="dxa"/>
            <w:shd w:val="clear" w:color="auto" w:fill="auto"/>
          </w:tcPr>
          <w:p w14:paraId="4CEFA086" w14:textId="77777777" w:rsidR="009D1A54" w:rsidRPr="006C6C37" w:rsidRDefault="009D1A54" w:rsidP="007426C9">
            <w:pPr>
              <w:suppressAutoHyphens w:val="0"/>
              <w:spacing w:line="240" w:lineRule="auto"/>
              <w:rPr>
                <w:lang w:eastAsia="en-US"/>
              </w:rPr>
            </w:pPr>
            <w:r w:rsidRPr="006C6C37">
              <w:rPr>
                <w:lang w:eastAsia="en-US"/>
              </w:rPr>
              <w:t>Funcionamiento como equipo de trabajo</w:t>
            </w:r>
          </w:p>
        </w:tc>
        <w:tc>
          <w:tcPr>
            <w:tcW w:w="2527" w:type="dxa"/>
            <w:shd w:val="clear" w:color="auto" w:fill="auto"/>
          </w:tcPr>
          <w:p w14:paraId="1FEE1ACF" w14:textId="77777777" w:rsidR="009D1A54" w:rsidRPr="006C6C37" w:rsidRDefault="009D1A54" w:rsidP="007426C9">
            <w:pPr>
              <w:suppressAutoHyphens w:val="0"/>
              <w:spacing w:line="240" w:lineRule="auto"/>
              <w:jc w:val="center"/>
              <w:rPr>
                <w:lang w:eastAsia="en-US"/>
              </w:rPr>
            </w:pPr>
            <w:r w:rsidRPr="006C6C37">
              <w:rPr>
                <w:lang w:eastAsia="en-US"/>
              </w:rPr>
              <w:t>15</w:t>
            </w:r>
          </w:p>
        </w:tc>
      </w:tr>
      <w:tr w:rsidR="009D1A54" w:rsidRPr="006C6C37" w14:paraId="43AFA4CC" w14:textId="77777777" w:rsidTr="007426C9">
        <w:tc>
          <w:tcPr>
            <w:tcW w:w="4414" w:type="dxa"/>
            <w:shd w:val="clear" w:color="auto" w:fill="auto"/>
          </w:tcPr>
          <w:p w14:paraId="3BCCFA5E" w14:textId="77777777" w:rsidR="009D1A54" w:rsidRPr="006C6C37" w:rsidRDefault="009D1A54" w:rsidP="007426C9">
            <w:pPr>
              <w:suppressAutoHyphens w:val="0"/>
              <w:spacing w:line="240" w:lineRule="auto"/>
              <w:rPr>
                <w:lang w:eastAsia="en-US"/>
              </w:rPr>
            </w:pPr>
            <w:r w:rsidRPr="006C6C37">
              <w:rPr>
                <w:lang w:eastAsia="en-US"/>
              </w:rPr>
              <w:t>Eficiencia con que se haya realizado la labor</w:t>
            </w:r>
          </w:p>
        </w:tc>
        <w:tc>
          <w:tcPr>
            <w:tcW w:w="2527" w:type="dxa"/>
            <w:shd w:val="clear" w:color="auto" w:fill="auto"/>
          </w:tcPr>
          <w:p w14:paraId="41ADCD74" w14:textId="77777777" w:rsidR="009D1A54" w:rsidRPr="006C6C37" w:rsidRDefault="009D1A54" w:rsidP="007426C9">
            <w:pPr>
              <w:suppressAutoHyphens w:val="0"/>
              <w:spacing w:line="240" w:lineRule="auto"/>
              <w:jc w:val="center"/>
              <w:rPr>
                <w:lang w:eastAsia="en-US"/>
              </w:rPr>
            </w:pPr>
            <w:r w:rsidRPr="006C6C37">
              <w:rPr>
                <w:lang w:eastAsia="en-US"/>
              </w:rPr>
              <w:t>20</w:t>
            </w:r>
          </w:p>
        </w:tc>
      </w:tr>
      <w:tr w:rsidR="009D1A54" w:rsidRPr="006C6C37" w14:paraId="147D30B5" w14:textId="77777777" w:rsidTr="007426C9">
        <w:tc>
          <w:tcPr>
            <w:tcW w:w="4414" w:type="dxa"/>
            <w:shd w:val="clear" w:color="auto" w:fill="auto"/>
          </w:tcPr>
          <w:p w14:paraId="4451EECA" w14:textId="77777777" w:rsidR="009D1A54" w:rsidRPr="006C6C37" w:rsidRDefault="009D1A54" w:rsidP="007426C9">
            <w:pPr>
              <w:suppressAutoHyphens w:val="0"/>
              <w:spacing w:line="240" w:lineRule="auto"/>
              <w:rPr>
                <w:lang w:eastAsia="en-US"/>
              </w:rPr>
            </w:pPr>
            <w:r w:rsidRPr="006C6C37">
              <w:rPr>
                <w:lang w:eastAsia="en-US"/>
              </w:rPr>
              <w:t>Aporte a la transformación Institucional</w:t>
            </w:r>
          </w:p>
        </w:tc>
        <w:tc>
          <w:tcPr>
            <w:tcW w:w="2527" w:type="dxa"/>
            <w:shd w:val="clear" w:color="auto" w:fill="auto"/>
          </w:tcPr>
          <w:p w14:paraId="16429C91" w14:textId="77777777" w:rsidR="009D1A54" w:rsidRPr="006C6C37" w:rsidRDefault="009D1A54" w:rsidP="007426C9">
            <w:pPr>
              <w:suppressAutoHyphens w:val="0"/>
              <w:spacing w:line="240" w:lineRule="auto"/>
              <w:jc w:val="center"/>
              <w:rPr>
                <w:lang w:eastAsia="en-US"/>
              </w:rPr>
            </w:pPr>
            <w:r w:rsidRPr="006C6C37">
              <w:rPr>
                <w:lang w:eastAsia="en-US"/>
              </w:rPr>
              <w:t>25</w:t>
            </w:r>
          </w:p>
        </w:tc>
      </w:tr>
      <w:tr w:rsidR="009D1A54" w:rsidRPr="006C6C37" w14:paraId="3BEC8365" w14:textId="77777777" w:rsidTr="007426C9">
        <w:tc>
          <w:tcPr>
            <w:tcW w:w="4414" w:type="dxa"/>
            <w:shd w:val="clear" w:color="auto" w:fill="auto"/>
          </w:tcPr>
          <w:p w14:paraId="21C254EA" w14:textId="77777777" w:rsidR="009D1A54" w:rsidRPr="006C6C37" w:rsidRDefault="009D1A54" w:rsidP="007426C9">
            <w:pPr>
              <w:suppressAutoHyphens w:val="0"/>
              <w:spacing w:line="240" w:lineRule="auto"/>
              <w:rPr>
                <w:lang w:eastAsia="en-US"/>
              </w:rPr>
            </w:pPr>
            <w:r w:rsidRPr="006C6C37">
              <w:rPr>
                <w:lang w:eastAsia="en-US"/>
              </w:rPr>
              <w:t>Logro de los objetivos previstos</w:t>
            </w:r>
          </w:p>
        </w:tc>
        <w:tc>
          <w:tcPr>
            <w:tcW w:w="2527" w:type="dxa"/>
            <w:shd w:val="clear" w:color="auto" w:fill="auto"/>
          </w:tcPr>
          <w:p w14:paraId="37406196" w14:textId="77777777" w:rsidR="009D1A54" w:rsidRPr="006C6C37" w:rsidRDefault="009D1A54" w:rsidP="007426C9">
            <w:pPr>
              <w:suppressAutoHyphens w:val="0"/>
              <w:spacing w:line="240" w:lineRule="auto"/>
              <w:jc w:val="center"/>
              <w:rPr>
                <w:lang w:eastAsia="en-US"/>
              </w:rPr>
            </w:pPr>
            <w:r w:rsidRPr="006C6C37">
              <w:rPr>
                <w:lang w:eastAsia="en-US"/>
              </w:rPr>
              <w:t>30</w:t>
            </w:r>
          </w:p>
        </w:tc>
      </w:tr>
      <w:tr w:rsidR="009D1A54" w:rsidRPr="006C6C37" w14:paraId="32F3349F" w14:textId="77777777" w:rsidTr="007426C9">
        <w:tc>
          <w:tcPr>
            <w:tcW w:w="4414" w:type="dxa"/>
            <w:shd w:val="clear" w:color="auto" w:fill="auto"/>
          </w:tcPr>
          <w:p w14:paraId="7B79939A" w14:textId="77777777" w:rsidR="009D1A54" w:rsidRPr="006C6C37" w:rsidRDefault="009D1A54" w:rsidP="007426C9">
            <w:pPr>
              <w:suppressAutoHyphens w:val="0"/>
              <w:spacing w:line="240" w:lineRule="auto"/>
              <w:rPr>
                <w:b/>
                <w:lang w:eastAsia="en-US"/>
              </w:rPr>
            </w:pPr>
            <w:r w:rsidRPr="006C6C37">
              <w:rPr>
                <w:b/>
                <w:lang w:eastAsia="en-US"/>
              </w:rPr>
              <w:t>Puntaje Total</w:t>
            </w:r>
          </w:p>
        </w:tc>
        <w:tc>
          <w:tcPr>
            <w:tcW w:w="2527" w:type="dxa"/>
            <w:shd w:val="clear" w:color="auto" w:fill="auto"/>
          </w:tcPr>
          <w:p w14:paraId="022079F4" w14:textId="77777777" w:rsidR="009D1A54" w:rsidRPr="006C6C37" w:rsidRDefault="009D1A54" w:rsidP="007426C9">
            <w:pPr>
              <w:suppressAutoHyphens w:val="0"/>
              <w:spacing w:line="240" w:lineRule="auto"/>
              <w:jc w:val="center"/>
              <w:rPr>
                <w:b/>
                <w:lang w:eastAsia="en-US"/>
              </w:rPr>
            </w:pPr>
            <w:r w:rsidRPr="006C6C37">
              <w:rPr>
                <w:b/>
                <w:lang w:eastAsia="en-US"/>
              </w:rPr>
              <w:t>100</w:t>
            </w:r>
          </w:p>
        </w:tc>
      </w:tr>
    </w:tbl>
    <w:p w14:paraId="37368D55" w14:textId="77777777" w:rsidR="000464DF" w:rsidRPr="006C6C37" w:rsidRDefault="000464DF" w:rsidP="003C394B">
      <w:pPr>
        <w:spacing w:after="120" w:line="240" w:lineRule="auto"/>
        <w:rPr>
          <w:vanish/>
          <w:sz w:val="22"/>
          <w:szCs w:val="22"/>
        </w:rPr>
      </w:pPr>
    </w:p>
    <w:p w14:paraId="42D8D0FE" w14:textId="77777777" w:rsidR="000464DF" w:rsidRPr="006C6C37" w:rsidRDefault="000464DF" w:rsidP="003C394B">
      <w:pPr>
        <w:pStyle w:val="NormalWeb"/>
        <w:spacing w:before="0" w:beforeAutospacing="0" w:after="120" w:afterAutospacing="0"/>
        <w:jc w:val="both"/>
        <w:rPr>
          <w:rFonts w:ascii="Calibri" w:hAnsi="Calibri" w:cs="Calibri"/>
          <w:sz w:val="22"/>
          <w:szCs w:val="22"/>
          <w:lang w:val="es-ES"/>
        </w:rPr>
      </w:pPr>
    </w:p>
    <w:p w14:paraId="12D67552" w14:textId="70340C92" w:rsidR="000464DF"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lastRenderedPageBreak/>
        <w:t xml:space="preserve">Se evaluará la presentación y sustentación de un informe parcial y de un informe final. De acuerdo a las fechas determinadas en el cronograma, los equipos de trabajo, a través de la </w:t>
      </w:r>
      <w:r w:rsidRPr="006C6C37">
        <w:rPr>
          <w:rFonts w:ascii="Calibri" w:hAnsi="Calibri" w:cs="Calibri"/>
          <w:color w:val="000000"/>
          <w:sz w:val="22"/>
          <w:szCs w:val="22"/>
          <w:lang w:val="es-ES"/>
        </w:rPr>
        <w:t>Dirección de Gestión Corporativa</w:t>
      </w:r>
      <w:r w:rsidRPr="006C6C37">
        <w:rPr>
          <w:rFonts w:ascii="Calibri" w:hAnsi="Calibri" w:cs="Calibri"/>
          <w:sz w:val="22"/>
          <w:szCs w:val="22"/>
          <w:lang w:val="es-ES"/>
        </w:rPr>
        <w:t xml:space="preserve"> remitirán por escrito al </w:t>
      </w:r>
      <w:r w:rsidR="008A46EC">
        <w:rPr>
          <w:rFonts w:ascii="Calibri" w:hAnsi="Calibri" w:cs="Calibri"/>
          <w:sz w:val="22"/>
          <w:szCs w:val="22"/>
          <w:lang w:val="es-ES"/>
        </w:rPr>
        <w:t>Comité Institucional de Gestión y Desempeño antes</w:t>
      </w:r>
      <w:r w:rsidRPr="006C6C37">
        <w:rPr>
          <w:rFonts w:ascii="Calibri" w:hAnsi="Calibri" w:cs="Calibri"/>
          <w:sz w:val="22"/>
          <w:szCs w:val="22"/>
          <w:lang w:val="es-ES"/>
        </w:rPr>
        <w:t xml:space="preserve"> de cada sustentación, los informes de avance, indicadores aplicados y el cronograma ejecutado. Para la sustentación final, cada equipo de trabajo deberá entregar los documentos que evidencien el proyecto realizado en original enviado por correo electrónico. Para la calificación se aplicarán los criterios y ponder</w:t>
      </w:r>
      <w:r w:rsidR="00DB36FB" w:rsidRPr="006C6C37">
        <w:rPr>
          <w:rFonts w:ascii="Calibri" w:hAnsi="Calibri" w:cs="Calibri"/>
          <w:sz w:val="22"/>
          <w:szCs w:val="22"/>
          <w:lang w:val="es-ES"/>
        </w:rPr>
        <w:t>ación señalados a continuación:</w:t>
      </w:r>
    </w:p>
    <w:p w14:paraId="485F847C" w14:textId="77777777" w:rsidR="00CD25F0"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b/>
          <w:bCs/>
          <w:sz w:val="22"/>
          <w:szCs w:val="22"/>
          <w:lang w:val="es-ES"/>
        </w:rPr>
        <w:t>Informe Parcial.</w:t>
      </w:r>
      <w:r w:rsidRPr="006C6C37">
        <w:rPr>
          <w:rFonts w:ascii="Calibri" w:hAnsi="Calibri" w:cs="Calibri"/>
          <w:sz w:val="22"/>
          <w:szCs w:val="22"/>
          <w:lang w:val="es-ES"/>
        </w:rPr>
        <w:t xml:space="preserve"> Un (1) informe p</w:t>
      </w:r>
      <w:r w:rsidR="008A7993" w:rsidRPr="006C6C37">
        <w:rPr>
          <w:rFonts w:ascii="Calibri" w:hAnsi="Calibri" w:cs="Calibri"/>
          <w:sz w:val="22"/>
          <w:szCs w:val="22"/>
          <w:lang w:val="es-ES"/>
        </w:rPr>
        <w:t>arcial que tendrá un peso del 25</w:t>
      </w:r>
      <w:r w:rsidRPr="006C6C37">
        <w:rPr>
          <w:rFonts w:ascii="Calibri" w:hAnsi="Calibri" w:cs="Calibri"/>
          <w:sz w:val="22"/>
          <w:szCs w:val="22"/>
          <w:lang w:val="es-ES"/>
        </w:rPr>
        <w:t xml:space="preserve">% sobre el total de la evaluación, en el que se valorarán los criterios </w:t>
      </w:r>
      <w:r w:rsidRPr="006C6C37">
        <w:rPr>
          <w:rFonts w:ascii="Calibri" w:hAnsi="Calibri" w:cs="Calibri"/>
          <w:i/>
          <w:iCs/>
          <w:sz w:val="22"/>
          <w:szCs w:val="22"/>
          <w:lang w:val="es-ES"/>
        </w:rPr>
        <w:t>“Planteamiento del proyecto y ejecución del cronograma” y “Funcionamiento como equipo de trabajo”</w:t>
      </w:r>
      <w:r w:rsidR="00DB36FB" w:rsidRPr="006C6C37">
        <w:rPr>
          <w:rFonts w:ascii="Calibri" w:hAnsi="Calibri" w:cs="Calibri"/>
          <w:sz w:val="22"/>
          <w:szCs w:val="22"/>
          <w:lang w:val="es-ES"/>
        </w:rPr>
        <w:t>.</w:t>
      </w:r>
    </w:p>
    <w:p w14:paraId="136A5DA5" w14:textId="77777777" w:rsidR="00CD25F0"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b/>
          <w:bCs/>
          <w:sz w:val="22"/>
          <w:szCs w:val="22"/>
          <w:lang w:val="es-ES"/>
        </w:rPr>
        <w:t xml:space="preserve">Informe Final. </w:t>
      </w:r>
      <w:r w:rsidRPr="006C6C37">
        <w:rPr>
          <w:rFonts w:ascii="Calibri" w:hAnsi="Calibri" w:cs="Calibri"/>
          <w:sz w:val="22"/>
          <w:szCs w:val="22"/>
          <w:lang w:val="es-ES"/>
        </w:rPr>
        <w:t>Un (1) informe</w:t>
      </w:r>
      <w:r w:rsidR="008A7993" w:rsidRPr="006C6C37">
        <w:rPr>
          <w:rFonts w:ascii="Calibri" w:hAnsi="Calibri" w:cs="Calibri"/>
          <w:sz w:val="22"/>
          <w:szCs w:val="22"/>
          <w:lang w:val="es-ES"/>
        </w:rPr>
        <w:t xml:space="preserve"> final que tendrá un peso del 75</w:t>
      </w:r>
      <w:r w:rsidRPr="006C6C37">
        <w:rPr>
          <w:rFonts w:ascii="Calibri" w:hAnsi="Calibri" w:cs="Calibri"/>
          <w:sz w:val="22"/>
          <w:szCs w:val="22"/>
          <w:lang w:val="es-ES"/>
        </w:rPr>
        <w:t xml:space="preserve">% sobre el total de la evaluación, en donde se valorarán todos los criterios señalados anteriormente y consistirá en la presentación y sustentación del </w:t>
      </w:r>
      <w:r w:rsidR="00DB36FB" w:rsidRPr="006C6C37">
        <w:rPr>
          <w:rFonts w:ascii="Calibri" w:hAnsi="Calibri" w:cs="Calibri"/>
          <w:sz w:val="22"/>
          <w:szCs w:val="22"/>
          <w:lang w:val="es-ES"/>
        </w:rPr>
        <w:t xml:space="preserve">proyecto en audiencia pública. </w:t>
      </w:r>
    </w:p>
    <w:p w14:paraId="72973930" w14:textId="77777777" w:rsidR="00606A02"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Style w:val="nfasis"/>
          <w:rFonts w:ascii="Calibri" w:hAnsi="Calibri" w:cs="Calibri"/>
          <w:sz w:val="22"/>
          <w:szCs w:val="22"/>
        </w:rPr>
        <w:t>Metodología.</w:t>
      </w:r>
      <w:r w:rsidRPr="006C6C37">
        <w:rPr>
          <w:rFonts w:ascii="Calibri" w:hAnsi="Calibri" w:cs="Calibri"/>
          <w:sz w:val="22"/>
          <w:szCs w:val="22"/>
          <w:lang w:val="es-ES"/>
        </w:rPr>
        <w:t xml:space="preserve"> Se tendrá en cuenta la siguiente metodología:</w:t>
      </w:r>
    </w:p>
    <w:p w14:paraId="2E79D3C2" w14:textId="4347407A" w:rsidR="000464DF" w:rsidRPr="006C6C37" w:rsidRDefault="000464DF" w:rsidP="000C3F27">
      <w:pPr>
        <w:pStyle w:val="NormalWeb"/>
        <w:numPr>
          <w:ilvl w:val="0"/>
          <w:numId w:val="10"/>
        </w:numPr>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Para efectos de la sustentación, cada equipo de trabajo escogerá al integrante que hará la respectiva exposición, en todo caso, los miembros del </w:t>
      </w:r>
      <w:r w:rsidR="008A46EC">
        <w:rPr>
          <w:rFonts w:ascii="Calibri" w:hAnsi="Calibri" w:cs="Calibri"/>
          <w:sz w:val="22"/>
          <w:szCs w:val="22"/>
          <w:lang w:val="es-ES"/>
        </w:rPr>
        <w:t xml:space="preserve">Comité Institucional de Gestión y Desempeño </w:t>
      </w:r>
      <w:r w:rsidRPr="006C6C37">
        <w:rPr>
          <w:rFonts w:ascii="Calibri" w:hAnsi="Calibri" w:cs="Calibri"/>
          <w:sz w:val="22"/>
          <w:szCs w:val="22"/>
          <w:lang w:val="es-ES"/>
        </w:rPr>
        <w:t>podrán dirigir las preguntas que consideren pertinentes a cualquiera de sus integrantes. Si se desea la participación de público en las presentaciones, el equipo de tra</w:t>
      </w:r>
      <w:r w:rsidR="00606A02" w:rsidRPr="006C6C37">
        <w:rPr>
          <w:rFonts w:ascii="Calibri" w:hAnsi="Calibri" w:cs="Calibri"/>
          <w:sz w:val="22"/>
          <w:szCs w:val="22"/>
          <w:lang w:val="es-ES"/>
        </w:rPr>
        <w:t>bajo así lo informará al Comité,</w:t>
      </w:r>
      <w:r w:rsidRPr="006C6C37">
        <w:rPr>
          <w:rFonts w:ascii="Calibri" w:hAnsi="Calibri" w:cs="Calibri"/>
          <w:sz w:val="22"/>
          <w:szCs w:val="22"/>
          <w:lang w:val="es-ES"/>
        </w:rPr>
        <w:t xml:space="preserve"> con la debida antelación.</w:t>
      </w:r>
    </w:p>
    <w:p w14:paraId="12BD93EB" w14:textId="77777777" w:rsidR="000464DF" w:rsidRPr="006C6C37" w:rsidRDefault="000464DF" w:rsidP="000C3F27">
      <w:pPr>
        <w:pStyle w:val="NormalWeb"/>
        <w:numPr>
          <w:ilvl w:val="0"/>
          <w:numId w:val="10"/>
        </w:numPr>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De acuerdo con la naturaleza del proyecto y a juicio del Comité, podrá invitarse a las personas </w:t>
      </w:r>
      <w:r w:rsidR="00534E6A" w:rsidRPr="006C6C37">
        <w:rPr>
          <w:rFonts w:ascii="Calibri" w:hAnsi="Calibri" w:cs="Calibri"/>
          <w:sz w:val="22"/>
          <w:szCs w:val="22"/>
          <w:lang w:val="es-ES"/>
        </w:rPr>
        <w:t>que,</w:t>
      </w:r>
      <w:r w:rsidRPr="006C6C37">
        <w:rPr>
          <w:rFonts w:ascii="Calibri" w:hAnsi="Calibri" w:cs="Calibri"/>
          <w:sz w:val="22"/>
          <w:szCs w:val="22"/>
          <w:lang w:val="es-ES"/>
        </w:rPr>
        <w:t xml:space="preserve"> por sus calidades y conocimientos relacionados con el respectivo tema, sean considerados como un apoyo en el proceso de evaluación.</w:t>
      </w:r>
    </w:p>
    <w:p w14:paraId="0DE05B11" w14:textId="77777777" w:rsidR="00606A02" w:rsidRPr="006C6C37" w:rsidRDefault="000464DF" w:rsidP="000C3F27">
      <w:pPr>
        <w:pStyle w:val="NormalWeb"/>
        <w:numPr>
          <w:ilvl w:val="0"/>
          <w:numId w:val="10"/>
        </w:numPr>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Se efectuará retroalimentación en cada exposición de los avances presentados por los equipos de trabajo, así mismo, se entregará a cada representante de los equipos de trabajo, el resultado de la calificación obtenida en los informes parcial y final, una vez se consoliden los puntajes de cada uno de los evaluadores. La correspondiente divulgación y entrega de los resultados la realizará la </w:t>
      </w:r>
      <w:r w:rsidRPr="006C6C37">
        <w:rPr>
          <w:rFonts w:ascii="Calibri" w:hAnsi="Calibri" w:cs="Calibri"/>
          <w:color w:val="000000"/>
          <w:sz w:val="22"/>
          <w:szCs w:val="22"/>
          <w:lang w:val="es-ES"/>
        </w:rPr>
        <w:t>Dirección de Gestión Corporativa</w:t>
      </w:r>
      <w:r w:rsidRPr="006C6C37">
        <w:rPr>
          <w:rFonts w:ascii="Calibri" w:hAnsi="Calibri" w:cs="Calibri"/>
          <w:sz w:val="22"/>
          <w:szCs w:val="22"/>
          <w:lang w:val="es-ES"/>
        </w:rPr>
        <w:t>.</w:t>
      </w:r>
    </w:p>
    <w:p w14:paraId="73125398" w14:textId="0C6E192B" w:rsidR="00606A02" w:rsidRPr="006C6C37" w:rsidRDefault="000464DF" w:rsidP="003C394B">
      <w:pPr>
        <w:pStyle w:val="NormalWeb"/>
        <w:spacing w:before="0" w:beforeAutospacing="0" w:after="120" w:afterAutospacing="0"/>
        <w:jc w:val="both"/>
        <w:rPr>
          <w:rFonts w:ascii="Calibri" w:hAnsi="Calibri" w:cs="Calibri"/>
          <w:color w:val="000000"/>
          <w:sz w:val="22"/>
          <w:szCs w:val="22"/>
          <w:lang w:val="es-MX"/>
        </w:rPr>
      </w:pPr>
      <w:r w:rsidRPr="006C6C37">
        <w:rPr>
          <w:rStyle w:val="nfasis"/>
          <w:rFonts w:ascii="Calibri" w:hAnsi="Calibri" w:cs="Calibri"/>
          <w:sz w:val="22"/>
          <w:szCs w:val="22"/>
        </w:rPr>
        <w:t>Selección y divulgación de resultados</w:t>
      </w:r>
      <w:r w:rsidR="00CD25F0" w:rsidRPr="006C6C37">
        <w:rPr>
          <w:rStyle w:val="nfasis"/>
          <w:rFonts w:ascii="Calibri" w:hAnsi="Calibri" w:cs="Calibri"/>
          <w:sz w:val="22"/>
          <w:szCs w:val="22"/>
        </w:rPr>
        <w:t>.</w:t>
      </w:r>
      <w:r w:rsidRPr="006C6C37">
        <w:rPr>
          <w:rFonts w:ascii="Calibri" w:hAnsi="Calibri" w:cs="Calibri"/>
          <w:sz w:val="22"/>
          <w:szCs w:val="22"/>
          <w:lang w:val="es-ES"/>
        </w:rPr>
        <w:t xml:space="preserve"> </w:t>
      </w:r>
      <w:r w:rsidR="00674FB7" w:rsidRPr="006C6C37">
        <w:rPr>
          <w:rFonts w:ascii="Calibri" w:hAnsi="Calibri" w:cs="Calibri"/>
          <w:sz w:val="22"/>
          <w:szCs w:val="22"/>
          <w:lang w:val="es-ES"/>
        </w:rPr>
        <w:t xml:space="preserve">A más tardar </w:t>
      </w:r>
      <w:r w:rsidR="00674FB7" w:rsidRPr="006C6C37">
        <w:rPr>
          <w:rFonts w:ascii="Calibri" w:hAnsi="Calibri" w:cs="Calibri"/>
          <w:sz w:val="22"/>
          <w:szCs w:val="22"/>
          <w:lang w:val="es-MX"/>
        </w:rPr>
        <w:t>d</w:t>
      </w:r>
      <w:r w:rsidRPr="006C6C37">
        <w:rPr>
          <w:rFonts w:ascii="Calibri" w:hAnsi="Calibri" w:cs="Calibri"/>
          <w:sz w:val="22"/>
          <w:szCs w:val="22"/>
          <w:lang w:val="es-MX"/>
        </w:rPr>
        <w:t xml:space="preserve">entro de los primeros quince (15) días del mes de octubre del año en curso, el </w:t>
      </w:r>
      <w:r w:rsidR="008A46EC">
        <w:rPr>
          <w:rFonts w:ascii="Calibri" w:hAnsi="Calibri" w:cs="Calibri"/>
          <w:sz w:val="22"/>
          <w:szCs w:val="22"/>
          <w:lang w:val="es-MX"/>
        </w:rPr>
        <w:t xml:space="preserve">Comité Institucional de Gestión y Desempeño  </w:t>
      </w:r>
      <w:r w:rsidRPr="006C6C37">
        <w:rPr>
          <w:rFonts w:ascii="Calibri" w:hAnsi="Calibri" w:cs="Calibri"/>
          <w:sz w:val="22"/>
          <w:szCs w:val="22"/>
          <w:lang w:val="es-MX"/>
        </w:rPr>
        <w:t xml:space="preserve">seleccionará a los equipos de trabajo que obtengan una calificación definitiva igual o superior a 90 puntos, es decir, que alcancen el nivel de excelencia; en orden de mérito y de acuerdo con el mayor puntaje se establecerá el primero, segundo y tercer lugar, con base en las calificaciones obtenidas, las cuales serán consignadas en acta firmada por los integrantes del Comité. La divulgación será efectuada por la </w:t>
      </w:r>
      <w:r w:rsidRPr="006C6C37">
        <w:rPr>
          <w:rFonts w:ascii="Calibri" w:hAnsi="Calibri" w:cs="Calibri"/>
          <w:color w:val="000000"/>
          <w:sz w:val="22"/>
          <w:szCs w:val="22"/>
          <w:lang w:val="es-MX"/>
        </w:rPr>
        <w:t>Di</w:t>
      </w:r>
      <w:r w:rsidR="00DB36FB" w:rsidRPr="006C6C37">
        <w:rPr>
          <w:rFonts w:ascii="Calibri" w:hAnsi="Calibri" w:cs="Calibri"/>
          <w:color w:val="000000"/>
          <w:sz w:val="22"/>
          <w:szCs w:val="22"/>
          <w:lang w:val="es-MX"/>
        </w:rPr>
        <w:t>rección de Gestión Corporativa.</w:t>
      </w:r>
    </w:p>
    <w:p w14:paraId="211DE5CE" w14:textId="77777777" w:rsidR="009D1A54"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b/>
          <w:bCs/>
          <w:sz w:val="22"/>
          <w:szCs w:val="22"/>
          <w:lang w:val="es-ES"/>
        </w:rPr>
        <w:t>Parágrafo 1º-.</w:t>
      </w:r>
      <w:r w:rsidRPr="006C6C37">
        <w:rPr>
          <w:rFonts w:ascii="Calibri" w:hAnsi="Calibri" w:cs="Calibri"/>
          <w:sz w:val="22"/>
          <w:szCs w:val="22"/>
          <w:lang w:val="es-ES"/>
        </w:rPr>
        <w:t xml:space="preserve"> En caso de presentarse empate en el primer lugar, el ganador será aquel que haya obtenido el mayor puntaje en el criterio de valoración del informe final, denominado </w:t>
      </w:r>
      <w:r w:rsidRPr="006C6C37">
        <w:rPr>
          <w:rFonts w:ascii="Calibri" w:hAnsi="Calibri" w:cs="Calibri"/>
          <w:i/>
          <w:iCs/>
          <w:sz w:val="22"/>
          <w:szCs w:val="22"/>
          <w:lang w:val="es-ES"/>
        </w:rPr>
        <w:t>“Logro de los objetivos previstos”</w:t>
      </w:r>
      <w:r w:rsidRPr="006C6C37">
        <w:rPr>
          <w:rFonts w:ascii="Calibri" w:hAnsi="Calibri" w:cs="Calibri"/>
          <w:sz w:val="22"/>
          <w:szCs w:val="22"/>
          <w:lang w:val="es-ES"/>
        </w:rPr>
        <w:t xml:space="preserve">; de persistir el empate, éste se dirimirá mediante sorteo por balota, para lo cual, en reunión convocada para tal fin, los representantes de los equipos de trabajo empatados procederán a escoger las balotas que se numerarán de acuerdo al número de equipos en </w:t>
      </w:r>
      <w:r w:rsidRPr="006C6C37">
        <w:rPr>
          <w:rFonts w:ascii="Calibri" w:hAnsi="Calibri" w:cs="Calibri"/>
          <w:sz w:val="22"/>
          <w:szCs w:val="22"/>
          <w:lang w:val="es-ES"/>
        </w:rPr>
        <w:lastRenderedPageBreak/>
        <w:t>desempate. En primer lugar</w:t>
      </w:r>
      <w:r w:rsidR="00CD25F0" w:rsidRPr="006C6C37">
        <w:rPr>
          <w:rFonts w:ascii="Calibri" w:hAnsi="Calibri" w:cs="Calibri"/>
          <w:sz w:val="22"/>
          <w:szCs w:val="22"/>
          <w:lang w:val="es-ES"/>
        </w:rPr>
        <w:t>,</w:t>
      </w:r>
      <w:r w:rsidRPr="006C6C37">
        <w:rPr>
          <w:rFonts w:ascii="Calibri" w:hAnsi="Calibri" w:cs="Calibri"/>
          <w:sz w:val="22"/>
          <w:szCs w:val="22"/>
          <w:lang w:val="es-ES"/>
        </w:rPr>
        <w:t xml:space="preserve"> </w:t>
      </w:r>
      <w:r w:rsidR="00DF1B6A" w:rsidRPr="006C6C37">
        <w:rPr>
          <w:rFonts w:ascii="Calibri" w:hAnsi="Calibri" w:cs="Calibri"/>
          <w:sz w:val="22"/>
          <w:szCs w:val="22"/>
          <w:lang w:val="es-ES"/>
        </w:rPr>
        <w:t>s</w:t>
      </w:r>
      <w:r w:rsidRPr="006C6C37">
        <w:rPr>
          <w:rFonts w:ascii="Calibri" w:hAnsi="Calibri" w:cs="Calibri"/>
          <w:sz w:val="22"/>
          <w:szCs w:val="22"/>
          <w:lang w:val="es-ES"/>
        </w:rPr>
        <w:t>e realizará un sorteo para establecer cuál será el orden en que cada equipo escogerá la balota.</w:t>
      </w:r>
    </w:p>
    <w:p w14:paraId="1305E5C8" w14:textId="77777777" w:rsidR="009D1A54"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Realizado este primer sorteo los representantes procederán a escoger la balota en el orden que se haya determinado y se otorgará el premio establecido para el primer lugar al equipo que saque la balota con el número mayor, resultado que se entiende aceptado de antemano por los participantes involucrados en el empate sin lugar a reclamación alguna. </w:t>
      </w:r>
    </w:p>
    <w:p w14:paraId="644CEA3E" w14:textId="77777777" w:rsidR="003C394B" w:rsidRPr="006C6C37" w:rsidRDefault="000464DF" w:rsidP="003C394B">
      <w:pPr>
        <w:pStyle w:val="NormalWeb"/>
        <w:spacing w:before="0" w:beforeAutospacing="0" w:after="120" w:afterAutospacing="0"/>
        <w:jc w:val="both"/>
        <w:rPr>
          <w:rFonts w:ascii="Calibri" w:hAnsi="Calibri" w:cs="Calibri"/>
          <w:b/>
          <w:bCs/>
          <w:sz w:val="22"/>
          <w:szCs w:val="22"/>
          <w:lang w:val="es-ES"/>
        </w:rPr>
      </w:pPr>
      <w:r w:rsidRPr="006C6C37">
        <w:rPr>
          <w:rFonts w:ascii="Calibri" w:hAnsi="Calibri" w:cs="Calibri"/>
          <w:sz w:val="22"/>
          <w:szCs w:val="22"/>
          <w:lang w:val="es-ES"/>
        </w:rPr>
        <w:t>El premio establecido para el segundo lugar se le asignará al equipo que saque la balota con el segundo mayor número y de ser el caso, el premio establecido para el tercer puesto, se asignará al equipo con la balota con el tercer mayor valor. Las mismas condiciones se cumplirán si el empate se presenta en el segundo o tercer lugar, luego de determinados los ganadores de los premios asignados a los puestos superiores.</w:t>
      </w:r>
    </w:p>
    <w:p w14:paraId="75C33C63" w14:textId="77777777" w:rsidR="00FE7DFC" w:rsidRPr="006C6C37" w:rsidRDefault="00FE7DFC" w:rsidP="00775307">
      <w:pPr>
        <w:pStyle w:val="NormalWeb"/>
        <w:tabs>
          <w:tab w:val="left" w:pos="426"/>
        </w:tabs>
        <w:spacing w:before="0" w:beforeAutospacing="0" w:after="120" w:afterAutospacing="0"/>
        <w:jc w:val="center"/>
        <w:rPr>
          <w:rFonts w:ascii="Calibri" w:hAnsi="Calibri" w:cs="Calibri"/>
          <w:b/>
          <w:bCs/>
          <w:caps/>
          <w:color w:val="000000"/>
          <w:sz w:val="22"/>
          <w:szCs w:val="22"/>
          <w:lang w:val="es-ES"/>
        </w:rPr>
      </w:pPr>
    </w:p>
    <w:p w14:paraId="5DF0A96F" w14:textId="1F1CF510" w:rsidR="00DF1B6A" w:rsidRDefault="000464DF" w:rsidP="00A9184C">
      <w:pPr>
        <w:pStyle w:val="Ttulo1"/>
        <w:numPr>
          <w:ilvl w:val="0"/>
          <w:numId w:val="11"/>
        </w:numPr>
        <w:rPr>
          <w:rFonts w:ascii="Calibri" w:hAnsi="Calibri" w:cs="Calibri"/>
        </w:rPr>
      </w:pPr>
      <w:bookmarkStart w:id="327" w:name="_Toc512866958"/>
      <w:bookmarkStart w:id="328" w:name="_Toc512867502"/>
      <w:bookmarkStart w:id="329" w:name="_Toc514763504"/>
      <w:bookmarkStart w:id="330" w:name="_Toc514763545"/>
      <w:bookmarkStart w:id="331" w:name="_Toc514763605"/>
      <w:bookmarkStart w:id="332" w:name="_Toc514763639"/>
      <w:bookmarkStart w:id="333" w:name="_Toc535847255"/>
      <w:bookmarkStart w:id="334" w:name="_Toc535847302"/>
      <w:bookmarkStart w:id="335" w:name="_Toc535847808"/>
      <w:bookmarkStart w:id="336" w:name="_Toc31380600"/>
      <w:bookmarkStart w:id="337" w:name="_Toc31382069"/>
      <w:r w:rsidRPr="006C6C37">
        <w:rPr>
          <w:rFonts w:ascii="Calibri" w:hAnsi="Calibri" w:cs="Calibri"/>
        </w:rPr>
        <w:t>SELE</w:t>
      </w:r>
      <w:r w:rsidR="00DB36FB" w:rsidRPr="006C6C37">
        <w:rPr>
          <w:rFonts w:ascii="Calibri" w:hAnsi="Calibri" w:cs="Calibri"/>
        </w:rPr>
        <w:t>CCIÓN DE LOS MEJORES EMPLEADOS.</w:t>
      </w:r>
      <w:bookmarkEnd w:id="327"/>
      <w:bookmarkEnd w:id="328"/>
      <w:bookmarkEnd w:id="329"/>
      <w:bookmarkEnd w:id="330"/>
      <w:bookmarkEnd w:id="331"/>
      <w:bookmarkEnd w:id="332"/>
      <w:bookmarkEnd w:id="333"/>
      <w:bookmarkEnd w:id="334"/>
      <w:bookmarkEnd w:id="335"/>
      <w:bookmarkEnd w:id="336"/>
      <w:bookmarkEnd w:id="337"/>
    </w:p>
    <w:p w14:paraId="74A0F0BF" w14:textId="77777777" w:rsidR="00DA0EFC" w:rsidRPr="00DA0EFC" w:rsidRDefault="00DA0EFC" w:rsidP="00DA0EFC">
      <w:pPr>
        <w:rPr>
          <w:lang w:val="es-ES"/>
        </w:rPr>
      </w:pPr>
    </w:p>
    <w:p w14:paraId="5D40BF07" w14:textId="042F482D" w:rsidR="00DF1B6A" w:rsidRPr="006C6C3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El </w:t>
      </w:r>
      <w:r w:rsidR="008A46EC">
        <w:rPr>
          <w:rFonts w:ascii="Calibri" w:hAnsi="Calibri" w:cs="Calibri"/>
          <w:sz w:val="22"/>
          <w:szCs w:val="22"/>
          <w:lang w:val="es-ES"/>
        </w:rPr>
        <w:t>Comité Institucional de Gestión y Desempeño de</w:t>
      </w:r>
      <w:r w:rsidRPr="006C6C37">
        <w:rPr>
          <w:rFonts w:ascii="Calibri" w:hAnsi="Calibri" w:cs="Calibri"/>
          <w:sz w:val="22"/>
          <w:szCs w:val="22"/>
          <w:lang w:val="es-ES"/>
        </w:rPr>
        <w:t xml:space="preserve"> la Secretaría Jurídica Distrital de la Alcaldía Mayor de Bogotá D.C., es el encargado de escoger el mejor </w:t>
      </w:r>
      <w:r w:rsidR="00DB36FB" w:rsidRPr="006C6C37">
        <w:rPr>
          <w:rFonts w:ascii="Calibri" w:hAnsi="Calibri" w:cs="Calibri"/>
          <w:sz w:val="22"/>
          <w:szCs w:val="22"/>
          <w:lang w:val="es-ES"/>
        </w:rPr>
        <w:t xml:space="preserve">empleado </w:t>
      </w:r>
      <w:r w:rsidRPr="006C6C37">
        <w:rPr>
          <w:rFonts w:ascii="Calibri" w:hAnsi="Calibri" w:cs="Calibri"/>
          <w:sz w:val="22"/>
          <w:szCs w:val="22"/>
          <w:lang w:val="es-ES"/>
        </w:rPr>
        <w:t xml:space="preserve">de la </w:t>
      </w:r>
      <w:r w:rsidR="00DF1B6A" w:rsidRPr="006C6C37">
        <w:rPr>
          <w:rFonts w:ascii="Calibri" w:hAnsi="Calibri" w:cs="Calibri"/>
          <w:sz w:val="22"/>
          <w:szCs w:val="22"/>
          <w:lang w:val="es-ES"/>
        </w:rPr>
        <w:t>E</w:t>
      </w:r>
      <w:r w:rsidR="00DB36FB" w:rsidRPr="006C6C37">
        <w:rPr>
          <w:rFonts w:ascii="Calibri" w:hAnsi="Calibri" w:cs="Calibri"/>
          <w:sz w:val="22"/>
          <w:szCs w:val="22"/>
          <w:lang w:val="es-ES"/>
        </w:rPr>
        <w:t>ntidad.</w:t>
      </w:r>
    </w:p>
    <w:p w14:paraId="6D27A1AB" w14:textId="4CD7BD12" w:rsidR="00CB1AB7"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Si dentro del proceso de selección de los mejores </w:t>
      </w:r>
      <w:r w:rsidR="00C30806" w:rsidRPr="006C6C37">
        <w:rPr>
          <w:rFonts w:ascii="Calibri" w:hAnsi="Calibri" w:cs="Calibri"/>
          <w:sz w:val="22"/>
          <w:szCs w:val="22"/>
          <w:lang w:val="es-ES"/>
        </w:rPr>
        <w:t xml:space="preserve">empleados </w:t>
      </w:r>
      <w:r w:rsidRPr="006C6C37">
        <w:rPr>
          <w:rFonts w:ascii="Calibri" w:hAnsi="Calibri" w:cs="Calibri"/>
          <w:sz w:val="22"/>
          <w:szCs w:val="22"/>
          <w:lang w:val="es-ES"/>
        </w:rPr>
        <w:t xml:space="preserve">por cada nivel jerárquico, se presenta empate en el puntaje obtenido en la calificación de la evaluación del desempeño, el </w:t>
      </w:r>
      <w:r w:rsidR="008A46EC">
        <w:rPr>
          <w:rFonts w:ascii="Calibri" w:hAnsi="Calibri" w:cs="Calibri"/>
          <w:sz w:val="22"/>
          <w:szCs w:val="22"/>
          <w:lang w:val="es-ES"/>
        </w:rPr>
        <w:t>Comité Institucional de Gestión y Desempeño de</w:t>
      </w:r>
      <w:r w:rsidRPr="006C6C37">
        <w:rPr>
          <w:rFonts w:ascii="Calibri" w:hAnsi="Calibri" w:cs="Calibri"/>
          <w:sz w:val="22"/>
          <w:szCs w:val="22"/>
          <w:lang w:val="es-ES"/>
        </w:rPr>
        <w:t xml:space="preserve"> Capacitación, Bienestar e Incentivos tomará como elemento decisorio, entre otros aspectos, aquellos que permitan verificar el aporte o valor agregado de los aspirantes</w:t>
      </w:r>
      <w:r w:rsidR="00065460" w:rsidRPr="006C6C37">
        <w:rPr>
          <w:rFonts w:ascii="Calibri" w:hAnsi="Calibri" w:cs="Calibri"/>
          <w:sz w:val="22"/>
          <w:szCs w:val="22"/>
          <w:lang w:val="es-ES"/>
        </w:rPr>
        <w:t xml:space="preserve">, en caso de continuar el empate se tendrán en </w:t>
      </w:r>
      <w:r w:rsidR="008A46EC">
        <w:rPr>
          <w:rFonts w:ascii="Calibri" w:hAnsi="Calibri" w:cs="Calibri"/>
          <w:sz w:val="22"/>
          <w:szCs w:val="22"/>
          <w:lang w:val="es-ES"/>
        </w:rPr>
        <w:t xml:space="preserve">cuenta los </w:t>
      </w:r>
      <w:r w:rsidR="00FA4ADA">
        <w:rPr>
          <w:rFonts w:ascii="Calibri" w:hAnsi="Calibri" w:cs="Calibri"/>
          <w:sz w:val="22"/>
          <w:szCs w:val="22"/>
          <w:lang w:val="es-ES"/>
        </w:rPr>
        <w:t>siguientes criterios</w:t>
      </w:r>
    </w:p>
    <w:p w14:paraId="24720619" w14:textId="77777777" w:rsidR="00CB1AB7" w:rsidRPr="006C6C37" w:rsidRDefault="00CB1AB7" w:rsidP="003C394B">
      <w:pPr>
        <w:pStyle w:val="NormalWeb"/>
        <w:spacing w:before="0" w:beforeAutospacing="0" w:after="120" w:afterAutospacing="0"/>
        <w:jc w:val="both"/>
        <w:rPr>
          <w:rFonts w:ascii="Calibri" w:hAnsi="Calibri" w:cs="Calibri"/>
          <w:sz w:val="22"/>
          <w:szCs w:val="22"/>
          <w:lang w:val="es-ES"/>
        </w:rPr>
      </w:pPr>
    </w:p>
    <w:p w14:paraId="4560B2FD" w14:textId="77777777" w:rsidR="008B3C71" w:rsidRPr="006C6C37" w:rsidRDefault="008B3C71" w:rsidP="003C394B">
      <w:pPr>
        <w:pStyle w:val="NormalWeb"/>
        <w:spacing w:before="0" w:beforeAutospacing="0" w:after="120" w:afterAutospacing="0"/>
        <w:jc w:val="both"/>
        <w:rPr>
          <w:rFonts w:ascii="Calibri" w:hAnsi="Calibri" w:cs="Calibri"/>
          <w:sz w:val="22"/>
          <w:szCs w:val="22"/>
          <w:lang w:val="es-ES"/>
        </w:rPr>
      </w:pPr>
    </w:p>
    <w:tbl>
      <w:tblPr>
        <w:tblW w:w="5000" w:type="pct"/>
        <w:tblCellMar>
          <w:left w:w="0" w:type="dxa"/>
          <w:right w:w="0" w:type="dxa"/>
        </w:tblCellMar>
        <w:tblLook w:val="0600" w:firstRow="0" w:lastRow="0" w:firstColumn="0" w:lastColumn="0" w:noHBand="1" w:noVBand="1"/>
      </w:tblPr>
      <w:tblGrid>
        <w:gridCol w:w="8818"/>
      </w:tblGrid>
      <w:tr w:rsidR="008B3C71" w:rsidRPr="006C6C37" w14:paraId="3296F141" w14:textId="77777777" w:rsidTr="00A9184C">
        <w:trPr>
          <w:trHeight w:val="486"/>
        </w:trPr>
        <w:tc>
          <w:tcPr>
            <w:tcW w:w="500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15" w:type="dxa"/>
            </w:tcMar>
            <w:vAlign w:val="center"/>
            <w:hideMark/>
          </w:tcPr>
          <w:p w14:paraId="29BF7FCF" w14:textId="77777777" w:rsidR="008B3C71" w:rsidRPr="006C6C37" w:rsidRDefault="008B3C71" w:rsidP="004F3E88">
            <w:pPr>
              <w:pStyle w:val="Ttulo"/>
              <w:rPr>
                <w:rFonts w:ascii="Calibri" w:hAnsi="Calibri" w:cs="Calibri"/>
                <w:sz w:val="22"/>
                <w:szCs w:val="22"/>
                <w:lang w:val="es-CO" w:eastAsia="es-CO"/>
              </w:rPr>
            </w:pPr>
            <w:bookmarkStart w:id="338" w:name="_Toc512867503"/>
            <w:bookmarkStart w:id="339" w:name="_Toc514763505"/>
            <w:bookmarkStart w:id="340" w:name="_Toc514763546"/>
            <w:bookmarkStart w:id="341" w:name="_Toc514763606"/>
            <w:bookmarkStart w:id="342" w:name="_Toc514763640"/>
            <w:bookmarkStart w:id="343" w:name="_Toc535847256"/>
            <w:bookmarkStart w:id="344" w:name="_Toc535847303"/>
            <w:bookmarkStart w:id="345" w:name="_Toc535847809"/>
            <w:bookmarkStart w:id="346" w:name="_Toc31380601"/>
            <w:bookmarkStart w:id="347" w:name="_Toc31382070"/>
            <w:r w:rsidRPr="006C6C37">
              <w:rPr>
                <w:rFonts w:ascii="Calibri" w:hAnsi="Calibri" w:cs="Calibri"/>
                <w:sz w:val="22"/>
                <w:szCs w:val="22"/>
                <w:lang w:val="es-CO" w:eastAsia="es-CO"/>
              </w:rPr>
              <w:t>CRITERIOS DE DESEMPATE MEJOR EMPLEADO DE LA ENTIDAD</w:t>
            </w:r>
            <w:bookmarkEnd w:id="338"/>
            <w:bookmarkEnd w:id="339"/>
            <w:bookmarkEnd w:id="340"/>
            <w:bookmarkEnd w:id="341"/>
            <w:bookmarkEnd w:id="342"/>
            <w:bookmarkEnd w:id="343"/>
            <w:bookmarkEnd w:id="344"/>
            <w:bookmarkEnd w:id="345"/>
            <w:bookmarkEnd w:id="346"/>
            <w:bookmarkEnd w:id="347"/>
            <w:r w:rsidRPr="006C6C37">
              <w:rPr>
                <w:rFonts w:ascii="Calibri" w:hAnsi="Calibri" w:cs="Calibri"/>
                <w:sz w:val="22"/>
                <w:szCs w:val="22"/>
                <w:lang w:val="es-CO" w:eastAsia="es-CO"/>
              </w:rPr>
              <w:t xml:space="preserve"> </w:t>
            </w:r>
          </w:p>
        </w:tc>
      </w:tr>
      <w:tr w:rsidR="008B3C71" w:rsidRPr="006C6C37" w14:paraId="44BFE138" w14:textId="77777777" w:rsidTr="008B3C71">
        <w:trPr>
          <w:trHeight w:val="381"/>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B22846" w14:textId="77777777" w:rsidR="008B3C71" w:rsidRPr="006C6C37" w:rsidRDefault="008B3C71" w:rsidP="008B3C71">
            <w:pPr>
              <w:suppressAutoHyphens w:val="0"/>
              <w:spacing w:line="240" w:lineRule="auto"/>
              <w:jc w:val="center"/>
              <w:textAlignment w:val="center"/>
              <w:rPr>
                <w:rFonts w:eastAsia="Times New Roman"/>
                <w:sz w:val="22"/>
                <w:szCs w:val="22"/>
                <w:lang w:eastAsia="es-CO"/>
              </w:rPr>
            </w:pPr>
            <w:r w:rsidRPr="006C6C37">
              <w:rPr>
                <w:rFonts w:eastAsia="Times New Roman"/>
                <w:color w:val="000000"/>
                <w:kern w:val="24"/>
                <w:sz w:val="22"/>
                <w:szCs w:val="22"/>
                <w:lang w:eastAsia="es-CO"/>
              </w:rPr>
              <w:t>1. La mayor calificación obtenida en la Evaluación de desempeño.</w:t>
            </w:r>
          </w:p>
        </w:tc>
      </w:tr>
      <w:tr w:rsidR="008B3C71" w:rsidRPr="006C6C37" w14:paraId="18F28C36" w14:textId="77777777" w:rsidTr="008B3C71">
        <w:trPr>
          <w:trHeight w:val="775"/>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2FE861" w14:textId="77777777" w:rsidR="008B3C71" w:rsidRPr="006C6C37" w:rsidRDefault="008B3C71" w:rsidP="008B3C71">
            <w:pPr>
              <w:suppressAutoHyphens w:val="0"/>
              <w:spacing w:line="240" w:lineRule="auto"/>
              <w:jc w:val="center"/>
              <w:textAlignment w:val="center"/>
              <w:rPr>
                <w:rFonts w:eastAsia="Times New Roman"/>
                <w:sz w:val="22"/>
                <w:szCs w:val="22"/>
                <w:lang w:eastAsia="es-CO"/>
              </w:rPr>
            </w:pPr>
            <w:r w:rsidRPr="006C6C37">
              <w:rPr>
                <w:rFonts w:eastAsia="Times New Roman"/>
                <w:color w:val="000000"/>
                <w:kern w:val="24"/>
                <w:sz w:val="22"/>
                <w:szCs w:val="22"/>
                <w:lang w:eastAsia="es-CO"/>
              </w:rPr>
              <w:t>2. El mayor promedio de las dos últimas evaluaciones del desempeño inmediatamente anteriores a la postulación.</w:t>
            </w:r>
          </w:p>
        </w:tc>
      </w:tr>
      <w:tr w:rsidR="008B3C71" w:rsidRPr="006C6C37" w14:paraId="234438A0" w14:textId="77777777" w:rsidTr="008B3C71">
        <w:trPr>
          <w:trHeight w:val="123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F9A539" w14:textId="6C4132F2" w:rsidR="008B3C71" w:rsidRPr="00E447F3" w:rsidRDefault="008B3C71" w:rsidP="008A46EC">
            <w:pPr>
              <w:suppressAutoHyphens w:val="0"/>
              <w:spacing w:line="240" w:lineRule="auto"/>
              <w:jc w:val="both"/>
              <w:textAlignment w:val="center"/>
              <w:rPr>
                <w:rFonts w:eastAsia="Times New Roman"/>
                <w:sz w:val="22"/>
                <w:szCs w:val="22"/>
                <w:lang w:eastAsia="es-CO"/>
              </w:rPr>
            </w:pPr>
            <w:r w:rsidRPr="00E447F3">
              <w:rPr>
                <w:rFonts w:eastAsia="Times New Roman"/>
                <w:color w:val="000000"/>
                <w:kern w:val="24"/>
                <w:sz w:val="22"/>
                <w:szCs w:val="22"/>
                <w:lang w:eastAsia="es-CO"/>
              </w:rPr>
              <w:t xml:space="preserve">3. Participación como Gestor de Calidad, </w:t>
            </w:r>
            <w:r w:rsidR="00D52813" w:rsidRPr="00E447F3">
              <w:rPr>
                <w:rFonts w:eastAsia="Times New Roman"/>
                <w:color w:val="000000"/>
                <w:kern w:val="24"/>
                <w:sz w:val="22"/>
                <w:szCs w:val="22"/>
                <w:lang w:eastAsia="es-CO"/>
              </w:rPr>
              <w:t xml:space="preserve">Auditores Internos formados como producto de la Capacitación de Auditorias, </w:t>
            </w:r>
            <w:r w:rsidRPr="00E447F3">
              <w:rPr>
                <w:rFonts w:eastAsia="Times New Roman"/>
                <w:color w:val="000000"/>
                <w:kern w:val="24"/>
                <w:sz w:val="22"/>
                <w:szCs w:val="22"/>
                <w:lang w:eastAsia="es-CO"/>
              </w:rPr>
              <w:t xml:space="preserve">Gestor de la Felicidad, Brigadista, </w:t>
            </w:r>
            <w:r w:rsidR="008A46EC">
              <w:rPr>
                <w:rFonts w:eastAsia="Times New Roman"/>
                <w:color w:val="000000"/>
                <w:kern w:val="24"/>
                <w:sz w:val="22"/>
                <w:szCs w:val="22"/>
                <w:lang w:eastAsia="es-CO"/>
              </w:rPr>
              <w:t>Comité Paritario</w:t>
            </w:r>
            <w:r w:rsidRPr="00E447F3">
              <w:rPr>
                <w:rFonts w:eastAsia="Times New Roman"/>
                <w:color w:val="000000"/>
                <w:kern w:val="24"/>
                <w:sz w:val="22"/>
                <w:szCs w:val="22"/>
                <w:lang w:eastAsia="es-CO"/>
              </w:rPr>
              <w:t xml:space="preserve"> de S</w:t>
            </w:r>
            <w:r w:rsidR="0027784D">
              <w:rPr>
                <w:rFonts w:eastAsia="Times New Roman"/>
                <w:color w:val="000000"/>
                <w:kern w:val="24"/>
                <w:sz w:val="22"/>
                <w:szCs w:val="22"/>
                <w:lang w:eastAsia="es-CO"/>
              </w:rPr>
              <w:t>eguridad y Salud en el Trabajo, Cualificación</w:t>
            </w:r>
            <w:r w:rsidRPr="00E447F3">
              <w:rPr>
                <w:rFonts w:eastAsia="Times New Roman"/>
                <w:color w:val="000000"/>
                <w:kern w:val="24"/>
                <w:sz w:val="22"/>
                <w:szCs w:val="22"/>
                <w:lang w:eastAsia="es-CO"/>
              </w:rPr>
              <w:t xml:space="preserve"> en atención al ciudadano, COPASS, </w:t>
            </w:r>
            <w:r w:rsidR="008A46EC">
              <w:rPr>
                <w:rFonts w:eastAsia="Times New Roman"/>
                <w:color w:val="000000"/>
                <w:kern w:val="24"/>
                <w:sz w:val="22"/>
                <w:szCs w:val="22"/>
                <w:lang w:eastAsia="es-CO"/>
              </w:rPr>
              <w:t xml:space="preserve">comité </w:t>
            </w:r>
            <w:r w:rsidRPr="00E447F3">
              <w:rPr>
                <w:rFonts w:eastAsia="Times New Roman"/>
                <w:color w:val="000000"/>
                <w:kern w:val="24"/>
                <w:sz w:val="22"/>
                <w:szCs w:val="22"/>
                <w:lang w:eastAsia="es-CO"/>
              </w:rPr>
              <w:t xml:space="preserve">convivencia, participación en equipos de innovación y creatividad. </w:t>
            </w:r>
            <w:r w:rsidR="00DA0EFC" w:rsidRPr="00E447F3">
              <w:rPr>
                <w:rFonts w:eastAsia="Times New Roman"/>
                <w:color w:val="000000"/>
                <w:kern w:val="24"/>
                <w:sz w:val="22"/>
                <w:szCs w:val="22"/>
                <w:lang w:eastAsia="es-CO"/>
              </w:rPr>
              <w:t xml:space="preserve">Miembros de Equipos de Capacitación “Gestión de Conocimiento” </w:t>
            </w:r>
            <w:r w:rsidR="002016D5">
              <w:rPr>
                <w:rFonts w:eastAsia="Times New Roman"/>
                <w:color w:val="000000"/>
                <w:kern w:val="24"/>
                <w:sz w:val="22"/>
                <w:szCs w:val="22"/>
                <w:lang w:eastAsia="es-CO"/>
              </w:rPr>
              <w:t xml:space="preserve">o movilizadores de cambio, </w:t>
            </w:r>
            <w:r w:rsidR="00DA0EFC" w:rsidRPr="00E447F3">
              <w:rPr>
                <w:rFonts w:eastAsia="Times New Roman"/>
                <w:color w:val="000000"/>
                <w:kern w:val="24"/>
                <w:sz w:val="22"/>
                <w:szCs w:val="22"/>
                <w:lang w:eastAsia="es-CO"/>
              </w:rPr>
              <w:t xml:space="preserve">reconocidos por la Dirección de Gestión Corporativa.  </w:t>
            </w:r>
            <w:r w:rsidRPr="00E447F3">
              <w:rPr>
                <w:rFonts w:eastAsia="Times New Roman"/>
                <w:color w:val="000000"/>
                <w:kern w:val="24"/>
                <w:sz w:val="22"/>
                <w:szCs w:val="22"/>
                <w:lang w:eastAsia="es-CO"/>
              </w:rPr>
              <w:t xml:space="preserve">Por la participación en cada una de las actividades mencionadas se asignará un punto, se </w:t>
            </w:r>
            <w:r w:rsidR="00E447F3" w:rsidRPr="00E447F3">
              <w:rPr>
                <w:rFonts w:eastAsia="Times New Roman"/>
                <w:color w:val="000000"/>
                <w:kern w:val="24"/>
                <w:sz w:val="22"/>
                <w:szCs w:val="22"/>
                <w:lang w:eastAsia="es-CO"/>
              </w:rPr>
              <w:t>beneficiará</w:t>
            </w:r>
            <w:r w:rsidRPr="00E447F3">
              <w:rPr>
                <w:rFonts w:eastAsia="Times New Roman"/>
                <w:color w:val="000000"/>
                <w:kern w:val="24"/>
                <w:sz w:val="22"/>
                <w:szCs w:val="22"/>
                <w:lang w:eastAsia="es-CO"/>
              </w:rPr>
              <w:t xml:space="preserve"> a el servidor que obtenga más puntos.</w:t>
            </w:r>
          </w:p>
        </w:tc>
      </w:tr>
      <w:tr w:rsidR="008B3C71" w:rsidRPr="006C6C37" w14:paraId="42EC6A00" w14:textId="77777777" w:rsidTr="008B3C71">
        <w:trPr>
          <w:trHeight w:val="698"/>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3D1F74" w14:textId="77777777" w:rsidR="008B3C71" w:rsidRPr="00E447F3" w:rsidRDefault="008B3C71" w:rsidP="00E447F3">
            <w:pPr>
              <w:suppressAutoHyphens w:val="0"/>
              <w:spacing w:line="240" w:lineRule="auto"/>
              <w:jc w:val="both"/>
              <w:textAlignment w:val="center"/>
              <w:rPr>
                <w:rFonts w:eastAsia="Times New Roman"/>
                <w:sz w:val="22"/>
                <w:szCs w:val="22"/>
                <w:lang w:eastAsia="es-CO"/>
              </w:rPr>
            </w:pPr>
            <w:r w:rsidRPr="00E447F3">
              <w:rPr>
                <w:rFonts w:eastAsia="Times New Roman"/>
                <w:color w:val="000000"/>
                <w:kern w:val="24"/>
                <w:sz w:val="22"/>
                <w:szCs w:val="22"/>
                <w:lang w:eastAsia="es-CO"/>
              </w:rPr>
              <w:t>4. Como última instancia se realizará un sorteo de conformidad con el artículo 2.2.10.11 del Decreto 1083 de 2015.</w:t>
            </w:r>
          </w:p>
        </w:tc>
      </w:tr>
    </w:tbl>
    <w:p w14:paraId="02AB5912" w14:textId="77777777" w:rsidR="003C394B" w:rsidRPr="006C6C37" w:rsidRDefault="003C394B" w:rsidP="00775307">
      <w:pPr>
        <w:pStyle w:val="Prrafodelista"/>
        <w:widowControl w:val="0"/>
        <w:tabs>
          <w:tab w:val="left" w:pos="539"/>
        </w:tabs>
        <w:suppressAutoHyphens w:val="0"/>
        <w:autoSpaceDE w:val="0"/>
        <w:autoSpaceDN w:val="0"/>
        <w:spacing w:line="240" w:lineRule="auto"/>
        <w:ind w:left="538"/>
        <w:jc w:val="center"/>
        <w:rPr>
          <w:sz w:val="22"/>
          <w:szCs w:val="22"/>
        </w:rPr>
      </w:pPr>
    </w:p>
    <w:p w14:paraId="0284BD91" w14:textId="2D828423" w:rsidR="000464DF" w:rsidRPr="00A9184C" w:rsidRDefault="000464DF" w:rsidP="00A9184C">
      <w:pPr>
        <w:pStyle w:val="Ttulo"/>
        <w:numPr>
          <w:ilvl w:val="0"/>
          <w:numId w:val="11"/>
        </w:numPr>
        <w:tabs>
          <w:tab w:val="center" w:pos="4419"/>
          <w:tab w:val="left" w:pos="5827"/>
        </w:tabs>
        <w:rPr>
          <w:rFonts w:ascii="Calibri" w:hAnsi="Calibri" w:cs="Calibri"/>
          <w:sz w:val="22"/>
          <w:szCs w:val="22"/>
        </w:rPr>
      </w:pPr>
      <w:bookmarkStart w:id="348" w:name="_Toc512866959"/>
      <w:bookmarkStart w:id="349" w:name="_Toc512867504"/>
      <w:bookmarkStart w:id="350" w:name="_Toc514763506"/>
      <w:bookmarkStart w:id="351" w:name="_Toc514763547"/>
      <w:bookmarkStart w:id="352" w:name="_Toc514763607"/>
      <w:bookmarkStart w:id="353" w:name="_Toc514763641"/>
      <w:bookmarkStart w:id="354" w:name="_Toc535847810"/>
      <w:bookmarkStart w:id="355" w:name="_Toc31380602"/>
      <w:bookmarkStart w:id="356" w:name="_Toc31382071"/>
      <w:r w:rsidRPr="00A9184C">
        <w:rPr>
          <w:rFonts w:ascii="Calibri" w:hAnsi="Calibri" w:cs="Calibri"/>
          <w:sz w:val="22"/>
          <w:szCs w:val="22"/>
        </w:rPr>
        <w:t>PREMIACIÓN</w:t>
      </w:r>
      <w:bookmarkEnd w:id="348"/>
      <w:bookmarkEnd w:id="349"/>
      <w:bookmarkEnd w:id="350"/>
      <w:bookmarkEnd w:id="351"/>
      <w:bookmarkEnd w:id="352"/>
      <w:bookmarkEnd w:id="353"/>
      <w:bookmarkEnd w:id="354"/>
      <w:bookmarkEnd w:id="355"/>
      <w:bookmarkEnd w:id="356"/>
    </w:p>
    <w:p w14:paraId="0F737E4C" w14:textId="67C7E693" w:rsidR="00411A5A" w:rsidRPr="00D6179F" w:rsidRDefault="000464DF" w:rsidP="003C394B">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El plazo máximo para la proclamación a los equipos de trabajo premiados y a los mejores empleados seleccionados, será</w:t>
      </w:r>
      <w:r w:rsidR="00674FB7" w:rsidRPr="006C6C37">
        <w:rPr>
          <w:rFonts w:ascii="Calibri" w:hAnsi="Calibri" w:cs="Calibri"/>
          <w:sz w:val="22"/>
          <w:szCs w:val="22"/>
          <w:lang w:val="es-ES"/>
        </w:rPr>
        <w:t xml:space="preserve"> a más tardar</w:t>
      </w:r>
      <w:r w:rsidRPr="006C6C37">
        <w:rPr>
          <w:rFonts w:ascii="Calibri" w:hAnsi="Calibri" w:cs="Calibri"/>
          <w:sz w:val="22"/>
          <w:szCs w:val="22"/>
          <w:lang w:val="es-ES"/>
        </w:rPr>
        <w:t xml:space="preserve"> el último día hábil de</w:t>
      </w:r>
      <w:r w:rsidR="00DB36FB" w:rsidRPr="006C6C37">
        <w:rPr>
          <w:rFonts w:ascii="Calibri" w:hAnsi="Calibri" w:cs="Calibri"/>
          <w:sz w:val="22"/>
          <w:szCs w:val="22"/>
          <w:lang w:val="es-ES"/>
        </w:rPr>
        <w:t>l mes de noviembre de cada año.</w:t>
      </w:r>
    </w:p>
    <w:p w14:paraId="5CC0F3DD" w14:textId="77777777" w:rsidR="00DA0EFC" w:rsidRPr="00A9184C" w:rsidRDefault="000464DF" w:rsidP="00A9184C">
      <w:pPr>
        <w:pStyle w:val="Ttulo"/>
        <w:numPr>
          <w:ilvl w:val="0"/>
          <w:numId w:val="11"/>
        </w:numPr>
        <w:tabs>
          <w:tab w:val="center" w:pos="4419"/>
          <w:tab w:val="left" w:pos="5827"/>
        </w:tabs>
        <w:rPr>
          <w:rFonts w:ascii="Calibri" w:hAnsi="Calibri" w:cs="Calibri"/>
          <w:sz w:val="22"/>
          <w:szCs w:val="22"/>
        </w:rPr>
      </w:pPr>
      <w:bookmarkStart w:id="357" w:name="_Toc512866960"/>
      <w:bookmarkStart w:id="358" w:name="_Toc512867505"/>
      <w:bookmarkStart w:id="359" w:name="_Toc514763507"/>
      <w:bookmarkStart w:id="360" w:name="_Toc514763548"/>
      <w:bookmarkStart w:id="361" w:name="_Toc514763608"/>
      <w:bookmarkStart w:id="362" w:name="_Toc514763642"/>
      <w:bookmarkStart w:id="363" w:name="_Toc535847257"/>
      <w:bookmarkStart w:id="364" w:name="_Toc535847304"/>
      <w:bookmarkStart w:id="365" w:name="_Toc535847811"/>
      <w:bookmarkStart w:id="366" w:name="_Toc31380603"/>
      <w:bookmarkStart w:id="367" w:name="_Toc31382072"/>
      <w:r w:rsidRPr="00A9184C">
        <w:rPr>
          <w:rFonts w:ascii="Calibri" w:hAnsi="Calibri" w:cs="Calibri"/>
          <w:sz w:val="22"/>
          <w:szCs w:val="22"/>
        </w:rPr>
        <w:t>PROHIBICIONES</w:t>
      </w:r>
      <w:bookmarkEnd w:id="357"/>
      <w:bookmarkEnd w:id="358"/>
      <w:bookmarkEnd w:id="359"/>
      <w:bookmarkEnd w:id="360"/>
      <w:bookmarkEnd w:id="361"/>
      <w:bookmarkEnd w:id="362"/>
      <w:bookmarkEnd w:id="363"/>
      <w:bookmarkEnd w:id="364"/>
      <w:bookmarkEnd w:id="365"/>
      <w:bookmarkEnd w:id="366"/>
      <w:bookmarkEnd w:id="367"/>
    </w:p>
    <w:p w14:paraId="61831FE8" w14:textId="564B93D4" w:rsidR="00C30806" w:rsidRPr="008A46EC" w:rsidRDefault="000464DF" w:rsidP="008A46EC">
      <w:pPr>
        <w:pStyle w:val="NormalWeb"/>
        <w:spacing w:before="0" w:beforeAutospacing="0" w:after="120" w:afterAutospacing="0"/>
        <w:jc w:val="both"/>
        <w:rPr>
          <w:rFonts w:ascii="Calibri" w:hAnsi="Calibri" w:cs="Calibri"/>
          <w:sz w:val="22"/>
          <w:szCs w:val="22"/>
          <w:lang w:val="es-ES"/>
        </w:rPr>
      </w:pPr>
      <w:r w:rsidRPr="006C6C37">
        <w:rPr>
          <w:rFonts w:ascii="Calibri" w:hAnsi="Calibri" w:cs="Calibri"/>
          <w:sz w:val="22"/>
          <w:szCs w:val="22"/>
          <w:lang w:val="es-ES"/>
        </w:rPr>
        <w:t xml:space="preserve">Los incentivos pecuniarios y no pecuniarios, concedidos a </w:t>
      </w:r>
      <w:r w:rsidR="00DF1B6A" w:rsidRPr="006C6C37">
        <w:rPr>
          <w:rFonts w:ascii="Calibri" w:hAnsi="Calibri" w:cs="Calibri"/>
          <w:sz w:val="22"/>
          <w:szCs w:val="22"/>
          <w:lang w:val="es-ES"/>
        </w:rPr>
        <w:t xml:space="preserve">los empleados </w:t>
      </w:r>
      <w:r w:rsidRPr="006C6C37">
        <w:rPr>
          <w:rFonts w:ascii="Calibri" w:hAnsi="Calibri" w:cs="Calibri"/>
          <w:sz w:val="22"/>
          <w:szCs w:val="22"/>
          <w:lang w:val="es-ES"/>
        </w:rPr>
        <w:t xml:space="preserve">en desarrollo de programas de bienestar social e incentivos, no pueden tener por objeto modificar los regímenes salariales y prestacionales de </w:t>
      </w:r>
      <w:r w:rsidR="00DF1B6A" w:rsidRPr="006C6C37">
        <w:rPr>
          <w:rFonts w:ascii="Calibri" w:hAnsi="Calibri" w:cs="Calibri"/>
          <w:sz w:val="22"/>
          <w:szCs w:val="22"/>
          <w:lang w:val="es-ES"/>
        </w:rPr>
        <w:t>los empleados</w:t>
      </w:r>
      <w:r w:rsidR="00DB36FB" w:rsidRPr="006C6C37">
        <w:rPr>
          <w:rFonts w:ascii="Calibri" w:hAnsi="Calibri" w:cs="Calibri"/>
          <w:sz w:val="22"/>
          <w:szCs w:val="22"/>
          <w:lang w:val="es-ES"/>
        </w:rPr>
        <w:t>.</w:t>
      </w:r>
    </w:p>
    <w:p w14:paraId="7E6BFABE" w14:textId="597B7B29" w:rsidR="009D1A54" w:rsidRDefault="00D6179F" w:rsidP="003C394B">
      <w:pPr>
        <w:pStyle w:val="Default"/>
        <w:spacing w:after="120"/>
        <w:jc w:val="both"/>
        <w:rPr>
          <w:rFonts w:ascii="Calibri" w:hAnsi="Calibri" w:cs="Calibri"/>
          <w:sz w:val="22"/>
          <w:szCs w:val="22"/>
          <w:lang w:val="es-ES"/>
        </w:rPr>
      </w:pPr>
      <w:r>
        <w:rPr>
          <w:rFonts w:ascii="Calibri" w:hAnsi="Calibri" w:cs="Calibri"/>
          <w:b/>
          <w:bCs/>
          <w:sz w:val="22"/>
          <w:szCs w:val="22"/>
        </w:rPr>
        <w:t xml:space="preserve">NOTA: </w:t>
      </w:r>
      <w:r w:rsidR="009D1A54" w:rsidRPr="006C6C37">
        <w:rPr>
          <w:rFonts w:ascii="Calibri" w:hAnsi="Calibri" w:cs="Calibri"/>
          <w:b/>
          <w:bCs/>
          <w:sz w:val="22"/>
          <w:szCs w:val="22"/>
          <w:lang w:val="es-ES"/>
        </w:rPr>
        <w:t>INTERPRETACIÓN NORMATIVA.</w:t>
      </w:r>
      <w:r w:rsidR="009D1A54" w:rsidRPr="006C6C37">
        <w:rPr>
          <w:rFonts w:ascii="Calibri" w:hAnsi="Calibri" w:cs="Calibri"/>
          <w:sz w:val="22"/>
          <w:szCs w:val="22"/>
          <w:lang w:val="es-ES"/>
        </w:rPr>
        <w:t xml:space="preserve"> </w:t>
      </w:r>
      <w:r w:rsidR="000464DF" w:rsidRPr="006C6C37">
        <w:rPr>
          <w:rFonts w:ascii="Calibri" w:hAnsi="Calibri" w:cs="Calibri"/>
          <w:sz w:val="22"/>
          <w:szCs w:val="22"/>
          <w:lang w:val="es-ES"/>
        </w:rPr>
        <w:t>De presentarse dudas en la in</w:t>
      </w:r>
      <w:r>
        <w:rPr>
          <w:rFonts w:ascii="Calibri" w:hAnsi="Calibri" w:cs="Calibri"/>
          <w:sz w:val="22"/>
          <w:szCs w:val="22"/>
          <w:lang w:val="es-ES"/>
        </w:rPr>
        <w:t>terpretación del contenido del Plan de I</w:t>
      </w:r>
      <w:r w:rsidR="000464DF" w:rsidRPr="006C6C37">
        <w:rPr>
          <w:rFonts w:ascii="Calibri" w:hAnsi="Calibri" w:cs="Calibri"/>
          <w:sz w:val="22"/>
          <w:szCs w:val="22"/>
          <w:lang w:val="es-ES"/>
        </w:rPr>
        <w:t>ncentivos, se aclararán de conformidad con lo previsto en el marco normativo de la Ley 909 de 2004</w:t>
      </w:r>
      <w:r w:rsidR="00041F9F" w:rsidRPr="006C6C37">
        <w:rPr>
          <w:rFonts w:ascii="Calibri" w:hAnsi="Calibri" w:cs="Calibri"/>
          <w:sz w:val="22"/>
          <w:szCs w:val="22"/>
          <w:lang w:val="es-ES"/>
        </w:rPr>
        <w:t>, el Decre</w:t>
      </w:r>
      <w:r w:rsidR="00A7173B" w:rsidRPr="006C6C37">
        <w:rPr>
          <w:rFonts w:ascii="Calibri" w:hAnsi="Calibri" w:cs="Calibri"/>
          <w:sz w:val="22"/>
          <w:szCs w:val="22"/>
          <w:lang w:val="es-ES"/>
        </w:rPr>
        <w:t>to 1567 de 1998, el Decreto 1083</w:t>
      </w:r>
      <w:r w:rsidR="00041F9F" w:rsidRPr="006C6C37">
        <w:rPr>
          <w:rFonts w:ascii="Calibri" w:hAnsi="Calibri" w:cs="Calibri"/>
          <w:sz w:val="22"/>
          <w:szCs w:val="22"/>
          <w:lang w:val="es-ES"/>
        </w:rPr>
        <w:t xml:space="preserve"> de 2015</w:t>
      </w:r>
      <w:r w:rsidR="000464DF" w:rsidRPr="006C6C37">
        <w:rPr>
          <w:rFonts w:ascii="Calibri" w:hAnsi="Calibri" w:cs="Calibri"/>
          <w:sz w:val="22"/>
          <w:szCs w:val="22"/>
          <w:lang w:val="es-ES"/>
        </w:rPr>
        <w:t xml:space="preserve"> y </w:t>
      </w:r>
      <w:r w:rsidR="00041F9F" w:rsidRPr="006C6C37">
        <w:rPr>
          <w:rFonts w:ascii="Calibri" w:hAnsi="Calibri" w:cs="Calibri"/>
          <w:sz w:val="22"/>
          <w:szCs w:val="22"/>
          <w:lang w:val="es-ES"/>
        </w:rPr>
        <w:t>demás normatividad vigente</w:t>
      </w:r>
      <w:r w:rsidR="003F20B6">
        <w:rPr>
          <w:rFonts w:ascii="Calibri" w:hAnsi="Calibri" w:cs="Calibri"/>
          <w:sz w:val="22"/>
          <w:szCs w:val="22"/>
          <w:lang w:val="es-ES"/>
        </w:rPr>
        <w:t>.</w:t>
      </w:r>
    </w:p>
    <w:p w14:paraId="0F7F47B5" w14:textId="3096404D" w:rsidR="003F20B6" w:rsidRPr="006C6C37" w:rsidRDefault="003F20B6" w:rsidP="003C394B">
      <w:pPr>
        <w:pStyle w:val="Default"/>
        <w:spacing w:after="120"/>
        <w:jc w:val="both"/>
        <w:rPr>
          <w:rFonts w:ascii="Calibri" w:hAnsi="Calibri" w:cs="Calibri"/>
          <w:sz w:val="22"/>
          <w:szCs w:val="22"/>
          <w:lang w:val="es-ES"/>
        </w:rPr>
      </w:pPr>
      <w:r>
        <w:rPr>
          <w:rFonts w:ascii="Calibri" w:hAnsi="Calibri" w:cs="Calibri"/>
          <w:sz w:val="22"/>
          <w:szCs w:val="22"/>
          <w:lang w:val="es-ES"/>
        </w:rPr>
        <w:t xml:space="preserve">El presupuesto asignado para las actividades del Programa de Bienestar </w:t>
      </w:r>
      <w:r w:rsidR="00D6179F">
        <w:rPr>
          <w:rFonts w:ascii="Calibri" w:hAnsi="Calibri" w:cs="Calibri"/>
          <w:sz w:val="22"/>
          <w:szCs w:val="22"/>
          <w:lang w:val="es-ES"/>
        </w:rPr>
        <w:t>S</w:t>
      </w:r>
      <w:r w:rsidR="004C1DA4">
        <w:rPr>
          <w:rFonts w:ascii="Calibri" w:hAnsi="Calibri" w:cs="Calibri"/>
          <w:sz w:val="22"/>
          <w:szCs w:val="22"/>
          <w:lang w:val="es-ES"/>
        </w:rPr>
        <w:t>ocial y del Plan de Incentivos</w:t>
      </w:r>
      <w:r>
        <w:rPr>
          <w:rFonts w:ascii="Calibri" w:hAnsi="Calibri" w:cs="Calibri"/>
          <w:sz w:val="22"/>
          <w:szCs w:val="22"/>
          <w:lang w:val="es-ES"/>
        </w:rPr>
        <w:t xml:space="preserve"> es de </w:t>
      </w:r>
      <w:r w:rsidR="00D6179F">
        <w:rPr>
          <w:rFonts w:ascii="Calibri" w:hAnsi="Calibri" w:cs="Calibri"/>
          <w:sz w:val="22"/>
          <w:szCs w:val="22"/>
          <w:lang w:val="es-ES"/>
        </w:rPr>
        <w:t xml:space="preserve">Doscientos </w:t>
      </w:r>
      <w:r w:rsidR="008A46EC">
        <w:rPr>
          <w:rFonts w:ascii="Calibri" w:hAnsi="Calibri" w:cs="Calibri"/>
          <w:sz w:val="22"/>
          <w:szCs w:val="22"/>
          <w:lang w:val="es-ES"/>
        </w:rPr>
        <w:t>veintidós millones</w:t>
      </w:r>
      <w:r>
        <w:rPr>
          <w:rFonts w:ascii="Calibri" w:hAnsi="Calibri" w:cs="Calibri"/>
          <w:sz w:val="22"/>
          <w:szCs w:val="22"/>
          <w:lang w:val="es-ES"/>
        </w:rPr>
        <w:t xml:space="preserve"> de pesos</w:t>
      </w:r>
      <w:r w:rsidR="00D6179F">
        <w:rPr>
          <w:rFonts w:ascii="Calibri" w:hAnsi="Calibri" w:cs="Calibri"/>
          <w:sz w:val="22"/>
          <w:szCs w:val="22"/>
          <w:lang w:val="es-ES"/>
        </w:rPr>
        <w:t xml:space="preserve"> ($222.000.</w:t>
      </w:r>
      <w:r w:rsidR="008A46EC">
        <w:rPr>
          <w:rFonts w:ascii="Calibri" w:hAnsi="Calibri" w:cs="Calibri"/>
          <w:sz w:val="22"/>
          <w:szCs w:val="22"/>
          <w:lang w:val="es-ES"/>
        </w:rPr>
        <w:t>000) M</w:t>
      </w:r>
      <w:r w:rsidR="00D6179F">
        <w:rPr>
          <w:rFonts w:ascii="Calibri" w:hAnsi="Calibri" w:cs="Calibri"/>
          <w:sz w:val="22"/>
          <w:szCs w:val="22"/>
          <w:lang w:val="es-ES"/>
        </w:rPr>
        <w:t>/</w:t>
      </w:r>
      <w:r w:rsidR="008A46EC">
        <w:rPr>
          <w:rFonts w:ascii="Calibri" w:hAnsi="Calibri" w:cs="Calibri"/>
          <w:sz w:val="22"/>
          <w:szCs w:val="22"/>
          <w:lang w:val="es-ES"/>
        </w:rPr>
        <w:t>cte, registrados</w:t>
      </w:r>
      <w:r>
        <w:rPr>
          <w:rFonts w:ascii="Calibri" w:hAnsi="Calibri" w:cs="Calibri"/>
          <w:sz w:val="22"/>
          <w:szCs w:val="22"/>
          <w:lang w:val="es-ES"/>
        </w:rPr>
        <w:t xml:space="preserve"> en el Rubro “Bienestar e Incentivos”</w:t>
      </w:r>
      <w:r w:rsidR="008A46EC">
        <w:rPr>
          <w:rFonts w:ascii="Calibri" w:hAnsi="Calibri" w:cs="Calibri"/>
          <w:sz w:val="22"/>
          <w:szCs w:val="22"/>
          <w:lang w:val="es-ES"/>
        </w:rPr>
        <w:t>.</w:t>
      </w:r>
    </w:p>
    <w:p w14:paraId="20EEA7D3" w14:textId="6FBA7326" w:rsidR="00B122DD" w:rsidRDefault="000E3CA2" w:rsidP="009D7DA1">
      <w:pPr>
        <w:pStyle w:val="Default"/>
        <w:spacing w:after="120"/>
        <w:jc w:val="both"/>
        <w:rPr>
          <w:rFonts w:ascii="Calibri" w:hAnsi="Calibri" w:cs="Calibri"/>
          <w:b/>
          <w:color w:val="auto"/>
          <w:sz w:val="22"/>
          <w:szCs w:val="22"/>
          <w:lang w:val="es-ES"/>
        </w:rPr>
      </w:pPr>
      <w:r w:rsidRPr="006C6C37">
        <w:rPr>
          <w:rFonts w:ascii="Calibri" w:hAnsi="Calibri" w:cs="Calibri"/>
          <w:b/>
          <w:color w:val="auto"/>
          <w:sz w:val="22"/>
          <w:szCs w:val="22"/>
          <w:lang w:val="es-ES"/>
        </w:rPr>
        <w:t xml:space="preserve">Cronograma de </w:t>
      </w:r>
      <w:r w:rsidR="00534E6A" w:rsidRPr="006C6C37">
        <w:rPr>
          <w:rFonts w:ascii="Calibri" w:hAnsi="Calibri" w:cs="Calibri"/>
          <w:b/>
          <w:color w:val="auto"/>
          <w:sz w:val="22"/>
          <w:szCs w:val="22"/>
          <w:lang w:val="es-ES"/>
        </w:rPr>
        <w:t>Actividades (</w:t>
      </w:r>
      <w:r w:rsidR="00B3441E" w:rsidRPr="006C6C37">
        <w:rPr>
          <w:rFonts w:ascii="Calibri" w:hAnsi="Calibri" w:cs="Calibri"/>
          <w:b/>
          <w:color w:val="auto"/>
          <w:sz w:val="22"/>
          <w:szCs w:val="22"/>
          <w:lang w:val="es-ES"/>
        </w:rPr>
        <w:t xml:space="preserve">Anexo al presente </w:t>
      </w:r>
      <w:r w:rsidR="00534E6A" w:rsidRPr="006C6C37">
        <w:rPr>
          <w:rFonts w:ascii="Calibri" w:hAnsi="Calibri" w:cs="Calibri"/>
          <w:b/>
          <w:color w:val="auto"/>
          <w:sz w:val="22"/>
          <w:szCs w:val="22"/>
          <w:lang w:val="es-ES"/>
        </w:rPr>
        <w:t>documento)</w:t>
      </w:r>
      <w:r w:rsidR="00B122DD" w:rsidRPr="006C6C37">
        <w:rPr>
          <w:rFonts w:ascii="Calibri" w:hAnsi="Calibri" w:cs="Calibri"/>
          <w:b/>
          <w:color w:val="auto"/>
          <w:sz w:val="22"/>
          <w:szCs w:val="22"/>
          <w:lang w:val="es-ES"/>
        </w:rPr>
        <w:t xml:space="preserve"> </w:t>
      </w:r>
    </w:p>
    <w:p w14:paraId="5EE0721D" w14:textId="4F463FD5" w:rsidR="00CF0137" w:rsidRDefault="00CF0137" w:rsidP="009D7DA1">
      <w:pPr>
        <w:pStyle w:val="Default"/>
        <w:spacing w:after="120"/>
        <w:jc w:val="both"/>
        <w:rPr>
          <w:rFonts w:ascii="Calibri" w:hAnsi="Calibri" w:cs="Calibri"/>
          <w:b/>
          <w:color w:val="auto"/>
          <w:sz w:val="22"/>
          <w:szCs w:val="22"/>
          <w:lang w:val="es-ES"/>
        </w:rPr>
      </w:pPr>
    </w:p>
    <w:p w14:paraId="550BAE23" w14:textId="788E6061" w:rsidR="00CF0137" w:rsidRDefault="00CF0137" w:rsidP="009D7DA1">
      <w:pPr>
        <w:pStyle w:val="Default"/>
        <w:spacing w:after="120"/>
        <w:jc w:val="both"/>
        <w:rPr>
          <w:rFonts w:ascii="Calibri" w:hAnsi="Calibri" w:cs="Calibri"/>
          <w:b/>
          <w:color w:val="auto"/>
          <w:sz w:val="22"/>
          <w:szCs w:val="22"/>
          <w:lang w:val="es-ES"/>
        </w:rPr>
      </w:pPr>
      <w:r>
        <w:rPr>
          <w:rFonts w:ascii="Calibri" w:hAnsi="Calibri" w:cs="Calibri"/>
          <w:b/>
          <w:color w:val="auto"/>
          <w:sz w:val="22"/>
          <w:szCs w:val="22"/>
          <w:lang w:val="es-ES"/>
        </w:rPr>
        <w:t xml:space="preserve">Aprobado:  Comité Institucional de Gestión y Desempeño. </w:t>
      </w:r>
    </w:p>
    <w:p w14:paraId="09147090" w14:textId="634CF1AB" w:rsidR="00F448B1" w:rsidRPr="006C6C37" w:rsidRDefault="00F448B1" w:rsidP="009D7DA1">
      <w:pPr>
        <w:pStyle w:val="Default"/>
        <w:spacing w:after="120"/>
        <w:jc w:val="both"/>
        <w:rPr>
          <w:rFonts w:ascii="Calibri" w:hAnsi="Calibri" w:cs="Calibri"/>
          <w:b/>
          <w:color w:val="auto"/>
          <w:sz w:val="22"/>
          <w:szCs w:val="22"/>
          <w:lang w:val="es-ES"/>
        </w:rPr>
      </w:pPr>
      <w:r>
        <w:rPr>
          <w:rFonts w:ascii="Calibri" w:hAnsi="Calibri" w:cs="Calibri"/>
          <w:b/>
          <w:color w:val="auto"/>
          <w:sz w:val="22"/>
          <w:szCs w:val="22"/>
          <w:lang w:val="es-ES"/>
        </w:rPr>
        <w:t xml:space="preserve">                      Comisión de Personal </w:t>
      </w:r>
      <w:bookmarkStart w:id="368" w:name="_GoBack"/>
      <w:bookmarkEnd w:id="368"/>
    </w:p>
    <w:p w14:paraId="7EA8FE8C" w14:textId="77777777" w:rsidR="00F875AD" w:rsidRPr="006C6C37" w:rsidRDefault="00F875AD" w:rsidP="003C394B">
      <w:pPr>
        <w:pStyle w:val="Default"/>
        <w:jc w:val="both"/>
        <w:rPr>
          <w:rFonts w:ascii="Calibri" w:hAnsi="Calibri" w:cs="Calibri"/>
          <w:sz w:val="22"/>
          <w:szCs w:val="22"/>
          <w:lang w:val="es-ES"/>
        </w:rPr>
      </w:pPr>
    </w:p>
    <w:sectPr w:rsidR="00F875AD" w:rsidRPr="006C6C37" w:rsidSect="00B23151">
      <w:headerReference w:type="default" r:id="rId27"/>
      <w:footerReference w:type="default" r:id="rId28"/>
      <w:pgSz w:w="12240" w:h="15840"/>
      <w:pgMar w:top="1189" w:right="1701" w:bottom="1417" w:left="1701" w:header="708" w:footer="35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E6A30" w14:textId="77777777" w:rsidR="00E6178D" w:rsidRDefault="00E6178D">
      <w:pPr>
        <w:spacing w:line="240" w:lineRule="auto"/>
      </w:pPr>
      <w:r>
        <w:separator/>
      </w:r>
    </w:p>
  </w:endnote>
  <w:endnote w:type="continuationSeparator" w:id="0">
    <w:p w14:paraId="25EFE155" w14:textId="77777777" w:rsidR="00E6178D" w:rsidRDefault="00E617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96791" w14:textId="77777777" w:rsidR="008A46EC" w:rsidRDefault="008A46EC" w:rsidP="002F15F5">
    <w:pPr>
      <w:pStyle w:val="Piedepgina"/>
      <w:rPr>
        <w:lang w:eastAsia="es-CO"/>
      </w:rPr>
    </w:pPr>
    <w:r w:rsidRPr="00B93748">
      <w:rPr>
        <w:noProof/>
        <w:lang w:eastAsia="es-CO"/>
      </w:rPr>
      <w:drawing>
        <wp:inline distT="0" distB="0" distL="0" distR="0" wp14:anchorId="59DF14E3" wp14:editId="5E312021">
          <wp:extent cx="5610225" cy="828675"/>
          <wp:effectExtent l="0" t="0" r="9525" b="9525"/>
          <wp:docPr id="22" name="Imagen 22" descr="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e de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828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7459B" w14:textId="77777777" w:rsidR="00E6178D" w:rsidRDefault="00E6178D">
      <w:pPr>
        <w:spacing w:line="240" w:lineRule="auto"/>
      </w:pPr>
      <w:r>
        <w:separator/>
      </w:r>
    </w:p>
  </w:footnote>
  <w:footnote w:type="continuationSeparator" w:id="0">
    <w:p w14:paraId="21EDDB97" w14:textId="77777777" w:rsidR="00E6178D" w:rsidRDefault="00E617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2679B" w14:textId="77777777" w:rsidR="008A46EC" w:rsidRDefault="008A46EC" w:rsidP="008C7528">
    <w:pPr>
      <w:pStyle w:val="Encabezado"/>
      <w:jc w:val="center"/>
    </w:pPr>
    <w:r w:rsidRPr="00CF0DD0">
      <w:rPr>
        <w:noProof/>
        <w:lang w:eastAsia="es-CO"/>
      </w:rPr>
      <mc:AlternateContent>
        <mc:Choice Requires="wps">
          <w:drawing>
            <wp:anchor distT="0" distB="0" distL="114300" distR="114300" simplePos="0" relativeHeight="251657728" behindDoc="0" locked="0" layoutInCell="0" allowOverlap="1" wp14:anchorId="0D2421EE" wp14:editId="3E365013">
              <wp:simplePos x="0" y="0"/>
              <wp:positionH relativeFrom="page">
                <wp:posOffset>7137400</wp:posOffset>
              </wp:positionH>
              <wp:positionV relativeFrom="page">
                <wp:posOffset>6524625</wp:posOffset>
              </wp:positionV>
              <wp:extent cx="510540" cy="2183130"/>
              <wp:effectExtent l="3175" t="0" r="63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7FC3" w14:textId="314AFBC3" w:rsidR="008A46EC" w:rsidRPr="009623E1" w:rsidRDefault="008A46EC">
                          <w:pPr>
                            <w:pStyle w:val="Piedepgina"/>
                            <w:rPr>
                              <w:rFonts w:ascii="Cambria" w:hAnsi="Cambria"/>
                              <w:sz w:val="44"/>
                              <w:szCs w:val="44"/>
                            </w:rPr>
                          </w:pPr>
                          <w:r w:rsidRPr="009623E1">
                            <w:rPr>
                              <w:rFonts w:ascii="Cambria" w:hAnsi="Cambria"/>
                            </w:rPr>
                            <w:t>Página</w:t>
                          </w:r>
                          <w:r>
                            <w:fldChar w:fldCharType="begin"/>
                          </w:r>
                          <w:r>
                            <w:instrText xml:space="preserve"> PAGE    \* MERGEFORMAT </w:instrText>
                          </w:r>
                          <w:r>
                            <w:fldChar w:fldCharType="separate"/>
                          </w:r>
                          <w:r w:rsidR="00F448B1" w:rsidRPr="00F448B1">
                            <w:rPr>
                              <w:rFonts w:ascii="Cambria" w:hAnsi="Cambria"/>
                              <w:noProof/>
                              <w:sz w:val="44"/>
                              <w:szCs w:val="44"/>
                            </w:rPr>
                            <w:t>42</w:t>
                          </w:r>
                          <w: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D2421EE" id="Rectangle 1" o:spid="_x0000_s1026" style="position:absolute;left:0;text-align:left;margin-left:562pt;margin-top:513.75pt;width:40.2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" o:allowincell="f" filled="f" stroked="f">
              <v:textbox style="layout-flow:vertical;mso-layout-flow-alt:bottom-to-top;mso-fit-shape-to-text:t">
                <w:txbxContent>
                  <w:p w14:paraId="1DAA7FC3" w14:textId="314AFBC3" w:rsidR="008A46EC" w:rsidRPr="009623E1" w:rsidRDefault="008A46EC">
                    <w:pPr>
                      <w:pStyle w:val="Piedepgina"/>
                      <w:rPr>
                        <w:rFonts w:ascii="Cambria" w:hAnsi="Cambria"/>
                        <w:sz w:val="44"/>
                        <w:szCs w:val="44"/>
                      </w:rPr>
                    </w:pPr>
                    <w:r w:rsidRPr="009623E1">
                      <w:rPr>
                        <w:rFonts w:ascii="Cambria" w:hAnsi="Cambria"/>
                      </w:rPr>
                      <w:t>Página</w:t>
                    </w:r>
                    <w:r>
                      <w:fldChar w:fldCharType="begin"/>
                    </w:r>
                    <w:r>
                      <w:instrText xml:space="preserve"> PAGE    \* MERGEFORMAT </w:instrText>
                    </w:r>
                    <w:r>
                      <w:fldChar w:fldCharType="separate"/>
                    </w:r>
                    <w:r w:rsidR="00F448B1" w:rsidRPr="00F448B1">
                      <w:rPr>
                        <w:rFonts w:ascii="Cambria" w:hAnsi="Cambria"/>
                        <w:noProof/>
                        <w:sz w:val="44"/>
                        <w:szCs w:val="44"/>
                      </w:rPr>
                      <w:t>42</w:t>
                    </w:r>
                    <w:r>
                      <w:fldChar w:fldCharType="end"/>
                    </w:r>
                  </w:p>
                </w:txbxContent>
              </v:textbox>
              <w10:wrap anchorx="page" anchory="page"/>
            </v:rect>
          </w:pict>
        </mc:Fallback>
      </mc:AlternateContent>
    </w:r>
    <w:r w:rsidRPr="00B93748">
      <w:rPr>
        <w:noProof/>
        <w:lang w:eastAsia="es-CO"/>
      </w:rPr>
      <w:drawing>
        <wp:inline distT="0" distB="0" distL="0" distR="0" wp14:anchorId="44AAAD9D" wp14:editId="62D3292A">
          <wp:extent cx="2333625" cy="866775"/>
          <wp:effectExtent l="0" t="0" r="9525" b="9525"/>
          <wp:docPr id="21" name="Imagen 21" descr="logo marc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marca ent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3625" cy="866775"/>
                  </a:xfrm>
                  <a:prstGeom prst="rect">
                    <a:avLst/>
                  </a:prstGeom>
                  <a:noFill/>
                  <a:ln>
                    <a:noFill/>
                  </a:ln>
                </pic:spPr>
              </pic:pic>
            </a:graphicData>
          </a:graphic>
        </wp:inline>
      </w:drawing>
    </w:r>
  </w:p>
  <w:p w14:paraId="566D7DDF" w14:textId="77777777" w:rsidR="008A46EC" w:rsidRPr="00041F9F" w:rsidRDefault="008A46EC" w:rsidP="008C7528">
    <w:pPr>
      <w:pStyle w:val="Encabezado"/>
      <w:jc w:val="center"/>
      <w:rPr>
        <w:sz w:val="16"/>
        <w:szCs w:val="16"/>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2A43B6"/>
    <w:multiLevelType w:val="multilevel"/>
    <w:tmpl w:val="0D26DF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1BE7CF9"/>
    <w:multiLevelType w:val="multilevel"/>
    <w:tmpl w:val="32AC6D14"/>
    <w:lvl w:ilvl="0">
      <w:start w:val="1"/>
      <w:numFmt w:val="decimal"/>
      <w:lvlText w:val="%1."/>
      <w:lvlJc w:val="left"/>
      <w:pPr>
        <w:ind w:left="720" w:hanging="360"/>
      </w:pPr>
    </w:lvl>
    <w:lvl w:ilvl="1">
      <w:start w:val="2"/>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3" w15:restartNumberingAfterBreak="0">
    <w:nsid w:val="0766044B"/>
    <w:multiLevelType w:val="hybridMultilevel"/>
    <w:tmpl w:val="B1187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826115"/>
    <w:multiLevelType w:val="hybridMultilevel"/>
    <w:tmpl w:val="7A8A5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1F388C"/>
    <w:multiLevelType w:val="multilevel"/>
    <w:tmpl w:val="4B14C81C"/>
    <w:lvl w:ilvl="0">
      <w:start w:val="2"/>
      <w:numFmt w:val="decimal"/>
      <w:lvlText w:val="%1"/>
      <w:lvlJc w:val="left"/>
      <w:pPr>
        <w:ind w:left="420" w:hanging="420"/>
      </w:pPr>
      <w:rPr>
        <w:rFonts w:hint="default"/>
        <w:i w:val="0"/>
      </w:rPr>
    </w:lvl>
    <w:lvl w:ilvl="1">
      <w:start w:val="11"/>
      <w:numFmt w:val="decimal"/>
      <w:lvlText w:val="%1.%2"/>
      <w:lvlJc w:val="left"/>
      <w:pPr>
        <w:ind w:left="420" w:hanging="420"/>
      </w:pPr>
      <w:rPr>
        <w:rFonts w:hint="default"/>
        <w:b/>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 w15:restartNumberingAfterBreak="0">
    <w:nsid w:val="128F1ECE"/>
    <w:multiLevelType w:val="multilevel"/>
    <w:tmpl w:val="E0CEEA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3876683"/>
    <w:multiLevelType w:val="multilevel"/>
    <w:tmpl w:val="0D26DF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5452879"/>
    <w:multiLevelType w:val="hybridMultilevel"/>
    <w:tmpl w:val="BE983F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7A72546"/>
    <w:multiLevelType w:val="hybridMultilevel"/>
    <w:tmpl w:val="389C472E"/>
    <w:lvl w:ilvl="0" w:tplc="3B5CA90C">
      <w:start w:val="1"/>
      <w:numFmt w:val="lowerLetter"/>
      <w:lvlText w:val="%1."/>
      <w:lvlJc w:val="left"/>
      <w:pPr>
        <w:ind w:left="538" w:hanging="360"/>
      </w:pPr>
      <w:rPr>
        <w:rFonts w:ascii="Arial Narrow" w:eastAsia="Arial Narrow" w:hAnsi="Arial Narrow" w:cs="Arial Narrow" w:hint="default"/>
        <w:w w:val="100"/>
        <w:sz w:val="22"/>
        <w:szCs w:val="22"/>
        <w:lang w:val="es-CO" w:eastAsia="es-CO" w:bidi="es-CO"/>
      </w:rPr>
    </w:lvl>
    <w:lvl w:ilvl="1" w:tplc="B11C124E">
      <w:numFmt w:val="bullet"/>
      <w:lvlText w:val="•"/>
      <w:lvlJc w:val="left"/>
      <w:pPr>
        <w:ind w:left="1466" w:hanging="360"/>
      </w:pPr>
      <w:rPr>
        <w:rFonts w:hint="default"/>
        <w:lang w:val="es-CO" w:eastAsia="es-CO" w:bidi="es-CO"/>
      </w:rPr>
    </w:lvl>
    <w:lvl w:ilvl="2" w:tplc="7A045120">
      <w:numFmt w:val="bullet"/>
      <w:lvlText w:val="•"/>
      <w:lvlJc w:val="left"/>
      <w:pPr>
        <w:ind w:left="2392" w:hanging="360"/>
      </w:pPr>
      <w:rPr>
        <w:rFonts w:hint="default"/>
        <w:lang w:val="es-CO" w:eastAsia="es-CO" w:bidi="es-CO"/>
      </w:rPr>
    </w:lvl>
    <w:lvl w:ilvl="3" w:tplc="B95225FE">
      <w:numFmt w:val="bullet"/>
      <w:lvlText w:val="•"/>
      <w:lvlJc w:val="left"/>
      <w:pPr>
        <w:ind w:left="3318" w:hanging="360"/>
      </w:pPr>
      <w:rPr>
        <w:rFonts w:hint="default"/>
        <w:lang w:val="es-CO" w:eastAsia="es-CO" w:bidi="es-CO"/>
      </w:rPr>
    </w:lvl>
    <w:lvl w:ilvl="4" w:tplc="DEE6BC54">
      <w:numFmt w:val="bullet"/>
      <w:lvlText w:val="•"/>
      <w:lvlJc w:val="left"/>
      <w:pPr>
        <w:ind w:left="4244" w:hanging="360"/>
      </w:pPr>
      <w:rPr>
        <w:rFonts w:hint="default"/>
        <w:lang w:val="es-CO" w:eastAsia="es-CO" w:bidi="es-CO"/>
      </w:rPr>
    </w:lvl>
    <w:lvl w:ilvl="5" w:tplc="87B0E298">
      <w:numFmt w:val="bullet"/>
      <w:lvlText w:val="•"/>
      <w:lvlJc w:val="left"/>
      <w:pPr>
        <w:ind w:left="5171" w:hanging="360"/>
      </w:pPr>
      <w:rPr>
        <w:rFonts w:hint="default"/>
        <w:lang w:val="es-CO" w:eastAsia="es-CO" w:bidi="es-CO"/>
      </w:rPr>
    </w:lvl>
    <w:lvl w:ilvl="6" w:tplc="7084F372">
      <w:numFmt w:val="bullet"/>
      <w:lvlText w:val="•"/>
      <w:lvlJc w:val="left"/>
      <w:pPr>
        <w:ind w:left="6097" w:hanging="360"/>
      </w:pPr>
      <w:rPr>
        <w:rFonts w:hint="default"/>
        <w:lang w:val="es-CO" w:eastAsia="es-CO" w:bidi="es-CO"/>
      </w:rPr>
    </w:lvl>
    <w:lvl w:ilvl="7" w:tplc="0E4E1284">
      <w:numFmt w:val="bullet"/>
      <w:lvlText w:val="•"/>
      <w:lvlJc w:val="left"/>
      <w:pPr>
        <w:ind w:left="7023" w:hanging="360"/>
      </w:pPr>
      <w:rPr>
        <w:rFonts w:hint="default"/>
        <w:lang w:val="es-CO" w:eastAsia="es-CO" w:bidi="es-CO"/>
      </w:rPr>
    </w:lvl>
    <w:lvl w:ilvl="8" w:tplc="8F5EA1DE">
      <w:numFmt w:val="bullet"/>
      <w:lvlText w:val="•"/>
      <w:lvlJc w:val="left"/>
      <w:pPr>
        <w:ind w:left="7949" w:hanging="360"/>
      </w:pPr>
      <w:rPr>
        <w:rFonts w:hint="default"/>
        <w:lang w:val="es-CO" w:eastAsia="es-CO" w:bidi="es-CO"/>
      </w:rPr>
    </w:lvl>
  </w:abstractNum>
  <w:abstractNum w:abstractNumId="10" w15:restartNumberingAfterBreak="0">
    <w:nsid w:val="18C6158A"/>
    <w:multiLevelType w:val="multilevel"/>
    <w:tmpl w:val="0516847E"/>
    <w:lvl w:ilvl="0">
      <w:start w:val="2"/>
      <w:numFmt w:val="decimal"/>
      <w:lvlText w:val="%1"/>
      <w:lvlJc w:val="left"/>
      <w:pPr>
        <w:ind w:left="360" w:hanging="360"/>
      </w:pPr>
      <w:rPr>
        <w:rFonts w:hint="default"/>
        <w:i w:val="0"/>
      </w:rPr>
    </w:lvl>
    <w:lvl w:ilvl="1">
      <w:start w:val="9"/>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15:restartNumberingAfterBreak="0">
    <w:nsid w:val="19B31790"/>
    <w:multiLevelType w:val="multilevel"/>
    <w:tmpl w:val="3276616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342B15"/>
    <w:multiLevelType w:val="multilevel"/>
    <w:tmpl w:val="0D26DF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F13541B"/>
    <w:multiLevelType w:val="multilevel"/>
    <w:tmpl w:val="C9E86A7A"/>
    <w:lvl w:ilvl="0">
      <w:start w:val="8"/>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48547BE"/>
    <w:multiLevelType w:val="hybridMultilevel"/>
    <w:tmpl w:val="FD565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A5D5AA2"/>
    <w:multiLevelType w:val="multilevel"/>
    <w:tmpl w:val="658AC5D6"/>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B51055A"/>
    <w:multiLevelType w:val="multilevel"/>
    <w:tmpl w:val="E7009A32"/>
    <w:lvl w:ilvl="0">
      <w:start w:val="1"/>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B772BD2"/>
    <w:multiLevelType w:val="hybridMultilevel"/>
    <w:tmpl w:val="7D3CF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04E5C40"/>
    <w:multiLevelType w:val="hybridMultilevel"/>
    <w:tmpl w:val="80F482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0CC41F1"/>
    <w:multiLevelType w:val="multilevel"/>
    <w:tmpl w:val="FB56B89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1B95297"/>
    <w:multiLevelType w:val="multilevel"/>
    <w:tmpl w:val="1BF4EA2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 w15:restartNumberingAfterBreak="0">
    <w:nsid w:val="3556636E"/>
    <w:multiLevelType w:val="hybridMultilevel"/>
    <w:tmpl w:val="97FAC2BE"/>
    <w:lvl w:ilvl="0" w:tplc="08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A47DB0"/>
    <w:multiLevelType w:val="hybridMultilevel"/>
    <w:tmpl w:val="18A6F8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EB14878"/>
    <w:multiLevelType w:val="multilevel"/>
    <w:tmpl w:val="E250A1B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441B98"/>
    <w:multiLevelType w:val="hybridMultilevel"/>
    <w:tmpl w:val="9322F4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0539D8"/>
    <w:multiLevelType w:val="multilevel"/>
    <w:tmpl w:val="E7009A32"/>
    <w:lvl w:ilvl="0">
      <w:start w:val="1"/>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58F4088"/>
    <w:multiLevelType w:val="hybridMultilevel"/>
    <w:tmpl w:val="0D26DF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753077D"/>
    <w:multiLevelType w:val="hybridMultilevel"/>
    <w:tmpl w:val="E73A34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7F42E97"/>
    <w:multiLevelType w:val="hybridMultilevel"/>
    <w:tmpl w:val="74B0FC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DF31618"/>
    <w:multiLevelType w:val="hybridMultilevel"/>
    <w:tmpl w:val="B192A6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F0E163C"/>
    <w:multiLevelType w:val="multilevel"/>
    <w:tmpl w:val="E7009A32"/>
    <w:lvl w:ilvl="0">
      <w:start w:val="1"/>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4132997"/>
    <w:multiLevelType w:val="hybridMultilevel"/>
    <w:tmpl w:val="9D569B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8563470"/>
    <w:multiLevelType w:val="hybridMultilevel"/>
    <w:tmpl w:val="EBC8F1A0"/>
    <w:lvl w:ilvl="0" w:tplc="08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D53EBB"/>
    <w:multiLevelType w:val="multilevel"/>
    <w:tmpl w:val="BA64289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5A78739E"/>
    <w:multiLevelType w:val="hybridMultilevel"/>
    <w:tmpl w:val="8E7CC804"/>
    <w:lvl w:ilvl="0" w:tplc="080A0001">
      <w:start w:val="1"/>
      <w:numFmt w:val="bullet"/>
      <w:lvlText w:val=""/>
      <w:lvlJc w:val="left"/>
      <w:pPr>
        <w:ind w:left="757" w:hanging="360"/>
      </w:pPr>
      <w:rPr>
        <w:rFonts w:ascii="Symbol" w:hAnsi="Symbol"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35" w15:restartNumberingAfterBreak="0">
    <w:nsid w:val="617B7439"/>
    <w:multiLevelType w:val="hybridMultilevel"/>
    <w:tmpl w:val="188ABB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3480B5F"/>
    <w:multiLevelType w:val="hybridMultilevel"/>
    <w:tmpl w:val="FD44B1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6DA0400"/>
    <w:multiLevelType w:val="multilevel"/>
    <w:tmpl w:val="288CF9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8E60084"/>
    <w:multiLevelType w:val="hybridMultilevel"/>
    <w:tmpl w:val="D634402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6A58131B"/>
    <w:multiLevelType w:val="hybridMultilevel"/>
    <w:tmpl w:val="40706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FAD1E22"/>
    <w:multiLevelType w:val="hybridMultilevel"/>
    <w:tmpl w:val="7696BF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113454A"/>
    <w:multiLevelType w:val="multilevel"/>
    <w:tmpl w:val="B7945F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244610"/>
    <w:multiLevelType w:val="hybridMultilevel"/>
    <w:tmpl w:val="84E6F8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0A3672"/>
    <w:multiLevelType w:val="hybridMultilevel"/>
    <w:tmpl w:val="6F523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D3247EB"/>
    <w:multiLevelType w:val="hybridMultilevel"/>
    <w:tmpl w:val="A38246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F7922DB"/>
    <w:multiLevelType w:val="hybridMultilevel"/>
    <w:tmpl w:val="9D569B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8"/>
  </w:num>
  <w:num w:numId="2">
    <w:abstractNumId w:val="34"/>
  </w:num>
  <w:num w:numId="3">
    <w:abstractNumId w:val="42"/>
  </w:num>
  <w:num w:numId="4">
    <w:abstractNumId w:val="6"/>
  </w:num>
  <w:num w:numId="5">
    <w:abstractNumId w:val="32"/>
  </w:num>
  <w:num w:numId="6">
    <w:abstractNumId w:val="21"/>
  </w:num>
  <w:num w:numId="7">
    <w:abstractNumId w:val="26"/>
  </w:num>
  <w:num w:numId="8">
    <w:abstractNumId w:val="12"/>
  </w:num>
  <w:num w:numId="9">
    <w:abstractNumId w:val="1"/>
  </w:num>
  <w:num w:numId="10">
    <w:abstractNumId w:val="7"/>
  </w:num>
  <w:num w:numId="11">
    <w:abstractNumId w:val="2"/>
  </w:num>
  <w:num w:numId="12">
    <w:abstractNumId w:val="20"/>
  </w:num>
  <w:num w:numId="13">
    <w:abstractNumId w:val="9"/>
  </w:num>
  <w:num w:numId="14">
    <w:abstractNumId w:val="31"/>
  </w:num>
  <w:num w:numId="15">
    <w:abstractNumId w:val="11"/>
  </w:num>
  <w:num w:numId="16">
    <w:abstractNumId w:val="41"/>
  </w:num>
  <w:num w:numId="17">
    <w:abstractNumId w:val="37"/>
  </w:num>
  <w:num w:numId="18">
    <w:abstractNumId w:val="17"/>
  </w:num>
  <w:num w:numId="19">
    <w:abstractNumId w:val="39"/>
  </w:num>
  <w:num w:numId="20">
    <w:abstractNumId w:val="33"/>
  </w:num>
  <w:num w:numId="21">
    <w:abstractNumId w:val="10"/>
  </w:num>
  <w:num w:numId="22">
    <w:abstractNumId w:val="27"/>
  </w:num>
  <w:num w:numId="23">
    <w:abstractNumId w:val="8"/>
  </w:num>
  <w:num w:numId="24">
    <w:abstractNumId w:val="22"/>
  </w:num>
  <w:num w:numId="25">
    <w:abstractNumId w:val="24"/>
  </w:num>
  <w:num w:numId="26">
    <w:abstractNumId w:val="44"/>
  </w:num>
  <w:num w:numId="27">
    <w:abstractNumId w:val="18"/>
  </w:num>
  <w:num w:numId="28">
    <w:abstractNumId w:val="14"/>
  </w:num>
  <w:num w:numId="29">
    <w:abstractNumId w:val="28"/>
  </w:num>
  <w:num w:numId="30">
    <w:abstractNumId w:val="45"/>
  </w:num>
  <w:num w:numId="31">
    <w:abstractNumId w:val="5"/>
  </w:num>
  <w:num w:numId="32">
    <w:abstractNumId w:val="43"/>
  </w:num>
  <w:num w:numId="33">
    <w:abstractNumId w:val="36"/>
  </w:num>
  <w:num w:numId="34">
    <w:abstractNumId w:val="29"/>
  </w:num>
  <w:num w:numId="35">
    <w:abstractNumId w:val="30"/>
  </w:num>
  <w:num w:numId="36">
    <w:abstractNumId w:val="40"/>
  </w:num>
  <w:num w:numId="37">
    <w:abstractNumId w:val="35"/>
  </w:num>
  <w:num w:numId="38">
    <w:abstractNumId w:val="4"/>
  </w:num>
  <w:num w:numId="39">
    <w:abstractNumId w:val="3"/>
  </w:num>
  <w:num w:numId="40">
    <w:abstractNumId w:val="16"/>
  </w:num>
  <w:num w:numId="41">
    <w:abstractNumId w:val="15"/>
  </w:num>
  <w:num w:numId="42">
    <w:abstractNumId w:val="13"/>
  </w:num>
  <w:num w:numId="43">
    <w:abstractNumId w:val="23"/>
  </w:num>
  <w:num w:numId="44">
    <w:abstractNumId w:val="25"/>
  </w:num>
  <w:num w:numId="45">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s-CO" w:vendorID="64" w:dllVersion="6" w:nlCheck="1" w:checkStyle="0"/>
  <w:activeWritingStyle w:appName="MSWord" w:lang="es-ES" w:vendorID="64" w:dllVersion="6" w:nlCheck="1" w:checkStyle="0"/>
  <w:activeWritingStyle w:appName="MSWord" w:lang="es-MX" w:vendorID="64" w:dllVersion="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9A2"/>
    <w:rsid w:val="00002E56"/>
    <w:rsid w:val="000032E2"/>
    <w:rsid w:val="000035CB"/>
    <w:rsid w:val="000047BB"/>
    <w:rsid w:val="00005853"/>
    <w:rsid w:val="00007F20"/>
    <w:rsid w:val="00010BA7"/>
    <w:rsid w:val="00010D4B"/>
    <w:rsid w:val="00013525"/>
    <w:rsid w:val="00013565"/>
    <w:rsid w:val="00014443"/>
    <w:rsid w:val="0001542E"/>
    <w:rsid w:val="00015DCE"/>
    <w:rsid w:val="00020E68"/>
    <w:rsid w:val="00021A56"/>
    <w:rsid w:val="00021BB6"/>
    <w:rsid w:val="00023936"/>
    <w:rsid w:val="000252F7"/>
    <w:rsid w:val="00025AA8"/>
    <w:rsid w:val="00025CF0"/>
    <w:rsid w:val="000267DD"/>
    <w:rsid w:val="0003156A"/>
    <w:rsid w:val="00032273"/>
    <w:rsid w:val="00033039"/>
    <w:rsid w:val="00034674"/>
    <w:rsid w:val="000358C4"/>
    <w:rsid w:val="00041850"/>
    <w:rsid w:val="00041B62"/>
    <w:rsid w:val="00041F9F"/>
    <w:rsid w:val="0004555B"/>
    <w:rsid w:val="000464DF"/>
    <w:rsid w:val="00051627"/>
    <w:rsid w:val="00052B5B"/>
    <w:rsid w:val="00053308"/>
    <w:rsid w:val="00053357"/>
    <w:rsid w:val="00054565"/>
    <w:rsid w:val="00060998"/>
    <w:rsid w:val="00060A47"/>
    <w:rsid w:val="00060E1E"/>
    <w:rsid w:val="00061520"/>
    <w:rsid w:val="00061804"/>
    <w:rsid w:val="00061CBC"/>
    <w:rsid w:val="000631C3"/>
    <w:rsid w:val="00065460"/>
    <w:rsid w:val="00065E44"/>
    <w:rsid w:val="000676BE"/>
    <w:rsid w:val="00067752"/>
    <w:rsid w:val="00070CCC"/>
    <w:rsid w:val="00071069"/>
    <w:rsid w:val="0007312B"/>
    <w:rsid w:val="0007656E"/>
    <w:rsid w:val="00077230"/>
    <w:rsid w:val="00077614"/>
    <w:rsid w:val="00077CB9"/>
    <w:rsid w:val="00077FD8"/>
    <w:rsid w:val="00080353"/>
    <w:rsid w:val="000803A5"/>
    <w:rsid w:val="00080B1C"/>
    <w:rsid w:val="000812F6"/>
    <w:rsid w:val="00081B24"/>
    <w:rsid w:val="00081E79"/>
    <w:rsid w:val="0008241F"/>
    <w:rsid w:val="00083657"/>
    <w:rsid w:val="00084730"/>
    <w:rsid w:val="000868FB"/>
    <w:rsid w:val="00087D36"/>
    <w:rsid w:val="0009414B"/>
    <w:rsid w:val="00094970"/>
    <w:rsid w:val="00095149"/>
    <w:rsid w:val="0009604E"/>
    <w:rsid w:val="0009711A"/>
    <w:rsid w:val="000A113D"/>
    <w:rsid w:val="000A1D23"/>
    <w:rsid w:val="000A23ED"/>
    <w:rsid w:val="000A2AA3"/>
    <w:rsid w:val="000A4FE2"/>
    <w:rsid w:val="000A6219"/>
    <w:rsid w:val="000B03EF"/>
    <w:rsid w:val="000B297F"/>
    <w:rsid w:val="000B3C08"/>
    <w:rsid w:val="000B3E70"/>
    <w:rsid w:val="000B7C06"/>
    <w:rsid w:val="000C0D17"/>
    <w:rsid w:val="000C0ED3"/>
    <w:rsid w:val="000C1019"/>
    <w:rsid w:val="000C26CF"/>
    <w:rsid w:val="000C27C3"/>
    <w:rsid w:val="000C2BD0"/>
    <w:rsid w:val="000C35B5"/>
    <w:rsid w:val="000C3F27"/>
    <w:rsid w:val="000C417E"/>
    <w:rsid w:val="000D1276"/>
    <w:rsid w:val="000D2CE5"/>
    <w:rsid w:val="000D3F9C"/>
    <w:rsid w:val="000D489F"/>
    <w:rsid w:val="000D5BE1"/>
    <w:rsid w:val="000E3CA2"/>
    <w:rsid w:val="000E3F28"/>
    <w:rsid w:val="000E43D1"/>
    <w:rsid w:val="000E5CE3"/>
    <w:rsid w:val="000E69DE"/>
    <w:rsid w:val="000E71B1"/>
    <w:rsid w:val="000E7801"/>
    <w:rsid w:val="000F02FF"/>
    <w:rsid w:val="000F17DE"/>
    <w:rsid w:val="000F4D36"/>
    <w:rsid w:val="000F7C66"/>
    <w:rsid w:val="00100698"/>
    <w:rsid w:val="001033C0"/>
    <w:rsid w:val="00103ABC"/>
    <w:rsid w:val="00104D0F"/>
    <w:rsid w:val="00106B7B"/>
    <w:rsid w:val="00106E2D"/>
    <w:rsid w:val="0011149C"/>
    <w:rsid w:val="001120AD"/>
    <w:rsid w:val="00114309"/>
    <w:rsid w:val="00115565"/>
    <w:rsid w:val="001160C5"/>
    <w:rsid w:val="00116782"/>
    <w:rsid w:val="00117250"/>
    <w:rsid w:val="00117A71"/>
    <w:rsid w:val="001202EE"/>
    <w:rsid w:val="001213B2"/>
    <w:rsid w:val="001247C2"/>
    <w:rsid w:val="001248CA"/>
    <w:rsid w:val="00124FD3"/>
    <w:rsid w:val="00127B10"/>
    <w:rsid w:val="001300BB"/>
    <w:rsid w:val="00132297"/>
    <w:rsid w:val="00134EA8"/>
    <w:rsid w:val="00136FBE"/>
    <w:rsid w:val="00137FE0"/>
    <w:rsid w:val="00140629"/>
    <w:rsid w:val="00143C13"/>
    <w:rsid w:val="0014551A"/>
    <w:rsid w:val="001623DC"/>
    <w:rsid w:val="00162B7A"/>
    <w:rsid w:val="00163F42"/>
    <w:rsid w:val="001645EA"/>
    <w:rsid w:val="00167DF2"/>
    <w:rsid w:val="001716DA"/>
    <w:rsid w:val="00172578"/>
    <w:rsid w:val="00176974"/>
    <w:rsid w:val="00180689"/>
    <w:rsid w:val="0018269B"/>
    <w:rsid w:val="00183EEC"/>
    <w:rsid w:val="0019306C"/>
    <w:rsid w:val="00193867"/>
    <w:rsid w:val="001961D7"/>
    <w:rsid w:val="00197212"/>
    <w:rsid w:val="00197330"/>
    <w:rsid w:val="00197EF9"/>
    <w:rsid w:val="001A33E4"/>
    <w:rsid w:val="001A49A8"/>
    <w:rsid w:val="001A5193"/>
    <w:rsid w:val="001A7421"/>
    <w:rsid w:val="001B11FF"/>
    <w:rsid w:val="001B25D0"/>
    <w:rsid w:val="001B6407"/>
    <w:rsid w:val="001C0BC4"/>
    <w:rsid w:val="001C2477"/>
    <w:rsid w:val="001C3D4C"/>
    <w:rsid w:val="001C47BE"/>
    <w:rsid w:val="001C4AB2"/>
    <w:rsid w:val="001C53B5"/>
    <w:rsid w:val="001C61EE"/>
    <w:rsid w:val="001D085A"/>
    <w:rsid w:val="001D0959"/>
    <w:rsid w:val="001D1BAD"/>
    <w:rsid w:val="001D4016"/>
    <w:rsid w:val="001D4665"/>
    <w:rsid w:val="001D6118"/>
    <w:rsid w:val="001D65F6"/>
    <w:rsid w:val="001D725C"/>
    <w:rsid w:val="001D76AB"/>
    <w:rsid w:val="001E10F6"/>
    <w:rsid w:val="001E1EBB"/>
    <w:rsid w:val="001E1EC0"/>
    <w:rsid w:val="001E39BC"/>
    <w:rsid w:val="001E3DE2"/>
    <w:rsid w:val="001E4EBC"/>
    <w:rsid w:val="001E74F7"/>
    <w:rsid w:val="001E7CAE"/>
    <w:rsid w:val="001F1B86"/>
    <w:rsid w:val="001F276F"/>
    <w:rsid w:val="001F50C0"/>
    <w:rsid w:val="001F69F7"/>
    <w:rsid w:val="001F79E0"/>
    <w:rsid w:val="002016D5"/>
    <w:rsid w:val="002022D2"/>
    <w:rsid w:val="0020297B"/>
    <w:rsid w:val="00203E26"/>
    <w:rsid w:val="0020551F"/>
    <w:rsid w:val="0020581C"/>
    <w:rsid w:val="00206473"/>
    <w:rsid w:val="00207566"/>
    <w:rsid w:val="002128F8"/>
    <w:rsid w:val="0021361F"/>
    <w:rsid w:val="00216995"/>
    <w:rsid w:val="00216DC0"/>
    <w:rsid w:val="002179DB"/>
    <w:rsid w:val="00222960"/>
    <w:rsid w:val="002237E9"/>
    <w:rsid w:val="00223B3D"/>
    <w:rsid w:val="00227493"/>
    <w:rsid w:val="00230CB3"/>
    <w:rsid w:val="002353DF"/>
    <w:rsid w:val="00235FCD"/>
    <w:rsid w:val="00236710"/>
    <w:rsid w:val="002367E0"/>
    <w:rsid w:val="002371A7"/>
    <w:rsid w:val="002438E9"/>
    <w:rsid w:val="00243D2D"/>
    <w:rsid w:val="00243D44"/>
    <w:rsid w:val="00243DC7"/>
    <w:rsid w:val="00244133"/>
    <w:rsid w:val="00244A6B"/>
    <w:rsid w:val="00244DD0"/>
    <w:rsid w:val="00250702"/>
    <w:rsid w:val="002518A2"/>
    <w:rsid w:val="0025749F"/>
    <w:rsid w:val="00257D96"/>
    <w:rsid w:val="002617C0"/>
    <w:rsid w:val="00263C60"/>
    <w:rsid w:val="0026599E"/>
    <w:rsid w:val="00266A31"/>
    <w:rsid w:val="00266E72"/>
    <w:rsid w:val="0027077E"/>
    <w:rsid w:val="002717F4"/>
    <w:rsid w:val="002748B7"/>
    <w:rsid w:val="00274B01"/>
    <w:rsid w:val="00274DFD"/>
    <w:rsid w:val="0027504D"/>
    <w:rsid w:val="0027570A"/>
    <w:rsid w:val="002767E1"/>
    <w:rsid w:val="0027784D"/>
    <w:rsid w:val="00280768"/>
    <w:rsid w:val="00280FB5"/>
    <w:rsid w:val="0028375F"/>
    <w:rsid w:val="0028407E"/>
    <w:rsid w:val="00284899"/>
    <w:rsid w:val="00286E0C"/>
    <w:rsid w:val="00295C35"/>
    <w:rsid w:val="00296564"/>
    <w:rsid w:val="00297063"/>
    <w:rsid w:val="002A14D3"/>
    <w:rsid w:val="002A16DF"/>
    <w:rsid w:val="002A2990"/>
    <w:rsid w:val="002A6105"/>
    <w:rsid w:val="002A6F50"/>
    <w:rsid w:val="002B0271"/>
    <w:rsid w:val="002B0518"/>
    <w:rsid w:val="002B055F"/>
    <w:rsid w:val="002B0E38"/>
    <w:rsid w:val="002B1843"/>
    <w:rsid w:val="002B2772"/>
    <w:rsid w:val="002B3C43"/>
    <w:rsid w:val="002B4CE2"/>
    <w:rsid w:val="002B5700"/>
    <w:rsid w:val="002B6715"/>
    <w:rsid w:val="002B7EA9"/>
    <w:rsid w:val="002C06E5"/>
    <w:rsid w:val="002C2E1D"/>
    <w:rsid w:val="002C7098"/>
    <w:rsid w:val="002D0EE4"/>
    <w:rsid w:val="002D1946"/>
    <w:rsid w:val="002D240D"/>
    <w:rsid w:val="002D445E"/>
    <w:rsid w:val="002D4E58"/>
    <w:rsid w:val="002D5756"/>
    <w:rsid w:val="002D59FB"/>
    <w:rsid w:val="002E1A51"/>
    <w:rsid w:val="002E2EC4"/>
    <w:rsid w:val="002E799B"/>
    <w:rsid w:val="002F04A6"/>
    <w:rsid w:val="002F109C"/>
    <w:rsid w:val="002F15F5"/>
    <w:rsid w:val="002F5CC5"/>
    <w:rsid w:val="00300B03"/>
    <w:rsid w:val="00300CB6"/>
    <w:rsid w:val="00300F83"/>
    <w:rsid w:val="00302934"/>
    <w:rsid w:val="00303E19"/>
    <w:rsid w:val="003052D2"/>
    <w:rsid w:val="00305BB9"/>
    <w:rsid w:val="003065CF"/>
    <w:rsid w:val="00307DBC"/>
    <w:rsid w:val="00311D17"/>
    <w:rsid w:val="0031242F"/>
    <w:rsid w:val="003129C6"/>
    <w:rsid w:val="0031480E"/>
    <w:rsid w:val="00316943"/>
    <w:rsid w:val="00317FDF"/>
    <w:rsid w:val="0032024E"/>
    <w:rsid w:val="00323077"/>
    <w:rsid w:val="0033022B"/>
    <w:rsid w:val="003304B2"/>
    <w:rsid w:val="00331825"/>
    <w:rsid w:val="00332B68"/>
    <w:rsid w:val="0033713B"/>
    <w:rsid w:val="00337147"/>
    <w:rsid w:val="003375E1"/>
    <w:rsid w:val="00340FC9"/>
    <w:rsid w:val="00342259"/>
    <w:rsid w:val="003427C4"/>
    <w:rsid w:val="003451EE"/>
    <w:rsid w:val="003457B5"/>
    <w:rsid w:val="00347224"/>
    <w:rsid w:val="00350D26"/>
    <w:rsid w:val="0035172E"/>
    <w:rsid w:val="0035387E"/>
    <w:rsid w:val="00355735"/>
    <w:rsid w:val="0035778C"/>
    <w:rsid w:val="00361408"/>
    <w:rsid w:val="00361E04"/>
    <w:rsid w:val="003644D2"/>
    <w:rsid w:val="00364C5E"/>
    <w:rsid w:val="00366345"/>
    <w:rsid w:val="00366638"/>
    <w:rsid w:val="00367B6D"/>
    <w:rsid w:val="00367D49"/>
    <w:rsid w:val="003706B2"/>
    <w:rsid w:val="00370800"/>
    <w:rsid w:val="003718C1"/>
    <w:rsid w:val="00374453"/>
    <w:rsid w:val="00374FD1"/>
    <w:rsid w:val="00375AF4"/>
    <w:rsid w:val="00377237"/>
    <w:rsid w:val="00377582"/>
    <w:rsid w:val="003846E5"/>
    <w:rsid w:val="00385355"/>
    <w:rsid w:val="003859DB"/>
    <w:rsid w:val="00385A41"/>
    <w:rsid w:val="0039135A"/>
    <w:rsid w:val="00391471"/>
    <w:rsid w:val="00391E96"/>
    <w:rsid w:val="003921ED"/>
    <w:rsid w:val="00392241"/>
    <w:rsid w:val="003963E8"/>
    <w:rsid w:val="003A4289"/>
    <w:rsid w:val="003A4931"/>
    <w:rsid w:val="003A49C3"/>
    <w:rsid w:val="003A4B77"/>
    <w:rsid w:val="003A53F7"/>
    <w:rsid w:val="003A7F60"/>
    <w:rsid w:val="003B0142"/>
    <w:rsid w:val="003B04E8"/>
    <w:rsid w:val="003B36EC"/>
    <w:rsid w:val="003B4812"/>
    <w:rsid w:val="003B5DF7"/>
    <w:rsid w:val="003B63DB"/>
    <w:rsid w:val="003B6488"/>
    <w:rsid w:val="003B6B5F"/>
    <w:rsid w:val="003C2807"/>
    <w:rsid w:val="003C394B"/>
    <w:rsid w:val="003C3A91"/>
    <w:rsid w:val="003C5090"/>
    <w:rsid w:val="003C5F23"/>
    <w:rsid w:val="003C7EDA"/>
    <w:rsid w:val="003D2088"/>
    <w:rsid w:val="003D2DD0"/>
    <w:rsid w:val="003D3932"/>
    <w:rsid w:val="003D6D02"/>
    <w:rsid w:val="003E10C2"/>
    <w:rsid w:val="003E1A3C"/>
    <w:rsid w:val="003E3BE3"/>
    <w:rsid w:val="003E3D52"/>
    <w:rsid w:val="003E4C30"/>
    <w:rsid w:val="003E4DC6"/>
    <w:rsid w:val="003E4E55"/>
    <w:rsid w:val="003E53AA"/>
    <w:rsid w:val="003E5C84"/>
    <w:rsid w:val="003E73BB"/>
    <w:rsid w:val="003E77AC"/>
    <w:rsid w:val="003E7EDC"/>
    <w:rsid w:val="003F1B74"/>
    <w:rsid w:val="003F20B6"/>
    <w:rsid w:val="003F2EE4"/>
    <w:rsid w:val="003F373F"/>
    <w:rsid w:val="003F3DC4"/>
    <w:rsid w:val="003F480B"/>
    <w:rsid w:val="003F5653"/>
    <w:rsid w:val="00401077"/>
    <w:rsid w:val="00401481"/>
    <w:rsid w:val="00404FCF"/>
    <w:rsid w:val="00405AF8"/>
    <w:rsid w:val="00405C1E"/>
    <w:rsid w:val="004101AA"/>
    <w:rsid w:val="004108C5"/>
    <w:rsid w:val="00411174"/>
    <w:rsid w:val="00411442"/>
    <w:rsid w:val="004118E0"/>
    <w:rsid w:val="00411A5A"/>
    <w:rsid w:val="00413B94"/>
    <w:rsid w:val="0041570B"/>
    <w:rsid w:val="0042025A"/>
    <w:rsid w:val="00421B1D"/>
    <w:rsid w:val="004234C6"/>
    <w:rsid w:val="004243E7"/>
    <w:rsid w:val="004248D0"/>
    <w:rsid w:val="0042697B"/>
    <w:rsid w:val="004278A4"/>
    <w:rsid w:val="0043079A"/>
    <w:rsid w:val="00430B64"/>
    <w:rsid w:val="00431103"/>
    <w:rsid w:val="00433A65"/>
    <w:rsid w:val="00433FD8"/>
    <w:rsid w:val="004355B0"/>
    <w:rsid w:val="0043608B"/>
    <w:rsid w:val="00436A4F"/>
    <w:rsid w:val="004377DA"/>
    <w:rsid w:val="00442480"/>
    <w:rsid w:val="00443489"/>
    <w:rsid w:val="00443754"/>
    <w:rsid w:val="004453A4"/>
    <w:rsid w:val="0044558B"/>
    <w:rsid w:val="00447EC0"/>
    <w:rsid w:val="00450004"/>
    <w:rsid w:val="00450971"/>
    <w:rsid w:val="00454B34"/>
    <w:rsid w:val="004550E9"/>
    <w:rsid w:val="004557A8"/>
    <w:rsid w:val="00456D16"/>
    <w:rsid w:val="00463FD8"/>
    <w:rsid w:val="00464BE0"/>
    <w:rsid w:val="0046538A"/>
    <w:rsid w:val="00465D75"/>
    <w:rsid w:val="00466E76"/>
    <w:rsid w:val="0046774C"/>
    <w:rsid w:val="00470478"/>
    <w:rsid w:val="004731D5"/>
    <w:rsid w:val="0047365B"/>
    <w:rsid w:val="00475590"/>
    <w:rsid w:val="00480C0C"/>
    <w:rsid w:val="004820A9"/>
    <w:rsid w:val="004835F0"/>
    <w:rsid w:val="004852D8"/>
    <w:rsid w:val="00487DE3"/>
    <w:rsid w:val="004924A3"/>
    <w:rsid w:val="00492C9D"/>
    <w:rsid w:val="00494475"/>
    <w:rsid w:val="00496779"/>
    <w:rsid w:val="00496820"/>
    <w:rsid w:val="00496D8B"/>
    <w:rsid w:val="00496EFB"/>
    <w:rsid w:val="004A123D"/>
    <w:rsid w:val="004A4307"/>
    <w:rsid w:val="004A47BC"/>
    <w:rsid w:val="004A5D52"/>
    <w:rsid w:val="004A6663"/>
    <w:rsid w:val="004B0CFE"/>
    <w:rsid w:val="004B10DC"/>
    <w:rsid w:val="004B1B23"/>
    <w:rsid w:val="004B5598"/>
    <w:rsid w:val="004B5703"/>
    <w:rsid w:val="004B585D"/>
    <w:rsid w:val="004B6506"/>
    <w:rsid w:val="004B6558"/>
    <w:rsid w:val="004C1DA4"/>
    <w:rsid w:val="004C2D83"/>
    <w:rsid w:val="004C30BF"/>
    <w:rsid w:val="004C3326"/>
    <w:rsid w:val="004C3BCA"/>
    <w:rsid w:val="004C4172"/>
    <w:rsid w:val="004C6B9C"/>
    <w:rsid w:val="004D01F9"/>
    <w:rsid w:val="004D5A5C"/>
    <w:rsid w:val="004D7E1F"/>
    <w:rsid w:val="004E267C"/>
    <w:rsid w:val="004E29FC"/>
    <w:rsid w:val="004F226B"/>
    <w:rsid w:val="004F3E88"/>
    <w:rsid w:val="004F4465"/>
    <w:rsid w:val="004F58A4"/>
    <w:rsid w:val="004F79C1"/>
    <w:rsid w:val="005015D7"/>
    <w:rsid w:val="00502706"/>
    <w:rsid w:val="0050281F"/>
    <w:rsid w:val="00502E80"/>
    <w:rsid w:val="0051155E"/>
    <w:rsid w:val="00514586"/>
    <w:rsid w:val="00515424"/>
    <w:rsid w:val="0051576C"/>
    <w:rsid w:val="00516D38"/>
    <w:rsid w:val="0051716B"/>
    <w:rsid w:val="0053048C"/>
    <w:rsid w:val="00530ADC"/>
    <w:rsid w:val="00530F46"/>
    <w:rsid w:val="00532437"/>
    <w:rsid w:val="005325A6"/>
    <w:rsid w:val="00534E6A"/>
    <w:rsid w:val="00535C97"/>
    <w:rsid w:val="00537535"/>
    <w:rsid w:val="00540E42"/>
    <w:rsid w:val="005460CA"/>
    <w:rsid w:val="005469F6"/>
    <w:rsid w:val="00546A9F"/>
    <w:rsid w:val="00547678"/>
    <w:rsid w:val="0055099E"/>
    <w:rsid w:val="00551120"/>
    <w:rsid w:val="00553737"/>
    <w:rsid w:val="00553BD5"/>
    <w:rsid w:val="00553DCE"/>
    <w:rsid w:val="0055456C"/>
    <w:rsid w:val="005559FA"/>
    <w:rsid w:val="005560D0"/>
    <w:rsid w:val="00557892"/>
    <w:rsid w:val="00557E6F"/>
    <w:rsid w:val="00566A65"/>
    <w:rsid w:val="00573AB1"/>
    <w:rsid w:val="00574230"/>
    <w:rsid w:val="00576ACE"/>
    <w:rsid w:val="00576E42"/>
    <w:rsid w:val="00580C8C"/>
    <w:rsid w:val="00581D9F"/>
    <w:rsid w:val="00583812"/>
    <w:rsid w:val="00584534"/>
    <w:rsid w:val="0058500D"/>
    <w:rsid w:val="0059196D"/>
    <w:rsid w:val="00592067"/>
    <w:rsid w:val="005947DA"/>
    <w:rsid w:val="005A1C72"/>
    <w:rsid w:val="005A32CB"/>
    <w:rsid w:val="005A36BF"/>
    <w:rsid w:val="005B3D89"/>
    <w:rsid w:val="005B5C8A"/>
    <w:rsid w:val="005B615D"/>
    <w:rsid w:val="005C345D"/>
    <w:rsid w:val="005C4704"/>
    <w:rsid w:val="005C7086"/>
    <w:rsid w:val="005D1FA2"/>
    <w:rsid w:val="005D4B01"/>
    <w:rsid w:val="005D77B1"/>
    <w:rsid w:val="005E001A"/>
    <w:rsid w:val="005E00D4"/>
    <w:rsid w:val="005E0378"/>
    <w:rsid w:val="005E0AF6"/>
    <w:rsid w:val="005E169A"/>
    <w:rsid w:val="005E1786"/>
    <w:rsid w:val="005E1F20"/>
    <w:rsid w:val="005E4424"/>
    <w:rsid w:val="005E5CE0"/>
    <w:rsid w:val="005F246B"/>
    <w:rsid w:val="005F26B5"/>
    <w:rsid w:val="00600288"/>
    <w:rsid w:val="0060439B"/>
    <w:rsid w:val="00604619"/>
    <w:rsid w:val="0060613B"/>
    <w:rsid w:val="0060627E"/>
    <w:rsid w:val="00606A02"/>
    <w:rsid w:val="00606C7F"/>
    <w:rsid w:val="00610FF4"/>
    <w:rsid w:val="00611D9F"/>
    <w:rsid w:val="0061353D"/>
    <w:rsid w:val="006147D7"/>
    <w:rsid w:val="006160A0"/>
    <w:rsid w:val="006168C9"/>
    <w:rsid w:val="0061734E"/>
    <w:rsid w:val="0062030B"/>
    <w:rsid w:val="00620441"/>
    <w:rsid w:val="006208FF"/>
    <w:rsid w:val="0062221B"/>
    <w:rsid w:val="00622B70"/>
    <w:rsid w:val="006265EE"/>
    <w:rsid w:val="0063220F"/>
    <w:rsid w:val="00633947"/>
    <w:rsid w:val="00635AFF"/>
    <w:rsid w:val="00650D60"/>
    <w:rsid w:val="00654C63"/>
    <w:rsid w:val="0065542D"/>
    <w:rsid w:val="0065637E"/>
    <w:rsid w:val="00656AD4"/>
    <w:rsid w:val="006631C7"/>
    <w:rsid w:val="00664D51"/>
    <w:rsid w:val="0067239E"/>
    <w:rsid w:val="006732C0"/>
    <w:rsid w:val="00673511"/>
    <w:rsid w:val="00674FB7"/>
    <w:rsid w:val="0067529C"/>
    <w:rsid w:val="00677D14"/>
    <w:rsid w:val="0068303D"/>
    <w:rsid w:val="00683676"/>
    <w:rsid w:val="00685A15"/>
    <w:rsid w:val="0068640F"/>
    <w:rsid w:val="00686BA4"/>
    <w:rsid w:val="00686D1D"/>
    <w:rsid w:val="006877BE"/>
    <w:rsid w:val="0069366A"/>
    <w:rsid w:val="006948EF"/>
    <w:rsid w:val="0069640C"/>
    <w:rsid w:val="00696FD1"/>
    <w:rsid w:val="00697C03"/>
    <w:rsid w:val="006A03C6"/>
    <w:rsid w:val="006A0661"/>
    <w:rsid w:val="006A2726"/>
    <w:rsid w:val="006A3295"/>
    <w:rsid w:val="006A428A"/>
    <w:rsid w:val="006A4461"/>
    <w:rsid w:val="006A455F"/>
    <w:rsid w:val="006A60AE"/>
    <w:rsid w:val="006B22FA"/>
    <w:rsid w:val="006B3414"/>
    <w:rsid w:val="006B38F3"/>
    <w:rsid w:val="006B4BA7"/>
    <w:rsid w:val="006B4C39"/>
    <w:rsid w:val="006B60AE"/>
    <w:rsid w:val="006B6F8D"/>
    <w:rsid w:val="006C1DC2"/>
    <w:rsid w:val="006C1F0F"/>
    <w:rsid w:val="006C23B6"/>
    <w:rsid w:val="006C290C"/>
    <w:rsid w:val="006C6060"/>
    <w:rsid w:val="006C6C37"/>
    <w:rsid w:val="006D0A11"/>
    <w:rsid w:val="006D4B41"/>
    <w:rsid w:val="006D6B81"/>
    <w:rsid w:val="006D6F64"/>
    <w:rsid w:val="006D712E"/>
    <w:rsid w:val="006E49C0"/>
    <w:rsid w:val="006E6E11"/>
    <w:rsid w:val="006F02B2"/>
    <w:rsid w:val="006F14F9"/>
    <w:rsid w:val="006F2337"/>
    <w:rsid w:val="006F3119"/>
    <w:rsid w:val="006F3154"/>
    <w:rsid w:val="006F3991"/>
    <w:rsid w:val="006F5D10"/>
    <w:rsid w:val="006F6767"/>
    <w:rsid w:val="00701F36"/>
    <w:rsid w:val="007021A6"/>
    <w:rsid w:val="00704910"/>
    <w:rsid w:val="00704C87"/>
    <w:rsid w:val="00705B5B"/>
    <w:rsid w:val="00706109"/>
    <w:rsid w:val="00706938"/>
    <w:rsid w:val="007109B0"/>
    <w:rsid w:val="0071162E"/>
    <w:rsid w:val="00713347"/>
    <w:rsid w:val="00713455"/>
    <w:rsid w:val="007140A9"/>
    <w:rsid w:val="007163EE"/>
    <w:rsid w:val="0071757C"/>
    <w:rsid w:val="00717DC5"/>
    <w:rsid w:val="007215CA"/>
    <w:rsid w:val="00723DBD"/>
    <w:rsid w:val="00724811"/>
    <w:rsid w:val="00724F76"/>
    <w:rsid w:val="00725FCB"/>
    <w:rsid w:val="007262F0"/>
    <w:rsid w:val="007276C3"/>
    <w:rsid w:val="00730E6C"/>
    <w:rsid w:val="0073143E"/>
    <w:rsid w:val="00731746"/>
    <w:rsid w:val="00734398"/>
    <w:rsid w:val="00734D7B"/>
    <w:rsid w:val="00737648"/>
    <w:rsid w:val="0074183A"/>
    <w:rsid w:val="007426C9"/>
    <w:rsid w:val="00742F8F"/>
    <w:rsid w:val="007437D3"/>
    <w:rsid w:val="007459A8"/>
    <w:rsid w:val="00745EB3"/>
    <w:rsid w:val="007469C2"/>
    <w:rsid w:val="007470A0"/>
    <w:rsid w:val="0075175E"/>
    <w:rsid w:val="00752A0D"/>
    <w:rsid w:val="00753720"/>
    <w:rsid w:val="00754370"/>
    <w:rsid w:val="00754A9D"/>
    <w:rsid w:val="00754B14"/>
    <w:rsid w:val="00755760"/>
    <w:rsid w:val="00757257"/>
    <w:rsid w:val="00761137"/>
    <w:rsid w:val="00761B28"/>
    <w:rsid w:val="00762B21"/>
    <w:rsid w:val="00771512"/>
    <w:rsid w:val="00774343"/>
    <w:rsid w:val="00774C68"/>
    <w:rsid w:val="00775307"/>
    <w:rsid w:val="007774D6"/>
    <w:rsid w:val="00783D79"/>
    <w:rsid w:val="007842BF"/>
    <w:rsid w:val="00786A59"/>
    <w:rsid w:val="00787204"/>
    <w:rsid w:val="007930AB"/>
    <w:rsid w:val="00793B1E"/>
    <w:rsid w:val="00794051"/>
    <w:rsid w:val="0079671E"/>
    <w:rsid w:val="007A0311"/>
    <w:rsid w:val="007A0513"/>
    <w:rsid w:val="007A0CB8"/>
    <w:rsid w:val="007A2041"/>
    <w:rsid w:val="007A2742"/>
    <w:rsid w:val="007A43E9"/>
    <w:rsid w:val="007A49D4"/>
    <w:rsid w:val="007A4FEF"/>
    <w:rsid w:val="007A53B0"/>
    <w:rsid w:val="007A6325"/>
    <w:rsid w:val="007A74F7"/>
    <w:rsid w:val="007A7931"/>
    <w:rsid w:val="007B09C5"/>
    <w:rsid w:val="007B1C5D"/>
    <w:rsid w:val="007B555B"/>
    <w:rsid w:val="007B62BB"/>
    <w:rsid w:val="007B74EA"/>
    <w:rsid w:val="007C0701"/>
    <w:rsid w:val="007C25A1"/>
    <w:rsid w:val="007C3E43"/>
    <w:rsid w:val="007C61C2"/>
    <w:rsid w:val="007C7B02"/>
    <w:rsid w:val="007D0377"/>
    <w:rsid w:val="007D06D3"/>
    <w:rsid w:val="007D101B"/>
    <w:rsid w:val="007D2075"/>
    <w:rsid w:val="007D20E9"/>
    <w:rsid w:val="007D4106"/>
    <w:rsid w:val="007D7321"/>
    <w:rsid w:val="007D7886"/>
    <w:rsid w:val="007E379B"/>
    <w:rsid w:val="007E60E9"/>
    <w:rsid w:val="007F0958"/>
    <w:rsid w:val="007F4DE5"/>
    <w:rsid w:val="007F7388"/>
    <w:rsid w:val="007F7B84"/>
    <w:rsid w:val="0080017C"/>
    <w:rsid w:val="008015C4"/>
    <w:rsid w:val="00802A04"/>
    <w:rsid w:val="00803680"/>
    <w:rsid w:val="008058ED"/>
    <w:rsid w:val="00805C4C"/>
    <w:rsid w:val="00807E9D"/>
    <w:rsid w:val="00807F3B"/>
    <w:rsid w:val="008121C4"/>
    <w:rsid w:val="00812965"/>
    <w:rsid w:val="00812A6E"/>
    <w:rsid w:val="00813343"/>
    <w:rsid w:val="008139BF"/>
    <w:rsid w:val="00814317"/>
    <w:rsid w:val="008153AD"/>
    <w:rsid w:val="0081646F"/>
    <w:rsid w:val="00822B90"/>
    <w:rsid w:val="00823904"/>
    <w:rsid w:val="00823A98"/>
    <w:rsid w:val="00825174"/>
    <w:rsid w:val="00825566"/>
    <w:rsid w:val="008262E2"/>
    <w:rsid w:val="008276A8"/>
    <w:rsid w:val="008329F8"/>
    <w:rsid w:val="0083376A"/>
    <w:rsid w:val="0083757B"/>
    <w:rsid w:val="00837815"/>
    <w:rsid w:val="00837EA5"/>
    <w:rsid w:val="008410BD"/>
    <w:rsid w:val="00842096"/>
    <w:rsid w:val="0084357E"/>
    <w:rsid w:val="00843994"/>
    <w:rsid w:val="00843E55"/>
    <w:rsid w:val="00846D73"/>
    <w:rsid w:val="00850E02"/>
    <w:rsid w:val="00852E98"/>
    <w:rsid w:val="00853D29"/>
    <w:rsid w:val="00856088"/>
    <w:rsid w:val="00862695"/>
    <w:rsid w:val="00867807"/>
    <w:rsid w:val="00867D5F"/>
    <w:rsid w:val="00871352"/>
    <w:rsid w:val="00876475"/>
    <w:rsid w:val="0087655E"/>
    <w:rsid w:val="00876C48"/>
    <w:rsid w:val="00881A06"/>
    <w:rsid w:val="00881FC2"/>
    <w:rsid w:val="00882242"/>
    <w:rsid w:val="0088313B"/>
    <w:rsid w:val="00883BB2"/>
    <w:rsid w:val="0088497F"/>
    <w:rsid w:val="00885ED5"/>
    <w:rsid w:val="008871F5"/>
    <w:rsid w:val="00890DB8"/>
    <w:rsid w:val="00894A22"/>
    <w:rsid w:val="00895E87"/>
    <w:rsid w:val="00896337"/>
    <w:rsid w:val="0089773A"/>
    <w:rsid w:val="00897D8A"/>
    <w:rsid w:val="008A305E"/>
    <w:rsid w:val="008A37EB"/>
    <w:rsid w:val="008A462B"/>
    <w:rsid w:val="008A46EC"/>
    <w:rsid w:val="008A7993"/>
    <w:rsid w:val="008B3C71"/>
    <w:rsid w:val="008B6BCC"/>
    <w:rsid w:val="008B764D"/>
    <w:rsid w:val="008C2562"/>
    <w:rsid w:val="008C2F66"/>
    <w:rsid w:val="008C512F"/>
    <w:rsid w:val="008C521E"/>
    <w:rsid w:val="008C57B9"/>
    <w:rsid w:val="008C6F17"/>
    <w:rsid w:val="008C7528"/>
    <w:rsid w:val="008C7B18"/>
    <w:rsid w:val="008D3A56"/>
    <w:rsid w:val="008D4E2F"/>
    <w:rsid w:val="008D72CC"/>
    <w:rsid w:val="008D794D"/>
    <w:rsid w:val="008E3072"/>
    <w:rsid w:val="008F0985"/>
    <w:rsid w:val="008F37B8"/>
    <w:rsid w:val="008F535B"/>
    <w:rsid w:val="00901BAD"/>
    <w:rsid w:val="00903244"/>
    <w:rsid w:val="0090391E"/>
    <w:rsid w:val="009069A2"/>
    <w:rsid w:val="00906A36"/>
    <w:rsid w:val="00906D03"/>
    <w:rsid w:val="00906E3F"/>
    <w:rsid w:val="009074AD"/>
    <w:rsid w:val="00910065"/>
    <w:rsid w:val="00911276"/>
    <w:rsid w:val="00914BFC"/>
    <w:rsid w:val="0091517A"/>
    <w:rsid w:val="00915C78"/>
    <w:rsid w:val="00915E62"/>
    <w:rsid w:val="00923981"/>
    <w:rsid w:val="00924C3D"/>
    <w:rsid w:val="00925FC6"/>
    <w:rsid w:val="009271BE"/>
    <w:rsid w:val="00927F4C"/>
    <w:rsid w:val="00931155"/>
    <w:rsid w:val="00934439"/>
    <w:rsid w:val="00934D74"/>
    <w:rsid w:val="00935F8C"/>
    <w:rsid w:val="00940816"/>
    <w:rsid w:val="0094125E"/>
    <w:rsid w:val="00942276"/>
    <w:rsid w:val="009435C0"/>
    <w:rsid w:val="00943EC2"/>
    <w:rsid w:val="009467B0"/>
    <w:rsid w:val="00947E37"/>
    <w:rsid w:val="00950A10"/>
    <w:rsid w:val="00950C0B"/>
    <w:rsid w:val="00956C2E"/>
    <w:rsid w:val="0096212B"/>
    <w:rsid w:val="009623E1"/>
    <w:rsid w:val="0096295A"/>
    <w:rsid w:val="00964DF7"/>
    <w:rsid w:val="00965694"/>
    <w:rsid w:val="0096723C"/>
    <w:rsid w:val="00976051"/>
    <w:rsid w:val="00976058"/>
    <w:rsid w:val="00976148"/>
    <w:rsid w:val="009772FC"/>
    <w:rsid w:val="00977AF3"/>
    <w:rsid w:val="0098074C"/>
    <w:rsid w:val="00982801"/>
    <w:rsid w:val="0098287A"/>
    <w:rsid w:val="00986B03"/>
    <w:rsid w:val="00987598"/>
    <w:rsid w:val="00987964"/>
    <w:rsid w:val="00990290"/>
    <w:rsid w:val="00990CDB"/>
    <w:rsid w:val="00990FBA"/>
    <w:rsid w:val="009934C3"/>
    <w:rsid w:val="00997509"/>
    <w:rsid w:val="00997EAE"/>
    <w:rsid w:val="009A4BC7"/>
    <w:rsid w:val="009A5C2A"/>
    <w:rsid w:val="009A6906"/>
    <w:rsid w:val="009A6950"/>
    <w:rsid w:val="009B06A7"/>
    <w:rsid w:val="009B159B"/>
    <w:rsid w:val="009B4BFB"/>
    <w:rsid w:val="009B5785"/>
    <w:rsid w:val="009B57A8"/>
    <w:rsid w:val="009B5BCA"/>
    <w:rsid w:val="009B6B8D"/>
    <w:rsid w:val="009B7A0F"/>
    <w:rsid w:val="009B7D22"/>
    <w:rsid w:val="009C2E65"/>
    <w:rsid w:val="009C613E"/>
    <w:rsid w:val="009C78EE"/>
    <w:rsid w:val="009D1A54"/>
    <w:rsid w:val="009D2B77"/>
    <w:rsid w:val="009D33AB"/>
    <w:rsid w:val="009D5AA2"/>
    <w:rsid w:val="009D6C61"/>
    <w:rsid w:val="009D7DA1"/>
    <w:rsid w:val="009E055D"/>
    <w:rsid w:val="009E1967"/>
    <w:rsid w:val="009E217D"/>
    <w:rsid w:val="009E2443"/>
    <w:rsid w:val="009E4CE4"/>
    <w:rsid w:val="009E5B98"/>
    <w:rsid w:val="009E7637"/>
    <w:rsid w:val="009F11BC"/>
    <w:rsid w:val="009F197B"/>
    <w:rsid w:val="009F271F"/>
    <w:rsid w:val="009F2BC9"/>
    <w:rsid w:val="009F3AE3"/>
    <w:rsid w:val="009F5173"/>
    <w:rsid w:val="00A00B93"/>
    <w:rsid w:val="00A058C7"/>
    <w:rsid w:val="00A05ED3"/>
    <w:rsid w:val="00A10F49"/>
    <w:rsid w:val="00A131A1"/>
    <w:rsid w:val="00A135F2"/>
    <w:rsid w:val="00A14D37"/>
    <w:rsid w:val="00A21727"/>
    <w:rsid w:val="00A233D6"/>
    <w:rsid w:val="00A25889"/>
    <w:rsid w:val="00A26BBF"/>
    <w:rsid w:val="00A26D36"/>
    <w:rsid w:val="00A3228A"/>
    <w:rsid w:val="00A322F6"/>
    <w:rsid w:val="00A32703"/>
    <w:rsid w:val="00A32D79"/>
    <w:rsid w:val="00A3599F"/>
    <w:rsid w:val="00A360B3"/>
    <w:rsid w:val="00A36E43"/>
    <w:rsid w:val="00A4128A"/>
    <w:rsid w:val="00A417C7"/>
    <w:rsid w:val="00A42F25"/>
    <w:rsid w:val="00A44051"/>
    <w:rsid w:val="00A456B2"/>
    <w:rsid w:val="00A470C5"/>
    <w:rsid w:val="00A530B5"/>
    <w:rsid w:val="00A53ED5"/>
    <w:rsid w:val="00A557DA"/>
    <w:rsid w:val="00A61E06"/>
    <w:rsid w:val="00A63640"/>
    <w:rsid w:val="00A637D7"/>
    <w:rsid w:val="00A64AF5"/>
    <w:rsid w:val="00A65FCA"/>
    <w:rsid w:val="00A668D9"/>
    <w:rsid w:val="00A70A60"/>
    <w:rsid w:val="00A7173B"/>
    <w:rsid w:val="00A717CB"/>
    <w:rsid w:val="00A75AAB"/>
    <w:rsid w:val="00A76469"/>
    <w:rsid w:val="00A8144A"/>
    <w:rsid w:val="00A82842"/>
    <w:rsid w:val="00A840C0"/>
    <w:rsid w:val="00A84EAC"/>
    <w:rsid w:val="00A85DC6"/>
    <w:rsid w:val="00A8704D"/>
    <w:rsid w:val="00A87111"/>
    <w:rsid w:val="00A9184C"/>
    <w:rsid w:val="00A91AAD"/>
    <w:rsid w:val="00A92FBC"/>
    <w:rsid w:val="00A93C8B"/>
    <w:rsid w:val="00A95401"/>
    <w:rsid w:val="00A97A29"/>
    <w:rsid w:val="00AA08A5"/>
    <w:rsid w:val="00AA0B31"/>
    <w:rsid w:val="00AA2E5C"/>
    <w:rsid w:val="00AA3284"/>
    <w:rsid w:val="00AA65DF"/>
    <w:rsid w:val="00AA668C"/>
    <w:rsid w:val="00AA691F"/>
    <w:rsid w:val="00AA6E2B"/>
    <w:rsid w:val="00AA7A61"/>
    <w:rsid w:val="00AB5B6F"/>
    <w:rsid w:val="00AC03BA"/>
    <w:rsid w:val="00AC0E98"/>
    <w:rsid w:val="00AC140B"/>
    <w:rsid w:val="00AC54C8"/>
    <w:rsid w:val="00AC7065"/>
    <w:rsid w:val="00AD0351"/>
    <w:rsid w:val="00AD3D88"/>
    <w:rsid w:val="00AD5E84"/>
    <w:rsid w:val="00AD74B5"/>
    <w:rsid w:val="00AD7709"/>
    <w:rsid w:val="00AE08F4"/>
    <w:rsid w:val="00AE128C"/>
    <w:rsid w:val="00AE2711"/>
    <w:rsid w:val="00AE3741"/>
    <w:rsid w:val="00AE64C2"/>
    <w:rsid w:val="00AE7D6B"/>
    <w:rsid w:val="00AF1F01"/>
    <w:rsid w:val="00AF266E"/>
    <w:rsid w:val="00AF3684"/>
    <w:rsid w:val="00AF3CC6"/>
    <w:rsid w:val="00AF4D47"/>
    <w:rsid w:val="00B0377B"/>
    <w:rsid w:val="00B04254"/>
    <w:rsid w:val="00B06F2F"/>
    <w:rsid w:val="00B072BD"/>
    <w:rsid w:val="00B11935"/>
    <w:rsid w:val="00B122DD"/>
    <w:rsid w:val="00B13819"/>
    <w:rsid w:val="00B14AB6"/>
    <w:rsid w:val="00B152B2"/>
    <w:rsid w:val="00B16638"/>
    <w:rsid w:val="00B213B3"/>
    <w:rsid w:val="00B2158B"/>
    <w:rsid w:val="00B218BF"/>
    <w:rsid w:val="00B22D0E"/>
    <w:rsid w:val="00B23151"/>
    <w:rsid w:val="00B23BA2"/>
    <w:rsid w:val="00B2583F"/>
    <w:rsid w:val="00B33CA8"/>
    <w:rsid w:val="00B3441E"/>
    <w:rsid w:val="00B349C9"/>
    <w:rsid w:val="00B365F7"/>
    <w:rsid w:val="00B40079"/>
    <w:rsid w:val="00B400BB"/>
    <w:rsid w:val="00B418CE"/>
    <w:rsid w:val="00B43C2A"/>
    <w:rsid w:val="00B462BF"/>
    <w:rsid w:val="00B512AF"/>
    <w:rsid w:val="00B53440"/>
    <w:rsid w:val="00B56C9F"/>
    <w:rsid w:val="00B60486"/>
    <w:rsid w:val="00B62581"/>
    <w:rsid w:val="00B643F2"/>
    <w:rsid w:val="00B6573E"/>
    <w:rsid w:val="00B710FE"/>
    <w:rsid w:val="00B72EE5"/>
    <w:rsid w:val="00B731E5"/>
    <w:rsid w:val="00B7540D"/>
    <w:rsid w:val="00B75C4D"/>
    <w:rsid w:val="00B75F12"/>
    <w:rsid w:val="00B761FD"/>
    <w:rsid w:val="00B7710C"/>
    <w:rsid w:val="00B77B5E"/>
    <w:rsid w:val="00B80188"/>
    <w:rsid w:val="00B80C42"/>
    <w:rsid w:val="00B831BA"/>
    <w:rsid w:val="00B854BF"/>
    <w:rsid w:val="00B87542"/>
    <w:rsid w:val="00B87ACA"/>
    <w:rsid w:val="00B9122E"/>
    <w:rsid w:val="00B941FB"/>
    <w:rsid w:val="00B94B98"/>
    <w:rsid w:val="00B96699"/>
    <w:rsid w:val="00BA0DAC"/>
    <w:rsid w:val="00BA1D14"/>
    <w:rsid w:val="00BA2649"/>
    <w:rsid w:val="00BA6255"/>
    <w:rsid w:val="00BA7B7F"/>
    <w:rsid w:val="00BB27B7"/>
    <w:rsid w:val="00BB2827"/>
    <w:rsid w:val="00BB2ADB"/>
    <w:rsid w:val="00BB3241"/>
    <w:rsid w:val="00BB39BF"/>
    <w:rsid w:val="00BB5843"/>
    <w:rsid w:val="00BB77CA"/>
    <w:rsid w:val="00BB799C"/>
    <w:rsid w:val="00BC0BCF"/>
    <w:rsid w:val="00BD065E"/>
    <w:rsid w:val="00BD3B7D"/>
    <w:rsid w:val="00BD4A72"/>
    <w:rsid w:val="00BD67D7"/>
    <w:rsid w:val="00BD7098"/>
    <w:rsid w:val="00BE08DF"/>
    <w:rsid w:val="00BF2579"/>
    <w:rsid w:val="00BF46CE"/>
    <w:rsid w:val="00BF5528"/>
    <w:rsid w:val="00BF58B2"/>
    <w:rsid w:val="00C04BC2"/>
    <w:rsid w:val="00C0536E"/>
    <w:rsid w:val="00C06A21"/>
    <w:rsid w:val="00C07F9A"/>
    <w:rsid w:val="00C10C14"/>
    <w:rsid w:val="00C117A3"/>
    <w:rsid w:val="00C12086"/>
    <w:rsid w:val="00C124A7"/>
    <w:rsid w:val="00C21029"/>
    <w:rsid w:val="00C21E3B"/>
    <w:rsid w:val="00C26C57"/>
    <w:rsid w:val="00C30806"/>
    <w:rsid w:val="00C30D28"/>
    <w:rsid w:val="00C31081"/>
    <w:rsid w:val="00C31249"/>
    <w:rsid w:val="00C32068"/>
    <w:rsid w:val="00C324F7"/>
    <w:rsid w:val="00C3786C"/>
    <w:rsid w:val="00C378BC"/>
    <w:rsid w:val="00C37E63"/>
    <w:rsid w:val="00C40AF0"/>
    <w:rsid w:val="00C41472"/>
    <w:rsid w:val="00C419B0"/>
    <w:rsid w:val="00C4353C"/>
    <w:rsid w:val="00C45634"/>
    <w:rsid w:val="00C464CF"/>
    <w:rsid w:val="00C46C86"/>
    <w:rsid w:val="00C51697"/>
    <w:rsid w:val="00C5251D"/>
    <w:rsid w:val="00C52803"/>
    <w:rsid w:val="00C52CA5"/>
    <w:rsid w:val="00C52F9F"/>
    <w:rsid w:val="00C53F47"/>
    <w:rsid w:val="00C55AF1"/>
    <w:rsid w:val="00C61DD7"/>
    <w:rsid w:val="00C641F7"/>
    <w:rsid w:val="00C64ED7"/>
    <w:rsid w:val="00C711E2"/>
    <w:rsid w:val="00C7248C"/>
    <w:rsid w:val="00C73EEC"/>
    <w:rsid w:val="00C7489F"/>
    <w:rsid w:val="00C74D78"/>
    <w:rsid w:val="00C758E6"/>
    <w:rsid w:val="00C75E59"/>
    <w:rsid w:val="00C77EBA"/>
    <w:rsid w:val="00C80512"/>
    <w:rsid w:val="00C81D83"/>
    <w:rsid w:val="00C8529A"/>
    <w:rsid w:val="00C940EA"/>
    <w:rsid w:val="00C97A26"/>
    <w:rsid w:val="00CA2C2C"/>
    <w:rsid w:val="00CA2F42"/>
    <w:rsid w:val="00CA3ADC"/>
    <w:rsid w:val="00CA46CD"/>
    <w:rsid w:val="00CA62B9"/>
    <w:rsid w:val="00CB06DD"/>
    <w:rsid w:val="00CB1AB7"/>
    <w:rsid w:val="00CB2214"/>
    <w:rsid w:val="00CB5D47"/>
    <w:rsid w:val="00CB7843"/>
    <w:rsid w:val="00CC02BC"/>
    <w:rsid w:val="00CC2A41"/>
    <w:rsid w:val="00CC611B"/>
    <w:rsid w:val="00CD1E65"/>
    <w:rsid w:val="00CD25F0"/>
    <w:rsid w:val="00CD4AF0"/>
    <w:rsid w:val="00CD649F"/>
    <w:rsid w:val="00CD696A"/>
    <w:rsid w:val="00CD7724"/>
    <w:rsid w:val="00CE1994"/>
    <w:rsid w:val="00CE3351"/>
    <w:rsid w:val="00CE4E07"/>
    <w:rsid w:val="00CE5633"/>
    <w:rsid w:val="00CE5C47"/>
    <w:rsid w:val="00CE6B6E"/>
    <w:rsid w:val="00CF0137"/>
    <w:rsid w:val="00CF2E09"/>
    <w:rsid w:val="00CF410F"/>
    <w:rsid w:val="00CF6D08"/>
    <w:rsid w:val="00CF70E3"/>
    <w:rsid w:val="00D001B6"/>
    <w:rsid w:val="00D021B0"/>
    <w:rsid w:val="00D023C4"/>
    <w:rsid w:val="00D03EBC"/>
    <w:rsid w:val="00D04E4C"/>
    <w:rsid w:val="00D05CB1"/>
    <w:rsid w:val="00D075DE"/>
    <w:rsid w:val="00D10CA4"/>
    <w:rsid w:val="00D1226A"/>
    <w:rsid w:val="00D13A9C"/>
    <w:rsid w:val="00D23FE6"/>
    <w:rsid w:val="00D30B36"/>
    <w:rsid w:val="00D41DC7"/>
    <w:rsid w:val="00D4353A"/>
    <w:rsid w:val="00D43CEF"/>
    <w:rsid w:val="00D443E4"/>
    <w:rsid w:val="00D44AD4"/>
    <w:rsid w:val="00D5244F"/>
    <w:rsid w:val="00D52813"/>
    <w:rsid w:val="00D54A89"/>
    <w:rsid w:val="00D5579D"/>
    <w:rsid w:val="00D56C7B"/>
    <w:rsid w:val="00D60BCD"/>
    <w:rsid w:val="00D6179F"/>
    <w:rsid w:val="00D63BE3"/>
    <w:rsid w:val="00D65CD9"/>
    <w:rsid w:val="00D66228"/>
    <w:rsid w:val="00D67524"/>
    <w:rsid w:val="00D758D9"/>
    <w:rsid w:val="00D8039C"/>
    <w:rsid w:val="00D803E0"/>
    <w:rsid w:val="00D80E33"/>
    <w:rsid w:val="00D82A33"/>
    <w:rsid w:val="00D84834"/>
    <w:rsid w:val="00D84B17"/>
    <w:rsid w:val="00D84CB2"/>
    <w:rsid w:val="00D8697C"/>
    <w:rsid w:val="00D9300D"/>
    <w:rsid w:val="00D93D78"/>
    <w:rsid w:val="00D95E2E"/>
    <w:rsid w:val="00DA034D"/>
    <w:rsid w:val="00DA0E7A"/>
    <w:rsid w:val="00DA0EFC"/>
    <w:rsid w:val="00DA0F0D"/>
    <w:rsid w:val="00DA4BDF"/>
    <w:rsid w:val="00DA6180"/>
    <w:rsid w:val="00DB21DE"/>
    <w:rsid w:val="00DB25C7"/>
    <w:rsid w:val="00DB36FB"/>
    <w:rsid w:val="00DB391D"/>
    <w:rsid w:val="00DB6E13"/>
    <w:rsid w:val="00DB7D61"/>
    <w:rsid w:val="00DC175B"/>
    <w:rsid w:val="00DC1766"/>
    <w:rsid w:val="00DC4AE3"/>
    <w:rsid w:val="00DC4E61"/>
    <w:rsid w:val="00DC4F05"/>
    <w:rsid w:val="00DC6B43"/>
    <w:rsid w:val="00DC787E"/>
    <w:rsid w:val="00DD0926"/>
    <w:rsid w:val="00DD4452"/>
    <w:rsid w:val="00DD4CD5"/>
    <w:rsid w:val="00DD5D9A"/>
    <w:rsid w:val="00DD6641"/>
    <w:rsid w:val="00DD6A7C"/>
    <w:rsid w:val="00DD6F5B"/>
    <w:rsid w:val="00DD7249"/>
    <w:rsid w:val="00DE4628"/>
    <w:rsid w:val="00DE4848"/>
    <w:rsid w:val="00DE5DA9"/>
    <w:rsid w:val="00DF02C1"/>
    <w:rsid w:val="00DF11AA"/>
    <w:rsid w:val="00DF1B6A"/>
    <w:rsid w:val="00DF4A4E"/>
    <w:rsid w:val="00DF6A37"/>
    <w:rsid w:val="00DF6F5E"/>
    <w:rsid w:val="00DF7AAF"/>
    <w:rsid w:val="00E00812"/>
    <w:rsid w:val="00E0287A"/>
    <w:rsid w:val="00E02CF7"/>
    <w:rsid w:val="00E07AA1"/>
    <w:rsid w:val="00E10B39"/>
    <w:rsid w:val="00E1260C"/>
    <w:rsid w:val="00E12F26"/>
    <w:rsid w:val="00E14CC8"/>
    <w:rsid w:val="00E2060C"/>
    <w:rsid w:val="00E25462"/>
    <w:rsid w:val="00E2668E"/>
    <w:rsid w:val="00E26E14"/>
    <w:rsid w:val="00E30BD7"/>
    <w:rsid w:val="00E3134C"/>
    <w:rsid w:val="00E31B14"/>
    <w:rsid w:val="00E353D2"/>
    <w:rsid w:val="00E36258"/>
    <w:rsid w:val="00E37584"/>
    <w:rsid w:val="00E37B2F"/>
    <w:rsid w:val="00E404C0"/>
    <w:rsid w:val="00E41178"/>
    <w:rsid w:val="00E42703"/>
    <w:rsid w:val="00E4324E"/>
    <w:rsid w:val="00E447F3"/>
    <w:rsid w:val="00E44877"/>
    <w:rsid w:val="00E44C13"/>
    <w:rsid w:val="00E46076"/>
    <w:rsid w:val="00E46FA0"/>
    <w:rsid w:val="00E50489"/>
    <w:rsid w:val="00E53CD6"/>
    <w:rsid w:val="00E6178D"/>
    <w:rsid w:val="00E61B99"/>
    <w:rsid w:val="00E65ECA"/>
    <w:rsid w:val="00E674E9"/>
    <w:rsid w:val="00E67943"/>
    <w:rsid w:val="00E72076"/>
    <w:rsid w:val="00E7230E"/>
    <w:rsid w:val="00E75008"/>
    <w:rsid w:val="00E838EC"/>
    <w:rsid w:val="00E840D6"/>
    <w:rsid w:val="00E84DCE"/>
    <w:rsid w:val="00E84FAB"/>
    <w:rsid w:val="00E925F2"/>
    <w:rsid w:val="00EA2F16"/>
    <w:rsid w:val="00EA339D"/>
    <w:rsid w:val="00EA361E"/>
    <w:rsid w:val="00EA3715"/>
    <w:rsid w:val="00EA59B4"/>
    <w:rsid w:val="00EA5C52"/>
    <w:rsid w:val="00EB2F42"/>
    <w:rsid w:val="00EB4E18"/>
    <w:rsid w:val="00EB5133"/>
    <w:rsid w:val="00EB658D"/>
    <w:rsid w:val="00EB79CE"/>
    <w:rsid w:val="00EC2EE6"/>
    <w:rsid w:val="00EC5FDB"/>
    <w:rsid w:val="00EC6754"/>
    <w:rsid w:val="00EC7C2A"/>
    <w:rsid w:val="00ED04CA"/>
    <w:rsid w:val="00ED06C8"/>
    <w:rsid w:val="00ED0D12"/>
    <w:rsid w:val="00ED4A77"/>
    <w:rsid w:val="00ED5633"/>
    <w:rsid w:val="00ED5D1D"/>
    <w:rsid w:val="00ED6BCD"/>
    <w:rsid w:val="00ED7A46"/>
    <w:rsid w:val="00ED7AD1"/>
    <w:rsid w:val="00ED7F3F"/>
    <w:rsid w:val="00EE0291"/>
    <w:rsid w:val="00EE05DB"/>
    <w:rsid w:val="00EE12FA"/>
    <w:rsid w:val="00EE1BAF"/>
    <w:rsid w:val="00EE4B9D"/>
    <w:rsid w:val="00EE6958"/>
    <w:rsid w:val="00EE7BA2"/>
    <w:rsid w:val="00EF32E9"/>
    <w:rsid w:val="00EF39E0"/>
    <w:rsid w:val="00EF5E59"/>
    <w:rsid w:val="00EF6AB9"/>
    <w:rsid w:val="00EF734A"/>
    <w:rsid w:val="00EF73B6"/>
    <w:rsid w:val="00F00313"/>
    <w:rsid w:val="00F01E70"/>
    <w:rsid w:val="00F028F7"/>
    <w:rsid w:val="00F034FC"/>
    <w:rsid w:val="00F0361E"/>
    <w:rsid w:val="00F0388F"/>
    <w:rsid w:val="00F040BC"/>
    <w:rsid w:val="00F041E3"/>
    <w:rsid w:val="00F118AF"/>
    <w:rsid w:val="00F154F5"/>
    <w:rsid w:val="00F15BBF"/>
    <w:rsid w:val="00F171B0"/>
    <w:rsid w:val="00F176F3"/>
    <w:rsid w:val="00F20ED4"/>
    <w:rsid w:val="00F2164F"/>
    <w:rsid w:val="00F225DB"/>
    <w:rsid w:val="00F22C73"/>
    <w:rsid w:val="00F234FA"/>
    <w:rsid w:val="00F2549D"/>
    <w:rsid w:val="00F27CA0"/>
    <w:rsid w:val="00F324AC"/>
    <w:rsid w:val="00F32A2F"/>
    <w:rsid w:val="00F33C2B"/>
    <w:rsid w:val="00F35F17"/>
    <w:rsid w:val="00F401DE"/>
    <w:rsid w:val="00F4030D"/>
    <w:rsid w:val="00F443DE"/>
    <w:rsid w:val="00F448B1"/>
    <w:rsid w:val="00F46522"/>
    <w:rsid w:val="00F46648"/>
    <w:rsid w:val="00F47B4D"/>
    <w:rsid w:val="00F5091C"/>
    <w:rsid w:val="00F50992"/>
    <w:rsid w:val="00F50C99"/>
    <w:rsid w:val="00F51621"/>
    <w:rsid w:val="00F52CFD"/>
    <w:rsid w:val="00F5365B"/>
    <w:rsid w:val="00F56408"/>
    <w:rsid w:val="00F71633"/>
    <w:rsid w:val="00F729E3"/>
    <w:rsid w:val="00F73113"/>
    <w:rsid w:val="00F73376"/>
    <w:rsid w:val="00F73DEA"/>
    <w:rsid w:val="00F81148"/>
    <w:rsid w:val="00F81352"/>
    <w:rsid w:val="00F81E51"/>
    <w:rsid w:val="00F81F99"/>
    <w:rsid w:val="00F82160"/>
    <w:rsid w:val="00F83AE9"/>
    <w:rsid w:val="00F85742"/>
    <w:rsid w:val="00F86103"/>
    <w:rsid w:val="00F875AD"/>
    <w:rsid w:val="00F91F7F"/>
    <w:rsid w:val="00F920E1"/>
    <w:rsid w:val="00F93217"/>
    <w:rsid w:val="00F94569"/>
    <w:rsid w:val="00F94FBB"/>
    <w:rsid w:val="00F9710A"/>
    <w:rsid w:val="00FA1117"/>
    <w:rsid w:val="00FA4ADA"/>
    <w:rsid w:val="00FA6E9F"/>
    <w:rsid w:val="00FA7121"/>
    <w:rsid w:val="00FA7FF8"/>
    <w:rsid w:val="00FB1E14"/>
    <w:rsid w:val="00FB1EC0"/>
    <w:rsid w:val="00FB2D3E"/>
    <w:rsid w:val="00FC0366"/>
    <w:rsid w:val="00FC3C1F"/>
    <w:rsid w:val="00FC3DEF"/>
    <w:rsid w:val="00FD0CBE"/>
    <w:rsid w:val="00FD0FAC"/>
    <w:rsid w:val="00FD5EE6"/>
    <w:rsid w:val="00FD64B8"/>
    <w:rsid w:val="00FE096A"/>
    <w:rsid w:val="00FE17D2"/>
    <w:rsid w:val="00FE2E20"/>
    <w:rsid w:val="00FE3A1F"/>
    <w:rsid w:val="00FE52B2"/>
    <w:rsid w:val="00FE7DFC"/>
    <w:rsid w:val="00FF206C"/>
    <w:rsid w:val="00FF26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91E3C6D"/>
  <w15:chartTrackingRefBased/>
  <w15:docId w15:val="{E8BCA37E-DA14-4D9A-A98B-B7FD131E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00" w:lineRule="atLeast"/>
    </w:pPr>
    <w:rPr>
      <w:rFonts w:ascii="Calibri" w:eastAsia="Calibri" w:hAnsi="Calibri" w:cs="Calibri"/>
      <w:lang w:eastAsia="zh-CN"/>
    </w:rPr>
  </w:style>
  <w:style w:type="paragraph" w:styleId="Ttulo1">
    <w:name w:val="heading 1"/>
    <w:basedOn w:val="Normal"/>
    <w:next w:val="Normal"/>
    <w:link w:val="Ttulo1Car"/>
    <w:qFormat/>
    <w:rsid w:val="004E267C"/>
    <w:pPr>
      <w:keepNext/>
      <w:spacing w:line="240" w:lineRule="auto"/>
      <w:ind w:left="720" w:hanging="360"/>
      <w:jc w:val="center"/>
      <w:outlineLvl w:val="0"/>
    </w:pPr>
    <w:rPr>
      <w:rFonts w:ascii="Times New Roman" w:eastAsia="Times New Roman" w:hAnsi="Times New Roman" w:cs="Times New Roman"/>
      <w:b/>
      <w:sz w:val="24"/>
      <w:lang w:val="es-ES"/>
    </w:rPr>
  </w:style>
  <w:style w:type="paragraph" w:styleId="Ttulo2">
    <w:name w:val="heading 2"/>
    <w:basedOn w:val="Normal"/>
    <w:next w:val="Normal"/>
    <w:link w:val="Ttulo2Car1"/>
    <w:qFormat/>
    <w:rsid w:val="004E267C"/>
    <w:pPr>
      <w:keepNext/>
      <w:spacing w:line="240" w:lineRule="auto"/>
      <w:ind w:left="1440" w:hanging="360"/>
      <w:jc w:val="right"/>
      <w:outlineLvl w:val="1"/>
    </w:pPr>
    <w:rPr>
      <w:rFonts w:ascii="Times New Roman" w:eastAsia="Times New Roman" w:hAnsi="Times New Roman" w:cs="Times New Roman"/>
      <w:sz w:val="24"/>
      <w:lang w:val="es-ES"/>
    </w:rPr>
  </w:style>
  <w:style w:type="paragraph" w:styleId="Ttulo9">
    <w:name w:val="heading 9"/>
    <w:basedOn w:val="Normal"/>
    <w:next w:val="Normal"/>
    <w:link w:val="Ttulo9Car"/>
    <w:uiPriority w:val="9"/>
    <w:semiHidden/>
    <w:unhideWhenUsed/>
    <w:qFormat/>
    <w:rsid w:val="00430B64"/>
    <w:pPr>
      <w:spacing w:before="240" w:after="60"/>
      <w:outlineLvl w:val="8"/>
    </w:pPr>
    <w:rPr>
      <w:rFonts w:ascii="Cambria" w:eastAsia="Times New Roman" w:hAnsi="Cambria" w:cs="Times New Roman"/>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customStyle="1" w:styleId="Ttulo2Car">
    <w:name w:val="Título 2 Car"/>
    <w:rPr>
      <w:rFonts w:ascii="Arial" w:eastAsia="Calibri" w:hAnsi="Arial" w:cs="Arial"/>
      <w:b/>
      <w:bCs/>
      <w:sz w:val="24"/>
      <w:szCs w:val="24"/>
      <w:lang w:val="es-ES"/>
    </w:rPr>
  </w:style>
  <w:style w:type="character" w:customStyle="1" w:styleId="EncabezadoCar">
    <w:name w:val="Encabezado Car"/>
    <w:rPr>
      <w:rFonts w:ascii="Calibri" w:eastAsia="Times New Roman" w:hAnsi="Calibri" w:cs="Times New Roman"/>
    </w:rPr>
  </w:style>
  <w:style w:type="character" w:customStyle="1" w:styleId="PiedepginaCar">
    <w:name w:val="Pie de página Car"/>
    <w:uiPriority w:val="99"/>
    <w:rPr>
      <w:rFonts w:ascii="Calibri" w:eastAsia="Times New Roman" w:hAnsi="Calibri" w:cs="Times New Roman"/>
    </w:rPr>
  </w:style>
  <w:style w:type="character" w:customStyle="1" w:styleId="TextodegloboCar">
    <w:name w:val="Texto de globo Car"/>
    <w:rPr>
      <w:rFonts w:ascii="Tahoma" w:eastAsia="Times New Roman" w:hAnsi="Tahoma" w:cs="Tahoma"/>
      <w:sz w:val="16"/>
      <w:szCs w:val="16"/>
    </w:rPr>
  </w:style>
  <w:style w:type="paragraph" w:customStyle="1" w:styleId="Encabezado3">
    <w:name w:val="Encabezado3"/>
    <w:basedOn w:val="Normal"/>
    <w:next w:val="Textoindependiente"/>
    <w:pPr>
      <w:keepNext/>
      <w:spacing w:before="240" w:after="120"/>
    </w:pPr>
    <w:rPr>
      <w:rFonts w:ascii="Arial" w:eastAsia="Microsoft YaHei" w:hAnsi="Arial"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ncabezado2">
    <w:name w:val="Encabezado2"/>
    <w:basedOn w:val="Normal"/>
    <w:next w:val="Textoindependiente"/>
    <w:pPr>
      <w:keepNext/>
      <w:spacing w:before="240" w:after="120"/>
    </w:pPr>
    <w:rPr>
      <w:rFonts w:ascii="Arial" w:eastAsia="Microsoft YaHei" w:hAnsi="Arial" w:cs="Mangal"/>
      <w:sz w:val="28"/>
      <w:szCs w:val="28"/>
    </w:rPr>
  </w:style>
  <w:style w:type="paragraph" w:customStyle="1" w:styleId="Epgrafe2">
    <w:name w:val="Epígrafe2"/>
    <w:basedOn w:val="Normal"/>
    <w:pPr>
      <w:suppressLineNumbers/>
      <w:spacing w:before="120" w:after="120"/>
    </w:pPr>
    <w:rPr>
      <w:rFonts w:cs="Mangal"/>
      <w:i/>
      <w:iCs/>
      <w:sz w:val="24"/>
      <w:szCs w:val="24"/>
    </w:rPr>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customStyle="1" w:styleId="Epgrafe1">
    <w:name w:val="Epígrafe1"/>
    <w:basedOn w:val="Normal"/>
    <w:pPr>
      <w:suppressLineNumbers/>
      <w:spacing w:before="120" w:after="120"/>
    </w:pPr>
    <w:rPr>
      <w:rFonts w:cs="Mangal"/>
      <w:i/>
      <w:iCs/>
      <w:sz w:val="24"/>
      <w:szCs w:val="24"/>
    </w:rPr>
  </w:style>
  <w:style w:type="paragraph" w:customStyle="1" w:styleId="Normal1">
    <w:name w:val="Normal1"/>
    <w:pPr>
      <w:suppressAutoHyphens/>
      <w:spacing w:after="200" w:line="276" w:lineRule="auto"/>
    </w:pPr>
    <w:rPr>
      <w:rFonts w:ascii="Calibri" w:hAnsi="Calibri" w:cs="Calibri"/>
      <w:sz w:val="22"/>
      <w:szCs w:val="22"/>
      <w:lang w:eastAsia="zh-CN"/>
    </w:rPr>
  </w:style>
  <w:style w:type="paragraph" w:customStyle="1" w:styleId="Ttulo21">
    <w:name w:val="Título 21"/>
    <w:basedOn w:val="Normal1"/>
    <w:next w:val="Normal1"/>
    <w:pPr>
      <w:keepNext/>
      <w:tabs>
        <w:tab w:val="num" w:pos="0"/>
      </w:tabs>
      <w:spacing w:after="0" w:line="100" w:lineRule="atLeast"/>
      <w:outlineLvl w:val="1"/>
    </w:pPr>
    <w:rPr>
      <w:rFonts w:ascii="Arial" w:eastAsia="Calibri" w:hAnsi="Arial" w:cs="Arial"/>
      <w:b/>
      <w:bCs/>
      <w:sz w:val="24"/>
      <w:szCs w:val="24"/>
      <w:lang w:val="es-ES"/>
    </w:rPr>
  </w:style>
  <w:style w:type="paragraph" w:styleId="Encabezado">
    <w:name w:val="header"/>
    <w:basedOn w:val="Normal1"/>
    <w:pPr>
      <w:tabs>
        <w:tab w:val="center" w:pos="4419"/>
        <w:tab w:val="right" w:pos="8838"/>
      </w:tabs>
      <w:spacing w:after="0" w:line="100" w:lineRule="atLeast"/>
    </w:pPr>
  </w:style>
  <w:style w:type="paragraph" w:styleId="Piedepgina">
    <w:name w:val="footer"/>
    <w:basedOn w:val="Normal1"/>
    <w:uiPriority w:val="99"/>
    <w:pPr>
      <w:tabs>
        <w:tab w:val="center" w:pos="4419"/>
        <w:tab w:val="right" w:pos="8838"/>
      </w:tabs>
      <w:spacing w:after="0" w:line="100" w:lineRule="atLeast"/>
    </w:pPr>
  </w:style>
  <w:style w:type="paragraph" w:styleId="Textodeglobo">
    <w:name w:val="Balloon Text"/>
    <w:basedOn w:val="Normal1"/>
    <w:pPr>
      <w:spacing w:after="0" w:line="100" w:lineRule="atLeast"/>
    </w:pPr>
    <w:rPr>
      <w:rFonts w:ascii="Tahoma" w:hAnsi="Tahoma" w:cs="Tahoma"/>
      <w:sz w:val="16"/>
      <w:szCs w:val="16"/>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Textonotapie">
    <w:name w:val="footnote text"/>
    <w:basedOn w:val="Normal"/>
    <w:link w:val="TextonotapieCar"/>
    <w:uiPriority w:val="99"/>
    <w:semiHidden/>
    <w:unhideWhenUsed/>
    <w:rsid w:val="000C2BD0"/>
    <w:rPr>
      <w:rFonts w:cs="Times New Roman"/>
      <w:lang w:val="x-none"/>
    </w:rPr>
  </w:style>
  <w:style w:type="character" w:customStyle="1" w:styleId="TextonotapieCar">
    <w:name w:val="Texto nota pie Car"/>
    <w:link w:val="Textonotapie"/>
    <w:uiPriority w:val="99"/>
    <w:semiHidden/>
    <w:rsid w:val="000C2BD0"/>
    <w:rPr>
      <w:rFonts w:ascii="Calibri" w:eastAsia="Calibri" w:hAnsi="Calibri" w:cs="Calibri"/>
      <w:lang w:eastAsia="zh-CN"/>
    </w:rPr>
  </w:style>
  <w:style w:type="character" w:styleId="Refdenotaalpie">
    <w:name w:val="footnote reference"/>
    <w:uiPriority w:val="99"/>
    <w:semiHidden/>
    <w:unhideWhenUsed/>
    <w:rsid w:val="000C2BD0"/>
    <w:rPr>
      <w:vertAlign w:val="superscript"/>
    </w:rPr>
  </w:style>
  <w:style w:type="paragraph" w:customStyle="1" w:styleId="Textoindependiente31">
    <w:name w:val="Texto independiente 31"/>
    <w:basedOn w:val="Normal"/>
    <w:rsid w:val="003B4812"/>
    <w:pPr>
      <w:spacing w:line="240" w:lineRule="auto"/>
      <w:jc w:val="both"/>
    </w:pPr>
    <w:rPr>
      <w:rFonts w:ascii="Tahoma" w:eastAsia="Times New Roman" w:hAnsi="Tahoma" w:cs="Tahoma"/>
      <w:sz w:val="22"/>
      <w:lang w:val="es-ES_tradnl"/>
    </w:rPr>
  </w:style>
  <w:style w:type="paragraph" w:styleId="Prrafodelista">
    <w:name w:val="List Paragraph"/>
    <w:basedOn w:val="Normal"/>
    <w:uiPriority w:val="34"/>
    <w:qFormat/>
    <w:rsid w:val="009772FC"/>
    <w:pPr>
      <w:ind w:left="708"/>
    </w:pPr>
  </w:style>
  <w:style w:type="table" w:styleId="Tablaconcuadrcula">
    <w:name w:val="Table Grid"/>
    <w:basedOn w:val="Tablanormal"/>
    <w:uiPriority w:val="59"/>
    <w:rsid w:val="001D09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CarCarCarCarCarCar">
    <w:name w:val="Car Car Car Car Car Car Car"/>
    <w:basedOn w:val="Normal"/>
    <w:rsid w:val="004E267C"/>
    <w:pPr>
      <w:suppressAutoHyphens w:val="0"/>
      <w:spacing w:after="160" w:line="240" w:lineRule="exact"/>
    </w:pPr>
    <w:rPr>
      <w:rFonts w:ascii="Verdana" w:eastAsia="Times New Roman" w:hAnsi="Verdana" w:cs="Times New Roman"/>
      <w:szCs w:val="24"/>
      <w:lang w:val="en-US" w:eastAsia="en-US"/>
    </w:rPr>
  </w:style>
  <w:style w:type="character" w:customStyle="1" w:styleId="Ttulo1Car">
    <w:name w:val="Título 1 Car"/>
    <w:link w:val="Ttulo1"/>
    <w:rsid w:val="004E267C"/>
    <w:rPr>
      <w:b/>
      <w:sz w:val="24"/>
      <w:lang w:val="es-ES" w:eastAsia="zh-CN"/>
    </w:rPr>
  </w:style>
  <w:style w:type="character" w:customStyle="1" w:styleId="Ttulo2Car1">
    <w:name w:val="Título 2 Car1"/>
    <w:link w:val="Ttulo2"/>
    <w:rsid w:val="004E267C"/>
    <w:rPr>
      <w:sz w:val="24"/>
      <w:lang w:val="es-ES" w:eastAsia="zh-CN"/>
    </w:rPr>
  </w:style>
  <w:style w:type="paragraph" w:styleId="NormalWeb">
    <w:name w:val="Normal (Web)"/>
    <w:basedOn w:val="Normal"/>
    <w:uiPriority w:val="99"/>
    <w:unhideWhenUsed/>
    <w:rsid w:val="0059196D"/>
    <w:pPr>
      <w:suppressAutoHyphens w:val="0"/>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rsid w:val="0059196D"/>
  </w:style>
  <w:style w:type="paragraph" w:customStyle="1" w:styleId="Default">
    <w:name w:val="Default"/>
    <w:rsid w:val="0087655E"/>
    <w:pPr>
      <w:autoSpaceDE w:val="0"/>
      <w:autoSpaceDN w:val="0"/>
      <w:adjustRightInd w:val="0"/>
    </w:pPr>
    <w:rPr>
      <w:rFonts w:ascii="Arial" w:hAnsi="Arial" w:cs="Arial"/>
      <w:color w:val="000000"/>
      <w:sz w:val="24"/>
      <w:szCs w:val="24"/>
    </w:rPr>
  </w:style>
  <w:style w:type="character" w:styleId="Hipervnculo">
    <w:name w:val="Hyperlink"/>
    <w:uiPriority w:val="99"/>
    <w:unhideWhenUsed/>
    <w:rsid w:val="00761B28"/>
    <w:rPr>
      <w:color w:val="0000FF"/>
      <w:u w:val="single"/>
    </w:rPr>
  </w:style>
  <w:style w:type="character" w:styleId="Textoennegrita">
    <w:name w:val="Strong"/>
    <w:uiPriority w:val="22"/>
    <w:qFormat/>
    <w:rsid w:val="00761B28"/>
    <w:rPr>
      <w:b/>
      <w:bCs/>
    </w:rPr>
  </w:style>
  <w:style w:type="paragraph" w:styleId="Subttulo">
    <w:name w:val="Subtitle"/>
    <w:basedOn w:val="Normal"/>
    <w:next w:val="Textoindependiente"/>
    <w:link w:val="SubttuloCar"/>
    <w:qFormat/>
    <w:rsid w:val="00167DF2"/>
    <w:pPr>
      <w:keepNext/>
      <w:spacing w:before="60" w:after="120" w:line="240" w:lineRule="auto"/>
      <w:jc w:val="center"/>
    </w:pPr>
    <w:rPr>
      <w:rFonts w:ascii="Liberation Sans" w:eastAsia="Microsoft YaHei" w:hAnsi="Liberation Sans" w:cs="Times New Roman"/>
      <w:sz w:val="36"/>
      <w:szCs w:val="36"/>
      <w:lang w:val="es-ES"/>
    </w:rPr>
  </w:style>
  <w:style w:type="character" w:customStyle="1" w:styleId="SubttuloCar">
    <w:name w:val="Subtítulo Car"/>
    <w:link w:val="Subttulo"/>
    <w:rsid w:val="00167DF2"/>
    <w:rPr>
      <w:rFonts w:ascii="Liberation Sans" w:eastAsia="Microsoft YaHei" w:hAnsi="Liberation Sans" w:cs="Mangal"/>
      <w:sz w:val="36"/>
      <w:szCs w:val="36"/>
      <w:lang w:val="es-ES" w:eastAsia="zh-CN"/>
    </w:rPr>
  </w:style>
  <w:style w:type="paragraph" w:styleId="Textonotaalfinal">
    <w:name w:val="endnote text"/>
    <w:basedOn w:val="Normal"/>
    <w:link w:val="TextonotaalfinalCar"/>
    <w:uiPriority w:val="99"/>
    <w:semiHidden/>
    <w:unhideWhenUsed/>
    <w:rsid w:val="00502E80"/>
    <w:rPr>
      <w:rFonts w:cs="Times New Roman"/>
    </w:rPr>
  </w:style>
  <w:style w:type="character" w:customStyle="1" w:styleId="TextonotaalfinalCar">
    <w:name w:val="Texto nota al final Car"/>
    <w:link w:val="Textonotaalfinal"/>
    <w:uiPriority w:val="99"/>
    <w:semiHidden/>
    <w:rsid w:val="00502E80"/>
    <w:rPr>
      <w:rFonts w:ascii="Calibri" w:eastAsia="Calibri" w:hAnsi="Calibri" w:cs="Calibri"/>
      <w:lang w:val="es-CO" w:eastAsia="zh-CN"/>
    </w:rPr>
  </w:style>
  <w:style w:type="character" w:styleId="Refdenotaalfinal">
    <w:name w:val="endnote reference"/>
    <w:uiPriority w:val="99"/>
    <w:semiHidden/>
    <w:unhideWhenUsed/>
    <w:rsid w:val="00502E80"/>
    <w:rPr>
      <w:vertAlign w:val="superscript"/>
    </w:rPr>
  </w:style>
  <w:style w:type="character" w:customStyle="1" w:styleId="Ttulo9Car">
    <w:name w:val="Título 9 Car"/>
    <w:link w:val="Ttulo9"/>
    <w:uiPriority w:val="9"/>
    <w:semiHidden/>
    <w:rsid w:val="00430B64"/>
    <w:rPr>
      <w:rFonts w:ascii="Cambria" w:eastAsia="Times New Roman" w:hAnsi="Cambria" w:cs="Times New Roman"/>
      <w:sz w:val="22"/>
      <w:szCs w:val="22"/>
      <w:lang w:eastAsia="zh-CN"/>
    </w:rPr>
  </w:style>
  <w:style w:type="paragraph" w:styleId="Continuarlista">
    <w:name w:val="List Continue"/>
    <w:basedOn w:val="Normal"/>
    <w:uiPriority w:val="99"/>
    <w:unhideWhenUsed/>
    <w:rsid w:val="00430B64"/>
    <w:pPr>
      <w:suppressAutoHyphens w:val="0"/>
      <w:spacing w:after="120" w:line="276" w:lineRule="auto"/>
      <w:ind w:left="283"/>
      <w:contextualSpacing/>
    </w:pPr>
    <w:rPr>
      <w:rFonts w:eastAsia="Times New Roman" w:cs="Times New Roman"/>
      <w:sz w:val="22"/>
      <w:szCs w:val="22"/>
      <w:lang w:eastAsia="es-CO"/>
    </w:rPr>
  </w:style>
  <w:style w:type="paragraph" w:customStyle="1" w:styleId="parrafo">
    <w:name w:val="parrafo"/>
    <w:basedOn w:val="Normal"/>
    <w:rsid w:val="00F15BBF"/>
    <w:pPr>
      <w:suppressAutoHyphens w:val="0"/>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8880888690232269330gmail-msonormal">
    <w:name w:val="m_8880888690232269330gmail-msonormal"/>
    <w:basedOn w:val="Normal"/>
    <w:rsid w:val="008D794D"/>
    <w:pPr>
      <w:suppressAutoHyphens w:val="0"/>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8880888690232269330gmail-msolistparagraph">
    <w:name w:val="m_8880888690232269330gmail-msolistparagraph"/>
    <w:basedOn w:val="Normal"/>
    <w:rsid w:val="008D794D"/>
    <w:pPr>
      <w:suppressAutoHyphens w:val="0"/>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1B11FF"/>
    <w:pPr>
      <w:suppressAutoHyphens/>
    </w:pPr>
    <w:rPr>
      <w:rFonts w:ascii="Calibri" w:eastAsia="Calibri" w:hAnsi="Calibri" w:cs="Calibri"/>
      <w:lang w:eastAsia="zh-CN"/>
    </w:rPr>
  </w:style>
  <w:style w:type="table" w:customStyle="1" w:styleId="Tablaconcuadrcula1">
    <w:name w:val="Tabla con cuadrícula1"/>
    <w:basedOn w:val="Tablanormal"/>
    <w:next w:val="Tablaconcuadrcula"/>
    <w:uiPriority w:val="39"/>
    <w:rsid w:val="00BB5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D1A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603620239191706290gmail-m3396737674745353788gmail-grame">
    <w:name w:val="m_-6603620239191706290gmail-m_3396737674745353788gmail-grame"/>
    <w:rsid w:val="007D101B"/>
  </w:style>
  <w:style w:type="paragraph" w:customStyle="1" w:styleId="m-1831873061155478072gmail-msonospacing">
    <w:name w:val="m_-1831873061155478072gmail-msonospacing"/>
    <w:basedOn w:val="Normal"/>
    <w:rsid w:val="00263C60"/>
    <w:pPr>
      <w:suppressAutoHyphens w:val="0"/>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1831873061155478072gmail-msohyperlink">
    <w:name w:val="m_-1831873061155478072gmail-msohyperlink"/>
    <w:rsid w:val="00263C60"/>
  </w:style>
  <w:style w:type="paragraph" w:styleId="Ttulo">
    <w:name w:val="Title"/>
    <w:basedOn w:val="Normal"/>
    <w:next w:val="Normal"/>
    <w:link w:val="TtuloCar"/>
    <w:uiPriority w:val="10"/>
    <w:qFormat/>
    <w:rsid w:val="00B94B98"/>
    <w:pPr>
      <w:spacing w:before="240" w:after="60"/>
      <w:jc w:val="center"/>
      <w:outlineLvl w:val="0"/>
    </w:pPr>
    <w:rPr>
      <w:rFonts w:ascii="Calibri Light" w:eastAsia="Times New Roman" w:hAnsi="Calibri Light" w:cs="Times New Roman"/>
      <w:b/>
      <w:bCs/>
      <w:kern w:val="28"/>
      <w:sz w:val="32"/>
      <w:szCs w:val="32"/>
      <w:lang w:val="x-none"/>
    </w:rPr>
  </w:style>
  <w:style w:type="character" w:customStyle="1" w:styleId="TtuloCar">
    <w:name w:val="Título Car"/>
    <w:link w:val="Ttulo"/>
    <w:uiPriority w:val="10"/>
    <w:rsid w:val="00B94B98"/>
    <w:rPr>
      <w:rFonts w:ascii="Calibri Light" w:eastAsia="Times New Roman" w:hAnsi="Calibri Light" w:cs="Times New Roman"/>
      <w:b/>
      <w:bCs/>
      <w:kern w:val="28"/>
      <w:sz w:val="32"/>
      <w:szCs w:val="32"/>
      <w:lang w:eastAsia="zh-CN"/>
    </w:rPr>
  </w:style>
  <w:style w:type="character" w:styleId="nfasis">
    <w:name w:val="Emphasis"/>
    <w:uiPriority w:val="20"/>
    <w:qFormat/>
    <w:rsid w:val="00B94B98"/>
    <w:rPr>
      <w:i/>
      <w:iCs/>
    </w:rPr>
  </w:style>
  <w:style w:type="character" w:styleId="nfasissutil">
    <w:name w:val="Subtle Emphasis"/>
    <w:uiPriority w:val="19"/>
    <w:qFormat/>
    <w:rsid w:val="00B94B98"/>
    <w:rPr>
      <w:i/>
      <w:iCs/>
      <w:color w:val="404040"/>
    </w:rPr>
  </w:style>
  <w:style w:type="paragraph" w:styleId="TtuloTDC">
    <w:name w:val="TOC Heading"/>
    <w:basedOn w:val="Ttulo1"/>
    <w:next w:val="Normal"/>
    <w:uiPriority w:val="39"/>
    <w:unhideWhenUsed/>
    <w:qFormat/>
    <w:rsid w:val="00A84EAC"/>
    <w:pPr>
      <w:keepLines/>
      <w:suppressAutoHyphens w:val="0"/>
      <w:spacing w:before="240" w:line="259" w:lineRule="auto"/>
      <w:ind w:left="0" w:firstLine="0"/>
      <w:jc w:val="left"/>
      <w:outlineLvl w:val="9"/>
    </w:pPr>
    <w:rPr>
      <w:rFonts w:ascii="Calibri Light" w:hAnsi="Calibri Light"/>
      <w:b w:val="0"/>
      <w:color w:val="2E74B5"/>
      <w:sz w:val="32"/>
      <w:szCs w:val="32"/>
      <w:lang w:val="es-CO" w:eastAsia="es-CO"/>
    </w:rPr>
  </w:style>
  <w:style w:type="paragraph" w:styleId="TDC1">
    <w:name w:val="toc 1"/>
    <w:basedOn w:val="Normal"/>
    <w:next w:val="Normal"/>
    <w:autoRedefine/>
    <w:uiPriority w:val="39"/>
    <w:unhideWhenUsed/>
    <w:rsid w:val="00A84EAC"/>
  </w:style>
  <w:style w:type="paragraph" w:styleId="TDC2">
    <w:name w:val="toc 2"/>
    <w:basedOn w:val="Normal"/>
    <w:next w:val="Normal"/>
    <w:autoRedefine/>
    <w:uiPriority w:val="39"/>
    <w:unhideWhenUsed/>
    <w:rsid w:val="00A84EAC"/>
    <w:pPr>
      <w:ind w:left="200"/>
    </w:pPr>
  </w:style>
  <w:style w:type="paragraph" w:styleId="TDC3">
    <w:name w:val="toc 3"/>
    <w:basedOn w:val="Normal"/>
    <w:next w:val="Normal"/>
    <w:autoRedefine/>
    <w:uiPriority w:val="39"/>
    <w:unhideWhenUsed/>
    <w:rsid w:val="00787204"/>
    <w:pPr>
      <w:suppressAutoHyphens w:val="0"/>
      <w:spacing w:after="100" w:line="259" w:lineRule="auto"/>
      <w:ind w:left="440"/>
    </w:pPr>
    <w:rPr>
      <w:rFonts w:eastAsia="Times New Roman" w:cs="Times New Roman"/>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71573">
      <w:bodyDiv w:val="1"/>
      <w:marLeft w:val="0"/>
      <w:marRight w:val="0"/>
      <w:marTop w:val="0"/>
      <w:marBottom w:val="0"/>
      <w:divBdr>
        <w:top w:val="none" w:sz="0" w:space="0" w:color="auto"/>
        <w:left w:val="none" w:sz="0" w:space="0" w:color="auto"/>
        <w:bottom w:val="none" w:sz="0" w:space="0" w:color="auto"/>
        <w:right w:val="none" w:sz="0" w:space="0" w:color="auto"/>
      </w:divBdr>
      <w:divsChild>
        <w:div w:id="119808593">
          <w:marLeft w:val="0"/>
          <w:marRight w:val="0"/>
          <w:marTop w:val="0"/>
          <w:marBottom w:val="0"/>
          <w:divBdr>
            <w:top w:val="none" w:sz="0" w:space="0" w:color="auto"/>
            <w:left w:val="none" w:sz="0" w:space="0" w:color="auto"/>
            <w:bottom w:val="none" w:sz="0" w:space="0" w:color="auto"/>
            <w:right w:val="none" w:sz="0" w:space="0" w:color="auto"/>
          </w:divBdr>
        </w:div>
        <w:div w:id="452791000">
          <w:marLeft w:val="0"/>
          <w:marRight w:val="0"/>
          <w:marTop w:val="0"/>
          <w:marBottom w:val="0"/>
          <w:divBdr>
            <w:top w:val="none" w:sz="0" w:space="0" w:color="auto"/>
            <w:left w:val="none" w:sz="0" w:space="0" w:color="auto"/>
            <w:bottom w:val="none" w:sz="0" w:space="0" w:color="auto"/>
            <w:right w:val="none" w:sz="0" w:space="0" w:color="auto"/>
          </w:divBdr>
        </w:div>
        <w:div w:id="827988115">
          <w:marLeft w:val="0"/>
          <w:marRight w:val="0"/>
          <w:marTop w:val="0"/>
          <w:marBottom w:val="0"/>
          <w:divBdr>
            <w:top w:val="none" w:sz="0" w:space="0" w:color="auto"/>
            <w:left w:val="none" w:sz="0" w:space="0" w:color="auto"/>
            <w:bottom w:val="none" w:sz="0" w:space="0" w:color="auto"/>
            <w:right w:val="none" w:sz="0" w:space="0" w:color="auto"/>
          </w:divBdr>
        </w:div>
        <w:div w:id="874728919">
          <w:marLeft w:val="0"/>
          <w:marRight w:val="0"/>
          <w:marTop w:val="0"/>
          <w:marBottom w:val="0"/>
          <w:divBdr>
            <w:top w:val="none" w:sz="0" w:space="0" w:color="auto"/>
            <w:left w:val="none" w:sz="0" w:space="0" w:color="auto"/>
            <w:bottom w:val="none" w:sz="0" w:space="0" w:color="auto"/>
            <w:right w:val="none" w:sz="0" w:space="0" w:color="auto"/>
          </w:divBdr>
        </w:div>
        <w:div w:id="909074146">
          <w:marLeft w:val="0"/>
          <w:marRight w:val="0"/>
          <w:marTop w:val="0"/>
          <w:marBottom w:val="0"/>
          <w:divBdr>
            <w:top w:val="none" w:sz="0" w:space="0" w:color="auto"/>
            <w:left w:val="none" w:sz="0" w:space="0" w:color="auto"/>
            <w:bottom w:val="none" w:sz="0" w:space="0" w:color="auto"/>
            <w:right w:val="none" w:sz="0" w:space="0" w:color="auto"/>
          </w:divBdr>
        </w:div>
        <w:div w:id="954024249">
          <w:marLeft w:val="0"/>
          <w:marRight w:val="0"/>
          <w:marTop w:val="0"/>
          <w:marBottom w:val="0"/>
          <w:divBdr>
            <w:top w:val="none" w:sz="0" w:space="0" w:color="auto"/>
            <w:left w:val="none" w:sz="0" w:space="0" w:color="auto"/>
            <w:bottom w:val="none" w:sz="0" w:space="0" w:color="auto"/>
            <w:right w:val="none" w:sz="0" w:space="0" w:color="auto"/>
          </w:divBdr>
        </w:div>
        <w:div w:id="978806769">
          <w:marLeft w:val="0"/>
          <w:marRight w:val="0"/>
          <w:marTop w:val="0"/>
          <w:marBottom w:val="0"/>
          <w:divBdr>
            <w:top w:val="none" w:sz="0" w:space="0" w:color="auto"/>
            <w:left w:val="none" w:sz="0" w:space="0" w:color="auto"/>
            <w:bottom w:val="none" w:sz="0" w:space="0" w:color="auto"/>
            <w:right w:val="none" w:sz="0" w:space="0" w:color="auto"/>
          </w:divBdr>
        </w:div>
        <w:div w:id="1117214199">
          <w:marLeft w:val="0"/>
          <w:marRight w:val="0"/>
          <w:marTop w:val="0"/>
          <w:marBottom w:val="0"/>
          <w:divBdr>
            <w:top w:val="none" w:sz="0" w:space="0" w:color="auto"/>
            <w:left w:val="none" w:sz="0" w:space="0" w:color="auto"/>
            <w:bottom w:val="none" w:sz="0" w:space="0" w:color="auto"/>
            <w:right w:val="none" w:sz="0" w:space="0" w:color="auto"/>
          </w:divBdr>
        </w:div>
        <w:div w:id="1272279334">
          <w:marLeft w:val="0"/>
          <w:marRight w:val="0"/>
          <w:marTop w:val="0"/>
          <w:marBottom w:val="0"/>
          <w:divBdr>
            <w:top w:val="none" w:sz="0" w:space="0" w:color="auto"/>
            <w:left w:val="none" w:sz="0" w:space="0" w:color="auto"/>
            <w:bottom w:val="none" w:sz="0" w:space="0" w:color="auto"/>
            <w:right w:val="none" w:sz="0" w:space="0" w:color="auto"/>
          </w:divBdr>
        </w:div>
        <w:div w:id="1625231280">
          <w:marLeft w:val="0"/>
          <w:marRight w:val="0"/>
          <w:marTop w:val="0"/>
          <w:marBottom w:val="0"/>
          <w:divBdr>
            <w:top w:val="none" w:sz="0" w:space="0" w:color="auto"/>
            <w:left w:val="none" w:sz="0" w:space="0" w:color="auto"/>
            <w:bottom w:val="none" w:sz="0" w:space="0" w:color="auto"/>
            <w:right w:val="none" w:sz="0" w:space="0" w:color="auto"/>
          </w:divBdr>
        </w:div>
        <w:div w:id="1763984806">
          <w:marLeft w:val="0"/>
          <w:marRight w:val="0"/>
          <w:marTop w:val="30"/>
          <w:marBottom w:val="0"/>
          <w:divBdr>
            <w:top w:val="none" w:sz="0" w:space="0" w:color="auto"/>
            <w:left w:val="none" w:sz="0" w:space="0" w:color="auto"/>
            <w:bottom w:val="none" w:sz="0" w:space="0" w:color="auto"/>
            <w:right w:val="none" w:sz="0" w:space="0" w:color="auto"/>
          </w:divBdr>
          <w:divsChild>
            <w:div w:id="170814190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37766848">
          <w:marLeft w:val="0"/>
          <w:marRight w:val="0"/>
          <w:marTop w:val="0"/>
          <w:marBottom w:val="0"/>
          <w:divBdr>
            <w:top w:val="none" w:sz="0" w:space="0" w:color="auto"/>
            <w:left w:val="none" w:sz="0" w:space="0" w:color="auto"/>
            <w:bottom w:val="none" w:sz="0" w:space="0" w:color="auto"/>
            <w:right w:val="none" w:sz="0" w:space="0" w:color="auto"/>
          </w:divBdr>
        </w:div>
        <w:div w:id="1859079701">
          <w:marLeft w:val="0"/>
          <w:marRight w:val="0"/>
          <w:marTop w:val="0"/>
          <w:marBottom w:val="0"/>
          <w:divBdr>
            <w:top w:val="none" w:sz="0" w:space="0" w:color="auto"/>
            <w:left w:val="none" w:sz="0" w:space="0" w:color="auto"/>
            <w:bottom w:val="none" w:sz="0" w:space="0" w:color="auto"/>
            <w:right w:val="none" w:sz="0" w:space="0" w:color="auto"/>
          </w:divBdr>
        </w:div>
        <w:div w:id="1959487927">
          <w:marLeft w:val="0"/>
          <w:marRight w:val="0"/>
          <w:marTop w:val="0"/>
          <w:marBottom w:val="0"/>
          <w:divBdr>
            <w:top w:val="none" w:sz="0" w:space="0" w:color="auto"/>
            <w:left w:val="none" w:sz="0" w:space="0" w:color="auto"/>
            <w:bottom w:val="none" w:sz="0" w:space="0" w:color="auto"/>
            <w:right w:val="none" w:sz="0" w:space="0" w:color="auto"/>
          </w:divBdr>
        </w:div>
        <w:div w:id="2081827566">
          <w:marLeft w:val="0"/>
          <w:marRight w:val="0"/>
          <w:marTop w:val="0"/>
          <w:marBottom w:val="0"/>
          <w:divBdr>
            <w:top w:val="none" w:sz="0" w:space="0" w:color="auto"/>
            <w:left w:val="none" w:sz="0" w:space="0" w:color="auto"/>
            <w:bottom w:val="none" w:sz="0" w:space="0" w:color="auto"/>
            <w:right w:val="none" w:sz="0" w:space="0" w:color="auto"/>
          </w:divBdr>
        </w:div>
        <w:div w:id="2091388910">
          <w:marLeft w:val="0"/>
          <w:marRight w:val="0"/>
          <w:marTop w:val="0"/>
          <w:marBottom w:val="0"/>
          <w:divBdr>
            <w:top w:val="none" w:sz="0" w:space="0" w:color="auto"/>
            <w:left w:val="none" w:sz="0" w:space="0" w:color="auto"/>
            <w:bottom w:val="none" w:sz="0" w:space="0" w:color="auto"/>
            <w:right w:val="none" w:sz="0" w:space="0" w:color="auto"/>
          </w:divBdr>
        </w:div>
        <w:div w:id="2104063926">
          <w:marLeft w:val="0"/>
          <w:marRight w:val="0"/>
          <w:marTop w:val="0"/>
          <w:marBottom w:val="0"/>
          <w:divBdr>
            <w:top w:val="none" w:sz="0" w:space="0" w:color="auto"/>
            <w:left w:val="none" w:sz="0" w:space="0" w:color="auto"/>
            <w:bottom w:val="none" w:sz="0" w:space="0" w:color="auto"/>
            <w:right w:val="none" w:sz="0" w:space="0" w:color="auto"/>
          </w:divBdr>
        </w:div>
        <w:div w:id="2114401230">
          <w:marLeft w:val="0"/>
          <w:marRight w:val="0"/>
          <w:marTop w:val="0"/>
          <w:marBottom w:val="0"/>
          <w:divBdr>
            <w:top w:val="none" w:sz="0" w:space="0" w:color="auto"/>
            <w:left w:val="none" w:sz="0" w:space="0" w:color="auto"/>
            <w:bottom w:val="none" w:sz="0" w:space="0" w:color="auto"/>
            <w:right w:val="none" w:sz="0" w:space="0" w:color="auto"/>
          </w:divBdr>
        </w:div>
        <w:div w:id="2127462319">
          <w:marLeft w:val="0"/>
          <w:marRight w:val="0"/>
          <w:marTop w:val="0"/>
          <w:marBottom w:val="0"/>
          <w:divBdr>
            <w:top w:val="none" w:sz="0" w:space="0" w:color="auto"/>
            <w:left w:val="none" w:sz="0" w:space="0" w:color="auto"/>
            <w:bottom w:val="none" w:sz="0" w:space="0" w:color="auto"/>
            <w:right w:val="none" w:sz="0" w:space="0" w:color="auto"/>
          </w:divBdr>
        </w:div>
        <w:div w:id="2130274194">
          <w:marLeft w:val="0"/>
          <w:marRight w:val="0"/>
          <w:marTop w:val="0"/>
          <w:marBottom w:val="0"/>
          <w:divBdr>
            <w:top w:val="none" w:sz="0" w:space="0" w:color="auto"/>
            <w:left w:val="none" w:sz="0" w:space="0" w:color="auto"/>
            <w:bottom w:val="none" w:sz="0" w:space="0" w:color="auto"/>
            <w:right w:val="none" w:sz="0" w:space="0" w:color="auto"/>
          </w:divBdr>
        </w:div>
      </w:divsChild>
    </w:div>
    <w:div w:id="103574453">
      <w:bodyDiv w:val="1"/>
      <w:marLeft w:val="0"/>
      <w:marRight w:val="0"/>
      <w:marTop w:val="0"/>
      <w:marBottom w:val="0"/>
      <w:divBdr>
        <w:top w:val="none" w:sz="0" w:space="0" w:color="auto"/>
        <w:left w:val="none" w:sz="0" w:space="0" w:color="auto"/>
        <w:bottom w:val="none" w:sz="0" w:space="0" w:color="auto"/>
        <w:right w:val="none" w:sz="0" w:space="0" w:color="auto"/>
      </w:divBdr>
    </w:div>
    <w:div w:id="133985366">
      <w:bodyDiv w:val="1"/>
      <w:marLeft w:val="0"/>
      <w:marRight w:val="0"/>
      <w:marTop w:val="0"/>
      <w:marBottom w:val="0"/>
      <w:divBdr>
        <w:top w:val="none" w:sz="0" w:space="0" w:color="auto"/>
        <w:left w:val="none" w:sz="0" w:space="0" w:color="auto"/>
        <w:bottom w:val="none" w:sz="0" w:space="0" w:color="auto"/>
        <w:right w:val="none" w:sz="0" w:space="0" w:color="auto"/>
      </w:divBdr>
      <w:divsChild>
        <w:div w:id="297077524">
          <w:marLeft w:val="0"/>
          <w:marRight w:val="0"/>
          <w:marTop w:val="30"/>
          <w:marBottom w:val="0"/>
          <w:divBdr>
            <w:top w:val="none" w:sz="0" w:space="0" w:color="auto"/>
            <w:left w:val="none" w:sz="0" w:space="0" w:color="auto"/>
            <w:bottom w:val="none" w:sz="0" w:space="0" w:color="auto"/>
            <w:right w:val="none" w:sz="0" w:space="0" w:color="auto"/>
          </w:divBdr>
          <w:divsChild>
            <w:div w:id="17144976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2647142">
      <w:bodyDiv w:val="1"/>
      <w:marLeft w:val="0"/>
      <w:marRight w:val="0"/>
      <w:marTop w:val="0"/>
      <w:marBottom w:val="0"/>
      <w:divBdr>
        <w:top w:val="none" w:sz="0" w:space="0" w:color="auto"/>
        <w:left w:val="none" w:sz="0" w:space="0" w:color="auto"/>
        <w:bottom w:val="none" w:sz="0" w:space="0" w:color="auto"/>
        <w:right w:val="none" w:sz="0" w:space="0" w:color="auto"/>
      </w:divBdr>
    </w:div>
    <w:div w:id="179591383">
      <w:bodyDiv w:val="1"/>
      <w:marLeft w:val="0"/>
      <w:marRight w:val="0"/>
      <w:marTop w:val="0"/>
      <w:marBottom w:val="0"/>
      <w:divBdr>
        <w:top w:val="none" w:sz="0" w:space="0" w:color="auto"/>
        <w:left w:val="none" w:sz="0" w:space="0" w:color="auto"/>
        <w:bottom w:val="none" w:sz="0" w:space="0" w:color="auto"/>
        <w:right w:val="none" w:sz="0" w:space="0" w:color="auto"/>
      </w:divBdr>
    </w:div>
    <w:div w:id="231964181">
      <w:bodyDiv w:val="1"/>
      <w:marLeft w:val="0"/>
      <w:marRight w:val="0"/>
      <w:marTop w:val="0"/>
      <w:marBottom w:val="0"/>
      <w:divBdr>
        <w:top w:val="none" w:sz="0" w:space="0" w:color="auto"/>
        <w:left w:val="none" w:sz="0" w:space="0" w:color="auto"/>
        <w:bottom w:val="none" w:sz="0" w:space="0" w:color="auto"/>
        <w:right w:val="none" w:sz="0" w:space="0" w:color="auto"/>
      </w:divBdr>
    </w:div>
    <w:div w:id="257761259">
      <w:bodyDiv w:val="1"/>
      <w:marLeft w:val="0"/>
      <w:marRight w:val="0"/>
      <w:marTop w:val="0"/>
      <w:marBottom w:val="0"/>
      <w:divBdr>
        <w:top w:val="none" w:sz="0" w:space="0" w:color="auto"/>
        <w:left w:val="none" w:sz="0" w:space="0" w:color="auto"/>
        <w:bottom w:val="none" w:sz="0" w:space="0" w:color="auto"/>
        <w:right w:val="none" w:sz="0" w:space="0" w:color="auto"/>
      </w:divBdr>
    </w:div>
    <w:div w:id="268322205">
      <w:bodyDiv w:val="1"/>
      <w:marLeft w:val="0"/>
      <w:marRight w:val="0"/>
      <w:marTop w:val="0"/>
      <w:marBottom w:val="0"/>
      <w:divBdr>
        <w:top w:val="none" w:sz="0" w:space="0" w:color="auto"/>
        <w:left w:val="none" w:sz="0" w:space="0" w:color="auto"/>
        <w:bottom w:val="none" w:sz="0" w:space="0" w:color="auto"/>
        <w:right w:val="none" w:sz="0" w:space="0" w:color="auto"/>
      </w:divBdr>
    </w:div>
    <w:div w:id="372199264">
      <w:bodyDiv w:val="1"/>
      <w:marLeft w:val="0"/>
      <w:marRight w:val="0"/>
      <w:marTop w:val="0"/>
      <w:marBottom w:val="0"/>
      <w:divBdr>
        <w:top w:val="none" w:sz="0" w:space="0" w:color="auto"/>
        <w:left w:val="none" w:sz="0" w:space="0" w:color="auto"/>
        <w:bottom w:val="none" w:sz="0" w:space="0" w:color="auto"/>
        <w:right w:val="none" w:sz="0" w:space="0" w:color="auto"/>
      </w:divBdr>
    </w:div>
    <w:div w:id="387458159">
      <w:bodyDiv w:val="1"/>
      <w:marLeft w:val="0"/>
      <w:marRight w:val="0"/>
      <w:marTop w:val="0"/>
      <w:marBottom w:val="0"/>
      <w:divBdr>
        <w:top w:val="none" w:sz="0" w:space="0" w:color="auto"/>
        <w:left w:val="none" w:sz="0" w:space="0" w:color="auto"/>
        <w:bottom w:val="none" w:sz="0" w:space="0" w:color="auto"/>
        <w:right w:val="none" w:sz="0" w:space="0" w:color="auto"/>
      </w:divBdr>
    </w:div>
    <w:div w:id="402720762">
      <w:bodyDiv w:val="1"/>
      <w:marLeft w:val="0"/>
      <w:marRight w:val="0"/>
      <w:marTop w:val="0"/>
      <w:marBottom w:val="0"/>
      <w:divBdr>
        <w:top w:val="none" w:sz="0" w:space="0" w:color="auto"/>
        <w:left w:val="none" w:sz="0" w:space="0" w:color="auto"/>
        <w:bottom w:val="none" w:sz="0" w:space="0" w:color="auto"/>
        <w:right w:val="none" w:sz="0" w:space="0" w:color="auto"/>
      </w:divBdr>
      <w:divsChild>
        <w:div w:id="622427025">
          <w:marLeft w:val="0"/>
          <w:marRight w:val="0"/>
          <w:marTop w:val="30"/>
          <w:marBottom w:val="0"/>
          <w:divBdr>
            <w:top w:val="none" w:sz="0" w:space="0" w:color="auto"/>
            <w:left w:val="none" w:sz="0" w:space="0" w:color="auto"/>
            <w:bottom w:val="none" w:sz="0" w:space="0" w:color="auto"/>
            <w:right w:val="none" w:sz="0" w:space="0" w:color="auto"/>
          </w:divBdr>
          <w:divsChild>
            <w:div w:id="9784173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02823153">
      <w:bodyDiv w:val="1"/>
      <w:marLeft w:val="0"/>
      <w:marRight w:val="0"/>
      <w:marTop w:val="0"/>
      <w:marBottom w:val="0"/>
      <w:divBdr>
        <w:top w:val="none" w:sz="0" w:space="0" w:color="auto"/>
        <w:left w:val="none" w:sz="0" w:space="0" w:color="auto"/>
        <w:bottom w:val="none" w:sz="0" w:space="0" w:color="auto"/>
        <w:right w:val="none" w:sz="0" w:space="0" w:color="auto"/>
      </w:divBdr>
    </w:div>
    <w:div w:id="555316261">
      <w:bodyDiv w:val="1"/>
      <w:marLeft w:val="0"/>
      <w:marRight w:val="0"/>
      <w:marTop w:val="0"/>
      <w:marBottom w:val="0"/>
      <w:divBdr>
        <w:top w:val="none" w:sz="0" w:space="0" w:color="auto"/>
        <w:left w:val="none" w:sz="0" w:space="0" w:color="auto"/>
        <w:bottom w:val="none" w:sz="0" w:space="0" w:color="auto"/>
        <w:right w:val="none" w:sz="0" w:space="0" w:color="auto"/>
      </w:divBdr>
    </w:div>
    <w:div w:id="604845687">
      <w:bodyDiv w:val="1"/>
      <w:marLeft w:val="0"/>
      <w:marRight w:val="0"/>
      <w:marTop w:val="0"/>
      <w:marBottom w:val="0"/>
      <w:divBdr>
        <w:top w:val="none" w:sz="0" w:space="0" w:color="auto"/>
        <w:left w:val="none" w:sz="0" w:space="0" w:color="auto"/>
        <w:bottom w:val="none" w:sz="0" w:space="0" w:color="auto"/>
        <w:right w:val="none" w:sz="0" w:space="0" w:color="auto"/>
      </w:divBdr>
    </w:div>
    <w:div w:id="610163557">
      <w:bodyDiv w:val="1"/>
      <w:marLeft w:val="0"/>
      <w:marRight w:val="0"/>
      <w:marTop w:val="0"/>
      <w:marBottom w:val="0"/>
      <w:divBdr>
        <w:top w:val="none" w:sz="0" w:space="0" w:color="auto"/>
        <w:left w:val="none" w:sz="0" w:space="0" w:color="auto"/>
        <w:bottom w:val="none" w:sz="0" w:space="0" w:color="auto"/>
        <w:right w:val="none" w:sz="0" w:space="0" w:color="auto"/>
      </w:divBdr>
    </w:div>
    <w:div w:id="628441172">
      <w:bodyDiv w:val="1"/>
      <w:marLeft w:val="0"/>
      <w:marRight w:val="0"/>
      <w:marTop w:val="0"/>
      <w:marBottom w:val="0"/>
      <w:divBdr>
        <w:top w:val="none" w:sz="0" w:space="0" w:color="auto"/>
        <w:left w:val="none" w:sz="0" w:space="0" w:color="auto"/>
        <w:bottom w:val="none" w:sz="0" w:space="0" w:color="auto"/>
        <w:right w:val="none" w:sz="0" w:space="0" w:color="auto"/>
      </w:divBdr>
    </w:div>
    <w:div w:id="629288861">
      <w:bodyDiv w:val="1"/>
      <w:marLeft w:val="0"/>
      <w:marRight w:val="0"/>
      <w:marTop w:val="0"/>
      <w:marBottom w:val="0"/>
      <w:divBdr>
        <w:top w:val="none" w:sz="0" w:space="0" w:color="auto"/>
        <w:left w:val="none" w:sz="0" w:space="0" w:color="auto"/>
        <w:bottom w:val="none" w:sz="0" w:space="0" w:color="auto"/>
        <w:right w:val="none" w:sz="0" w:space="0" w:color="auto"/>
      </w:divBdr>
    </w:div>
    <w:div w:id="660888794">
      <w:bodyDiv w:val="1"/>
      <w:marLeft w:val="0"/>
      <w:marRight w:val="0"/>
      <w:marTop w:val="0"/>
      <w:marBottom w:val="0"/>
      <w:divBdr>
        <w:top w:val="none" w:sz="0" w:space="0" w:color="auto"/>
        <w:left w:val="none" w:sz="0" w:space="0" w:color="auto"/>
        <w:bottom w:val="none" w:sz="0" w:space="0" w:color="auto"/>
        <w:right w:val="none" w:sz="0" w:space="0" w:color="auto"/>
      </w:divBdr>
    </w:div>
    <w:div w:id="666520950">
      <w:bodyDiv w:val="1"/>
      <w:marLeft w:val="0"/>
      <w:marRight w:val="0"/>
      <w:marTop w:val="0"/>
      <w:marBottom w:val="0"/>
      <w:divBdr>
        <w:top w:val="none" w:sz="0" w:space="0" w:color="auto"/>
        <w:left w:val="none" w:sz="0" w:space="0" w:color="auto"/>
        <w:bottom w:val="none" w:sz="0" w:space="0" w:color="auto"/>
        <w:right w:val="none" w:sz="0" w:space="0" w:color="auto"/>
      </w:divBdr>
    </w:div>
    <w:div w:id="708989806">
      <w:bodyDiv w:val="1"/>
      <w:marLeft w:val="0"/>
      <w:marRight w:val="0"/>
      <w:marTop w:val="0"/>
      <w:marBottom w:val="0"/>
      <w:divBdr>
        <w:top w:val="none" w:sz="0" w:space="0" w:color="auto"/>
        <w:left w:val="none" w:sz="0" w:space="0" w:color="auto"/>
        <w:bottom w:val="none" w:sz="0" w:space="0" w:color="auto"/>
        <w:right w:val="none" w:sz="0" w:space="0" w:color="auto"/>
      </w:divBdr>
    </w:div>
    <w:div w:id="718436845">
      <w:bodyDiv w:val="1"/>
      <w:marLeft w:val="0"/>
      <w:marRight w:val="0"/>
      <w:marTop w:val="0"/>
      <w:marBottom w:val="0"/>
      <w:divBdr>
        <w:top w:val="none" w:sz="0" w:space="0" w:color="auto"/>
        <w:left w:val="none" w:sz="0" w:space="0" w:color="auto"/>
        <w:bottom w:val="none" w:sz="0" w:space="0" w:color="auto"/>
        <w:right w:val="none" w:sz="0" w:space="0" w:color="auto"/>
      </w:divBdr>
    </w:div>
    <w:div w:id="731775013">
      <w:bodyDiv w:val="1"/>
      <w:marLeft w:val="0"/>
      <w:marRight w:val="0"/>
      <w:marTop w:val="0"/>
      <w:marBottom w:val="0"/>
      <w:divBdr>
        <w:top w:val="none" w:sz="0" w:space="0" w:color="auto"/>
        <w:left w:val="none" w:sz="0" w:space="0" w:color="auto"/>
        <w:bottom w:val="none" w:sz="0" w:space="0" w:color="auto"/>
        <w:right w:val="none" w:sz="0" w:space="0" w:color="auto"/>
      </w:divBdr>
    </w:div>
    <w:div w:id="760446904">
      <w:bodyDiv w:val="1"/>
      <w:marLeft w:val="0"/>
      <w:marRight w:val="0"/>
      <w:marTop w:val="0"/>
      <w:marBottom w:val="0"/>
      <w:divBdr>
        <w:top w:val="none" w:sz="0" w:space="0" w:color="auto"/>
        <w:left w:val="none" w:sz="0" w:space="0" w:color="auto"/>
        <w:bottom w:val="none" w:sz="0" w:space="0" w:color="auto"/>
        <w:right w:val="none" w:sz="0" w:space="0" w:color="auto"/>
      </w:divBdr>
    </w:div>
    <w:div w:id="835069344">
      <w:bodyDiv w:val="1"/>
      <w:marLeft w:val="0"/>
      <w:marRight w:val="0"/>
      <w:marTop w:val="0"/>
      <w:marBottom w:val="0"/>
      <w:divBdr>
        <w:top w:val="none" w:sz="0" w:space="0" w:color="auto"/>
        <w:left w:val="none" w:sz="0" w:space="0" w:color="auto"/>
        <w:bottom w:val="none" w:sz="0" w:space="0" w:color="auto"/>
        <w:right w:val="none" w:sz="0" w:space="0" w:color="auto"/>
      </w:divBdr>
    </w:div>
    <w:div w:id="843207961">
      <w:bodyDiv w:val="1"/>
      <w:marLeft w:val="0"/>
      <w:marRight w:val="0"/>
      <w:marTop w:val="0"/>
      <w:marBottom w:val="0"/>
      <w:divBdr>
        <w:top w:val="none" w:sz="0" w:space="0" w:color="auto"/>
        <w:left w:val="none" w:sz="0" w:space="0" w:color="auto"/>
        <w:bottom w:val="none" w:sz="0" w:space="0" w:color="auto"/>
        <w:right w:val="none" w:sz="0" w:space="0" w:color="auto"/>
      </w:divBdr>
    </w:div>
    <w:div w:id="866720753">
      <w:bodyDiv w:val="1"/>
      <w:marLeft w:val="0"/>
      <w:marRight w:val="0"/>
      <w:marTop w:val="0"/>
      <w:marBottom w:val="0"/>
      <w:divBdr>
        <w:top w:val="none" w:sz="0" w:space="0" w:color="auto"/>
        <w:left w:val="none" w:sz="0" w:space="0" w:color="auto"/>
        <w:bottom w:val="none" w:sz="0" w:space="0" w:color="auto"/>
        <w:right w:val="none" w:sz="0" w:space="0" w:color="auto"/>
      </w:divBdr>
    </w:div>
    <w:div w:id="870991709">
      <w:bodyDiv w:val="1"/>
      <w:marLeft w:val="0"/>
      <w:marRight w:val="0"/>
      <w:marTop w:val="0"/>
      <w:marBottom w:val="0"/>
      <w:divBdr>
        <w:top w:val="none" w:sz="0" w:space="0" w:color="auto"/>
        <w:left w:val="none" w:sz="0" w:space="0" w:color="auto"/>
        <w:bottom w:val="none" w:sz="0" w:space="0" w:color="auto"/>
        <w:right w:val="none" w:sz="0" w:space="0" w:color="auto"/>
      </w:divBdr>
    </w:div>
    <w:div w:id="904610331">
      <w:bodyDiv w:val="1"/>
      <w:marLeft w:val="0"/>
      <w:marRight w:val="0"/>
      <w:marTop w:val="0"/>
      <w:marBottom w:val="0"/>
      <w:divBdr>
        <w:top w:val="none" w:sz="0" w:space="0" w:color="auto"/>
        <w:left w:val="none" w:sz="0" w:space="0" w:color="auto"/>
        <w:bottom w:val="none" w:sz="0" w:space="0" w:color="auto"/>
        <w:right w:val="none" w:sz="0" w:space="0" w:color="auto"/>
      </w:divBdr>
    </w:div>
    <w:div w:id="939069621">
      <w:bodyDiv w:val="1"/>
      <w:marLeft w:val="0"/>
      <w:marRight w:val="0"/>
      <w:marTop w:val="0"/>
      <w:marBottom w:val="0"/>
      <w:divBdr>
        <w:top w:val="none" w:sz="0" w:space="0" w:color="auto"/>
        <w:left w:val="none" w:sz="0" w:space="0" w:color="auto"/>
        <w:bottom w:val="none" w:sz="0" w:space="0" w:color="auto"/>
        <w:right w:val="none" w:sz="0" w:space="0" w:color="auto"/>
      </w:divBdr>
    </w:div>
    <w:div w:id="989793172">
      <w:bodyDiv w:val="1"/>
      <w:marLeft w:val="0"/>
      <w:marRight w:val="0"/>
      <w:marTop w:val="0"/>
      <w:marBottom w:val="0"/>
      <w:divBdr>
        <w:top w:val="none" w:sz="0" w:space="0" w:color="auto"/>
        <w:left w:val="none" w:sz="0" w:space="0" w:color="auto"/>
        <w:bottom w:val="none" w:sz="0" w:space="0" w:color="auto"/>
        <w:right w:val="none" w:sz="0" w:space="0" w:color="auto"/>
      </w:divBdr>
    </w:div>
    <w:div w:id="1056667512">
      <w:bodyDiv w:val="1"/>
      <w:marLeft w:val="0"/>
      <w:marRight w:val="0"/>
      <w:marTop w:val="0"/>
      <w:marBottom w:val="0"/>
      <w:divBdr>
        <w:top w:val="none" w:sz="0" w:space="0" w:color="auto"/>
        <w:left w:val="none" w:sz="0" w:space="0" w:color="auto"/>
        <w:bottom w:val="none" w:sz="0" w:space="0" w:color="auto"/>
        <w:right w:val="none" w:sz="0" w:space="0" w:color="auto"/>
      </w:divBdr>
    </w:div>
    <w:div w:id="1066952333">
      <w:bodyDiv w:val="1"/>
      <w:marLeft w:val="0"/>
      <w:marRight w:val="0"/>
      <w:marTop w:val="0"/>
      <w:marBottom w:val="0"/>
      <w:divBdr>
        <w:top w:val="none" w:sz="0" w:space="0" w:color="auto"/>
        <w:left w:val="none" w:sz="0" w:space="0" w:color="auto"/>
        <w:bottom w:val="none" w:sz="0" w:space="0" w:color="auto"/>
        <w:right w:val="none" w:sz="0" w:space="0" w:color="auto"/>
      </w:divBdr>
    </w:div>
    <w:div w:id="1091587826">
      <w:bodyDiv w:val="1"/>
      <w:marLeft w:val="0"/>
      <w:marRight w:val="0"/>
      <w:marTop w:val="0"/>
      <w:marBottom w:val="0"/>
      <w:divBdr>
        <w:top w:val="none" w:sz="0" w:space="0" w:color="auto"/>
        <w:left w:val="none" w:sz="0" w:space="0" w:color="auto"/>
        <w:bottom w:val="none" w:sz="0" w:space="0" w:color="auto"/>
        <w:right w:val="none" w:sz="0" w:space="0" w:color="auto"/>
      </w:divBdr>
    </w:div>
    <w:div w:id="1112549810">
      <w:bodyDiv w:val="1"/>
      <w:marLeft w:val="0"/>
      <w:marRight w:val="0"/>
      <w:marTop w:val="0"/>
      <w:marBottom w:val="0"/>
      <w:divBdr>
        <w:top w:val="none" w:sz="0" w:space="0" w:color="auto"/>
        <w:left w:val="none" w:sz="0" w:space="0" w:color="auto"/>
        <w:bottom w:val="none" w:sz="0" w:space="0" w:color="auto"/>
        <w:right w:val="none" w:sz="0" w:space="0" w:color="auto"/>
      </w:divBdr>
    </w:div>
    <w:div w:id="1120798749">
      <w:bodyDiv w:val="1"/>
      <w:marLeft w:val="0"/>
      <w:marRight w:val="0"/>
      <w:marTop w:val="0"/>
      <w:marBottom w:val="0"/>
      <w:divBdr>
        <w:top w:val="none" w:sz="0" w:space="0" w:color="auto"/>
        <w:left w:val="none" w:sz="0" w:space="0" w:color="auto"/>
        <w:bottom w:val="none" w:sz="0" w:space="0" w:color="auto"/>
        <w:right w:val="none" w:sz="0" w:space="0" w:color="auto"/>
      </w:divBdr>
    </w:div>
    <w:div w:id="1199976563">
      <w:bodyDiv w:val="1"/>
      <w:marLeft w:val="0"/>
      <w:marRight w:val="0"/>
      <w:marTop w:val="0"/>
      <w:marBottom w:val="0"/>
      <w:divBdr>
        <w:top w:val="none" w:sz="0" w:space="0" w:color="auto"/>
        <w:left w:val="none" w:sz="0" w:space="0" w:color="auto"/>
        <w:bottom w:val="none" w:sz="0" w:space="0" w:color="auto"/>
        <w:right w:val="none" w:sz="0" w:space="0" w:color="auto"/>
      </w:divBdr>
    </w:div>
    <w:div w:id="1281566650">
      <w:bodyDiv w:val="1"/>
      <w:marLeft w:val="0"/>
      <w:marRight w:val="0"/>
      <w:marTop w:val="0"/>
      <w:marBottom w:val="0"/>
      <w:divBdr>
        <w:top w:val="none" w:sz="0" w:space="0" w:color="auto"/>
        <w:left w:val="none" w:sz="0" w:space="0" w:color="auto"/>
        <w:bottom w:val="none" w:sz="0" w:space="0" w:color="auto"/>
        <w:right w:val="none" w:sz="0" w:space="0" w:color="auto"/>
      </w:divBdr>
    </w:div>
    <w:div w:id="1307394834">
      <w:bodyDiv w:val="1"/>
      <w:marLeft w:val="0"/>
      <w:marRight w:val="0"/>
      <w:marTop w:val="0"/>
      <w:marBottom w:val="0"/>
      <w:divBdr>
        <w:top w:val="none" w:sz="0" w:space="0" w:color="auto"/>
        <w:left w:val="none" w:sz="0" w:space="0" w:color="auto"/>
        <w:bottom w:val="none" w:sz="0" w:space="0" w:color="auto"/>
        <w:right w:val="none" w:sz="0" w:space="0" w:color="auto"/>
      </w:divBdr>
    </w:div>
    <w:div w:id="1319843810">
      <w:bodyDiv w:val="1"/>
      <w:marLeft w:val="0"/>
      <w:marRight w:val="0"/>
      <w:marTop w:val="0"/>
      <w:marBottom w:val="0"/>
      <w:divBdr>
        <w:top w:val="none" w:sz="0" w:space="0" w:color="auto"/>
        <w:left w:val="none" w:sz="0" w:space="0" w:color="auto"/>
        <w:bottom w:val="none" w:sz="0" w:space="0" w:color="auto"/>
        <w:right w:val="none" w:sz="0" w:space="0" w:color="auto"/>
      </w:divBdr>
    </w:div>
    <w:div w:id="1352872049">
      <w:bodyDiv w:val="1"/>
      <w:marLeft w:val="0"/>
      <w:marRight w:val="0"/>
      <w:marTop w:val="0"/>
      <w:marBottom w:val="0"/>
      <w:divBdr>
        <w:top w:val="none" w:sz="0" w:space="0" w:color="auto"/>
        <w:left w:val="none" w:sz="0" w:space="0" w:color="auto"/>
        <w:bottom w:val="none" w:sz="0" w:space="0" w:color="auto"/>
        <w:right w:val="none" w:sz="0" w:space="0" w:color="auto"/>
      </w:divBdr>
    </w:div>
    <w:div w:id="1377659471">
      <w:bodyDiv w:val="1"/>
      <w:marLeft w:val="0"/>
      <w:marRight w:val="0"/>
      <w:marTop w:val="0"/>
      <w:marBottom w:val="0"/>
      <w:divBdr>
        <w:top w:val="none" w:sz="0" w:space="0" w:color="auto"/>
        <w:left w:val="none" w:sz="0" w:space="0" w:color="auto"/>
        <w:bottom w:val="none" w:sz="0" w:space="0" w:color="auto"/>
        <w:right w:val="none" w:sz="0" w:space="0" w:color="auto"/>
      </w:divBdr>
    </w:div>
    <w:div w:id="1382825343">
      <w:bodyDiv w:val="1"/>
      <w:marLeft w:val="0"/>
      <w:marRight w:val="0"/>
      <w:marTop w:val="0"/>
      <w:marBottom w:val="0"/>
      <w:divBdr>
        <w:top w:val="none" w:sz="0" w:space="0" w:color="auto"/>
        <w:left w:val="none" w:sz="0" w:space="0" w:color="auto"/>
        <w:bottom w:val="none" w:sz="0" w:space="0" w:color="auto"/>
        <w:right w:val="none" w:sz="0" w:space="0" w:color="auto"/>
      </w:divBdr>
    </w:div>
    <w:div w:id="1404257464">
      <w:bodyDiv w:val="1"/>
      <w:marLeft w:val="0"/>
      <w:marRight w:val="0"/>
      <w:marTop w:val="0"/>
      <w:marBottom w:val="0"/>
      <w:divBdr>
        <w:top w:val="none" w:sz="0" w:space="0" w:color="auto"/>
        <w:left w:val="none" w:sz="0" w:space="0" w:color="auto"/>
        <w:bottom w:val="none" w:sz="0" w:space="0" w:color="auto"/>
        <w:right w:val="none" w:sz="0" w:space="0" w:color="auto"/>
      </w:divBdr>
    </w:div>
    <w:div w:id="1539472318">
      <w:bodyDiv w:val="1"/>
      <w:marLeft w:val="0"/>
      <w:marRight w:val="0"/>
      <w:marTop w:val="0"/>
      <w:marBottom w:val="0"/>
      <w:divBdr>
        <w:top w:val="none" w:sz="0" w:space="0" w:color="auto"/>
        <w:left w:val="none" w:sz="0" w:space="0" w:color="auto"/>
        <w:bottom w:val="none" w:sz="0" w:space="0" w:color="auto"/>
        <w:right w:val="none" w:sz="0" w:space="0" w:color="auto"/>
      </w:divBdr>
    </w:div>
    <w:div w:id="1565527096">
      <w:bodyDiv w:val="1"/>
      <w:marLeft w:val="0"/>
      <w:marRight w:val="0"/>
      <w:marTop w:val="0"/>
      <w:marBottom w:val="0"/>
      <w:divBdr>
        <w:top w:val="none" w:sz="0" w:space="0" w:color="auto"/>
        <w:left w:val="none" w:sz="0" w:space="0" w:color="auto"/>
        <w:bottom w:val="none" w:sz="0" w:space="0" w:color="auto"/>
        <w:right w:val="none" w:sz="0" w:space="0" w:color="auto"/>
      </w:divBdr>
    </w:div>
    <w:div w:id="1665157825">
      <w:bodyDiv w:val="1"/>
      <w:marLeft w:val="0"/>
      <w:marRight w:val="0"/>
      <w:marTop w:val="0"/>
      <w:marBottom w:val="0"/>
      <w:divBdr>
        <w:top w:val="none" w:sz="0" w:space="0" w:color="auto"/>
        <w:left w:val="none" w:sz="0" w:space="0" w:color="auto"/>
        <w:bottom w:val="none" w:sz="0" w:space="0" w:color="auto"/>
        <w:right w:val="none" w:sz="0" w:space="0" w:color="auto"/>
      </w:divBdr>
    </w:div>
    <w:div w:id="1702586631">
      <w:bodyDiv w:val="1"/>
      <w:marLeft w:val="0"/>
      <w:marRight w:val="0"/>
      <w:marTop w:val="0"/>
      <w:marBottom w:val="0"/>
      <w:divBdr>
        <w:top w:val="none" w:sz="0" w:space="0" w:color="auto"/>
        <w:left w:val="none" w:sz="0" w:space="0" w:color="auto"/>
        <w:bottom w:val="none" w:sz="0" w:space="0" w:color="auto"/>
        <w:right w:val="none" w:sz="0" w:space="0" w:color="auto"/>
      </w:divBdr>
    </w:div>
    <w:div w:id="1704597505">
      <w:bodyDiv w:val="1"/>
      <w:marLeft w:val="0"/>
      <w:marRight w:val="0"/>
      <w:marTop w:val="0"/>
      <w:marBottom w:val="0"/>
      <w:divBdr>
        <w:top w:val="none" w:sz="0" w:space="0" w:color="auto"/>
        <w:left w:val="none" w:sz="0" w:space="0" w:color="auto"/>
        <w:bottom w:val="none" w:sz="0" w:space="0" w:color="auto"/>
        <w:right w:val="none" w:sz="0" w:space="0" w:color="auto"/>
      </w:divBdr>
    </w:div>
    <w:div w:id="1721590360">
      <w:bodyDiv w:val="1"/>
      <w:marLeft w:val="0"/>
      <w:marRight w:val="0"/>
      <w:marTop w:val="0"/>
      <w:marBottom w:val="0"/>
      <w:divBdr>
        <w:top w:val="none" w:sz="0" w:space="0" w:color="auto"/>
        <w:left w:val="none" w:sz="0" w:space="0" w:color="auto"/>
        <w:bottom w:val="none" w:sz="0" w:space="0" w:color="auto"/>
        <w:right w:val="none" w:sz="0" w:space="0" w:color="auto"/>
      </w:divBdr>
    </w:div>
    <w:div w:id="1759211442">
      <w:bodyDiv w:val="1"/>
      <w:marLeft w:val="0"/>
      <w:marRight w:val="0"/>
      <w:marTop w:val="0"/>
      <w:marBottom w:val="0"/>
      <w:divBdr>
        <w:top w:val="none" w:sz="0" w:space="0" w:color="auto"/>
        <w:left w:val="none" w:sz="0" w:space="0" w:color="auto"/>
        <w:bottom w:val="none" w:sz="0" w:space="0" w:color="auto"/>
        <w:right w:val="none" w:sz="0" w:space="0" w:color="auto"/>
      </w:divBdr>
    </w:div>
    <w:div w:id="1789157110">
      <w:bodyDiv w:val="1"/>
      <w:marLeft w:val="0"/>
      <w:marRight w:val="0"/>
      <w:marTop w:val="0"/>
      <w:marBottom w:val="0"/>
      <w:divBdr>
        <w:top w:val="none" w:sz="0" w:space="0" w:color="auto"/>
        <w:left w:val="none" w:sz="0" w:space="0" w:color="auto"/>
        <w:bottom w:val="none" w:sz="0" w:space="0" w:color="auto"/>
        <w:right w:val="none" w:sz="0" w:space="0" w:color="auto"/>
      </w:divBdr>
    </w:div>
    <w:div w:id="1811481407">
      <w:bodyDiv w:val="1"/>
      <w:marLeft w:val="0"/>
      <w:marRight w:val="0"/>
      <w:marTop w:val="0"/>
      <w:marBottom w:val="0"/>
      <w:divBdr>
        <w:top w:val="none" w:sz="0" w:space="0" w:color="auto"/>
        <w:left w:val="none" w:sz="0" w:space="0" w:color="auto"/>
        <w:bottom w:val="none" w:sz="0" w:space="0" w:color="auto"/>
        <w:right w:val="none" w:sz="0" w:space="0" w:color="auto"/>
      </w:divBdr>
    </w:div>
    <w:div w:id="1898517206">
      <w:bodyDiv w:val="1"/>
      <w:marLeft w:val="0"/>
      <w:marRight w:val="0"/>
      <w:marTop w:val="0"/>
      <w:marBottom w:val="0"/>
      <w:divBdr>
        <w:top w:val="none" w:sz="0" w:space="0" w:color="auto"/>
        <w:left w:val="none" w:sz="0" w:space="0" w:color="auto"/>
        <w:bottom w:val="none" w:sz="0" w:space="0" w:color="auto"/>
        <w:right w:val="none" w:sz="0" w:space="0" w:color="auto"/>
      </w:divBdr>
    </w:div>
    <w:div w:id="1907760939">
      <w:bodyDiv w:val="1"/>
      <w:marLeft w:val="0"/>
      <w:marRight w:val="0"/>
      <w:marTop w:val="0"/>
      <w:marBottom w:val="0"/>
      <w:divBdr>
        <w:top w:val="none" w:sz="0" w:space="0" w:color="auto"/>
        <w:left w:val="none" w:sz="0" w:space="0" w:color="auto"/>
        <w:bottom w:val="none" w:sz="0" w:space="0" w:color="auto"/>
        <w:right w:val="none" w:sz="0" w:space="0" w:color="auto"/>
      </w:divBdr>
    </w:div>
    <w:div w:id="1934238164">
      <w:bodyDiv w:val="1"/>
      <w:marLeft w:val="0"/>
      <w:marRight w:val="0"/>
      <w:marTop w:val="0"/>
      <w:marBottom w:val="0"/>
      <w:divBdr>
        <w:top w:val="none" w:sz="0" w:space="0" w:color="auto"/>
        <w:left w:val="none" w:sz="0" w:space="0" w:color="auto"/>
        <w:bottom w:val="none" w:sz="0" w:space="0" w:color="auto"/>
        <w:right w:val="none" w:sz="0" w:space="0" w:color="auto"/>
      </w:divBdr>
    </w:div>
    <w:div w:id="1966618646">
      <w:bodyDiv w:val="1"/>
      <w:marLeft w:val="0"/>
      <w:marRight w:val="0"/>
      <w:marTop w:val="0"/>
      <w:marBottom w:val="0"/>
      <w:divBdr>
        <w:top w:val="none" w:sz="0" w:space="0" w:color="auto"/>
        <w:left w:val="none" w:sz="0" w:space="0" w:color="auto"/>
        <w:bottom w:val="none" w:sz="0" w:space="0" w:color="auto"/>
        <w:right w:val="none" w:sz="0" w:space="0" w:color="auto"/>
      </w:divBdr>
      <w:divsChild>
        <w:div w:id="1180706018">
          <w:marLeft w:val="0"/>
          <w:marRight w:val="0"/>
          <w:marTop w:val="0"/>
          <w:marBottom w:val="0"/>
          <w:divBdr>
            <w:top w:val="none" w:sz="0" w:space="0" w:color="auto"/>
            <w:left w:val="none" w:sz="0" w:space="0" w:color="auto"/>
            <w:bottom w:val="none" w:sz="0" w:space="0" w:color="auto"/>
            <w:right w:val="none" w:sz="0" w:space="0" w:color="auto"/>
          </w:divBdr>
        </w:div>
      </w:divsChild>
    </w:div>
    <w:div w:id="2034069572">
      <w:bodyDiv w:val="1"/>
      <w:marLeft w:val="0"/>
      <w:marRight w:val="0"/>
      <w:marTop w:val="0"/>
      <w:marBottom w:val="0"/>
      <w:divBdr>
        <w:top w:val="none" w:sz="0" w:space="0" w:color="auto"/>
        <w:left w:val="none" w:sz="0" w:space="0" w:color="auto"/>
        <w:bottom w:val="none" w:sz="0" w:space="0" w:color="auto"/>
        <w:right w:val="none" w:sz="0" w:space="0" w:color="auto"/>
      </w:divBdr>
    </w:div>
    <w:div w:id="2057577868">
      <w:bodyDiv w:val="1"/>
      <w:marLeft w:val="0"/>
      <w:marRight w:val="0"/>
      <w:marTop w:val="0"/>
      <w:marBottom w:val="0"/>
      <w:divBdr>
        <w:top w:val="none" w:sz="0" w:space="0" w:color="auto"/>
        <w:left w:val="none" w:sz="0" w:space="0" w:color="auto"/>
        <w:bottom w:val="none" w:sz="0" w:space="0" w:color="auto"/>
        <w:right w:val="none" w:sz="0" w:space="0" w:color="auto"/>
      </w:divBdr>
    </w:div>
    <w:div w:id="212704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funcionpublica.gov.co/eva/gestornormativo/norma.php?i=1246"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020\TALENTO%20HUMANO\CAPACITACION\PIC%202020\Info.%20Planta2020.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castrom.SECJUR\Downloads\Planta%20de%20pesonal%202019%20(6).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GRUPO ETARIO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Dinamica!$M$32</c:f>
              <c:strCache>
                <c:ptCount val="1"/>
                <c:pt idx="0">
                  <c:v>CANTIDAD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D3-4344-BC70-D4CD8FEFA6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D3-4344-BC70-D4CD8FEFA6B1}"/>
              </c:ext>
            </c:extLst>
          </c:dPt>
          <c:dLbls>
            <c:dLbl>
              <c:idx val="0"/>
              <c:layout>
                <c:manualLayout>
                  <c:x val="-0.18482611548556441"/>
                  <c:y val="8.5150554097404407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8447222222222223"/>
                      <c:h val="0.11560185185185186"/>
                    </c:manualLayout>
                  </c15:layout>
                </c:ext>
                <c:ext xmlns:c16="http://schemas.microsoft.com/office/drawing/2014/chart" uri="{C3380CC4-5D6E-409C-BE32-E72D297353CC}">
                  <c16:uniqueId val="{00000001-F7D3-4344-BC70-D4CD8FEFA6B1}"/>
                </c:ext>
              </c:extLst>
            </c:dLbl>
            <c:dLbl>
              <c:idx val="1"/>
              <c:layout>
                <c:manualLayout>
                  <c:x val="0.19980971128608921"/>
                  <c:y val="-1.799941673957421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1"/>
              <c:showSerName val="0"/>
              <c:showPercent val="1"/>
              <c:showBubbleSize val="0"/>
              <c:extLst>
                <c:ext xmlns:c15="http://schemas.microsoft.com/office/drawing/2012/chart" uri="{CE6537A1-D6FC-4f65-9D91-7224C49458BB}">
                  <c15:layout>
                    <c:manualLayout>
                      <c:w val="0.16162489063867014"/>
                      <c:h val="0.12956036745406824"/>
                    </c:manualLayout>
                  </c15:layout>
                </c:ext>
                <c:ext xmlns:c16="http://schemas.microsoft.com/office/drawing/2014/chart" uri="{C3380CC4-5D6E-409C-BE32-E72D297353CC}">
                  <c16:uniqueId val="{00000003-F7D3-4344-BC70-D4CD8FEFA6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Dinamica!$L$33:$L$34</c:f>
              <c:strCache>
                <c:ptCount val="2"/>
                <c:pt idx="0">
                  <c:v>HOMBRE</c:v>
                </c:pt>
                <c:pt idx="1">
                  <c:v>MUJER</c:v>
                </c:pt>
              </c:strCache>
            </c:strRef>
          </c:cat>
          <c:val>
            <c:numRef>
              <c:f>Dinamica!$M$33:$M$34</c:f>
              <c:numCache>
                <c:formatCode>General</c:formatCode>
                <c:ptCount val="2"/>
                <c:pt idx="0">
                  <c:v>64</c:v>
                </c:pt>
                <c:pt idx="1">
                  <c:v>95</c:v>
                </c:pt>
              </c:numCache>
            </c:numRef>
          </c:val>
          <c:extLst>
            <c:ext xmlns:c16="http://schemas.microsoft.com/office/drawing/2014/chart" uri="{C3380CC4-5D6E-409C-BE32-E72D297353CC}">
              <c16:uniqueId val="{00000004-F7D3-4344-BC70-D4CD8FEFA6B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Nivel Ocupacional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cat>
            <c:strRef>
              <c:f>'[Planta de pesonal 2019 (6).xlsx]Hoja1'!$B$3:$G$4</c:f>
              <c:strCache>
                <c:ptCount val="6"/>
                <c:pt idx="0">
                  <c:v>Asesor </c:v>
                </c:pt>
                <c:pt idx="1">
                  <c:v>Auxliar Administrativo</c:v>
                </c:pt>
                <c:pt idx="2">
                  <c:v>Directivo </c:v>
                </c:pt>
                <c:pt idx="3">
                  <c:v>Profesional Especializado </c:v>
                </c:pt>
                <c:pt idx="4">
                  <c:v>Profesional Universitario </c:v>
                </c:pt>
                <c:pt idx="5">
                  <c:v>Técnico </c:v>
                </c:pt>
              </c:strCache>
              <c:extLst/>
            </c:strRef>
          </c:cat>
          <c:val>
            <c:numRef>
              <c:f>'[Planta de pesonal 2019 (6).xlsx]Hoja1'!$B$5:$G$5</c:f>
              <c:numCache>
                <c:formatCode>General</c:formatCode>
                <c:ptCount val="6"/>
                <c:pt idx="0">
                  <c:v>5</c:v>
                </c:pt>
                <c:pt idx="1">
                  <c:v>37</c:v>
                </c:pt>
                <c:pt idx="2">
                  <c:v>11</c:v>
                </c:pt>
                <c:pt idx="3">
                  <c:v>53</c:v>
                </c:pt>
                <c:pt idx="4">
                  <c:v>68</c:v>
                </c:pt>
                <c:pt idx="5">
                  <c:v>17</c:v>
                </c:pt>
              </c:numCache>
            </c:numRef>
          </c:val>
          <c:extLst>
            <c:ext xmlns:c16="http://schemas.microsoft.com/office/drawing/2014/chart" uri="{C3380CC4-5D6E-409C-BE32-E72D297353CC}">
              <c16:uniqueId val="{00000000-F9A2-4CE6-A627-A3673D713ACA}"/>
            </c:ext>
          </c:extLst>
        </c:ser>
        <c:dLbls>
          <c:showLegendKey val="0"/>
          <c:showVal val="0"/>
          <c:showCatName val="0"/>
          <c:showSerName val="0"/>
          <c:showPercent val="0"/>
          <c:showBubbleSize val="0"/>
        </c:dLbls>
        <c:gapWidth val="182"/>
        <c:axId val="1929969647"/>
        <c:axId val="1929980463"/>
      </c:barChart>
      <c:catAx>
        <c:axId val="1929969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9980463"/>
        <c:crosses val="autoZero"/>
        <c:auto val="1"/>
        <c:lblAlgn val="ctr"/>
        <c:lblOffset val="100"/>
        <c:noMultiLvlLbl val="0"/>
      </c:catAx>
      <c:valAx>
        <c:axId val="19299804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9969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Género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Hoja1!$H$2:$H$3</c:f>
              <c:numCache>
                <c:formatCode>General</c:formatCode>
                <c:ptCount val="2"/>
                <c:pt idx="0">
                  <c:v>64</c:v>
                </c:pt>
                <c:pt idx="1">
                  <c:v>95</c:v>
                </c:pt>
              </c:numCache>
            </c:numRef>
          </c:val>
          <c:extLst>
            <c:ext xmlns:c16="http://schemas.microsoft.com/office/drawing/2014/chart" uri="{C3380CC4-5D6E-409C-BE32-E72D297353CC}">
              <c16:uniqueId val="{00000000-9E27-4E0B-A554-6D2B9691CD3D}"/>
            </c:ext>
          </c:extLst>
        </c:ser>
        <c:ser>
          <c:idx val="1"/>
          <c:order val="1"/>
          <c:spPr>
            <a:solidFill>
              <a:schemeClr val="accent2"/>
            </a:solidFill>
            <a:ln>
              <a:noFill/>
            </a:ln>
            <a:effectLst/>
          </c:spPr>
          <c:invertIfNegative val="0"/>
          <c:val>
            <c:numRef>
              <c:f>Hoja1!$I$2:$I$3</c:f>
              <c:numCache>
                <c:formatCode>General</c:formatCode>
                <c:ptCount val="2"/>
                <c:pt idx="0">
                  <c:v>0</c:v>
                </c:pt>
                <c:pt idx="1">
                  <c:v>0</c:v>
                </c:pt>
              </c:numCache>
            </c:numRef>
          </c:val>
          <c:extLst>
            <c:ext xmlns:c16="http://schemas.microsoft.com/office/drawing/2014/chart" uri="{C3380CC4-5D6E-409C-BE32-E72D297353CC}">
              <c16:uniqueId val="{00000001-9E27-4E0B-A554-6D2B9691CD3D}"/>
            </c:ext>
          </c:extLst>
        </c:ser>
        <c:dLbls>
          <c:showLegendKey val="0"/>
          <c:showVal val="0"/>
          <c:showCatName val="0"/>
          <c:showSerName val="0"/>
          <c:showPercent val="0"/>
          <c:showBubbleSize val="0"/>
        </c:dLbls>
        <c:gapWidth val="182"/>
        <c:axId val="2143167856"/>
        <c:axId val="2143169936"/>
      </c:barChart>
      <c:catAx>
        <c:axId val="214316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Hombres   -  Mujeres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43169936"/>
        <c:crosses val="autoZero"/>
        <c:auto val="1"/>
        <c:lblAlgn val="ctr"/>
        <c:lblOffset val="100"/>
        <c:noMultiLvlLbl val="0"/>
      </c:catAx>
      <c:valAx>
        <c:axId val="2143169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4316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53C24-DA48-45C8-89E5-F84F9665E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12496</Words>
  <Characters>68732</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MEMORANDO</vt:lpstr>
    </vt:vector>
  </TitlesOfParts>
  <Company>Toshiba</Company>
  <LinksUpToDate>false</LinksUpToDate>
  <CharactersWithSpaces>81066</CharactersWithSpaces>
  <SharedDoc>false</SharedDoc>
  <HLinks>
    <vt:vector size="246" baseType="variant">
      <vt:variant>
        <vt:i4>8323133</vt:i4>
      </vt:variant>
      <vt:variant>
        <vt:i4>243</vt:i4>
      </vt:variant>
      <vt:variant>
        <vt:i4>0</vt:i4>
      </vt:variant>
      <vt:variant>
        <vt:i4>5</vt:i4>
      </vt:variant>
      <vt:variant>
        <vt:lpwstr>http://www.funcionpublica.gov.co/eva/gestornormativo/norma.php?i=1246</vt:lpwstr>
      </vt:variant>
      <vt:variant>
        <vt:lpwstr>24</vt:lpwstr>
      </vt:variant>
      <vt:variant>
        <vt:i4>1703996</vt:i4>
      </vt:variant>
      <vt:variant>
        <vt:i4>236</vt:i4>
      </vt:variant>
      <vt:variant>
        <vt:i4>0</vt:i4>
      </vt:variant>
      <vt:variant>
        <vt:i4>5</vt:i4>
      </vt:variant>
      <vt:variant>
        <vt:lpwstr/>
      </vt:variant>
      <vt:variant>
        <vt:lpwstr>_Toc535847811</vt:lpwstr>
      </vt:variant>
      <vt:variant>
        <vt:i4>1703996</vt:i4>
      </vt:variant>
      <vt:variant>
        <vt:i4>230</vt:i4>
      </vt:variant>
      <vt:variant>
        <vt:i4>0</vt:i4>
      </vt:variant>
      <vt:variant>
        <vt:i4>5</vt:i4>
      </vt:variant>
      <vt:variant>
        <vt:lpwstr/>
      </vt:variant>
      <vt:variant>
        <vt:lpwstr>_Toc535847810</vt:lpwstr>
      </vt:variant>
      <vt:variant>
        <vt:i4>1769532</vt:i4>
      </vt:variant>
      <vt:variant>
        <vt:i4>224</vt:i4>
      </vt:variant>
      <vt:variant>
        <vt:i4>0</vt:i4>
      </vt:variant>
      <vt:variant>
        <vt:i4>5</vt:i4>
      </vt:variant>
      <vt:variant>
        <vt:lpwstr/>
      </vt:variant>
      <vt:variant>
        <vt:lpwstr>_Toc535847809</vt:lpwstr>
      </vt:variant>
      <vt:variant>
        <vt:i4>1769532</vt:i4>
      </vt:variant>
      <vt:variant>
        <vt:i4>218</vt:i4>
      </vt:variant>
      <vt:variant>
        <vt:i4>0</vt:i4>
      </vt:variant>
      <vt:variant>
        <vt:i4>5</vt:i4>
      </vt:variant>
      <vt:variant>
        <vt:lpwstr/>
      </vt:variant>
      <vt:variant>
        <vt:lpwstr>_Toc535847808</vt:lpwstr>
      </vt:variant>
      <vt:variant>
        <vt:i4>1769532</vt:i4>
      </vt:variant>
      <vt:variant>
        <vt:i4>212</vt:i4>
      </vt:variant>
      <vt:variant>
        <vt:i4>0</vt:i4>
      </vt:variant>
      <vt:variant>
        <vt:i4>5</vt:i4>
      </vt:variant>
      <vt:variant>
        <vt:lpwstr/>
      </vt:variant>
      <vt:variant>
        <vt:lpwstr>_Toc535847807</vt:lpwstr>
      </vt:variant>
      <vt:variant>
        <vt:i4>1769532</vt:i4>
      </vt:variant>
      <vt:variant>
        <vt:i4>206</vt:i4>
      </vt:variant>
      <vt:variant>
        <vt:i4>0</vt:i4>
      </vt:variant>
      <vt:variant>
        <vt:i4>5</vt:i4>
      </vt:variant>
      <vt:variant>
        <vt:lpwstr/>
      </vt:variant>
      <vt:variant>
        <vt:lpwstr>_Toc535847806</vt:lpwstr>
      </vt:variant>
      <vt:variant>
        <vt:i4>1769532</vt:i4>
      </vt:variant>
      <vt:variant>
        <vt:i4>200</vt:i4>
      </vt:variant>
      <vt:variant>
        <vt:i4>0</vt:i4>
      </vt:variant>
      <vt:variant>
        <vt:i4>5</vt:i4>
      </vt:variant>
      <vt:variant>
        <vt:lpwstr/>
      </vt:variant>
      <vt:variant>
        <vt:lpwstr>_Toc535847805</vt:lpwstr>
      </vt:variant>
      <vt:variant>
        <vt:i4>1769532</vt:i4>
      </vt:variant>
      <vt:variant>
        <vt:i4>194</vt:i4>
      </vt:variant>
      <vt:variant>
        <vt:i4>0</vt:i4>
      </vt:variant>
      <vt:variant>
        <vt:i4>5</vt:i4>
      </vt:variant>
      <vt:variant>
        <vt:lpwstr/>
      </vt:variant>
      <vt:variant>
        <vt:lpwstr>_Toc535847804</vt:lpwstr>
      </vt:variant>
      <vt:variant>
        <vt:i4>1769532</vt:i4>
      </vt:variant>
      <vt:variant>
        <vt:i4>188</vt:i4>
      </vt:variant>
      <vt:variant>
        <vt:i4>0</vt:i4>
      </vt:variant>
      <vt:variant>
        <vt:i4>5</vt:i4>
      </vt:variant>
      <vt:variant>
        <vt:lpwstr/>
      </vt:variant>
      <vt:variant>
        <vt:lpwstr>_Toc535847803</vt:lpwstr>
      </vt:variant>
      <vt:variant>
        <vt:i4>1769532</vt:i4>
      </vt:variant>
      <vt:variant>
        <vt:i4>182</vt:i4>
      </vt:variant>
      <vt:variant>
        <vt:i4>0</vt:i4>
      </vt:variant>
      <vt:variant>
        <vt:i4>5</vt:i4>
      </vt:variant>
      <vt:variant>
        <vt:lpwstr/>
      </vt:variant>
      <vt:variant>
        <vt:lpwstr>_Toc535847802</vt:lpwstr>
      </vt:variant>
      <vt:variant>
        <vt:i4>1769532</vt:i4>
      </vt:variant>
      <vt:variant>
        <vt:i4>176</vt:i4>
      </vt:variant>
      <vt:variant>
        <vt:i4>0</vt:i4>
      </vt:variant>
      <vt:variant>
        <vt:i4>5</vt:i4>
      </vt:variant>
      <vt:variant>
        <vt:lpwstr/>
      </vt:variant>
      <vt:variant>
        <vt:lpwstr>_Toc535847801</vt:lpwstr>
      </vt:variant>
      <vt:variant>
        <vt:i4>1769532</vt:i4>
      </vt:variant>
      <vt:variant>
        <vt:i4>170</vt:i4>
      </vt:variant>
      <vt:variant>
        <vt:i4>0</vt:i4>
      </vt:variant>
      <vt:variant>
        <vt:i4>5</vt:i4>
      </vt:variant>
      <vt:variant>
        <vt:lpwstr/>
      </vt:variant>
      <vt:variant>
        <vt:lpwstr>_Toc535847800</vt:lpwstr>
      </vt:variant>
      <vt:variant>
        <vt:i4>1179699</vt:i4>
      </vt:variant>
      <vt:variant>
        <vt:i4>164</vt:i4>
      </vt:variant>
      <vt:variant>
        <vt:i4>0</vt:i4>
      </vt:variant>
      <vt:variant>
        <vt:i4>5</vt:i4>
      </vt:variant>
      <vt:variant>
        <vt:lpwstr/>
      </vt:variant>
      <vt:variant>
        <vt:lpwstr>_Toc535847799</vt:lpwstr>
      </vt:variant>
      <vt:variant>
        <vt:i4>1179699</vt:i4>
      </vt:variant>
      <vt:variant>
        <vt:i4>158</vt:i4>
      </vt:variant>
      <vt:variant>
        <vt:i4>0</vt:i4>
      </vt:variant>
      <vt:variant>
        <vt:i4>5</vt:i4>
      </vt:variant>
      <vt:variant>
        <vt:lpwstr/>
      </vt:variant>
      <vt:variant>
        <vt:lpwstr>_Toc535847798</vt:lpwstr>
      </vt:variant>
      <vt:variant>
        <vt:i4>1179699</vt:i4>
      </vt:variant>
      <vt:variant>
        <vt:i4>152</vt:i4>
      </vt:variant>
      <vt:variant>
        <vt:i4>0</vt:i4>
      </vt:variant>
      <vt:variant>
        <vt:i4>5</vt:i4>
      </vt:variant>
      <vt:variant>
        <vt:lpwstr/>
      </vt:variant>
      <vt:variant>
        <vt:lpwstr>_Toc535847797</vt:lpwstr>
      </vt:variant>
      <vt:variant>
        <vt:i4>1179699</vt:i4>
      </vt:variant>
      <vt:variant>
        <vt:i4>146</vt:i4>
      </vt:variant>
      <vt:variant>
        <vt:i4>0</vt:i4>
      </vt:variant>
      <vt:variant>
        <vt:i4>5</vt:i4>
      </vt:variant>
      <vt:variant>
        <vt:lpwstr/>
      </vt:variant>
      <vt:variant>
        <vt:lpwstr>_Toc535847796</vt:lpwstr>
      </vt:variant>
      <vt:variant>
        <vt:i4>1179699</vt:i4>
      </vt:variant>
      <vt:variant>
        <vt:i4>140</vt:i4>
      </vt:variant>
      <vt:variant>
        <vt:i4>0</vt:i4>
      </vt:variant>
      <vt:variant>
        <vt:i4>5</vt:i4>
      </vt:variant>
      <vt:variant>
        <vt:lpwstr/>
      </vt:variant>
      <vt:variant>
        <vt:lpwstr>_Toc535847795</vt:lpwstr>
      </vt:variant>
      <vt:variant>
        <vt:i4>1179699</vt:i4>
      </vt:variant>
      <vt:variant>
        <vt:i4>134</vt:i4>
      </vt:variant>
      <vt:variant>
        <vt:i4>0</vt:i4>
      </vt:variant>
      <vt:variant>
        <vt:i4>5</vt:i4>
      </vt:variant>
      <vt:variant>
        <vt:lpwstr/>
      </vt:variant>
      <vt:variant>
        <vt:lpwstr>_Toc535847794</vt:lpwstr>
      </vt:variant>
      <vt:variant>
        <vt:i4>1179699</vt:i4>
      </vt:variant>
      <vt:variant>
        <vt:i4>128</vt:i4>
      </vt:variant>
      <vt:variant>
        <vt:i4>0</vt:i4>
      </vt:variant>
      <vt:variant>
        <vt:i4>5</vt:i4>
      </vt:variant>
      <vt:variant>
        <vt:lpwstr/>
      </vt:variant>
      <vt:variant>
        <vt:lpwstr>_Toc535847793</vt:lpwstr>
      </vt:variant>
      <vt:variant>
        <vt:i4>1179699</vt:i4>
      </vt:variant>
      <vt:variant>
        <vt:i4>122</vt:i4>
      </vt:variant>
      <vt:variant>
        <vt:i4>0</vt:i4>
      </vt:variant>
      <vt:variant>
        <vt:i4>5</vt:i4>
      </vt:variant>
      <vt:variant>
        <vt:lpwstr/>
      </vt:variant>
      <vt:variant>
        <vt:lpwstr>_Toc535847792</vt:lpwstr>
      </vt:variant>
      <vt:variant>
        <vt:i4>1179699</vt:i4>
      </vt:variant>
      <vt:variant>
        <vt:i4>116</vt:i4>
      </vt:variant>
      <vt:variant>
        <vt:i4>0</vt:i4>
      </vt:variant>
      <vt:variant>
        <vt:i4>5</vt:i4>
      </vt:variant>
      <vt:variant>
        <vt:lpwstr/>
      </vt:variant>
      <vt:variant>
        <vt:lpwstr>_Toc535847791</vt:lpwstr>
      </vt:variant>
      <vt:variant>
        <vt:i4>1179699</vt:i4>
      </vt:variant>
      <vt:variant>
        <vt:i4>110</vt:i4>
      </vt:variant>
      <vt:variant>
        <vt:i4>0</vt:i4>
      </vt:variant>
      <vt:variant>
        <vt:i4>5</vt:i4>
      </vt:variant>
      <vt:variant>
        <vt:lpwstr/>
      </vt:variant>
      <vt:variant>
        <vt:lpwstr>_Toc535847790</vt:lpwstr>
      </vt:variant>
      <vt:variant>
        <vt:i4>1245235</vt:i4>
      </vt:variant>
      <vt:variant>
        <vt:i4>104</vt:i4>
      </vt:variant>
      <vt:variant>
        <vt:i4>0</vt:i4>
      </vt:variant>
      <vt:variant>
        <vt:i4>5</vt:i4>
      </vt:variant>
      <vt:variant>
        <vt:lpwstr/>
      </vt:variant>
      <vt:variant>
        <vt:lpwstr>_Toc535847789</vt:lpwstr>
      </vt:variant>
      <vt:variant>
        <vt:i4>1245235</vt:i4>
      </vt:variant>
      <vt:variant>
        <vt:i4>98</vt:i4>
      </vt:variant>
      <vt:variant>
        <vt:i4>0</vt:i4>
      </vt:variant>
      <vt:variant>
        <vt:i4>5</vt:i4>
      </vt:variant>
      <vt:variant>
        <vt:lpwstr/>
      </vt:variant>
      <vt:variant>
        <vt:lpwstr>_Toc535847788</vt:lpwstr>
      </vt:variant>
      <vt:variant>
        <vt:i4>1245235</vt:i4>
      </vt:variant>
      <vt:variant>
        <vt:i4>92</vt:i4>
      </vt:variant>
      <vt:variant>
        <vt:i4>0</vt:i4>
      </vt:variant>
      <vt:variant>
        <vt:i4>5</vt:i4>
      </vt:variant>
      <vt:variant>
        <vt:lpwstr/>
      </vt:variant>
      <vt:variant>
        <vt:lpwstr>_Toc535847787</vt:lpwstr>
      </vt:variant>
      <vt:variant>
        <vt:i4>1245235</vt:i4>
      </vt:variant>
      <vt:variant>
        <vt:i4>86</vt:i4>
      </vt:variant>
      <vt:variant>
        <vt:i4>0</vt:i4>
      </vt:variant>
      <vt:variant>
        <vt:i4>5</vt:i4>
      </vt:variant>
      <vt:variant>
        <vt:lpwstr/>
      </vt:variant>
      <vt:variant>
        <vt:lpwstr>_Toc535847786</vt:lpwstr>
      </vt:variant>
      <vt:variant>
        <vt:i4>1245235</vt:i4>
      </vt:variant>
      <vt:variant>
        <vt:i4>80</vt:i4>
      </vt:variant>
      <vt:variant>
        <vt:i4>0</vt:i4>
      </vt:variant>
      <vt:variant>
        <vt:i4>5</vt:i4>
      </vt:variant>
      <vt:variant>
        <vt:lpwstr/>
      </vt:variant>
      <vt:variant>
        <vt:lpwstr>_Toc535847785</vt:lpwstr>
      </vt:variant>
      <vt:variant>
        <vt:i4>1245235</vt:i4>
      </vt:variant>
      <vt:variant>
        <vt:i4>74</vt:i4>
      </vt:variant>
      <vt:variant>
        <vt:i4>0</vt:i4>
      </vt:variant>
      <vt:variant>
        <vt:i4>5</vt:i4>
      </vt:variant>
      <vt:variant>
        <vt:lpwstr/>
      </vt:variant>
      <vt:variant>
        <vt:lpwstr>_Toc535847784</vt:lpwstr>
      </vt:variant>
      <vt:variant>
        <vt:i4>1245235</vt:i4>
      </vt:variant>
      <vt:variant>
        <vt:i4>68</vt:i4>
      </vt:variant>
      <vt:variant>
        <vt:i4>0</vt:i4>
      </vt:variant>
      <vt:variant>
        <vt:i4>5</vt:i4>
      </vt:variant>
      <vt:variant>
        <vt:lpwstr/>
      </vt:variant>
      <vt:variant>
        <vt:lpwstr>_Toc535847783</vt:lpwstr>
      </vt:variant>
      <vt:variant>
        <vt:i4>1245235</vt:i4>
      </vt:variant>
      <vt:variant>
        <vt:i4>62</vt:i4>
      </vt:variant>
      <vt:variant>
        <vt:i4>0</vt:i4>
      </vt:variant>
      <vt:variant>
        <vt:i4>5</vt:i4>
      </vt:variant>
      <vt:variant>
        <vt:lpwstr/>
      </vt:variant>
      <vt:variant>
        <vt:lpwstr>_Toc535847782</vt:lpwstr>
      </vt:variant>
      <vt:variant>
        <vt:i4>1245235</vt:i4>
      </vt:variant>
      <vt:variant>
        <vt:i4>56</vt:i4>
      </vt:variant>
      <vt:variant>
        <vt:i4>0</vt:i4>
      </vt:variant>
      <vt:variant>
        <vt:i4>5</vt:i4>
      </vt:variant>
      <vt:variant>
        <vt:lpwstr/>
      </vt:variant>
      <vt:variant>
        <vt:lpwstr>_Toc535847781</vt:lpwstr>
      </vt:variant>
      <vt:variant>
        <vt:i4>1245235</vt:i4>
      </vt:variant>
      <vt:variant>
        <vt:i4>50</vt:i4>
      </vt:variant>
      <vt:variant>
        <vt:i4>0</vt:i4>
      </vt:variant>
      <vt:variant>
        <vt:i4>5</vt:i4>
      </vt:variant>
      <vt:variant>
        <vt:lpwstr/>
      </vt:variant>
      <vt:variant>
        <vt:lpwstr>_Toc535847780</vt:lpwstr>
      </vt:variant>
      <vt:variant>
        <vt:i4>1835059</vt:i4>
      </vt:variant>
      <vt:variant>
        <vt:i4>44</vt:i4>
      </vt:variant>
      <vt:variant>
        <vt:i4>0</vt:i4>
      </vt:variant>
      <vt:variant>
        <vt:i4>5</vt:i4>
      </vt:variant>
      <vt:variant>
        <vt:lpwstr/>
      </vt:variant>
      <vt:variant>
        <vt:lpwstr>_Toc535847779</vt:lpwstr>
      </vt:variant>
      <vt:variant>
        <vt:i4>1835059</vt:i4>
      </vt:variant>
      <vt:variant>
        <vt:i4>38</vt:i4>
      </vt:variant>
      <vt:variant>
        <vt:i4>0</vt:i4>
      </vt:variant>
      <vt:variant>
        <vt:i4>5</vt:i4>
      </vt:variant>
      <vt:variant>
        <vt:lpwstr/>
      </vt:variant>
      <vt:variant>
        <vt:lpwstr>_Toc535847778</vt:lpwstr>
      </vt:variant>
      <vt:variant>
        <vt:i4>1835059</vt:i4>
      </vt:variant>
      <vt:variant>
        <vt:i4>32</vt:i4>
      </vt:variant>
      <vt:variant>
        <vt:i4>0</vt:i4>
      </vt:variant>
      <vt:variant>
        <vt:i4>5</vt:i4>
      </vt:variant>
      <vt:variant>
        <vt:lpwstr/>
      </vt:variant>
      <vt:variant>
        <vt:lpwstr>_Toc535847777</vt:lpwstr>
      </vt:variant>
      <vt:variant>
        <vt:i4>1835059</vt:i4>
      </vt:variant>
      <vt:variant>
        <vt:i4>26</vt:i4>
      </vt:variant>
      <vt:variant>
        <vt:i4>0</vt:i4>
      </vt:variant>
      <vt:variant>
        <vt:i4>5</vt:i4>
      </vt:variant>
      <vt:variant>
        <vt:lpwstr/>
      </vt:variant>
      <vt:variant>
        <vt:lpwstr>_Toc535847776</vt:lpwstr>
      </vt:variant>
      <vt:variant>
        <vt:i4>1835059</vt:i4>
      </vt:variant>
      <vt:variant>
        <vt:i4>20</vt:i4>
      </vt:variant>
      <vt:variant>
        <vt:i4>0</vt:i4>
      </vt:variant>
      <vt:variant>
        <vt:i4>5</vt:i4>
      </vt:variant>
      <vt:variant>
        <vt:lpwstr/>
      </vt:variant>
      <vt:variant>
        <vt:lpwstr>_Toc535847775</vt:lpwstr>
      </vt:variant>
      <vt:variant>
        <vt:i4>1835059</vt:i4>
      </vt:variant>
      <vt:variant>
        <vt:i4>14</vt:i4>
      </vt:variant>
      <vt:variant>
        <vt:i4>0</vt:i4>
      </vt:variant>
      <vt:variant>
        <vt:i4>5</vt:i4>
      </vt:variant>
      <vt:variant>
        <vt:lpwstr/>
      </vt:variant>
      <vt:variant>
        <vt:lpwstr>_Toc535847774</vt:lpwstr>
      </vt:variant>
      <vt:variant>
        <vt:i4>1835059</vt:i4>
      </vt:variant>
      <vt:variant>
        <vt:i4>8</vt:i4>
      </vt:variant>
      <vt:variant>
        <vt:i4>0</vt:i4>
      </vt:variant>
      <vt:variant>
        <vt:i4>5</vt:i4>
      </vt:variant>
      <vt:variant>
        <vt:lpwstr/>
      </vt:variant>
      <vt:variant>
        <vt:lpwstr>_Toc535847773</vt:lpwstr>
      </vt:variant>
      <vt:variant>
        <vt:i4>1835059</vt:i4>
      </vt:variant>
      <vt:variant>
        <vt:i4>2</vt:i4>
      </vt:variant>
      <vt:variant>
        <vt:i4>0</vt:i4>
      </vt:variant>
      <vt:variant>
        <vt:i4>5</vt:i4>
      </vt:variant>
      <vt:variant>
        <vt:lpwstr/>
      </vt:variant>
      <vt:variant>
        <vt:lpwstr>_Toc535847772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subject/>
  <dc:creator>Luis Hermes Pachon Romero</dc:creator>
  <cp:keywords/>
  <cp:lastModifiedBy>Dora Belen Gutierrez Hernandez</cp:lastModifiedBy>
  <cp:revision>17</cp:revision>
  <cp:lastPrinted>2020-01-31T21:18:00Z</cp:lastPrinted>
  <dcterms:created xsi:type="dcterms:W3CDTF">2020-01-31T01:53:00Z</dcterms:created>
  <dcterms:modified xsi:type="dcterms:W3CDTF">2020-02-01T00:26:00Z</dcterms:modified>
</cp:coreProperties>
</file>