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26A7" w14:textId="01523922" w:rsidR="00A3451C" w:rsidRDefault="009F403F" w:rsidP="00B91D1F">
      <w:pPr>
        <w:pStyle w:val="Sinespaciado"/>
        <w:ind w:left="708" w:hanging="708"/>
        <w:rPr>
          <w:rFonts w:ascii="Arial Rounded MT Bold" w:hAnsi="Arial Rounded MT Bold" w:cs="Arial"/>
          <w:color w:val="767171" w:themeColor="background2" w:themeShade="80"/>
          <w:sz w:val="56"/>
          <w:szCs w:val="56"/>
        </w:rPr>
      </w:pPr>
      <w:r>
        <w:rPr>
          <w:rFonts w:ascii="Arial Rounded MT Bold" w:hAnsi="Arial Rounded MT Bold" w:cs="Arial"/>
          <w:noProof/>
          <w:color w:val="767171" w:themeColor="background2" w:themeShade="80"/>
          <w:sz w:val="56"/>
          <w:szCs w:val="56"/>
        </w:rPr>
        <w:drawing>
          <wp:anchor distT="0" distB="0" distL="114300" distR="114300" simplePos="0" relativeHeight="251659264" behindDoc="0" locked="0" layoutInCell="1" allowOverlap="1" wp14:anchorId="51728D44" wp14:editId="1F4AB023">
            <wp:simplePos x="0" y="0"/>
            <wp:positionH relativeFrom="column">
              <wp:posOffset>-1070610</wp:posOffset>
            </wp:positionH>
            <wp:positionV relativeFrom="paragraph">
              <wp:posOffset>-531495</wp:posOffset>
            </wp:positionV>
            <wp:extent cx="7800492" cy="9982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tretch>
                      <a:fillRect/>
                    </a:stretch>
                  </pic:blipFill>
                  <pic:spPr>
                    <a:xfrm>
                      <a:off x="0" y="0"/>
                      <a:ext cx="7800492" cy="9982200"/>
                    </a:xfrm>
                    <a:prstGeom prst="rect">
                      <a:avLst/>
                    </a:prstGeom>
                  </pic:spPr>
                </pic:pic>
              </a:graphicData>
            </a:graphic>
            <wp14:sizeRelH relativeFrom="page">
              <wp14:pctWidth>0</wp14:pctWidth>
            </wp14:sizeRelH>
            <wp14:sizeRelV relativeFrom="page">
              <wp14:pctHeight>0</wp14:pctHeight>
            </wp14:sizeRelV>
          </wp:anchor>
        </w:drawing>
      </w:r>
    </w:p>
    <w:p w14:paraId="201427E6" w14:textId="404B701B" w:rsidR="00744815" w:rsidRDefault="00744815" w:rsidP="005A625C">
      <w:pPr>
        <w:pStyle w:val="Sinespaciado"/>
        <w:rPr>
          <w:rFonts w:ascii="Arial Rounded MT Bold" w:hAnsi="Arial Rounded MT Bold" w:cs="Arial"/>
          <w:color w:val="767171" w:themeColor="background2" w:themeShade="80"/>
          <w:sz w:val="56"/>
          <w:szCs w:val="56"/>
        </w:rPr>
      </w:pPr>
    </w:p>
    <w:p w14:paraId="29189593" w14:textId="2F2EF31B" w:rsidR="00744815" w:rsidRDefault="00744815" w:rsidP="005A625C">
      <w:pPr>
        <w:pStyle w:val="Sinespaciado"/>
        <w:rPr>
          <w:rFonts w:ascii="Arial Rounded MT Bold" w:hAnsi="Arial Rounded MT Bold" w:cs="Arial"/>
          <w:color w:val="767171" w:themeColor="background2" w:themeShade="80"/>
          <w:sz w:val="56"/>
          <w:szCs w:val="56"/>
        </w:rPr>
      </w:pPr>
    </w:p>
    <w:p w14:paraId="37313052" w14:textId="751787A3" w:rsidR="00744815" w:rsidRDefault="00744815" w:rsidP="005A625C">
      <w:pPr>
        <w:pStyle w:val="Sinespaciado"/>
        <w:rPr>
          <w:rFonts w:ascii="Arial Rounded MT Bold" w:hAnsi="Arial Rounded MT Bold" w:cs="Arial"/>
          <w:color w:val="767171" w:themeColor="background2" w:themeShade="80"/>
          <w:sz w:val="56"/>
          <w:szCs w:val="56"/>
        </w:rPr>
      </w:pPr>
    </w:p>
    <w:p w14:paraId="22BB6DDB" w14:textId="0B7224EE" w:rsidR="00744815" w:rsidRDefault="00744815" w:rsidP="005A625C">
      <w:pPr>
        <w:pStyle w:val="Sinespaciado"/>
        <w:rPr>
          <w:rFonts w:ascii="Arial Rounded MT Bold" w:hAnsi="Arial Rounded MT Bold" w:cs="Arial"/>
          <w:color w:val="767171" w:themeColor="background2" w:themeShade="80"/>
          <w:sz w:val="56"/>
          <w:szCs w:val="56"/>
        </w:rPr>
      </w:pPr>
    </w:p>
    <w:p w14:paraId="34FF850B" w14:textId="499FD4E2" w:rsidR="00744815" w:rsidRDefault="00744815" w:rsidP="005A625C">
      <w:pPr>
        <w:pStyle w:val="Sinespaciado"/>
        <w:rPr>
          <w:rFonts w:ascii="Arial Rounded MT Bold" w:hAnsi="Arial Rounded MT Bold" w:cs="Arial"/>
          <w:color w:val="767171" w:themeColor="background2" w:themeShade="80"/>
          <w:sz w:val="56"/>
          <w:szCs w:val="56"/>
        </w:rPr>
      </w:pPr>
    </w:p>
    <w:p w14:paraId="13B6AC6F" w14:textId="6201D8FE" w:rsidR="00744815" w:rsidRDefault="00744815" w:rsidP="005A625C">
      <w:pPr>
        <w:pStyle w:val="Sinespaciado"/>
        <w:rPr>
          <w:rFonts w:ascii="Arial Rounded MT Bold" w:hAnsi="Arial Rounded MT Bold" w:cs="Arial"/>
          <w:color w:val="767171" w:themeColor="background2" w:themeShade="80"/>
          <w:sz w:val="56"/>
          <w:szCs w:val="56"/>
        </w:rPr>
      </w:pPr>
    </w:p>
    <w:p w14:paraId="7BEE6ABA" w14:textId="04815557" w:rsidR="00744815" w:rsidRDefault="00744815" w:rsidP="005A625C">
      <w:pPr>
        <w:pStyle w:val="Sinespaciado"/>
        <w:rPr>
          <w:rFonts w:ascii="Arial Rounded MT Bold" w:hAnsi="Arial Rounded MT Bold" w:cs="Arial"/>
          <w:color w:val="767171" w:themeColor="background2" w:themeShade="80"/>
          <w:sz w:val="56"/>
          <w:szCs w:val="56"/>
        </w:rPr>
      </w:pPr>
    </w:p>
    <w:p w14:paraId="70B39024" w14:textId="33ADB55B" w:rsidR="00744815" w:rsidRDefault="00744815" w:rsidP="005A625C">
      <w:pPr>
        <w:pStyle w:val="Sinespaciado"/>
        <w:rPr>
          <w:rFonts w:ascii="Arial Rounded MT Bold" w:hAnsi="Arial Rounded MT Bold" w:cs="Arial"/>
          <w:color w:val="767171" w:themeColor="background2" w:themeShade="80"/>
          <w:sz w:val="56"/>
          <w:szCs w:val="56"/>
        </w:rPr>
      </w:pPr>
    </w:p>
    <w:p w14:paraId="2A133CB3" w14:textId="3F0C744C" w:rsidR="00744815" w:rsidRDefault="00744815" w:rsidP="005A625C">
      <w:pPr>
        <w:pStyle w:val="Sinespaciado"/>
        <w:rPr>
          <w:rFonts w:ascii="Arial Rounded MT Bold" w:hAnsi="Arial Rounded MT Bold" w:cs="Arial"/>
          <w:color w:val="767171" w:themeColor="background2" w:themeShade="80"/>
          <w:sz w:val="56"/>
          <w:szCs w:val="56"/>
        </w:rPr>
      </w:pPr>
    </w:p>
    <w:p w14:paraId="5BD65635" w14:textId="48B61DD9" w:rsidR="00744815" w:rsidRDefault="00744815" w:rsidP="005A625C">
      <w:pPr>
        <w:pStyle w:val="Sinespaciado"/>
        <w:rPr>
          <w:rFonts w:ascii="Arial Rounded MT Bold" w:hAnsi="Arial Rounded MT Bold" w:cs="Arial"/>
          <w:color w:val="767171" w:themeColor="background2" w:themeShade="80"/>
          <w:sz w:val="56"/>
          <w:szCs w:val="56"/>
        </w:rPr>
      </w:pPr>
    </w:p>
    <w:p w14:paraId="0DA3EB92" w14:textId="6490FC6E" w:rsidR="00744815" w:rsidRDefault="00744815" w:rsidP="005A625C">
      <w:pPr>
        <w:pStyle w:val="Sinespaciado"/>
        <w:rPr>
          <w:rFonts w:ascii="Arial Rounded MT Bold" w:hAnsi="Arial Rounded MT Bold" w:cs="Arial"/>
          <w:color w:val="767171" w:themeColor="background2" w:themeShade="80"/>
          <w:sz w:val="56"/>
          <w:szCs w:val="56"/>
        </w:rPr>
      </w:pPr>
    </w:p>
    <w:p w14:paraId="2930F13D" w14:textId="55A36C81" w:rsidR="00744815" w:rsidRDefault="00744815" w:rsidP="005A625C">
      <w:pPr>
        <w:pStyle w:val="Sinespaciado"/>
        <w:rPr>
          <w:rFonts w:ascii="Arial Rounded MT Bold" w:hAnsi="Arial Rounded MT Bold" w:cs="Arial"/>
          <w:color w:val="767171" w:themeColor="background2" w:themeShade="80"/>
          <w:sz w:val="56"/>
          <w:szCs w:val="56"/>
        </w:rPr>
      </w:pPr>
    </w:p>
    <w:p w14:paraId="7986654E" w14:textId="33E95660" w:rsidR="00744815" w:rsidRDefault="00744815" w:rsidP="005A625C">
      <w:pPr>
        <w:pStyle w:val="Sinespaciado"/>
        <w:rPr>
          <w:rFonts w:ascii="Arial Rounded MT Bold" w:hAnsi="Arial Rounded MT Bold" w:cs="Arial"/>
          <w:color w:val="767171" w:themeColor="background2" w:themeShade="80"/>
          <w:sz w:val="56"/>
          <w:szCs w:val="56"/>
        </w:rPr>
      </w:pPr>
    </w:p>
    <w:p w14:paraId="19A3703A" w14:textId="2E152242" w:rsidR="00744815" w:rsidRDefault="00744815" w:rsidP="005A625C">
      <w:pPr>
        <w:pStyle w:val="Sinespaciado"/>
        <w:rPr>
          <w:rFonts w:ascii="Arial Rounded MT Bold" w:hAnsi="Arial Rounded MT Bold" w:cs="Arial"/>
          <w:color w:val="767171" w:themeColor="background2" w:themeShade="80"/>
          <w:sz w:val="56"/>
          <w:szCs w:val="56"/>
        </w:rPr>
      </w:pPr>
    </w:p>
    <w:p w14:paraId="7BD018DC" w14:textId="7956BCC9" w:rsidR="00744815" w:rsidRDefault="00744815" w:rsidP="005A625C">
      <w:pPr>
        <w:pStyle w:val="Sinespaciado"/>
        <w:rPr>
          <w:rFonts w:ascii="Arial Rounded MT Bold" w:hAnsi="Arial Rounded MT Bold" w:cs="Arial"/>
          <w:color w:val="767171" w:themeColor="background2" w:themeShade="80"/>
          <w:sz w:val="56"/>
          <w:szCs w:val="56"/>
        </w:rPr>
      </w:pPr>
    </w:p>
    <w:p w14:paraId="0F955772" w14:textId="6F485D98" w:rsidR="00744815" w:rsidRDefault="00744815" w:rsidP="005A625C">
      <w:pPr>
        <w:pStyle w:val="Sinespaciado"/>
        <w:rPr>
          <w:rFonts w:ascii="Arial Rounded MT Bold" w:hAnsi="Arial Rounded MT Bold" w:cs="Arial"/>
          <w:color w:val="767171" w:themeColor="background2" w:themeShade="80"/>
          <w:sz w:val="56"/>
          <w:szCs w:val="56"/>
        </w:rPr>
      </w:pPr>
    </w:p>
    <w:p w14:paraId="463B7E5D" w14:textId="736B9039" w:rsidR="00744815" w:rsidRDefault="00744815" w:rsidP="005A625C">
      <w:pPr>
        <w:pStyle w:val="Sinespaciado"/>
        <w:rPr>
          <w:rFonts w:ascii="Arial Rounded MT Bold" w:hAnsi="Arial Rounded MT Bold" w:cs="Arial"/>
          <w:color w:val="767171" w:themeColor="background2" w:themeShade="80"/>
          <w:sz w:val="56"/>
          <w:szCs w:val="56"/>
        </w:rPr>
      </w:pPr>
    </w:p>
    <w:p w14:paraId="0088BDC4" w14:textId="18E4C0C7" w:rsidR="00744815" w:rsidRDefault="00744815" w:rsidP="005A625C">
      <w:pPr>
        <w:pStyle w:val="Sinespaciado"/>
        <w:rPr>
          <w:rFonts w:ascii="Arial Rounded MT Bold" w:hAnsi="Arial Rounded MT Bold" w:cs="Arial"/>
          <w:color w:val="767171" w:themeColor="background2" w:themeShade="80"/>
          <w:sz w:val="56"/>
          <w:szCs w:val="56"/>
        </w:rPr>
      </w:pPr>
    </w:p>
    <w:p w14:paraId="1AC44B18" w14:textId="71A411FF" w:rsidR="00744815" w:rsidRDefault="00C5187F" w:rsidP="005A625C">
      <w:pPr>
        <w:pStyle w:val="Sinespaciado"/>
        <w:rPr>
          <w:rFonts w:ascii="Arial Rounded MT Bold" w:hAnsi="Arial Rounded MT Bold" w:cs="Arial"/>
          <w:color w:val="767171" w:themeColor="background2" w:themeShade="80"/>
          <w:sz w:val="56"/>
          <w:szCs w:val="56"/>
        </w:rPr>
      </w:pPr>
      <w:r>
        <w:rPr>
          <w:rFonts w:ascii="Arial Rounded MT Bold" w:hAnsi="Arial Rounded MT Bold" w:cs="Arial"/>
          <w:noProof/>
          <w:color w:val="767171" w:themeColor="background2" w:themeShade="80"/>
          <w:sz w:val="56"/>
          <w:szCs w:val="56"/>
        </w:rPr>
        <mc:AlternateContent>
          <mc:Choice Requires="wps">
            <w:drawing>
              <wp:anchor distT="0" distB="0" distL="114300" distR="114300" simplePos="0" relativeHeight="251660288" behindDoc="0" locked="0" layoutInCell="1" allowOverlap="1" wp14:anchorId="3E535740" wp14:editId="50030F35">
                <wp:simplePos x="0" y="0"/>
                <wp:positionH relativeFrom="rightMargin">
                  <wp:posOffset>57150</wp:posOffset>
                </wp:positionH>
                <wp:positionV relativeFrom="paragraph">
                  <wp:posOffset>289560</wp:posOffset>
                </wp:positionV>
                <wp:extent cx="1009650" cy="352425"/>
                <wp:effectExtent l="0" t="0" r="0" b="9525"/>
                <wp:wrapNone/>
                <wp:docPr id="1" name="Cuadro de texto 1"/>
                <wp:cNvGraphicFramePr/>
                <a:graphic xmlns:a="http://schemas.openxmlformats.org/drawingml/2006/main">
                  <a:graphicData uri="http://schemas.microsoft.com/office/word/2010/wordprocessingShape">
                    <wps:wsp>
                      <wps:cNvSpPr txBox="1"/>
                      <wps:spPr>
                        <a:xfrm>
                          <a:off x="0" y="0"/>
                          <a:ext cx="1009650" cy="35242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0800000" scaled="1"/>
                          <a:tileRect/>
                        </a:gradFill>
                        <a:ln>
                          <a:noFill/>
                        </a:ln>
                      </wps:spPr>
                      <wps:style>
                        <a:lnRef idx="2">
                          <a:schemeClr val="accent3"/>
                        </a:lnRef>
                        <a:fillRef idx="1">
                          <a:schemeClr val="lt1"/>
                        </a:fillRef>
                        <a:effectRef idx="0">
                          <a:schemeClr val="accent3"/>
                        </a:effectRef>
                        <a:fontRef idx="minor">
                          <a:schemeClr val="dk1"/>
                        </a:fontRef>
                      </wps:style>
                      <wps:txbx>
                        <w:txbxContent>
                          <w:p w14:paraId="47B34C70" w14:textId="4B7CBAEB" w:rsidR="00E81A58" w:rsidRPr="00C5187F" w:rsidRDefault="00E81A58" w:rsidP="00C5187F">
                            <w:pPr>
                              <w:jc w:val="right"/>
                              <w:rPr>
                                <w:b/>
                                <w:bCs/>
                                <w:lang w:val="es-MX"/>
                              </w:rPr>
                            </w:pPr>
                            <w:r w:rsidRPr="00C5187F">
                              <w:rPr>
                                <w:b/>
                                <w:bCs/>
                                <w:lang w:val="es-MX"/>
                              </w:rPr>
                              <w:t xml:space="preserve">Versión </w:t>
                            </w:r>
                            <w:r w:rsidR="008A1D2E">
                              <w:rPr>
                                <w:b/>
                                <w:bCs/>
                                <w:lang w:val="es-MX"/>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535740" id="_x0000_t202" coordsize="21600,21600" o:spt="202" path="m,l,21600r21600,l21600,xe">
                <v:stroke joinstyle="miter"/>
                <v:path gradientshapeok="t" o:connecttype="rect"/>
              </v:shapetype>
              <v:shape id="Cuadro de texto 1" o:spid="_x0000_s1026" type="#_x0000_t202" style="position:absolute;margin-left:4.5pt;margin-top:22.8pt;width:79.5pt;height:27.75pt;z-index:25166028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" fillcolor="#4c4c4c [961]" stroked="f" strokeweight="1pt">
                <v:fill color2="white [3201]" rotate="t" angle="270" colors="0 #959595;.5 #d6d6d6;1 white" focus="100%" type="gradient"/>
                <v:textbox>
                  <w:txbxContent>
                    <w:p w14:paraId="47B34C70" w14:textId="4B7CBAEB" w:rsidR="00E81A58" w:rsidRPr="00C5187F" w:rsidRDefault="00E81A58" w:rsidP="00C5187F">
                      <w:pPr>
                        <w:jc w:val="right"/>
                        <w:rPr>
                          <w:b/>
                          <w:bCs/>
                          <w:lang w:val="es-MX"/>
                        </w:rPr>
                      </w:pPr>
                      <w:r w:rsidRPr="00C5187F">
                        <w:rPr>
                          <w:b/>
                          <w:bCs/>
                          <w:lang w:val="es-MX"/>
                        </w:rPr>
                        <w:t xml:space="preserve">Versión </w:t>
                      </w:r>
                      <w:r w:rsidR="008A1D2E">
                        <w:rPr>
                          <w:b/>
                          <w:bCs/>
                          <w:lang w:val="es-MX"/>
                        </w:rPr>
                        <w:t>3</w:t>
                      </w:r>
                    </w:p>
                  </w:txbxContent>
                </v:textbox>
                <w10:wrap anchorx="margin"/>
              </v:shape>
            </w:pict>
          </mc:Fallback>
        </mc:AlternateContent>
      </w:r>
    </w:p>
    <w:sdt>
      <w:sdtPr>
        <w:rPr>
          <w:rFonts w:asciiTheme="minorHAnsi" w:eastAsiaTheme="minorEastAsia" w:hAnsiTheme="minorHAnsi" w:cstheme="minorBidi"/>
          <w:b w:val="0"/>
          <w:bCs w:val="0"/>
          <w:smallCaps w:val="0"/>
          <w:color w:val="auto"/>
          <w:sz w:val="22"/>
          <w:szCs w:val="22"/>
          <w:lang w:val="es-ES"/>
        </w:rPr>
        <w:id w:val="-71349195"/>
        <w:docPartObj>
          <w:docPartGallery w:val="Table of Contents"/>
          <w:docPartUnique/>
        </w:docPartObj>
      </w:sdtPr>
      <w:sdtEndPr>
        <w:rPr>
          <w:rFonts w:asciiTheme="majorHAnsi" w:eastAsiaTheme="majorEastAsia" w:hAnsiTheme="majorHAnsi" w:cstheme="majorBidi"/>
          <w:b/>
          <w:bCs/>
          <w:smallCaps/>
          <w:color w:val="000000" w:themeColor="text1"/>
          <w:sz w:val="36"/>
          <w:szCs w:val="36"/>
        </w:rPr>
      </w:sdtEndPr>
      <w:sdtContent>
        <w:p w14:paraId="29D78A56" w14:textId="77777777" w:rsidR="00242294" w:rsidRPr="00ED2143" w:rsidRDefault="00242294" w:rsidP="00242294">
          <w:pPr>
            <w:pStyle w:val="TtuloTDC"/>
            <w:numPr>
              <w:ilvl w:val="0"/>
              <w:numId w:val="0"/>
            </w:numPr>
            <w:rPr>
              <w:rFonts w:asciiTheme="minorHAnsi" w:hAnsiTheme="minorHAnsi" w:cstheme="minorHAnsi"/>
              <w:bCs w:val="0"/>
              <w:smallCaps w:val="0"/>
              <w:color w:val="1F3864" w:themeColor="accent5" w:themeShade="8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rFonts w:asciiTheme="minorHAnsi" w:hAnsiTheme="minorHAnsi" w:cstheme="minorHAnsi"/>
              <w:bCs w:val="0"/>
              <w:smallCaps w:val="0"/>
              <w:color w:val="1F3864" w:themeColor="accent5" w:themeShade="80"/>
              <w:sz w:val="44"/>
              <w:szCs w:val="44"/>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Tabla de contenido</w:t>
          </w:r>
        </w:p>
        <w:p w14:paraId="4CE2BCFD" w14:textId="77777777" w:rsidR="00242294" w:rsidRPr="00ED2143" w:rsidRDefault="00242294" w:rsidP="00242294">
          <w:pPr>
            <w:pStyle w:val="TDC1"/>
          </w:pPr>
          <w:r w:rsidRPr="00ED2143">
            <w:rPr>
              <w:rFonts w:ascii="Calibri" w:hAnsi="Calibri" w:cs="Calibri"/>
              <w:b/>
            </w:rPr>
            <w:t>INTRODUCCIÓN</w:t>
          </w:r>
          <w:r w:rsidRPr="00ED2143">
            <w:ptab w:relativeTo="margin" w:alignment="right" w:leader="dot"/>
          </w:r>
          <w:r w:rsidRPr="00ED2143">
            <w:t>3</w:t>
          </w:r>
        </w:p>
        <w:p w14:paraId="31791525" w14:textId="77777777" w:rsidR="00242294" w:rsidRPr="00ED2143" w:rsidRDefault="00242294" w:rsidP="00242294">
          <w:pPr>
            <w:pStyle w:val="TDC2"/>
          </w:pPr>
          <w:r w:rsidRPr="00ED2143">
            <w:t>1. CONTEXTO ESTRATÉGICO DE LA ENTIDAD</w:t>
          </w:r>
          <w:r w:rsidRPr="00ED2143">
            <w:ptab w:relativeTo="margin" w:alignment="right" w:leader="dot"/>
          </w:r>
          <w:r w:rsidRPr="00ED2143">
            <w:t>5</w:t>
          </w:r>
        </w:p>
        <w:p w14:paraId="0D2D011D" w14:textId="6D200F18" w:rsidR="00242294" w:rsidRPr="00ED2143" w:rsidRDefault="00242294" w:rsidP="00242294">
          <w:pPr>
            <w:pStyle w:val="TDC3"/>
            <w:ind w:left="0"/>
            <w:rPr>
              <w:lang w:val="es-ES"/>
            </w:rPr>
          </w:pPr>
          <w:r w:rsidRPr="00ED2143">
            <w:t xml:space="preserve">       Quiénes </w:t>
          </w:r>
          <w:r w:rsidR="001A2850" w:rsidRPr="00ED2143">
            <w:t>s</w:t>
          </w:r>
          <w:r w:rsidRPr="00ED2143">
            <w:t xml:space="preserve">omos </w:t>
          </w:r>
          <w:r w:rsidRPr="00ED2143">
            <w:ptab w:relativeTo="margin" w:alignment="right" w:leader="dot"/>
          </w:r>
          <w:r w:rsidRPr="00ED2143">
            <w:t>6</w:t>
          </w:r>
        </w:p>
        <w:p w14:paraId="129072C1" w14:textId="711A4DA6" w:rsidR="00242294" w:rsidRPr="00ED2143" w:rsidRDefault="00242294" w:rsidP="00242294">
          <w:r w:rsidRPr="00ED2143">
            <w:rPr>
              <w:lang w:val="es-ES" w:eastAsia="es-CO"/>
            </w:rPr>
            <w:t xml:space="preserve">       </w:t>
          </w:r>
          <w:r w:rsidRPr="00ED2143">
            <w:rPr>
              <w:rFonts w:ascii="Calibri" w:hAnsi="Calibri" w:cs="Calibri"/>
              <w:color w:val="000000"/>
            </w:rPr>
            <w:t xml:space="preserve">Qué </w:t>
          </w:r>
          <w:r w:rsidR="001A2850" w:rsidRPr="00ED2143">
            <w:rPr>
              <w:rFonts w:ascii="Calibri" w:hAnsi="Calibri" w:cs="Calibri"/>
              <w:color w:val="000000"/>
            </w:rPr>
            <w:t>h</w:t>
          </w:r>
          <w:r w:rsidRPr="00ED2143">
            <w:rPr>
              <w:rFonts w:ascii="Calibri" w:hAnsi="Calibri" w:cs="Calibri"/>
              <w:color w:val="000000"/>
            </w:rPr>
            <w:t xml:space="preserve">acemos </w:t>
          </w:r>
          <w:r w:rsidRPr="00ED2143">
            <w:ptab w:relativeTo="margin" w:alignment="right" w:leader="dot"/>
          </w:r>
          <w:r w:rsidRPr="00ED2143">
            <w:t>6</w:t>
          </w:r>
        </w:p>
        <w:p w14:paraId="4A8F18F3" w14:textId="2C8537E6" w:rsidR="00242294" w:rsidRPr="00ED2143" w:rsidRDefault="00242294" w:rsidP="00242294">
          <w:r w:rsidRPr="00ED2143">
            <w:rPr>
              <w:lang w:val="es-ES" w:eastAsia="es-CO"/>
            </w:rPr>
            <w:t xml:space="preserve">       </w:t>
          </w:r>
          <w:r w:rsidRPr="00ED2143">
            <w:rPr>
              <w:rFonts w:ascii="Calibri" w:hAnsi="Calibri" w:cs="Calibri"/>
              <w:color w:val="000000"/>
            </w:rPr>
            <w:t xml:space="preserve">Valores que </w:t>
          </w:r>
          <w:r w:rsidR="001A2850" w:rsidRPr="00ED2143">
            <w:rPr>
              <w:rFonts w:ascii="Calibri" w:hAnsi="Calibri" w:cs="Calibri"/>
              <w:color w:val="000000"/>
            </w:rPr>
            <w:t>g</w:t>
          </w:r>
          <w:r w:rsidRPr="00ED2143">
            <w:rPr>
              <w:rFonts w:ascii="Calibri" w:hAnsi="Calibri" w:cs="Calibri"/>
              <w:color w:val="000000"/>
            </w:rPr>
            <w:t xml:space="preserve">uían la </w:t>
          </w:r>
          <w:r w:rsidR="001A2850" w:rsidRPr="00ED2143">
            <w:rPr>
              <w:rFonts w:ascii="Calibri" w:hAnsi="Calibri" w:cs="Calibri"/>
              <w:color w:val="000000"/>
            </w:rPr>
            <w:t>g</w:t>
          </w:r>
          <w:r w:rsidRPr="00ED2143">
            <w:rPr>
              <w:rFonts w:ascii="Calibri" w:hAnsi="Calibri" w:cs="Calibri"/>
              <w:color w:val="000000"/>
            </w:rPr>
            <w:t xml:space="preserve">estión de la Entidad </w:t>
          </w:r>
          <w:r w:rsidRPr="00ED2143">
            <w:ptab w:relativeTo="margin" w:alignment="right" w:leader="dot"/>
          </w:r>
          <w:r w:rsidRPr="00ED2143">
            <w:t>6</w:t>
          </w:r>
        </w:p>
        <w:p w14:paraId="6EBCFD03" w14:textId="77777777" w:rsidR="00242294" w:rsidRPr="00ED2143" w:rsidRDefault="00242294" w:rsidP="00242294">
          <w:r w:rsidRPr="00ED2143">
            <w:t xml:space="preserve">       </w:t>
          </w:r>
          <w:r w:rsidRPr="00ED2143">
            <w:rPr>
              <w:rFonts w:ascii="Calibri" w:hAnsi="Calibri" w:cs="Calibri"/>
              <w:color w:val="000000"/>
            </w:rPr>
            <w:t xml:space="preserve">Atributos del Talento Humano de la Entidad </w:t>
          </w:r>
          <w:r w:rsidRPr="00ED2143">
            <w:ptab w:relativeTo="margin" w:alignment="right" w:leader="dot"/>
          </w:r>
          <w:r w:rsidRPr="00ED2143">
            <w:t>7</w:t>
          </w:r>
        </w:p>
        <w:p w14:paraId="63435B04" w14:textId="5569542F" w:rsidR="00242294" w:rsidRPr="00ED2143" w:rsidRDefault="00242294" w:rsidP="00242294">
          <w:pPr>
            <w:rPr>
              <w:lang w:val="es-ES" w:eastAsia="es-CO"/>
            </w:rPr>
          </w:pPr>
          <w:r w:rsidRPr="00ED2143">
            <w:t xml:space="preserve">       </w:t>
          </w:r>
          <w:r w:rsidRPr="00ED2143">
            <w:rPr>
              <w:rFonts w:ascii="Calibri" w:hAnsi="Calibri" w:cs="Calibri"/>
              <w:color w:val="000000"/>
            </w:rPr>
            <w:t xml:space="preserve">Imperativos </w:t>
          </w:r>
          <w:r w:rsidR="001A2850" w:rsidRPr="00ED2143">
            <w:rPr>
              <w:rFonts w:ascii="Calibri" w:hAnsi="Calibri" w:cs="Calibri"/>
              <w:color w:val="000000"/>
            </w:rPr>
            <w:t>e</w:t>
          </w:r>
          <w:r w:rsidRPr="00ED2143">
            <w:rPr>
              <w:rFonts w:ascii="Calibri" w:hAnsi="Calibri" w:cs="Calibri"/>
              <w:color w:val="000000"/>
            </w:rPr>
            <w:t xml:space="preserve">stratégicos de la Entidad </w:t>
          </w:r>
          <w:r w:rsidRPr="00ED2143">
            <w:ptab w:relativeTo="margin" w:alignment="right" w:leader="dot"/>
          </w:r>
          <w:r w:rsidRPr="00ED2143">
            <w:t>7</w:t>
          </w:r>
        </w:p>
        <w:p w14:paraId="2A079D45" w14:textId="77777777" w:rsidR="00242294" w:rsidRPr="00ED2143" w:rsidRDefault="00242294" w:rsidP="00242294">
          <w:pPr>
            <w:pStyle w:val="TDC1"/>
            <w:rPr>
              <w:b/>
              <w:bCs/>
              <w:lang w:val="es-ES"/>
            </w:rPr>
          </w:pPr>
          <w:r w:rsidRPr="00ED2143">
            <w:rPr>
              <w:rFonts w:ascii="Calibri" w:hAnsi="Calibri" w:cs="Calibri"/>
              <w:b/>
            </w:rPr>
            <w:t xml:space="preserve">    2. POLÍTICA DEL SISTEMA INTEGRADO DE GESTIÓN</w:t>
          </w:r>
          <w:r w:rsidRPr="00ED2143">
            <w:rPr>
              <w:b/>
            </w:rPr>
            <w:ptab w:relativeTo="margin" w:alignment="right" w:leader="dot"/>
          </w:r>
          <w:r w:rsidRPr="00ED2143">
            <w:rPr>
              <w:b/>
            </w:rPr>
            <w:t>8</w:t>
          </w:r>
        </w:p>
        <w:p w14:paraId="01291A5D" w14:textId="77777777" w:rsidR="00242294" w:rsidRPr="00ED2143" w:rsidRDefault="00242294" w:rsidP="00242294">
          <w:pPr>
            <w:pStyle w:val="TDC1"/>
            <w:rPr>
              <w:b/>
            </w:rPr>
          </w:pPr>
          <w:r w:rsidRPr="00ED2143">
            <w:rPr>
              <w:rFonts w:ascii="Calibri" w:hAnsi="Calibri" w:cs="Calibri"/>
              <w:b/>
            </w:rPr>
            <w:t xml:space="preserve">    3. MAPA DE PROCESOS DE LA SECRETARÍA JURÍDICA DISTRITAL</w:t>
          </w:r>
          <w:r w:rsidRPr="00ED2143">
            <w:rPr>
              <w:b/>
            </w:rPr>
            <w:ptab w:relativeTo="margin" w:alignment="right" w:leader="dot"/>
          </w:r>
          <w:r w:rsidRPr="00ED2143">
            <w:rPr>
              <w:b/>
            </w:rPr>
            <w:t>9</w:t>
          </w:r>
        </w:p>
        <w:p w14:paraId="20E52167" w14:textId="77777777" w:rsidR="00242294" w:rsidRPr="00ED2143" w:rsidRDefault="00242294" w:rsidP="00242294">
          <w:pPr>
            <w:pStyle w:val="TDC1"/>
          </w:pPr>
          <w:r w:rsidRPr="00ED2143">
            <w:rPr>
              <w:rFonts w:ascii="Calibri" w:hAnsi="Calibri" w:cs="Calibri"/>
              <w:b/>
            </w:rPr>
            <w:t xml:space="preserve">    4.  ASPECTOS GENERALES DEL PLAN ANTICORRUPCIÓN Y DE ATENCIÓN AL CIUDADANO </w:t>
          </w:r>
          <w:r w:rsidRPr="00ED2143">
            <w:rPr>
              <w:b/>
            </w:rPr>
            <w:ptab w:relativeTo="margin" w:alignment="right" w:leader="dot"/>
          </w:r>
          <w:r w:rsidRPr="00ED2143">
            <w:rPr>
              <w:b/>
            </w:rPr>
            <w:t>10</w:t>
          </w:r>
        </w:p>
        <w:p w14:paraId="113F2811" w14:textId="77777777" w:rsidR="00242294" w:rsidRPr="00ED2143" w:rsidRDefault="00242294" w:rsidP="00242294">
          <w:pPr>
            <w:pStyle w:val="TDC2"/>
            <w:rPr>
              <w:lang w:val="es-ES"/>
            </w:rPr>
          </w:pPr>
          <w:r w:rsidRPr="00ED2143">
            <w:t xml:space="preserve">4.1 OBJETIVO DEL PAAC </w:t>
          </w:r>
          <w:r w:rsidRPr="00ED2143">
            <w:ptab w:relativeTo="margin" w:alignment="right" w:leader="dot"/>
          </w:r>
          <w:r w:rsidRPr="00ED2143">
            <w:t>10</w:t>
          </w:r>
        </w:p>
        <w:p w14:paraId="3EF0C345" w14:textId="77777777" w:rsidR="00242294" w:rsidRPr="00ED2143" w:rsidRDefault="00242294" w:rsidP="00242294">
          <w:pPr>
            <w:rPr>
              <w:b/>
              <w:lang w:val="es-ES" w:eastAsia="es-CO"/>
            </w:rPr>
          </w:pPr>
          <w:r w:rsidRPr="00ED2143">
            <w:rPr>
              <w:rFonts w:ascii="Calibri" w:hAnsi="Calibri" w:cs="Calibri"/>
            </w:rPr>
            <w:t xml:space="preserve">    </w:t>
          </w:r>
          <w:r w:rsidRPr="00ED2143">
            <w:rPr>
              <w:rFonts w:ascii="Calibri" w:hAnsi="Calibri" w:cs="Calibri"/>
              <w:b/>
            </w:rPr>
            <w:t>4.2 CONSTRUCCIÓN DEL PAAC 2021</w:t>
          </w:r>
          <w:r w:rsidRPr="00ED2143">
            <w:rPr>
              <w:b/>
            </w:rPr>
            <w:ptab w:relativeTo="margin" w:alignment="right" w:leader="dot"/>
          </w:r>
          <w:r w:rsidRPr="00ED2143">
            <w:rPr>
              <w:b/>
            </w:rPr>
            <w:t>10</w:t>
          </w:r>
        </w:p>
        <w:p w14:paraId="357FFAE8" w14:textId="77777777" w:rsidR="00242294" w:rsidRPr="00ED2143" w:rsidRDefault="00242294" w:rsidP="00242294">
          <w:pPr>
            <w:rPr>
              <w:b/>
              <w:lang w:val="es-ES" w:eastAsia="es-CO"/>
            </w:rPr>
          </w:pPr>
          <w:r w:rsidRPr="00ED2143">
            <w:rPr>
              <w:rFonts w:ascii="Calibri" w:hAnsi="Calibri" w:cs="Calibri"/>
              <w:b/>
            </w:rPr>
            <w:t xml:space="preserve">    4.3 CONTENIDO DEL PAAC 2021</w:t>
          </w:r>
          <w:r w:rsidRPr="00ED2143">
            <w:rPr>
              <w:b/>
            </w:rPr>
            <w:ptab w:relativeTo="margin" w:alignment="right" w:leader="dot"/>
          </w:r>
          <w:r w:rsidRPr="00ED2143">
            <w:rPr>
              <w:b/>
            </w:rPr>
            <w:t>11</w:t>
          </w:r>
        </w:p>
        <w:p w14:paraId="09C9675B" w14:textId="77777777" w:rsidR="00242294" w:rsidRPr="00ED2143" w:rsidRDefault="00242294" w:rsidP="00242294">
          <w:pPr>
            <w:pStyle w:val="TDC3"/>
            <w:rPr>
              <w:lang w:val="es-ES"/>
            </w:rPr>
          </w:pPr>
          <w:r w:rsidRPr="00ED2143">
            <w:t xml:space="preserve"> 4.3.1</w:t>
          </w:r>
          <w:r w:rsidRPr="00ED2143">
            <w:tab/>
            <w:t>Gestión del Riesgo de Corrupción - Mapa de Riesgos de Corrupción</w:t>
          </w:r>
          <w:r w:rsidRPr="00ED2143">
            <w:ptab w:relativeTo="margin" w:alignment="right" w:leader="dot"/>
          </w:r>
          <w:r w:rsidRPr="00ED2143">
            <w:rPr>
              <w:lang w:val="es-ES"/>
            </w:rPr>
            <w:t>11</w:t>
          </w:r>
        </w:p>
        <w:p w14:paraId="0E8ED611" w14:textId="683FD968" w:rsidR="00242294" w:rsidRPr="00ED2143" w:rsidRDefault="00242294" w:rsidP="00242294">
          <w:pPr>
            <w:rPr>
              <w:rFonts w:ascii="Calibri" w:hAnsi="Calibri" w:cs="Calibri"/>
            </w:rPr>
          </w:pPr>
          <w:r w:rsidRPr="00ED2143">
            <w:rPr>
              <w:lang w:val="es-ES" w:eastAsia="es-CO"/>
            </w:rPr>
            <w:t xml:space="preserve">    4.3.2 </w:t>
          </w:r>
          <w:r w:rsidRPr="00ED2143">
            <w:rPr>
              <w:rFonts w:ascii="Calibri" w:hAnsi="Calibri" w:cs="Calibri"/>
            </w:rPr>
            <w:t xml:space="preserve">Racionalización de </w:t>
          </w:r>
          <w:r w:rsidR="001A2850" w:rsidRPr="00ED2143">
            <w:rPr>
              <w:rFonts w:ascii="Calibri" w:hAnsi="Calibri" w:cs="Calibri"/>
            </w:rPr>
            <w:t>t</w:t>
          </w:r>
          <w:r w:rsidRPr="00ED2143">
            <w:rPr>
              <w:rFonts w:ascii="Calibri" w:hAnsi="Calibri" w:cs="Calibri"/>
            </w:rPr>
            <w:t xml:space="preserve">rámites </w:t>
          </w:r>
          <w:r w:rsidRPr="00ED2143">
            <w:ptab w:relativeTo="margin" w:alignment="right" w:leader="dot"/>
          </w:r>
          <w:r w:rsidRPr="00ED2143">
            <w:t>14</w:t>
          </w:r>
        </w:p>
        <w:p w14:paraId="18B71302" w14:textId="11A2756D" w:rsidR="00242294" w:rsidRPr="00ED2143" w:rsidRDefault="00242294" w:rsidP="00242294">
          <w:pPr>
            <w:rPr>
              <w:rFonts w:ascii="Calibri" w:hAnsi="Calibri" w:cs="Calibri"/>
            </w:rPr>
          </w:pPr>
          <w:r w:rsidRPr="00ED2143">
            <w:rPr>
              <w:rFonts w:ascii="Calibri" w:hAnsi="Calibri" w:cs="Calibri"/>
            </w:rPr>
            <w:t xml:space="preserve">    4.3.3 Rendición de </w:t>
          </w:r>
          <w:r w:rsidR="001A2850" w:rsidRPr="00ED2143">
            <w:rPr>
              <w:rFonts w:ascii="Calibri" w:hAnsi="Calibri" w:cs="Calibri"/>
            </w:rPr>
            <w:t>c</w:t>
          </w:r>
          <w:r w:rsidRPr="00ED2143">
            <w:rPr>
              <w:rFonts w:ascii="Calibri" w:hAnsi="Calibri" w:cs="Calibri"/>
            </w:rPr>
            <w:t xml:space="preserve">uentas </w:t>
          </w:r>
          <w:r w:rsidRPr="00ED2143">
            <w:ptab w:relativeTo="margin" w:alignment="right" w:leader="dot"/>
          </w:r>
          <w:r w:rsidRPr="00ED2143">
            <w:t>16</w:t>
          </w:r>
        </w:p>
        <w:p w14:paraId="4260FC7B" w14:textId="5FC8D2B6" w:rsidR="00242294" w:rsidRPr="00ED2143" w:rsidRDefault="00242294" w:rsidP="00242294">
          <w:pPr>
            <w:rPr>
              <w:rFonts w:ascii="Calibri" w:hAnsi="Calibri" w:cs="Calibri"/>
            </w:rPr>
          </w:pPr>
          <w:r w:rsidRPr="00ED2143">
            <w:rPr>
              <w:rFonts w:ascii="Calibri" w:hAnsi="Calibri" w:cs="Calibri"/>
            </w:rPr>
            <w:t xml:space="preserve">     4.3.4 Mecanismos para </w:t>
          </w:r>
          <w:r w:rsidR="001A2850" w:rsidRPr="00ED2143">
            <w:rPr>
              <w:rFonts w:ascii="Calibri" w:hAnsi="Calibri" w:cs="Calibri"/>
            </w:rPr>
            <w:t>m</w:t>
          </w:r>
          <w:r w:rsidRPr="00ED2143">
            <w:rPr>
              <w:rFonts w:ascii="Calibri" w:hAnsi="Calibri" w:cs="Calibri"/>
            </w:rPr>
            <w:t xml:space="preserve">ejorar la </w:t>
          </w:r>
          <w:r w:rsidR="001A2850" w:rsidRPr="00ED2143">
            <w:rPr>
              <w:rFonts w:ascii="Calibri" w:hAnsi="Calibri" w:cs="Calibri"/>
            </w:rPr>
            <w:t>a</w:t>
          </w:r>
          <w:r w:rsidRPr="00ED2143">
            <w:rPr>
              <w:rFonts w:ascii="Calibri" w:hAnsi="Calibri" w:cs="Calibri"/>
            </w:rPr>
            <w:t xml:space="preserve">tención al </w:t>
          </w:r>
          <w:r w:rsidR="001A2850" w:rsidRPr="00ED2143">
            <w:rPr>
              <w:rFonts w:ascii="Calibri" w:hAnsi="Calibri" w:cs="Calibri"/>
            </w:rPr>
            <w:t>c</w:t>
          </w:r>
          <w:r w:rsidRPr="00ED2143">
            <w:rPr>
              <w:rFonts w:ascii="Calibri" w:hAnsi="Calibri" w:cs="Calibri"/>
            </w:rPr>
            <w:t xml:space="preserve">iudadano </w:t>
          </w:r>
          <w:r w:rsidRPr="00ED2143">
            <w:ptab w:relativeTo="margin" w:alignment="right" w:leader="dot"/>
          </w:r>
          <w:r w:rsidRPr="00ED2143">
            <w:t>19</w:t>
          </w:r>
        </w:p>
        <w:p w14:paraId="1DC2E2D6" w14:textId="3322636D" w:rsidR="00242294" w:rsidRPr="00ED2143" w:rsidRDefault="00242294" w:rsidP="00242294">
          <w:r w:rsidRPr="00ED2143">
            <w:rPr>
              <w:rFonts w:ascii="Calibri" w:hAnsi="Calibri" w:cs="Calibri"/>
            </w:rPr>
            <w:t xml:space="preserve">     4.3.5 Mecanismos para la </w:t>
          </w:r>
          <w:r w:rsidR="001A2850" w:rsidRPr="00ED2143">
            <w:rPr>
              <w:rFonts w:ascii="Calibri" w:hAnsi="Calibri" w:cs="Calibri"/>
            </w:rPr>
            <w:t>T</w:t>
          </w:r>
          <w:r w:rsidRPr="00ED2143">
            <w:rPr>
              <w:rFonts w:ascii="Calibri" w:hAnsi="Calibri" w:cs="Calibri"/>
            </w:rPr>
            <w:t xml:space="preserve">ransparencia y </w:t>
          </w:r>
          <w:r w:rsidR="001A2850" w:rsidRPr="00ED2143">
            <w:rPr>
              <w:rFonts w:ascii="Calibri" w:hAnsi="Calibri" w:cs="Calibri"/>
            </w:rPr>
            <w:t>A</w:t>
          </w:r>
          <w:r w:rsidRPr="00ED2143">
            <w:rPr>
              <w:rFonts w:ascii="Calibri" w:hAnsi="Calibri" w:cs="Calibri"/>
            </w:rPr>
            <w:t xml:space="preserve">cceso a la </w:t>
          </w:r>
          <w:r w:rsidR="001A2850" w:rsidRPr="00ED2143">
            <w:rPr>
              <w:rFonts w:ascii="Calibri" w:hAnsi="Calibri" w:cs="Calibri"/>
            </w:rPr>
            <w:t>I</w:t>
          </w:r>
          <w:r w:rsidRPr="00ED2143">
            <w:rPr>
              <w:rFonts w:ascii="Calibri" w:hAnsi="Calibri" w:cs="Calibri"/>
            </w:rPr>
            <w:t xml:space="preserve">nformación </w:t>
          </w:r>
          <w:r w:rsidR="001A2850" w:rsidRPr="00ED2143">
            <w:rPr>
              <w:rFonts w:ascii="Calibri" w:hAnsi="Calibri" w:cs="Calibri"/>
            </w:rPr>
            <w:t>P</w:t>
          </w:r>
          <w:r w:rsidRPr="00ED2143">
            <w:rPr>
              <w:rFonts w:ascii="Calibri" w:hAnsi="Calibri" w:cs="Calibri"/>
            </w:rPr>
            <w:t xml:space="preserve">ública </w:t>
          </w:r>
          <w:r w:rsidRPr="00ED2143">
            <w:ptab w:relativeTo="margin" w:alignment="right" w:leader="dot"/>
          </w:r>
          <w:r w:rsidRPr="00ED2143">
            <w:t>23</w:t>
          </w:r>
        </w:p>
        <w:p w14:paraId="5884F1A6" w14:textId="77777777" w:rsidR="00242294" w:rsidRPr="00ED2143" w:rsidRDefault="00242294" w:rsidP="00242294">
          <w:pPr>
            <w:jc w:val="both"/>
            <w:rPr>
              <w:rFonts w:ascii="Calibri" w:hAnsi="Calibri" w:cs="Calibri"/>
            </w:rPr>
          </w:pPr>
          <w:r w:rsidRPr="00ED2143">
            <w:rPr>
              <w:rFonts w:ascii="Calibri" w:hAnsi="Calibri" w:cs="Calibri"/>
            </w:rPr>
            <w:t xml:space="preserve">     4.3.6 Integridad </w:t>
          </w:r>
          <w:r w:rsidRPr="00ED2143">
            <w:ptab w:relativeTo="margin" w:alignment="right" w:leader="dot"/>
          </w:r>
          <w:r w:rsidRPr="00ED2143">
            <w:t>28</w:t>
          </w:r>
        </w:p>
        <w:p w14:paraId="7F375933" w14:textId="77777777" w:rsidR="00242294" w:rsidRPr="00ED2143" w:rsidRDefault="00242294" w:rsidP="00242294">
          <w:pPr>
            <w:ind w:left="567" w:hanging="567"/>
          </w:pPr>
          <w:r w:rsidRPr="00ED2143">
            <w:rPr>
              <w:rFonts w:ascii="Calibri" w:hAnsi="Calibri" w:cs="Calibri"/>
              <w:b/>
            </w:rPr>
            <w:t xml:space="preserve">    4.4 </w:t>
          </w:r>
          <w:r w:rsidRPr="00ED2143">
            <w:rPr>
              <w:rFonts w:ascii="Calibri" w:hAnsi="Calibri" w:cs="Calibri"/>
              <w:b/>
              <w:color w:val="000000"/>
            </w:rPr>
            <w:t>DIVULGACIÓN Y SEGUIMIENTO DEL PAAC</w:t>
          </w:r>
          <w:r w:rsidRPr="00ED2143">
            <w:ptab w:relativeTo="margin" w:alignment="right" w:leader="dot"/>
          </w:r>
          <w:r w:rsidRPr="00ED2143">
            <w:t>30</w:t>
          </w:r>
        </w:p>
        <w:p w14:paraId="0965E8F3" w14:textId="66E929E8" w:rsidR="00242294" w:rsidRDefault="00242294" w:rsidP="00242294">
          <w:pPr>
            <w:rPr>
              <w:rFonts w:ascii="Calibri" w:hAnsi="Calibri" w:cs="Calibri"/>
            </w:rPr>
          </w:pPr>
          <w:r w:rsidRPr="00ED2143">
            <w:rPr>
              <w:rFonts w:ascii="Calibri" w:hAnsi="Calibri" w:cs="Calibri"/>
              <w:b/>
            </w:rPr>
            <w:t xml:space="preserve">    4.5 MONITOREO Y SEGUIMIENTO DEL PAAC……………. </w:t>
          </w:r>
          <w:r w:rsidRPr="00ED2143">
            <w:rPr>
              <w:rFonts w:ascii="Calibri" w:hAnsi="Calibri" w:cs="Calibri"/>
            </w:rPr>
            <w:t>…………………………………………………………… 31</w:t>
          </w:r>
        </w:p>
        <w:p w14:paraId="19F9A9F0" w14:textId="2DA18AA0" w:rsidR="00074CA0" w:rsidRPr="00ED2143" w:rsidRDefault="00074CA0" w:rsidP="00074CA0">
          <w:r w:rsidRPr="00074CA0">
            <w:rPr>
              <w:rFonts w:ascii="Calibri" w:hAnsi="Calibri" w:cs="Calibri"/>
              <w:b/>
              <w:bCs/>
            </w:rPr>
            <w:t xml:space="preserve">    5.  CONTROL DE CAMBIOS</w:t>
          </w:r>
          <w:r>
            <w:rPr>
              <w:rFonts w:ascii="Calibri" w:hAnsi="Calibri" w:cs="Calibri"/>
            </w:rPr>
            <w:t xml:space="preserve"> …………………………………………………………………………………………………</w:t>
          </w:r>
          <w:proofErr w:type="gramStart"/>
          <w:r>
            <w:rPr>
              <w:rFonts w:ascii="Calibri" w:hAnsi="Calibri" w:cs="Calibri"/>
            </w:rPr>
            <w:t>…….</w:t>
          </w:r>
          <w:proofErr w:type="gramEnd"/>
          <w:r>
            <w:rPr>
              <w:rFonts w:ascii="Calibri" w:hAnsi="Calibri" w:cs="Calibri"/>
            </w:rPr>
            <w:t>32</w:t>
          </w:r>
        </w:p>
        <w:p w14:paraId="3FA04386" w14:textId="25A669A7" w:rsidR="00A3451C" w:rsidRPr="00ED2143" w:rsidRDefault="00DC6388" w:rsidP="00242294">
          <w:pPr>
            <w:pStyle w:val="TtuloTDC"/>
            <w:numPr>
              <w:ilvl w:val="0"/>
              <w:numId w:val="0"/>
            </w:numPr>
            <w:rPr>
              <w:lang w:val="es-ES"/>
            </w:rPr>
          </w:pPr>
        </w:p>
      </w:sdtContent>
    </w:sdt>
    <w:p w14:paraId="0184CC3C" w14:textId="77777777" w:rsidR="005A625C" w:rsidRPr="00ED2143" w:rsidRDefault="00A3451C" w:rsidP="005E169C">
      <w:pPr>
        <w:pStyle w:val="Default"/>
        <w:tabs>
          <w:tab w:val="left" w:pos="3375"/>
        </w:tabs>
        <w:rPr>
          <w:rFonts w:ascii="Calibri" w:hAnsi="Calibri" w:cs="Calibri"/>
          <w:sz w:val="22"/>
          <w:szCs w:val="22"/>
        </w:rPr>
      </w:pPr>
      <w:r w:rsidRPr="00ED2143">
        <w:rPr>
          <w:rFonts w:ascii="Calibri" w:hAnsi="Calibri" w:cs="Calibri"/>
          <w:sz w:val="22"/>
          <w:szCs w:val="22"/>
        </w:rPr>
        <w:tab/>
      </w:r>
    </w:p>
    <w:p w14:paraId="68D57399" w14:textId="77777777" w:rsidR="005A625C" w:rsidRPr="00ED2143" w:rsidRDefault="005A625C" w:rsidP="005E169C">
      <w:pPr>
        <w:pStyle w:val="Default"/>
        <w:tabs>
          <w:tab w:val="left" w:pos="3375"/>
        </w:tabs>
        <w:rPr>
          <w:rFonts w:ascii="Calibri" w:hAnsi="Calibri" w:cs="Calibri"/>
          <w:sz w:val="22"/>
          <w:szCs w:val="22"/>
        </w:rPr>
      </w:pPr>
    </w:p>
    <w:p w14:paraId="1994D513" w14:textId="7824B9E2" w:rsidR="00A3451C" w:rsidRPr="00ED2143" w:rsidRDefault="009057E2" w:rsidP="00342C45">
      <w:pPr>
        <w:pStyle w:val="Default"/>
        <w:tabs>
          <w:tab w:val="left" w:pos="3375"/>
        </w:tabs>
        <w:rPr>
          <w:rFonts w:asciiTheme="minorHAnsi" w:hAnsiTheme="minorHAnsi" w:cstheme="minorHAnsi"/>
          <w:b/>
          <w:color w:val="1F3864" w:themeColor="accent5" w:themeShade="80"/>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rFonts w:asciiTheme="minorHAnsi" w:eastAsiaTheme="majorEastAsia" w:hAnsiTheme="minorHAnsi" w:cstheme="minorHAnsi"/>
          <w:b/>
          <w:color w:val="1F3864" w:themeColor="accent5"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w:t>
      </w:r>
    </w:p>
    <w:p w14:paraId="22A6DA35" w14:textId="77777777" w:rsidR="005E169C" w:rsidRPr="00ED2143" w:rsidRDefault="005E169C" w:rsidP="00A3451C">
      <w:pPr>
        <w:spacing w:after="0"/>
        <w:jc w:val="both"/>
        <w:rPr>
          <w:rFonts w:ascii="Arial" w:hAnsi="Arial" w:cs="Arial"/>
          <w:sz w:val="24"/>
          <w:szCs w:val="24"/>
        </w:rPr>
      </w:pPr>
    </w:p>
    <w:p w14:paraId="17FD1EE9" w14:textId="13DFCAF5" w:rsidR="00AE4F73" w:rsidRPr="00ED2143" w:rsidRDefault="00AE4F73" w:rsidP="007D2AB7">
      <w:pPr>
        <w:pStyle w:val="Default"/>
        <w:jc w:val="both"/>
        <w:rPr>
          <w:color w:val="auto"/>
        </w:rPr>
      </w:pPr>
      <w:r w:rsidRPr="00ED2143">
        <w:rPr>
          <w:color w:val="auto"/>
        </w:rPr>
        <w:t xml:space="preserve">En concordancia con </w:t>
      </w:r>
      <w:r w:rsidR="00E13AE8" w:rsidRPr="00ED2143">
        <w:rPr>
          <w:color w:val="auto"/>
        </w:rPr>
        <w:t xml:space="preserve">lo previsto en las Leyes </w:t>
      </w:r>
      <w:r w:rsidR="00D27AD4" w:rsidRPr="00ED2143">
        <w:rPr>
          <w:color w:val="auto"/>
        </w:rPr>
        <w:t>1474 de 2011</w:t>
      </w:r>
      <w:r w:rsidRPr="00ED2143">
        <w:rPr>
          <w:color w:val="auto"/>
        </w:rPr>
        <w:t xml:space="preserve"> (</w:t>
      </w:r>
      <w:r w:rsidR="00A730EA" w:rsidRPr="00ED2143">
        <w:rPr>
          <w:color w:val="auto"/>
        </w:rPr>
        <w:t>Estatuto Anticorrupción</w:t>
      </w:r>
      <w:r w:rsidRPr="00ED2143">
        <w:rPr>
          <w:color w:val="auto"/>
        </w:rPr>
        <w:t xml:space="preserve">), </w:t>
      </w:r>
      <w:r w:rsidR="00D27AD4" w:rsidRPr="00ED2143">
        <w:rPr>
          <w:color w:val="auto"/>
        </w:rPr>
        <w:t>1712 de 2014</w:t>
      </w:r>
      <w:r w:rsidRPr="00ED2143">
        <w:rPr>
          <w:color w:val="auto"/>
        </w:rPr>
        <w:t xml:space="preserve"> (</w:t>
      </w:r>
      <w:r w:rsidR="00D27AD4" w:rsidRPr="00ED2143">
        <w:rPr>
          <w:color w:val="auto"/>
        </w:rPr>
        <w:t>Transparencia y Acceso a la Información Pública</w:t>
      </w:r>
      <w:r w:rsidRPr="00ED2143">
        <w:rPr>
          <w:color w:val="auto"/>
        </w:rPr>
        <w:t xml:space="preserve">) y 1757 de 2015 (Promoción y protección al derecho a la Participación ciudadana), </w:t>
      </w:r>
      <w:r w:rsidR="00E6000D" w:rsidRPr="00ED2143">
        <w:rPr>
          <w:color w:val="auto"/>
        </w:rPr>
        <w:t xml:space="preserve">en donde </w:t>
      </w:r>
      <w:r w:rsidRPr="00ED2143">
        <w:rPr>
          <w:color w:val="auto"/>
        </w:rPr>
        <w:t>todas las entidades d</w:t>
      </w:r>
      <w:r w:rsidRPr="00ED2143">
        <w:t xml:space="preserve">e la administración pública del nivel nacional, departamental y municipal, deben formular </w:t>
      </w:r>
      <w:r w:rsidR="00E13AE8" w:rsidRPr="00ED2143">
        <w:t xml:space="preserve">y desarrollar </w:t>
      </w:r>
      <w:r w:rsidRPr="00ED2143">
        <w:t xml:space="preserve">acciones </w:t>
      </w:r>
      <w:r w:rsidRPr="00ED2143">
        <w:rPr>
          <w:color w:val="auto"/>
        </w:rPr>
        <w:t>de lucha contra la corrupción y de atención al ciudadano</w:t>
      </w:r>
      <w:r w:rsidRPr="00ED2143">
        <w:t xml:space="preserve">, </w:t>
      </w:r>
      <w:r w:rsidR="00E13AE8" w:rsidRPr="00ED2143">
        <w:t>que apunten a</w:t>
      </w:r>
      <w:r w:rsidR="008416DA" w:rsidRPr="00ED2143">
        <w:t xml:space="preserve"> i</w:t>
      </w:r>
      <w:r w:rsidR="00583FA0" w:rsidRPr="00ED2143">
        <w:rPr>
          <w:iCs/>
          <w:color w:val="auto"/>
        </w:rPr>
        <w:t>dentificar, analizar y controlar los</w:t>
      </w:r>
      <w:r w:rsidR="00DB180A" w:rsidRPr="00ED2143">
        <w:rPr>
          <w:iCs/>
          <w:color w:val="auto"/>
        </w:rPr>
        <w:t xml:space="preserve"> posibles hechos de corrupción</w:t>
      </w:r>
      <w:r w:rsidR="008416DA" w:rsidRPr="00ED2143">
        <w:rPr>
          <w:iCs/>
          <w:color w:val="auto"/>
        </w:rPr>
        <w:t>; a r</w:t>
      </w:r>
      <w:r w:rsidRPr="00ED2143">
        <w:rPr>
          <w:iCs/>
          <w:color w:val="auto"/>
        </w:rPr>
        <w:t>acionaliza</w:t>
      </w:r>
      <w:r w:rsidR="00195690" w:rsidRPr="00ED2143">
        <w:rPr>
          <w:iCs/>
          <w:color w:val="auto"/>
        </w:rPr>
        <w:t xml:space="preserve">r </w:t>
      </w:r>
      <w:r w:rsidRPr="00ED2143">
        <w:rPr>
          <w:iCs/>
          <w:color w:val="auto"/>
        </w:rPr>
        <w:t>trámites</w:t>
      </w:r>
      <w:r w:rsidR="00195690" w:rsidRPr="00ED2143">
        <w:rPr>
          <w:iCs/>
          <w:color w:val="auto"/>
        </w:rPr>
        <w:t xml:space="preserve"> </w:t>
      </w:r>
      <w:r w:rsidR="007D2AB7" w:rsidRPr="00ED2143">
        <w:rPr>
          <w:iCs/>
          <w:color w:val="auto"/>
        </w:rPr>
        <w:t xml:space="preserve">institucionales; </w:t>
      </w:r>
      <w:r w:rsidR="007F5B09" w:rsidRPr="00ED2143">
        <w:rPr>
          <w:iCs/>
          <w:color w:val="auto"/>
        </w:rPr>
        <w:t xml:space="preserve">a </w:t>
      </w:r>
      <w:r w:rsidR="007D2AB7" w:rsidRPr="00ED2143">
        <w:rPr>
          <w:iCs/>
          <w:color w:val="auto"/>
        </w:rPr>
        <w:t>g</w:t>
      </w:r>
      <w:r w:rsidR="00195690" w:rsidRPr="00ED2143">
        <w:rPr>
          <w:iCs/>
          <w:color w:val="auto"/>
        </w:rPr>
        <w:t xml:space="preserve">enerar medidas </w:t>
      </w:r>
      <w:r w:rsidR="00E13AE8" w:rsidRPr="00ED2143">
        <w:rPr>
          <w:iCs/>
          <w:color w:val="auto"/>
        </w:rPr>
        <w:t>que permita</w:t>
      </w:r>
      <w:r w:rsidR="00195690" w:rsidRPr="00ED2143">
        <w:rPr>
          <w:iCs/>
          <w:color w:val="auto"/>
        </w:rPr>
        <w:t>n</w:t>
      </w:r>
      <w:r w:rsidR="00E13AE8" w:rsidRPr="00ED2143">
        <w:rPr>
          <w:iCs/>
          <w:color w:val="auto"/>
        </w:rPr>
        <w:t xml:space="preserve"> la </w:t>
      </w:r>
      <w:r w:rsidRPr="00ED2143">
        <w:rPr>
          <w:iCs/>
          <w:color w:val="auto"/>
        </w:rPr>
        <w:t xml:space="preserve">accesibilidad a los trámites, </w:t>
      </w:r>
      <w:r w:rsidR="007D2AB7" w:rsidRPr="00ED2143">
        <w:rPr>
          <w:iCs/>
          <w:color w:val="auto"/>
        </w:rPr>
        <w:t xml:space="preserve">bienes </w:t>
      </w:r>
      <w:r w:rsidRPr="00ED2143">
        <w:rPr>
          <w:iCs/>
          <w:color w:val="auto"/>
        </w:rPr>
        <w:t xml:space="preserve">y servicios </w:t>
      </w:r>
      <w:r w:rsidR="00E13AE8" w:rsidRPr="00ED2143">
        <w:rPr>
          <w:color w:val="auto"/>
        </w:rPr>
        <w:t>de una manera transparente</w:t>
      </w:r>
      <w:r w:rsidR="007D2AB7" w:rsidRPr="00ED2143">
        <w:rPr>
          <w:color w:val="auto"/>
        </w:rPr>
        <w:t>; a c</w:t>
      </w:r>
      <w:r w:rsidRPr="00ED2143">
        <w:rPr>
          <w:color w:val="auto"/>
        </w:rPr>
        <w:t>rea</w:t>
      </w:r>
      <w:r w:rsidR="00E13AE8" w:rsidRPr="00ED2143">
        <w:rPr>
          <w:color w:val="auto"/>
        </w:rPr>
        <w:t xml:space="preserve">r </w:t>
      </w:r>
      <w:r w:rsidRPr="00ED2143">
        <w:rPr>
          <w:color w:val="auto"/>
        </w:rPr>
        <w:t xml:space="preserve">espacios de participación </w:t>
      </w:r>
      <w:r w:rsidR="00E13AE8" w:rsidRPr="00ED2143">
        <w:rPr>
          <w:color w:val="auto"/>
        </w:rPr>
        <w:t xml:space="preserve">e interacción con la </w:t>
      </w:r>
      <w:r w:rsidRPr="00ED2143">
        <w:rPr>
          <w:color w:val="auto"/>
        </w:rPr>
        <w:t>ciudada</w:t>
      </w:r>
      <w:r w:rsidR="00E13AE8" w:rsidRPr="00ED2143">
        <w:rPr>
          <w:color w:val="auto"/>
        </w:rPr>
        <w:t>nía</w:t>
      </w:r>
      <w:r w:rsidR="007F5B09" w:rsidRPr="00ED2143">
        <w:rPr>
          <w:color w:val="auto"/>
        </w:rPr>
        <w:t xml:space="preserve"> y</w:t>
      </w:r>
      <w:r w:rsidR="007D2AB7" w:rsidRPr="00ED2143">
        <w:rPr>
          <w:color w:val="auto"/>
        </w:rPr>
        <w:t xml:space="preserve"> m</w:t>
      </w:r>
      <w:r w:rsidRPr="00ED2143">
        <w:rPr>
          <w:color w:val="auto"/>
        </w:rPr>
        <w:t>ejora</w:t>
      </w:r>
      <w:r w:rsidR="00E13AE8" w:rsidRPr="00ED2143">
        <w:rPr>
          <w:color w:val="auto"/>
        </w:rPr>
        <w:t>r</w:t>
      </w:r>
      <w:r w:rsidR="00195690" w:rsidRPr="00ED2143">
        <w:rPr>
          <w:color w:val="auto"/>
        </w:rPr>
        <w:t xml:space="preserve"> continuamente </w:t>
      </w:r>
      <w:r w:rsidRPr="00ED2143">
        <w:rPr>
          <w:color w:val="auto"/>
        </w:rPr>
        <w:t>la atención a la ciudadanía</w:t>
      </w:r>
      <w:r w:rsidR="007D2AB7" w:rsidRPr="00ED2143">
        <w:rPr>
          <w:color w:val="auto"/>
        </w:rPr>
        <w:t>, así como a</w:t>
      </w:r>
      <w:r w:rsidRPr="00ED2143">
        <w:rPr>
          <w:color w:val="auto"/>
        </w:rPr>
        <w:t>plica</w:t>
      </w:r>
      <w:r w:rsidR="00195690" w:rsidRPr="00ED2143">
        <w:rPr>
          <w:color w:val="auto"/>
        </w:rPr>
        <w:t xml:space="preserve">r </w:t>
      </w:r>
      <w:r w:rsidRPr="00ED2143">
        <w:rPr>
          <w:color w:val="auto"/>
        </w:rPr>
        <w:t>iniciativas de integridad, como lo establece el Decreto 118 de 2018</w:t>
      </w:r>
      <w:r w:rsidR="00E6000D" w:rsidRPr="00ED2143">
        <w:rPr>
          <w:color w:val="auto"/>
        </w:rPr>
        <w:t>,</w:t>
      </w:r>
      <w:r w:rsidR="00E6000D" w:rsidRPr="00ED2143">
        <w:rPr>
          <w:iCs/>
          <w:color w:val="auto"/>
        </w:rPr>
        <w:t xml:space="preserve"> l</w:t>
      </w:r>
      <w:r w:rsidR="00E6000D" w:rsidRPr="00ED2143">
        <w:rPr>
          <w:color w:val="auto"/>
        </w:rPr>
        <w:t>a Secretaría Jurídica Distrital presenta el Plan Anticorrupción y de Atención al Ciudadano – PAAC para la vigencia 2021, articulándolo</w:t>
      </w:r>
      <w:r w:rsidR="00680ABA" w:rsidRPr="00ED2143">
        <w:rPr>
          <w:color w:val="auto"/>
        </w:rPr>
        <w:t xml:space="preserve"> </w:t>
      </w:r>
      <w:r w:rsidR="00E6000D" w:rsidRPr="005E3794">
        <w:rPr>
          <w:color w:val="auto"/>
        </w:rPr>
        <w:t>con el Modelo Integrado de Planeación y Gestión</w:t>
      </w:r>
      <w:r w:rsidR="001A2850" w:rsidRPr="005E3794">
        <w:rPr>
          <w:color w:val="auto"/>
        </w:rPr>
        <w:t xml:space="preserve"> </w:t>
      </w:r>
      <w:r w:rsidR="00E6000D" w:rsidRPr="005E3794">
        <w:rPr>
          <w:color w:val="auto"/>
        </w:rPr>
        <w:t>que se aplica en la Entidad.</w:t>
      </w:r>
    </w:p>
    <w:p w14:paraId="28323734" w14:textId="77777777" w:rsidR="00AE4F73" w:rsidRPr="00ED2143" w:rsidRDefault="00AE4F73" w:rsidP="00AE4F73">
      <w:pPr>
        <w:pStyle w:val="Default"/>
        <w:jc w:val="both"/>
        <w:rPr>
          <w:color w:val="auto"/>
        </w:rPr>
      </w:pPr>
    </w:p>
    <w:p w14:paraId="6B021443" w14:textId="0D7579DD" w:rsidR="00A730EA" w:rsidRPr="005E3794" w:rsidRDefault="00A730EA" w:rsidP="00A730EA">
      <w:pPr>
        <w:pStyle w:val="Default"/>
        <w:jc w:val="both"/>
        <w:rPr>
          <w:color w:val="auto"/>
        </w:rPr>
      </w:pPr>
      <w:r w:rsidRPr="005E3794">
        <w:rPr>
          <w:color w:val="auto"/>
        </w:rPr>
        <w:t xml:space="preserve">Es </w:t>
      </w:r>
      <w:r w:rsidR="00E6000D" w:rsidRPr="005E3794">
        <w:rPr>
          <w:color w:val="auto"/>
        </w:rPr>
        <w:t xml:space="preserve">así, </w:t>
      </w:r>
      <w:proofErr w:type="gramStart"/>
      <w:r w:rsidRPr="005E3794">
        <w:rPr>
          <w:color w:val="auto"/>
        </w:rPr>
        <w:t>que</w:t>
      </w:r>
      <w:proofErr w:type="gramEnd"/>
      <w:r w:rsidRPr="005E3794">
        <w:rPr>
          <w:color w:val="auto"/>
        </w:rPr>
        <w:t xml:space="preserve"> </w:t>
      </w:r>
      <w:r w:rsidR="00195690" w:rsidRPr="005E3794">
        <w:rPr>
          <w:color w:val="auto"/>
        </w:rPr>
        <w:t xml:space="preserve">con fundamento </w:t>
      </w:r>
      <w:r w:rsidR="00E85A20" w:rsidRPr="005E3794">
        <w:rPr>
          <w:color w:val="auto"/>
        </w:rPr>
        <w:t>en l</w:t>
      </w:r>
      <w:r w:rsidR="00E6000D" w:rsidRPr="005E3794">
        <w:rPr>
          <w:color w:val="auto"/>
        </w:rPr>
        <w:t xml:space="preserve">a normatividad anterior, </w:t>
      </w:r>
      <w:bookmarkStart w:id="0" w:name="_Hlk59100452"/>
      <w:r w:rsidR="00E85A20" w:rsidRPr="005E3794">
        <w:rPr>
          <w:color w:val="auto"/>
        </w:rPr>
        <w:t xml:space="preserve">la Secretaría Jurídica Distrital involucra seis (6) componentes en </w:t>
      </w:r>
      <w:r w:rsidRPr="005E3794">
        <w:rPr>
          <w:color w:val="auto"/>
        </w:rPr>
        <w:t>el Plan Anticorrupción y de Atención al Ciudadano</w:t>
      </w:r>
      <w:bookmarkEnd w:id="0"/>
      <w:r w:rsidR="00E85A20" w:rsidRPr="005E3794">
        <w:rPr>
          <w:color w:val="auto"/>
        </w:rPr>
        <w:t>.</w:t>
      </w:r>
    </w:p>
    <w:p w14:paraId="75502C6F" w14:textId="72DED1E0" w:rsidR="00D81874" w:rsidRPr="005E3794" w:rsidRDefault="00D81874" w:rsidP="00A730EA">
      <w:pPr>
        <w:pStyle w:val="Default"/>
        <w:jc w:val="both"/>
        <w:rPr>
          <w:color w:val="auto"/>
        </w:rPr>
      </w:pPr>
    </w:p>
    <w:p w14:paraId="6478D9A2" w14:textId="5B32A5F5" w:rsidR="00583FA0" w:rsidRPr="00ED2143" w:rsidRDefault="00D27AD4" w:rsidP="00D536F0">
      <w:pPr>
        <w:pStyle w:val="Default"/>
        <w:jc w:val="both"/>
      </w:pPr>
      <w:r w:rsidRPr="005E3794">
        <w:rPr>
          <w:color w:val="auto"/>
        </w:rPr>
        <w:t xml:space="preserve">El primer </w:t>
      </w:r>
      <w:r w:rsidR="001A2850" w:rsidRPr="005E3794">
        <w:rPr>
          <w:color w:val="auto"/>
        </w:rPr>
        <w:t>c</w:t>
      </w:r>
      <w:r w:rsidRPr="005E3794">
        <w:rPr>
          <w:color w:val="auto"/>
        </w:rPr>
        <w:t>omponente</w:t>
      </w:r>
      <w:r w:rsidR="001A2850" w:rsidRPr="005E3794">
        <w:rPr>
          <w:color w:val="auto"/>
        </w:rPr>
        <w:t xml:space="preserve"> </w:t>
      </w:r>
      <w:r w:rsidRPr="005E3794">
        <w:rPr>
          <w:color w:val="auto"/>
        </w:rPr>
        <w:t xml:space="preserve">se refiere a la Gestión del </w:t>
      </w:r>
      <w:r w:rsidR="003320E2" w:rsidRPr="005E3794">
        <w:rPr>
          <w:color w:val="auto"/>
        </w:rPr>
        <w:t>R</w:t>
      </w:r>
      <w:r w:rsidRPr="005E3794">
        <w:rPr>
          <w:color w:val="auto"/>
        </w:rPr>
        <w:t xml:space="preserve">iesgo de </w:t>
      </w:r>
      <w:r w:rsidR="003320E2" w:rsidRPr="005E3794">
        <w:rPr>
          <w:color w:val="auto"/>
        </w:rPr>
        <w:t>C</w:t>
      </w:r>
      <w:r w:rsidRPr="005E3794">
        <w:rPr>
          <w:color w:val="auto"/>
        </w:rPr>
        <w:t xml:space="preserve">orrupción </w:t>
      </w:r>
      <w:r w:rsidR="003320E2" w:rsidRPr="005E3794">
        <w:rPr>
          <w:color w:val="auto"/>
        </w:rPr>
        <w:t xml:space="preserve">y las medidas para mitigarlos, </w:t>
      </w:r>
      <w:r w:rsidR="007D6D25" w:rsidRPr="005E3794">
        <w:rPr>
          <w:color w:val="auto"/>
        </w:rPr>
        <w:t>toma</w:t>
      </w:r>
      <w:r w:rsidR="003320E2" w:rsidRPr="005E3794">
        <w:rPr>
          <w:color w:val="auto"/>
        </w:rPr>
        <w:t>n</w:t>
      </w:r>
      <w:r w:rsidR="007D6D25" w:rsidRPr="005E3794">
        <w:rPr>
          <w:color w:val="auto"/>
        </w:rPr>
        <w:t xml:space="preserve">do </w:t>
      </w:r>
      <w:r w:rsidRPr="005E3794">
        <w:rPr>
          <w:color w:val="auto"/>
        </w:rPr>
        <w:t>como punto de partida los parámetros impartidos por</w:t>
      </w:r>
      <w:r w:rsidR="00EA4F32" w:rsidRPr="005E3794">
        <w:rPr>
          <w:color w:val="auto"/>
        </w:rPr>
        <w:t xml:space="preserve"> la Secretaría de Transparencia</w:t>
      </w:r>
      <w:r w:rsidR="00EA4F32">
        <w:t xml:space="preserve"> y los</w:t>
      </w:r>
      <w:r w:rsidRPr="00ED2143">
        <w:t xml:space="preserve"> contenidos </w:t>
      </w:r>
      <w:r w:rsidR="00EA4F32">
        <w:t xml:space="preserve">establecidos </w:t>
      </w:r>
      <w:r w:rsidRPr="00ED2143">
        <w:t>en la Metodología de Administración de Riesgos</w:t>
      </w:r>
      <w:r w:rsidR="00EA4F32">
        <w:t>.</w:t>
      </w:r>
    </w:p>
    <w:p w14:paraId="54C12E42" w14:textId="77777777" w:rsidR="00583FA0" w:rsidRPr="00ED2143" w:rsidRDefault="00583FA0" w:rsidP="00D536F0">
      <w:pPr>
        <w:pStyle w:val="Default"/>
        <w:jc w:val="both"/>
      </w:pPr>
    </w:p>
    <w:p w14:paraId="73FC4D2D" w14:textId="21A052B9" w:rsidR="00583FA0" w:rsidRPr="00ED2143" w:rsidRDefault="00D81874" w:rsidP="00D536F0">
      <w:pPr>
        <w:pStyle w:val="Default"/>
        <w:jc w:val="both"/>
      </w:pPr>
      <w:r w:rsidRPr="00ED2143">
        <w:t xml:space="preserve">En el </w:t>
      </w:r>
      <w:r w:rsidR="00D27AD4" w:rsidRPr="00ED2143">
        <w:t xml:space="preserve">segundo </w:t>
      </w:r>
      <w:r w:rsidR="001A2850" w:rsidRPr="00ED2143">
        <w:t>c</w:t>
      </w:r>
      <w:r w:rsidR="00D27AD4" w:rsidRPr="00ED2143">
        <w:t>omponente</w:t>
      </w:r>
      <w:r w:rsidR="001A2850" w:rsidRPr="00ED2143">
        <w:t xml:space="preserve"> </w:t>
      </w:r>
      <w:r w:rsidR="007D6D25" w:rsidRPr="00ED2143">
        <w:t>se explican los parámetros generales para la racionalización de trámites</w:t>
      </w:r>
      <w:r w:rsidR="001A2850" w:rsidRPr="00ED2143">
        <w:t xml:space="preserve"> </w:t>
      </w:r>
      <w:r w:rsidR="00D27AD4" w:rsidRPr="00ED2143">
        <w:t xml:space="preserve">como elemento fundamental para cerrar espacios </w:t>
      </w:r>
      <w:r w:rsidR="00583FA0" w:rsidRPr="00ED2143">
        <w:t>expuestos</w:t>
      </w:r>
      <w:r w:rsidR="00D27AD4" w:rsidRPr="00ED2143">
        <w:t xml:space="preserve"> </w:t>
      </w:r>
      <w:r w:rsidR="00583FA0" w:rsidRPr="00ED2143">
        <w:t xml:space="preserve">a la </w:t>
      </w:r>
      <w:r w:rsidR="007D6D25" w:rsidRPr="00ED2143">
        <w:t>corrupción</w:t>
      </w:r>
      <w:r w:rsidR="00583FA0" w:rsidRPr="00ED2143">
        <w:t>.</w:t>
      </w:r>
    </w:p>
    <w:p w14:paraId="267EE98B" w14:textId="77777777" w:rsidR="00583FA0" w:rsidRPr="00ED2143" w:rsidRDefault="00583FA0" w:rsidP="00D536F0">
      <w:pPr>
        <w:pStyle w:val="Default"/>
        <w:jc w:val="both"/>
      </w:pPr>
    </w:p>
    <w:p w14:paraId="57F09AF9" w14:textId="77F7727F" w:rsidR="008416DA" w:rsidRPr="00ED2143" w:rsidRDefault="00D81874" w:rsidP="00D536F0">
      <w:pPr>
        <w:pStyle w:val="Default"/>
        <w:jc w:val="both"/>
      </w:pPr>
      <w:r w:rsidRPr="00ED2143">
        <w:t>E</w:t>
      </w:r>
      <w:r w:rsidR="00D27AD4" w:rsidRPr="00ED2143">
        <w:t xml:space="preserve">n el tercer </w:t>
      </w:r>
      <w:r w:rsidR="001A2850" w:rsidRPr="00ED2143">
        <w:t>c</w:t>
      </w:r>
      <w:r w:rsidR="00D27AD4" w:rsidRPr="00ED2143">
        <w:t>omponente</w:t>
      </w:r>
      <w:r w:rsidR="001A2850" w:rsidRPr="00ED2143">
        <w:t xml:space="preserve"> </w:t>
      </w:r>
      <w:r w:rsidR="00D27AD4" w:rsidRPr="00ED2143">
        <w:t>se desarrolla</w:t>
      </w:r>
      <w:r w:rsidRPr="00ED2143">
        <w:t xml:space="preserve"> la</w:t>
      </w:r>
      <w:r w:rsidR="001A2850" w:rsidRPr="00ED2143">
        <w:t xml:space="preserve"> e</w:t>
      </w:r>
      <w:r w:rsidRPr="00ED2143">
        <w:t>strategia R</w:t>
      </w:r>
      <w:r w:rsidR="00D27AD4" w:rsidRPr="00ED2143">
        <w:t xml:space="preserve">endición de </w:t>
      </w:r>
      <w:r w:rsidRPr="00ED2143">
        <w:t>C</w:t>
      </w:r>
      <w:r w:rsidR="00D27AD4" w:rsidRPr="00ED2143">
        <w:t xml:space="preserve">uentas, que conforme al artículo 52 de la Ley 1757 de 2015, </w:t>
      </w:r>
      <w:r w:rsidR="001A2850" w:rsidRPr="00ED2143">
        <w:t>tiene como</w:t>
      </w:r>
      <w:r w:rsidR="008416DA" w:rsidRPr="00ED2143">
        <w:t xml:space="preserve"> finalidad transmitir y dar a conocer a los usuarios información oportuna, veraz, comprensible y completa, sobre la gestión y demás temas de interés público que desarrolla la Entidad; y a su vez, interactuar con la ciudadanía.</w:t>
      </w:r>
    </w:p>
    <w:p w14:paraId="0F281EB5" w14:textId="77777777" w:rsidR="008416DA" w:rsidRPr="00ED2143" w:rsidRDefault="008416DA" w:rsidP="00D536F0">
      <w:pPr>
        <w:pStyle w:val="Default"/>
        <w:jc w:val="both"/>
      </w:pPr>
    </w:p>
    <w:p w14:paraId="0689E70D" w14:textId="05C1B725" w:rsidR="00583FA0" w:rsidRPr="00ED2143" w:rsidRDefault="00D27AD4" w:rsidP="00D536F0">
      <w:pPr>
        <w:pStyle w:val="Default"/>
        <w:jc w:val="both"/>
      </w:pPr>
      <w:r w:rsidRPr="00ED2143">
        <w:t xml:space="preserve">En el cuarto </w:t>
      </w:r>
      <w:r w:rsidR="001A2850" w:rsidRPr="00ED2143">
        <w:t>c</w:t>
      </w:r>
      <w:r w:rsidRPr="00ED2143">
        <w:t>omponente</w:t>
      </w:r>
      <w:r w:rsidR="001A2850" w:rsidRPr="00ED2143">
        <w:t xml:space="preserve"> </w:t>
      </w:r>
      <w:r w:rsidRPr="00ED2143">
        <w:t xml:space="preserve">se abordan los elementos que integran una estrategia de Servicio al Ciudadano, indicando la secuencia de actividades que </w:t>
      </w:r>
      <w:r w:rsidR="003320E2" w:rsidRPr="00ED2143">
        <w:t xml:space="preserve">se </w:t>
      </w:r>
      <w:r w:rsidRPr="00ED2143">
        <w:t>deben desarrollar</w:t>
      </w:r>
      <w:r w:rsidR="003320E2" w:rsidRPr="00ED2143">
        <w:t xml:space="preserve"> </w:t>
      </w:r>
      <w:r w:rsidRPr="00ED2143">
        <w:t>al interior de la</w:t>
      </w:r>
      <w:r w:rsidR="007F5B09" w:rsidRPr="00ED2143">
        <w:t xml:space="preserve"> E</w:t>
      </w:r>
      <w:r w:rsidRPr="00ED2143">
        <w:t>ntidad para mejorar la calidad y accesibilidad de los trámites y servicios que se ofrecen a los ciudadanos y garantizar su acceso a la oferta institucional del Estado y a sus derechos</w:t>
      </w:r>
      <w:r w:rsidR="008416DA" w:rsidRPr="00ED2143">
        <w:t xml:space="preserve">. </w:t>
      </w:r>
      <w:r w:rsidR="00B15DA2" w:rsidRPr="00ED2143">
        <w:t>Asimismo</w:t>
      </w:r>
      <w:r w:rsidRPr="00ED2143">
        <w:t>, en cumplimiento del artículo 76 de la Ley 1474 de 2011, se establecen los lineamientos generales para la atención de peticiones, quejas, reclamos, sugerencias y denuncias de las entidades públicas.</w:t>
      </w:r>
    </w:p>
    <w:p w14:paraId="0016AB92" w14:textId="77777777" w:rsidR="00583FA0" w:rsidRPr="00ED2143" w:rsidRDefault="00583FA0" w:rsidP="00D536F0">
      <w:pPr>
        <w:pStyle w:val="Default"/>
        <w:jc w:val="both"/>
      </w:pPr>
    </w:p>
    <w:p w14:paraId="196D28BA" w14:textId="61612542" w:rsidR="00D27AD4" w:rsidRPr="00ED2143" w:rsidRDefault="00D27AD4" w:rsidP="00D536F0">
      <w:pPr>
        <w:pStyle w:val="Default"/>
        <w:jc w:val="both"/>
      </w:pPr>
      <w:r w:rsidRPr="00ED2143">
        <w:t>Por la importancia de crear una cultura en los servidores públicos de hacer visible la información del accionar de la Administración Pública</w:t>
      </w:r>
      <w:r w:rsidR="00243654" w:rsidRPr="00ED2143">
        <w:t>, e</w:t>
      </w:r>
      <w:r w:rsidRPr="00ED2143">
        <w:t xml:space="preserve">l quinto </w:t>
      </w:r>
      <w:r w:rsidR="00B15DA2" w:rsidRPr="00ED2143">
        <w:t>c</w:t>
      </w:r>
      <w:r w:rsidRPr="00ED2143">
        <w:t>omponente desarrolla los lineamientos generales de la política de Acceso a la Información, creada por la Ley 1712 de 2014.</w:t>
      </w:r>
    </w:p>
    <w:p w14:paraId="55E1930E" w14:textId="77777777" w:rsidR="00195690" w:rsidRPr="00ED2143" w:rsidRDefault="00195690" w:rsidP="00D536F0">
      <w:pPr>
        <w:pStyle w:val="Default"/>
        <w:jc w:val="both"/>
      </w:pPr>
    </w:p>
    <w:p w14:paraId="2C5CE539" w14:textId="6FE144B4" w:rsidR="008416DA" w:rsidRPr="00ED2143" w:rsidRDefault="00C463D3" w:rsidP="008416DA">
      <w:pPr>
        <w:pStyle w:val="Default"/>
        <w:jc w:val="both"/>
      </w:pPr>
      <w:r w:rsidRPr="00ED2143">
        <w:t xml:space="preserve">Igualmente, </w:t>
      </w:r>
      <w:r w:rsidR="008416DA" w:rsidRPr="00ED2143">
        <w:t xml:space="preserve">se </w:t>
      </w:r>
      <w:r w:rsidR="00E85A20" w:rsidRPr="005E3794">
        <w:t>incluye</w:t>
      </w:r>
      <w:r w:rsidR="008416DA" w:rsidRPr="00ED2143">
        <w:t xml:space="preserve"> un sexto </w:t>
      </w:r>
      <w:r w:rsidR="00B15DA2" w:rsidRPr="00ED2143">
        <w:t>c</w:t>
      </w:r>
      <w:r w:rsidR="008416DA" w:rsidRPr="00ED2143">
        <w:t xml:space="preserve">omponente, en el cual se formulan todas aquellas iniciativas que la </w:t>
      </w:r>
      <w:r w:rsidRPr="00ED2143">
        <w:t>E</w:t>
      </w:r>
      <w:r w:rsidR="008416DA" w:rsidRPr="00ED2143">
        <w:t>ntidad adelanta con el fin de luchar con la corrupción</w:t>
      </w:r>
      <w:r w:rsidRPr="00ED2143">
        <w:t xml:space="preserve">. No obstante, </w:t>
      </w:r>
      <w:r w:rsidR="008416DA" w:rsidRPr="00ED2143">
        <w:t xml:space="preserve">por ahora se registran los aspectos y acciones </w:t>
      </w:r>
      <w:r w:rsidRPr="00ED2143">
        <w:t>orientadas a fortalecer la probidad, la transparencia y el rechazo a la corrupción, mediante la apropiación de valores y la generación de un cambio comportamental.</w:t>
      </w:r>
    </w:p>
    <w:p w14:paraId="7D2F7B09" w14:textId="77777777" w:rsidR="008416DA" w:rsidRPr="00ED2143" w:rsidRDefault="008416DA" w:rsidP="00A730EA">
      <w:pPr>
        <w:jc w:val="both"/>
        <w:rPr>
          <w:rFonts w:ascii="Arial" w:hAnsi="Arial" w:cs="Arial"/>
          <w:color w:val="000000"/>
          <w:sz w:val="24"/>
          <w:szCs w:val="24"/>
        </w:rPr>
      </w:pPr>
    </w:p>
    <w:p w14:paraId="43F522B2" w14:textId="63D39341" w:rsidR="00A3451C" w:rsidRPr="00ED2143" w:rsidRDefault="00A3451C" w:rsidP="00A730EA">
      <w:pPr>
        <w:jc w:val="both"/>
        <w:rPr>
          <w:rFonts w:ascii="Arial" w:hAnsi="Arial" w:cs="Arial"/>
          <w:lang w:val="es-ES_tradnl"/>
        </w:rPr>
      </w:pPr>
      <w:r w:rsidRPr="00ED2143">
        <w:rPr>
          <w:rFonts w:ascii="Arial" w:hAnsi="Arial" w:cs="Arial"/>
          <w:lang w:val="es-ES_tradnl"/>
        </w:rPr>
        <w:br w:type="page"/>
      </w:r>
    </w:p>
    <w:p w14:paraId="2E40CD9F" w14:textId="739BBBDD" w:rsidR="00A3451C" w:rsidRPr="00ED2143" w:rsidRDefault="00ED2143" w:rsidP="001474AA">
      <w:pPr>
        <w:pStyle w:val="Ttulo1"/>
        <w:numPr>
          <w:ilvl w:val="0"/>
          <w:numId w:val="5"/>
        </w:numPr>
        <w:jc w:val="center"/>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noProof/>
        </w:rPr>
        <w:lastRenderedPageBreak/>
        <w:drawing>
          <wp:anchor distT="0" distB="0" distL="114300" distR="114300" simplePos="0" relativeHeight="251658240" behindDoc="0" locked="0" layoutInCell="1" allowOverlap="1" wp14:anchorId="2AD94EB7" wp14:editId="45A9F6F1">
            <wp:simplePos x="0" y="0"/>
            <wp:positionH relativeFrom="margin">
              <wp:posOffset>-1232535</wp:posOffset>
            </wp:positionH>
            <wp:positionV relativeFrom="margin">
              <wp:posOffset>-52465605</wp:posOffset>
            </wp:positionV>
            <wp:extent cx="7928610" cy="10259695"/>
            <wp:effectExtent l="0" t="0" r="0" b="825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28610" cy="10259695"/>
                    </a:xfrm>
                    <a:prstGeom prst="rect">
                      <a:avLst/>
                    </a:prstGeom>
                  </pic:spPr>
                </pic:pic>
              </a:graphicData>
            </a:graphic>
            <wp14:sizeRelH relativeFrom="margin">
              <wp14:pctWidth>0</wp14:pctWidth>
            </wp14:sizeRelH>
            <wp14:sizeRelV relativeFrom="margin">
              <wp14:pctHeight>0</wp14:pctHeight>
            </wp14:sizeRelV>
          </wp:anchor>
        </w:drawing>
      </w:r>
      <w:r w:rsidR="00A3451C" w:rsidRPr="00ED2143">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CONTEXTO ESTRATÉGICO DE LA ENTIDAD</w:t>
      </w:r>
    </w:p>
    <w:p w14:paraId="071D2721" w14:textId="77777777" w:rsidR="00A3451C" w:rsidRPr="00ED2143" w:rsidRDefault="00A3451C" w:rsidP="00A3451C">
      <w:pPr>
        <w:spacing w:after="0"/>
        <w:jc w:val="both"/>
        <w:rPr>
          <w:rFonts w:ascii="Arial" w:hAnsi="Arial" w:cs="Arial"/>
          <w:sz w:val="24"/>
          <w:szCs w:val="24"/>
        </w:rPr>
      </w:pPr>
    </w:p>
    <w:p w14:paraId="4DE22F43" w14:textId="77777777" w:rsidR="00D25474" w:rsidRPr="005E3794" w:rsidRDefault="00D25474" w:rsidP="005E3794">
      <w:pPr>
        <w:pStyle w:val="Default"/>
        <w:jc w:val="both"/>
      </w:pPr>
      <w:r w:rsidRPr="005E3794">
        <w:t>La Secretaria Jurídica Distrital nace a partir del Acuerdo 638 de 2016, por medio del cual se modifica parcialmente el Acuerdo 257 de 2006, se crea el sector Administrativo de Gestión Jurídica y se establece la naturaleza jurídica de la Entidad, como un organismo del sector central con autonomía administrativa y financiera. Así mismo, mediante el Decreto 323 de 2016, se constituyó la estructura organizacional y las funciones generales, siendo modificado parcialmente por el Decreto 798 de 2019.</w:t>
      </w:r>
    </w:p>
    <w:p w14:paraId="793BE93D" w14:textId="77777777" w:rsidR="00D25474" w:rsidRPr="005E3794" w:rsidRDefault="00D25474" w:rsidP="005E3794">
      <w:pPr>
        <w:pStyle w:val="Default"/>
        <w:jc w:val="both"/>
      </w:pPr>
      <w:r w:rsidRPr="005E3794">
        <w:t> </w:t>
      </w:r>
    </w:p>
    <w:p w14:paraId="684EAC01" w14:textId="534B4938" w:rsidR="00A3451C" w:rsidRPr="00ED2143" w:rsidRDefault="00D25474" w:rsidP="005E3794">
      <w:pPr>
        <w:pStyle w:val="Default"/>
        <w:jc w:val="both"/>
      </w:pPr>
      <w:r w:rsidRPr="005E3794">
        <w:t xml:space="preserve">Entre las funciones </w:t>
      </w:r>
      <w:r w:rsidR="00EC0566" w:rsidRPr="005E3794">
        <w:t xml:space="preserve">y competencias </w:t>
      </w:r>
      <w:r w:rsidRPr="005E3794">
        <w:t xml:space="preserve">se encuentran la emisión de conceptos y actos administrativos, </w:t>
      </w:r>
      <w:r w:rsidR="00EC0566" w:rsidRPr="005E3794">
        <w:t xml:space="preserve">también </w:t>
      </w:r>
      <w:r w:rsidRPr="005E3794">
        <w:t>lidera los procesos judiciales de alto impacto garantizando que el Distrito tenga la mejor defensa</w:t>
      </w:r>
      <w:r w:rsidR="00EC0566" w:rsidRPr="005E3794">
        <w:t xml:space="preserve">. Igualmente, </w:t>
      </w:r>
      <w:r w:rsidRPr="005E3794">
        <w:t>es la encargada de proponer estrategias de prevención para que no vuelvan a ocurrir las causas de las demandas</w:t>
      </w:r>
      <w:r w:rsidR="00EC0566" w:rsidRPr="005E3794">
        <w:t xml:space="preserve">, así como promover </w:t>
      </w:r>
      <w:r w:rsidRPr="005E3794">
        <w:t>las mejores prácticas para garantizar una contratación pública eficiente, eficaz y transparente</w:t>
      </w:r>
      <w:r w:rsidR="00EC0566" w:rsidRPr="005E3794">
        <w:t xml:space="preserve"> en el Distrito Capital</w:t>
      </w:r>
      <w:r w:rsidRPr="005E3794">
        <w:t>.</w:t>
      </w:r>
    </w:p>
    <w:p w14:paraId="309C2E5E" w14:textId="147BEF26" w:rsidR="00A3451C" w:rsidRDefault="00A3451C" w:rsidP="00DB56B0">
      <w:pPr>
        <w:spacing w:after="0"/>
        <w:jc w:val="center"/>
        <w:rPr>
          <w:rFonts w:ascii="Arial" w:hAnsi="Arial" w:cs="Arial"/>
          <w:sz w:val="24"/>
          <w:szCs w:val="24"/>
        </w:rPr>
      </w:pPr>
    </w:p>
    <w:p w14:paraId="71923355" w14:textId="77777777" w:rsidR="005E3794" w:rsidRPr="00ED2143" w:rsidRDefault="005E3794" w:rsidP="00DB56B0">
      <w:pPr>
        <w:spacing w:after="0"/>
        <w:jc w:val="center"/>
        <w:rPr>
          <w:rFonts w:ascii="Arial" w:hAnsi="Arial" w:cs="Arial"/>
          <w:sz w:val="24"/>
          <w:szCs w:val="24"/>
        </w:rPr>
      </w:pPr>
    </w:p>
    <w:p w14:paraId="72AB987F" w14:textId="6F785FD6" w:rsidR="00A3451C" w:rsidRPr="00ED2143" w:rsidRDefault="009057E2" w:rsidP="00F0145F">
      <w:pPr>
        <w:rPr>
          <w:rFonts w:ascii="Arial" w:hAnsi="Arial" w:cs="Arial"/>
          <w:sz w:val="24"/>
          <w:szCs w:val="24"/>
        </w:rPr>
      </w:pPr>
      <w:r w:rsidRPr="00ED2143">
        <w:rPr>
          <w:rFonts w:ascii="Arial" w:hAnsi="Arial" w:cs="Arial"/>
          <w:noProof/>
          <w:sz w:val="24"/>
          <w:szCs w:val="24"/>
        </w:rPr>
        <w:drawing>
          <wp:inline distT="0" distB="0" distL="0" distR="0" wp14:anchorId="78019624" wp14:editId="54F7BCD5">
            <wp:extent cx="6200775" cy="3447899"/>
            <wp:effectExtent l="0" t="0" r="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37918" cy="3468552"/>
                    </a:xfrm>
                    <a:prstGeom prst="rect">
                      <a:avLst/>
                    </a:prstGeom>
                  </pic:spPr>
                </pic:pic>
              </a:graphicData>
            </a:graphic>
          </wp:inline>
        </w:drawing>
      </w:r>
      <w:r w:rsidR="00A3451C" w:rsidRPr="00ED2143">
        <w:rPr>
          <w:rFonts w:ascii="Arial" w:hAnsi="Arial" w:cs="Arial"/>
          <w:sz w:val="24"/>
          <w:szCs w:val="24"/>
        </w:rPr>
        <w:br w:type="page"/>
      </w:r>
    </w:p>
    <w:p w14:paraId="3C0643DC" w14:textId="0D43CE54"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lastRenderedPageBreak/>
        <w:t xml:space="preserve">Quiénes </w:t>
      </w:r>
      <w:r w:rsidR="00A31F49" w:rsidRPr="00ED2143">
        <w:rPr>
          <w:rFonts w:ascii="Arial" w:hAnsi="Arial" w:cs="Arial"/>
          <w:b/>
          <w:sz w:val="24"/>
          <w:szCs w:val="24"/>
          <w:lang w:val="es-ES_tradnl"/>
        </w:rPr>
        <w:t>s</w:t>
      </w:r>
      <w:r w:rsidRPr="00ED2143">
        <w:rPr>
          <w:rFonts w:ascii="Arial" w:hAnsi="Arial" w:cs="Arial"/>
          <w:b/>
          <w:sz w:val="24"/>
          <w:szCs w:val="24"/>
          <w:lang w:val="es-ES_tradnl"/>
        </w:rPr>
        <w:t>omos</w:t>
      </w:r>
    </w:p>
    <w:p w14:paraId="57663559" w14:textId="77777777" w:rsidR="00A3451C" w:rsidRPr="00ED2143" w:rsidRDefault="00A3451C" w:rsidP="00A3451C">
      <w:pPr>
        <w:spacing w:after="0"/>
        <w:jc w:val="both"/>
        <w:rPr>
          <w:rFonts w:ascii="Arial" w:hAnsi="Arial" w:cs="Arial"/>
          <w:sz w:val="24"/>
          <w:szCs w:val="24"/>
        </w:rPr>
      </w:pPr>
    </w:p>
    <w:p w14:paraId="07197CCA" w14:textId="48043048" w:rsidR="00A3451C" w:rsidRPr="00ED2143" w:rsidRDefault="00A3451C" w:rsidP="00A3451C">
      <w:pPr>
        <w:spacing w:after="0"/>
        <w:jc w:val="both"/>
        <w:rPr>
          <w:rFonts w:ascii="Arial" w:hAnsi="Arial" w:cs="Arial"/>
          <w:sz w:val="24"/>
          <w:szCs w:val="24"/>
        </w:rPr>
      </w:pPr>
      <w:r w:rsidRPr="00ED2143">
        <w:rPr>
          <w:rFonts w:ascii="Arial" w:hAnsi="Arial" w:cs="Arial"/>
          <w:sz w:val="24"/>
          <w:szCs w:val="24"/>
        </w:rPr>
        <w:t>Somos la Secretaría Jurídica Distrital, que trabaja en defensa de los intereses de la ciudad</w:t>
      </w:r>
      <w:r w:rsidR="00A31F49" w:rsidRPr="00ED2143">
        <w:rPr>
          <w:rFonts w:ascii="Arial" w:hAnsi="Arial" w:cs="Arial"/>
          <w:sz w:val="24"/>
          <w:szCs w:val="24"/>
        </w:rPr>
        <w:t xml:space="preserve"> </w:t>
      </w:r>
      <w:r w:rsidRPr="00ED2143">
        <w:rPr>
          <w:rFonts w:ascii="Arial" w:hAnsi="Arial" w:cs="Arial"/>
          <w:sz w:val="24"/>
          <w:szCs w:val="24"/>
        </w:rPr>
        <w:t>de manera íntegra, responsable y comprometida con el desarrollo sostenible de Bogotá D.C. Contamos con un equipo humano confiable, experto e innovador, que genera soluciones oportunas y efectivas</w:t>
      </w:r>
      <w:r w:rsidR="00A31F49" w:rsidRPr="00ED2143">
        <w:rPr>
          <w:rFonts w:ascii="Arial" w:hAnsi="Arial" w:cs="Arial"/>
          <w:sz w:val="24"/>
          <w:szCs w:val="24"/>
        </w:rPr>
        <w:t xml:space="preserve"> </w:t>
      </w:r>
      <w:r w:rsidRPr="00ED2143">
        <w:rPr>
          <w:rFonts w:ascii="Arial" w:hAnsi="Arial" w:cs="Arial"/>
          <w:sz w:val="24"/>
          <w:szCs w:val="24"/>
        </w:rPr>
        <w:t>para el bienestar de todos los ciudadanos.</w:t>
      </w:r>
    </w:p>
    <w:p w14:paraId="77D5029C" w14:textId="77777777" w:rsidR="00A3451C" w:rsidRPr="00ED2143" w:rsidRDefault="00A3451C" w:rsidP="00A3451C">
      <w:pPr>
        <w:spacing w:after="0"/>
        <w:jc w:val="both"/>
        <w:rPr>
          <w:rFonts w:ascii="Arial" w:hAnsi="Arial" w:cs="Arial"/>
          <w:sz w:val="24"/>
          <w:szCs w:val="24"/>
        </w:rPr>
      </w:pPr>
    </w:p>
    <w:p w14:paraId="41D20179" w14:textId="69C5D783"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Qué </w:t>
      </w:r>
      <w:r w:rsidR="00A31F49" w:rsidRPr="00ED2143">
        <w:rPr>
          <w:rFonts w:ascii="Arial" w:hAnsi="Arial" w:cs="Arial"/>
          <w:b/>
          <w:sz w:val="24"/>
          <w:szCs w:val="24"/>
          <w:lang w:val="es-ES_tradnl"/>
        </w:rPr>
        <w:t>h</w:t>
      </w:r>
      <w:r w:rsidRPr="00ED2143">
        <w:rPr>
          <w:rFonts w:ascii="Arial" w:hAnsi="Arial" w:cs="Arial"/>
          <w:b/>
          <w:sz w:val="24"/>
          <w:szCs w:val="24"/>
          <w:lang w:val="es-ES_tradnl"/>
        </w:rPr>
        <w:t>acemos</w:t>
      </w:r>
    </w:p>
    <w:p w14:paraId="308F60E4"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0784CDD1"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Generamos soluciones jurídicas integrales.</w:t>
      </w:r>
    </w:p>
    <w:p w14:paraId="0CD88D3E"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Formulamos políticas en materia jurídica y disciplinaria.</w:t>
      </w:r>
    </w:p>
    <w:p w14:paraId="6AAF2D7B"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Lideramos el quehacer de la gestión jurídica y disciplinaria.</w:t>
      </w:r>
    </w:p>
    <w:p w14:paraId="5D70BD18"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Establecemos unidad conceptual en materia jurídica.</w:t>
      </w:r>
    </w:p>
    <w:p w14:paraId="491333C2"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Verificamos que las Entidades sin Ánimo de Lucro cumplan con su objeto social, sus estatutos y conserven su patrimonio.</w:t>
      </w:r>
    </w:p>
    <w:p w14:paraId="00B584DA"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Diseñamos políticas de prevención del daño antijurídico y fortalecemos la contratación transparente.</w:t>
      </w:r>
    </w:p>
    <w:p w14:paraId="4EB65DD6"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b/>
          <w:sz w:val="24"/>
          <w:szCs w:val="24"/>
        </w:rPr>
      </w:pPr>
      <w:r w:rsidRPr="00ED2143">
        <w:rPr>
          <w:rFonts w:ascii="Arial" w:hAnsi="Arial" w:cs="Arial"/>
          <w:sz w:val="24"/>
          <w:szCs w:val="24"/>
        </w:rPr>
        <w:t>Avalamos la legalidad de las decisiones de la Administración Distrital y lideramos la defensa judicial en el Distrito Capital.</w:t>
      </w:r>
    </w:p>
    <w:p w14:paraId="453AAEE3" w14:textId="77777777" w:rsidR="00A3451C" w:rsidRPr="00ED2143" w:rsidRDefault="00A3451C" w:rsidP="00A3451C">
      <w:pPr>
        <w:autoSpaceDE w:val="0"/>
        <w:autoSpaceDN w:val="0"/>
        <w:adjustRightInd w:val="0"/>
        <w:spacing w:after="0" w:line="240" w:lineRule="auto"/>
        <w:jc w:val="both"/>
        <w:rPr>
          <w:rFonts w:ascii="Arial" w:hAnsi="Arial" w:cs="Arial"/>
          <w:b/>
          <w:sz w:val="24"/>
          <w:szCs w:val="24"/>
        </w:rPr>
      </w:pPr>
    </w:p>
    <w:p w14:paraId="77541F17" w14:textId="6DE8D2DD"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Valores que </w:t>
      </w:r>
      <w:r w:rsidR="00A31F49" w:rsidRPr="00ED2143">
        <w:rPr>
          <w:rFonts w:ascii="Arial" w:hAnsi="Arial" w:cs="Arial"/>
          <w:b/>
          <w:sz w:val="24"/>
          <w:szCs w:val="24"/>
          <w:lang w:val="es-ES_tradnl"/>
        </w:rPr>
        <w:t>g</w:t>
      </w:r>
      <w:r w:rsidRPr="00ED2143">
        <w:rPr>
          <w:rFonts w:ascii="Arial" w:hAnsi="Arial" w:cs="Arial"/>
          <w:b/>
          <w:sz w:val="24"/>
          <w:szCs w:val="24"/>
          <w:lang w:val="es-ES_tradnl"/>
        </w:rPr>
        <w:t xml:space="preserve">uían la </w:t>
      </w:r>
      <w:r w:rsidR="00A31F49" w:rsidRPr="00ED2143">
        <w:rPr>
          <w:rFonts w:ascii="Arial" w:hAnsi="Arial" w:cs="Arial"/>
          <w:b/>
          <w:sz w:val="24"/>
          <w:szCs w:val="24"/>
          <w:lang w:val="es-ES_tradnl"/>
        </w:rPr>
        <w:t>g</w:t>
      </w:r>
      <w:r w:rsidRPr="00ED2143">
        <w:rPr>
          <w:rFonts w:ascii="Arial" w:hAnsi="Arial" w:cs="Arial"/>
          <w:b/>
          <w:sz w:val="24"/>
          <w:szCs w:val="24"/>
          <w:lang w:val="es-ES_tradnl"/>
        </w:rPr>
        <w:t>estión de la Entidad</w:t>
      </w:r>
    </w:p>
    <w:p w14:paraId="7139B362"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4DA3A485"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b/>
          <w:sz w:val="24"/>
          <w:szCs w:val="24"/>
        </w:rPr>
        <w:t>Amor.</w:t>
      </w:r>
      <w:r w:rsidRPr="00ED2143">
        <w:rPr>
          <w:rFonts w:ascii="Arial" w:hAnsi="Arial" w:cs="Arial"/>
          <w:sz w:val="24"/>
          <w:szCs w:val="24"/>
        </w:rPr>
        <w:t xml:space="preserve"> Trabajamos con pasión por lo que hacemos, nos entregamos a nuestra diaria labor con la alegría de sabernos partícipes y protagonistas de la construcción del presente y futuro de nuestra ciudad.</w:t>
      </w:r>
    </w:p>
    <w:p w14:paraId="19EB6E24"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77ED1D29" w14:textId="50C151BA"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b/>
          <w:sz w:val="24"/>
          <w:szCs w:val="24"/>
        </w:rPr>
        <w:t>Compromiso.</w:t>
      </w:r>
      <w:r w:rsidRPr="00ED2143">
        <w:rPr>
          <w:rFonts w:ascii="Arial" w:hAnsi="Arial" w:cs="Arial"/>
          <w:sz w:val="24"/>
          <w:szCs w:val="24"/>
        </w:rPr>
        <w:t xml:space="preserve"> Asumimos nuestras labores haciendo uso pleno de nuestras capacidades, conscientes de la importancia que tiene el cumplir con el propósito de dar solidez y eficiencia a la gestión jurídica, en beneficio del </w:t>
      </w:r>
      <w:r w:rsidR="00680ABA" w:rsidRPr="00ED2143">
        <w:rPr>
          <w:rFonts w:ascii="Arial" w:hAnsi="Arial" w:cs="Arial"/>
          <w:sz w:val="24"/>
          <w:szCs w:val="24"/>
        </w:rPr>
        <w:t>D</w:t>
      </w:r>
      <w:r w:rsidRPr="00ED2143">
        <w:rPr>
          <w:rFonts w:ascii="Arial" w:hAnsi="Arial" w:cs="Arial"/>
          <w:sz w:val="24"/>
          <w:szCs w:val="24"/>
        </w:rPr>
        <w:t xml:space="preserve">istrito </w:t>
      </w:r>
      <w:r w:rsidR="00680ABA" w:rsidRPr="00ED2143">
        <w:rPr>
          <w:rFonts w:ascii="Arial" w:hAnsi="Arial" w:cs="Arial"/>
          <w:sz w:val="24"/>
          <w:szCs w:val="24"/>
        </w:rPr>
        <w:t>C</w:t>
      </w:r>
      <w:r w:rsidRPr="00ED2143">
        <w:rPr>
          <w:rFonts w:ascii="Arial" w:hAnsi="Arial" w:cs="Arial"/>
          <w:sz w:val="24"/>
          <w:szCs w:val="24"/>
        </w:rPr>
        <w:t>apital.</w:t>
      </w:r>
    </w:p>
    <w:p w14:paraId="5E84B60A"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2448791F" w14:textId="23691DA5"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b/>
          <w:sz w:val="24"/>
          <w:szCs w:val="24"/>
        </w:rPr>
        <w:t>Responsabilidad.</w:t>
      </w:r>
      <w:r w:rsidRPr="00ED2143">
        <w:rPr>
          <w:rFonts w:ascii="Arial" w:hAnsi="Arial" w:cs="Arial"/>
          <w:sz w:val="24"/>
          <w:szCs w:val="24"/>
        </w:rPr>
        <w:t xml:space="preserve"> Ponemos nuestro mejor esfuerzo en el cumplimiento de nuestras obligaciones, fortaleciendo el trabajo en equipo y aportando a la construcción de una sociedad más justa con los ciudadanos y el medioambiente.</w:t>
      </w:r>
    </w:p>
    <w:p w14:paraId="0B5B6BCA"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D42C979" w14:textId="17C7D4C3"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b/>
          <w:sz w:val="24"/>
          <w:szCs w:val="24"/>
        </w:rPr>
        <w:t>Confianza.</w:t>
      </w:r>
      <w:r w:rsidRPr="00ED2143">
        <w:rPr>
          <w:rFonts w:ascii="Arial" w:hAnsi="Arial" w:cs="Arial"/>
          <w:sz w:val="24"/>
          <w:szCs w:val="24"/>
        </w:rPr>
        <w:t xml:space="preserve"> Creemos en nuestro equipo de trabajo y en su capacidad de desarrollar sus labores con transparencia oportunidad y calidad, materializada en un respaldo jurídico que genere credibilidad en el </w:t>
      </w:r>
      <w:r w:rsidR="00A31F49" w:rsidRPr="00ED2143">
        <w:rPr>
          <w:rFonts w:ascii="Arial" w:hAnsi="Arial" w:cs="Arial"/>
          <w:sz w:val="24"/>
          <w:szCs w:val="24"/>
        </w:rPr>
        <w:t>D</w:t>
      </w:r>
      <w:r w:rsidRPr="00ED2143">
        <w:rPr>
          <w:rFonts w:ascii="Arial" w:hAnsi="Arial" w:cs="Arial"/>
          <w:sz w:val="24"/>
          <w:szCs w:val="24"/>
        </w:rPr>
        <w:t xml:space="preserve">istrito </w:t>
      </w:r>
      <w:r w:rsidR="00A31F49" w:rsidRPr="00ED2143">
        <w:rPr>
          <w:rFonts w:ascii="Arial" w:hAnsi="Arial" w:cs="Arial"/>
          <w:sz w:val="24"/>
          <w:szCs w:val="24"/>
        </w:rPr>
        <w:t>C</w:t>
      </w:r>
      <w:r w:rsidRPr="00ED2143">
        <w:rPr>
          <w:rFonts w:ascii="Arial" w:hAnsi="Arial" w:cs="Arial"/>
          <w:sz w:val="24"/>
          <w:szCs w:val="24"/>
        </w:rPr>
        <w:t>apital.</w:t>
      </w:r>
    </w:p>
    <w:p w14:paraId="1637FD6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7D020999"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b/>
          <w:sz w:val="24"/>
          <w:szCs w:val="24"/>
        </w:rPr>
      </w:pPr>
      <w:r w:rsidRPr="00ED2143">
        <w:rPr>
          <w:rFonts w:ascii="Arial" w:hAnsi="Arial" w:cs="Arial"/>
          <w:b/>
          <w:sz w:val="24"/>
          <w:szCs w:val="24"/>
        </w:rPr>
        <w:lastRenderedPageBreak/>
        <w:t>Respeto.</w:t>
      </w:r>
      <w:r w:rsidRPr="00ED2143">
        <w:rPr>
          <w:rFonts w:ascii="Arial" w:hAnsi="Arial" w:cs="Arial"/>
          <w:sz w:val="24"/>
          <w:szCs w:val="24"/>
        </w:rPr>
        <w:t xml:space="preserve"> Practicamos y promovemos el trato digno a nuestros semejantes, valorando las diferencias y respondiendo de manera oportuna y eficiente a las necesidades de la ciudadanía en materia jurídica.</w:t>
      </w:r>
    </w:p>
    <w:p w14:paraId="52372BF7" w14:textId="77777777" w:rsidR="00A3451C" w:rsidRPr="00ED2143" w:rsidRDefault="00A3451C" w:rsidP="00A3451C">
      <w:pPr>
        <w:autoSpaceDE w:val="0"/>
        <w:autoSpaceDN w:val="0"/>
        <w:adjustRightInd w:val="0"/>
        <w:spacing w:after="0" w:line="240" w:lineRule="auto"/>
        <w:jc w:val="both"/>
        <w:rPr>
          <w:rFonts w:ascii="Arial" w:hAnsi="Arial" w:cs="Arial"/>
          <w:b/>
          <w:sz w:val="24"/>
          <w:szCs w:val="24"/>
        </w:rPr>
      </w:pPr>
    </w:p>
    <w:p w14:paraId="299E8676"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b/>
          <w:sz w:val="24"/>
          <w:szCs w:val="24"/>
        </w:rPr>
      </w:pPr>
      <w:r w:rsidRPr="00ED2143">
        <w:rPr>
          <w:rFonts w:ascii="Arial" w:hAnsi="Arial" w:cs="Arial"/>
          <w:b/>
          <w:sz w:val="24"/>
          <w:szCs w:val="24"/>
        </w:rPr>
        <w:t>Integridad.</w:t>
      </w:r>
      <w:r w:rsidRPr="00ED2143">
        <w:rPr>
          <w:rFonts w:ascii="Arial" w:hAnsi="Arial" w:cs="Arial"/>
          <w:sz w:val="24"/>
          <w:szCs w:val="24"/>
        </w:rPr>
        <w:t xml:space="preserve"> Actuamos alineados con los valores institucionales en nuestra relación con el entorno, trabajando por alcanzar la credibilidad jurídica de manera que se traduzca en beneficio para el Distrito Capital.</w:t>
      </w:r>
    </w:p>
    <w:p w14:paraId="41992DA4" w14:textId="77777777" w:rsidR="00A3451C" w:rsidRPr="00ED2143" w:rsidRDefault="00A3451C" w:rsidP="00A3451C">
      <w:pPr>
        <w:autoSpaceDE w:val="0"/>
        <w:autoSpaceDN w:val="0"/>
        <w:adjustRightInd w:val="0"/>
        <w:spacing w:after="0" w:line="240" w:lineRule="auto"/>
        <w:jc w:val="both"/>
        <w:rPr>
          <w:rFonts w:ascii="Arial" w:hAnsi="Arial" w:cs="Arial"/>
          <w:b/>
          <w:bCs/>
          <w:sz w:val="24"/>
          <w:szCs w:val="24"/>
        </w:rPr>
      </w:pPr>
    </w:p>
    <w:p w14:paraId="2C78BF13" w14:textId="77777777"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Atributos del Talento Humano de la Entidad</w:t>
      </w:r>
    </w:p>
    <w:p w14:paraId="2F471538"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5505CC99"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Integro.</w:t>
      </w:r>
    </w:p>
    <w:p w14:paraId="5A86FFD1"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Experto.</w:t>
      </w:r>
    </w:p>
    <w:p w14:paraId="0810E6E5"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Adaptable.</w:t>
      </w:r>
    </w:p>
    <w:p w14:paraId="0B769D3C" w14:textId="77777777" w:rsidR="00A3451C" w:rsidRPr="00ED2143" w:rsidRDefault="00A3451C" w:rsidP="00A3451C">
      <w:pPr>
        <w:autoSpaceDE w:val="0"/>
        <w:autoSpaceDN w:val="0"/>
        <w:adjustRightInd w:val="0"/>
        <w:spacing w:after="0" w:line="240" w:lineRule="auto"/>
        <w:jc w:val="both"/>
        <w:rPr>
          <w:rFonts w:ascii="Arial" w:hAnsi="Arial" w:cs="Arial"/>
          <w:b/>
          <w:bCs/>
          <w:sz w:val="24"/>
          <w:szCs w:val="24"/>
        </w:rPr>
      </w:pPr>
    </w:p>
    <w:p w14:paraId="607AC98E" w14:textId="13D60D4E"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Imperativos </w:t>
      </w:r>
      <w:r w:rsidR="00A31F49" w:rsidRPr="00ED2143">
        <w:rPr>
          <w:rFonts w:ascii="Arial" w:hAnsi="Arial" w:cs="Arial"/>
          <w:b/>
          <w:sz w:val="24"/>
          <w:szCs w:val="24"/>
          <w:lang w:val="es-ES_tradnl"/>
        </w:rPr>
        <w:t>e</w:t>
      </w:r>
      <w:r w:rsidRPr="00ED2143">
        <w:rPr>
          <w:rFonts w:ascii="Arial" w:hAnsi="Arial" w:cs="Arial"/>
          <w:b/>
          <w:sz w:val="24"/>
          <w:szCs w:val="24"/>
          <w:lang w:val="es-ES_tradnl"/>
        </w:rPr>
        <w:t>stratégicos de la Entidad</w:t>
      </w:r>
    </w:p>
    <w:p w14:paraId="619346B8"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6A0CDD87"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Posicionamiento como ente rector.</w:t>
      </w:r>
    </w:p>
    <w:p w14:paraId="0A9B7856"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Optimización de procesos.</w:t>
      </w:r>
    </w:p>
    <w:p w14:paraId="09642B20"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Modernización de sistemas de información.</w:t>
      </w:r>
    </w:p>
    <w:p w14:paraId="62D720B9"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Respaldo jurídico que genera confianza.</w:t>
      </w:r>
    </w:p>
    <w:p w14:paraId="720F3897"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CFADB76" w14:textId="6E7D0653"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Se resalta el propósito superior de la Secretaria Jurídica Distrital, el cual </w:t>
      </w:r>
      <w:r w:rsidR="00A31F49" w:rsidRPr="00ED2143">
        <w:rPr>
          <w:rFonts w:ascii="Arial" w:hAnsi="Arial" w:cs="Arial"/>
          <w:sz w:val="24"/>
          <w:szCs w:val="24"/>
        </w:rPr>
        <w:t xml:space="preserve">busca </w:t>
      </w:r>
      <w:r w:rsidRPr="00ED2143">
        <w:rPr>
          <w:rFonts w:ascii="Arial" w:hAnsi="Arial" w:cs="Arial"/>
          <w:sz w:val="24"/>
          <w:szCs w:val="24"/>
        </w:rPr>
        <w:t>c</w:t>
      </w:r>
      <w:r w:rsidR="00A31F49" w:rsidRPr="00ED2143">
        <w:rPr>
          <w:rFonts w:ascii="Arial" w:hAnsi="Arial" w:cs="Arial"/>
          <w:sz w:val="24"/>
          <w:szCs w:val="24"/>
        </w:rPr>
        <w:t>ó</w:t>
      </w:r>
      <w:r w:rsidRPr="00ED2143">
        <w:rPr>
          <w:rFonts w:ascii="Arial" w:hAnsi="Arial" w:cs="Arial"/>
          <w:sz w:val="24"/>
          <w:szCs w:val="24"/>
        </w:rPr>
        <w:t>mo “</w:t>
      </w:r>
      <w:r w:rsidRPr="004B043E">
        <w:rPr>
          <w:rFonts w:ascii="Arial" w:hAnsi="Arial" w:cs="Arial"/>
          <w:i/>
          <w:iCs/>
          <w:sz w:val="24"/>
          <w:szCs w:val="24"/>
        </w:rPr>
        <w:t>Contribuir con la protección de los intereses y patrimonio público distrital, con soluciones jurídicas integrales para el bienestar de todos los habitantes de la ciudad</w:t>
      </w:r>
      <w:r w:rsidRPr="00ED2143">
        <w:rPr>
          <w:rFonts w:ascii="Arial" w:hAnsi="Arial" w:cs="Arial"/>
          <w:sz w:val="24"/>
          <w:szCs w:val="24"/>
        </w:rPr>
        <w:t>”</w:t>
      </w:r>
      <w:r w:rsidR="00A31F49" w:rsidRPr="00ED2143">
        <w:rPr>
          <w:rFonts w:ascii="Arial" w:hAnsi="Arial" w:cs="Arial"/>
          <w:sz w:val="24"/>
          <w:szCs w:val="24"/>
        </w:rPr>
        <w:t>.</w:t>
      </w:r>
    </w:p>
    <w:p w14:paraId="4EC21934"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074DC9D8"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En el marco de lo anterior, se identificaron los posibles escenarios, en donde es viable ejecutar el Plan Estratégico con sus respectivos actores, socios estratégicos, partes interesadas y grupos de interés.</w:t>
      </w:r>
    </w:p>
    <w:p w14:paraId="4E4510C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AA25E31" w14:textId="77777777" w:rsidR="00A3451C" w:rsidRPr="00ED2143" w:rsidRDefault="00A3451C" w:rsidP="00A3451C">
      <w:pPr>
        <w:rPr>
          <w:rFonts w:ascii="Arial" w:hAnsi="Arial" w:cs="Arial"/>
          <w:sz w:val="24"/>
          <w:szCs w:val="24"/>
        </w:rPr>
      </w:pPr>
      <w:r w:rsidRPr="00ED2143">
        <w:rPr>
          <w:rFonts w:ascii="Arial" w:hAnsi="Arial" w:cs="Arial"/>
          <w:sz w:val="24"/>
          <w:szCs w:val="24"/>
        </w:rPr>
        <w:br w:type="page"/>
      </w:r>
    </w:p>
    <w:p w14:paraId="52044FD9" w14:textId="77777777" w:rsidR="00A3451C" w:rsidRPr="00ED2143" w:rsidRDefault="00A3451C" w:rsidP="00A3451C">
      <w:pPr>
        <w:pStyle w:val="Ttulo1"/>
        <w:jc w:val="center"/>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POLÍTICA DEL SISTEMA INTEGRADO DE GESTIÓN</w:t>
      </w:r>
    </w:p>
    <w:p w14:paraId="3AB26C03" w14:textId="33ABE7A0" w:rsidR="00A3451C" w:rsidRPr="00ED2143" w:rsidRDefault="00A3451C" w:rsidP="007D2AB7">
      <w:pPr>
        <w:autoSpaceDE w:val="0"/>
        <w:autoSpaceDN w:val="0"/>
        <w:adjustRightInd w:val="0"/>
        <w:spacing w:after="0" w:line="240" w:lineRule="auto"/>
        <w:jc w:val="both"/>
        <w:rPr>
          <w:rFonts w:ascii="Arial" w:hAnsi="Arial" w:cs="Arial"/>
          <w:sz w:val="24"/>
          <w:szCs w:val="24"/>
        </w:rPr>
      </w:pPr>
      <w:bookmarkStart w:id="1" w:name="m_3628732926243860312__Hlk498856060"/>
      <w:r w:rsidRPr="00ED2143">
        <w:rPr>
          <w:rFonts w:ascii="Arial" w:hAnsi="Arial" w:cs="Arial"/>
          <w:sz w:val="24"/>
          <w:szCs w:val="24"/>
        </w:rPr>
        <w:t>“La Secretaría Jurídica Distrital genera soluciones jurídicas integrales, formula políticas, lidera el quehacer de la gestión jurídica y disciplinaria, establece unidad conceptual, diseña políticas de prevención del daño antijurídico y fortalece la contratación transparente, avala la legalidad de las decisiones y lidera la defensa judicial</w:t>
      </w:r>
      <w:r w:rsidR="00FE3345" w:rsidRPr="00ED2143">
        <w:rPr>
          <w:rFonts w:ascii="Arial" w:hAnsi="Arial" w:cs="Arial"/>
          <w:sz w:val="24"/>
          <w:szCs w:val="24"/>
        </w:rPr>
        <w:t xml:space="preserve">. </w:t>
      </w:r>
      <w:r w:rsidR="005E3794" w:rsidRPr="00ED2143">
        <w:rPr>
          <w:rFonts w:ascii="Arial" w:hAnsi="Arial" w:cs="Arial"/>
          <w:sz w:val="24"/>
          <w:szCs w:val="24"/>
        </w:rPr>
        <w:t>Así</w:t>
      </w:r>
      <w:r w:rsidR="005E3794">
        <w:rPr>
          <w:rFonts w:ascii="Arial" w:hAnsi="Arial" w:cs="Arial"/>
          <w:sz w:val="24"/>
          <w:szCs w:val="24"/>
        </w:rPr>
        <w:t xml:space="preserve"> </w:t>
      </w:r>
      <w:r w:rsidR="00FE3345" w:rsidRPr="00ED2143">
        <w:rPr>
          <w:rFonts w:ascii="Arial" w:hAnsi="Arial" w:cs="Arial"/>
          <w:sz w:val="24"/>
          <w:szCs w:val="24"/>
        </w:rPr>
        <w:t>mimo,</w:t>
      </w:r>
      <w:r w:rsidRPr="00ED2143">
        <w:rPr>
          <w:rFonts w:ascii="Arial" w:hAnsi="Arial" w:cs="Arial"/>
          <w:sz w:val="24"/>
          <w:szCs w:val="24"/>
        </w:rPr>
        <w:t xml:space="preserve"> verifica que las </w:t>
      </w:r>
      <w:r w:rsidR="00FE3345" w:rsidRPr="00ED2143">
        <w:rPr>
          <w:rFonts w:ascii="Arial" w:hAnsi="Arial" w:cs="Arial"/>
          <w:sz w:val="24"/>
          <w:szCs w:val="24"/>
        </w:rPr>
        <w:t>E</w:t>
      </w:r>
      <w:r w:rsidRPr="00ED2143">
        <w:rPr>
          <w:rFonts w:ascii="Arial" w:hAnsi="Arial" w:cs="Arial"/>
          <w:sz w:val="24"/>
          <w:szCs w:val="24"/>
        </w:rPr>
        <w:t xml:space="preserve">ntidades </w:t>
      </w:r>
      <w:r w:rsidR="00FE3345" w:rsidRPr="00ED2143">
        <w:rPr>
          <w:rFonts w:ascii="Arial" w:hAnsi="Arial" w:cs="Arial"/>
          <w:sz w:val="24"/>
          <w:szCs w:val="24"/>
        </w:rPr>
        <w:t>S</w:t>
      </w:r>
      <w:r w:rsidRPr="00ED2143">
        <w:rPr>
          <w:rFonts w:ascii="Arial" w:hAnsi="Arial" w:cs="Arial"/>
          <w:sz w:val="24"/>
          <w:szCs w:val="24"/>
        </w:rPr>
        <w:t xml:space="preserve">in </w:t>
      </w:r>
      <w:r w:rsidR="00FE3345" w:rsidRPr="00ED2143">
        <w:rPr>
          <w:rFonts w:ascii="Arial" w:hAnsi="Arial" w:cs="Arial"/>
          <w:sz w:val="24"/>
          <w:szCs w:val="24"/>
        </w:rPr>
        <w:t>Á</w:t>
      </w:r>
      <w:r w:rsidRPr="00ED2143">
        <w:rPr>
          <w:rFonts w:ascii="Arial" w:hAnsi="Arial" w:cs="Arial"/>
          <w:sz w:val="24"/>
          <w:szCs w:val="24"/>
        </w:rPr>
        <w:t xml:space="preserve">nimo de </w:t>
      </w:r>
      <w:r w:rsidR="00FE3345" w:rsidRPr="00ED2143">
        <w:rPr>
          <w:rFonts w:ascii="Arial" w:hAnsi="Arial" w:cs="Arial"/>
          <w:sz w:val="24"/>
          <w:szCs w:val="24"/>
        </w:rPr>
        <w:t>L</w:t>
      </w:r>
      <w:r w:rsidRPr="00ED2143">
        <w:rPr>
          <w:rFonts w:ascii="Arial" w:hAnsi="Arial" w:cs="Arial"/>
          <w:sz w:val="24"/>
          <w:szCs w:val="24"/>
        </w:rPr>
        <w:t xml:space="preserve">ucro cumplan con su objeto social, sus estatutos y conserven su patrimonio, por esto, buscando la satisfacción de sus partes interesadas, estructura su </w:t>
      </w:r>
      <w:r w:rsidR="00680ABA" w:rsidRPr="00ED2143">
        <w:rPr>
          <w:rFonts w:ascii="Arial" w:hAnsi="Arial" w:cs="Arial"/>
          <w:sz w:val="24"/>
          <w:szCs w:val="24"/>
        </w:rPr>
        <w:t>S</w:t>
      </w:r>
      <w:r w:rsidRPr="00ED2143">
        <w:rPr>
          <w:rFonts w:ascii="Arial" w:hAnsi="Arial" w:cs="Arial"/>
          <w:sz w:val="24"/>
          <w:szCs w:val="24"/>
        </w:rPr>
        <w:t xml:space="preserve">istema </w:t>
      </w:r>
      <w:r w:rsidR="00680ABA" w:rsidRPr="00ED2143">
        <w:rPr>
          <w:rFonts w:ascii="Arial" w:hAnsi="Arial" w:cs="Arial"/>
          <w:sz w:val="24"/>
          <w:szCs w:val="24"/>
        </w:rPr>
        <w:t>I</w:t>
      </w:r>
      <w:r w:rsidRPr="00ED2143">
        <w:rPr>
          <w:rFonts w:ascii="Arial" w:hAnsi="Arial" w:cs="Arial"/>
          <w:sz w:val="24"/>
          <w:szCs w:val="24"/>
        </w:rPr>
        <w:t xml:space="preserve">ntegrado de </w:t>
      </w:r>
      <w:r w:rsidR="00680ABA" w:rsidRPr="00ED2143">
        <w:rPr>
          <w:rFonts w:ascii="Arial" w:hAnsi="Arial" w:cs="Arial"/>
          <w:sz w:val="24"/>
          <w:szCs w:val="24"/>
        </w:rPr>
        <w:t>G</w:t>
      </w:r>
      <w:r w:rsidRPr="00ED2143">
        <w:rPr>
          <w:rFonts w:ascii="Arial" w:hAnsi="Arial" w:cs="Arial"/>
          <w:sz w:val="24"/>
          <w:szCs w:val="24"/>
        </w:rPr>
        <w:t>estión comprometiéndose a:</w:t>
      </w:r>
      <w:bookmarkEnd w:id="1"/>
    </w:p>
    <w:p w14:paraId="69E67CB7" w14:textId="77777777" w:rsidR="00A3451C" w:rsidRPr="00ED2143" w:rsidRDefault="00A3451C" w:rsidP="00A3451C">
      <w:pPr>
        <w:spacing w:after="0"/>
        <w:jc w:val="both"/>
        <w:rPr>
          <w:rFonts w:ascii="Arial" w:hAnsi="Arial" w:cs="Arial"/>
          <w:sz w:val="24"/>
          <w:szCs w:val="24"/>
        </w:rPr>
      </w:pPr>
    </w:p>
    <w:p w14:paraId="4A4B5936" w14:textId="3574ED55"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Prevenir la contaminación, mitigación y</w:t>
      </w:r>
      <w:r w:rsidR="00FE3345" w:rsidRPr="00ED2143">
        <w:rPr>
          <w:rFonts w:ascii="Arial" w:hAnsi="Arial" w:cs="Arial"/>
          <w:sz w:val="24"/>
          <w:szCs w:val="24"/>
        </w:rPr>
        <w:t xml:space="preserve"> </w:t>
      </w:r>
      <w:r w:rsidRPr="00ED2143">
        <w:rPr>
          <w:rFonts w:ascii="Arial" w:hAnsi="Arial" w:cs="Arial"/>
          <w:sz w:val="24"/>
          <w:szCs w:val="24"/>
        </w:rPr>
        <w:t>compensación de los impactos ambientales.</w:t>
      </w:r>
    </w:p>
    <w:p w14:paraId="47AA5990" w14:textId="77777777" w:rsidR="00A3451C" w:rsidRPr="00ED2143" w:rsidRDefault="00A3451C" w:rsidP="00A3451C">
      <w:pPr>
        <w:spacing w:after="0"/>
        <w:jc w:val="both"/>
        <w:rPr>
          <w:rFonts w:ascii="Arial" w:hAnsi="Arial" w:cs="Arial"/>
          <w:sz w:val="24"/>
          <w:szCs w:val="24"/>
        </w:rPr>
      </w:pPr>
    </w:p>
    <w:p w14:paraId="6D3AC732" w14:textId="031CAEF2"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Identificar y prevenir las condiciones y factores que afectan o pueden afectar la salud y seguridad de todo el personal</w:t>
      </w:r>
      <w:r w:rsidR="00680ABA" w:rsidRPr="00ED2143">
        <w:rPr>
          <w:rFonts w:ascii="Arial" w:hAnsi="Arial" w:cs="Arial"/>
          <w:sz w:val="24"/>
          <w:szCs w:val="24"/>
        </w:rPr>
        <w:t xml:space="preserve">, </w:t>
      </w:r>
      <w:r w:rsidRPr="00ED2143">
        <w:rPr>
          <w:rFonts w:ascii="Arial" w:hAnsi="Arial" w:cs="Arial"/>
          <w:sz w:val="24"/>
          <w:szCs w:val="24"/>
        </w:rPr>
        <w:t>independiente de su forma de   vinculación, para garantizar un ambiente de trabajo adecuado.</w:t>
      </w:r>
    </w:p>
    <w:p w14:paraId="02F8B9DC" w14:textId="77777777" w:rsidR="00A3451C" w:rsidRPr="00ED2143" w:rsidRDefault="00A3451C" w:rsidP="00A3451C">
      <w:pPr>
        <w:pStyle w:val="Prrafodelista"/>
        <w:rPr>
          <w:rFonts w:ascii="Arial" w:hAnsi="Arial" w:cs="Arial"/>
          <w:sz w:val="24"/>
          <w:szCs w:val="24"/>
        </w:rPr>
      </w:pPr>
    </w:p>
    <w:p w14:paraId="1AFEE798"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Proteger la confidencialidad, integridad, disponibilidad y autenticidad de los activos de información.</w:t>
      </w:r>
    </w:p>
    <w:p w14:paraId="40076E50" w14:textId="77777777" w:rsidR="00A3451C" w:rsidRPr="00ED2143" w:rsidRDefault="00A3451C" w:rsidP="00A3451C">
      <w:pPr>
        <w:pStyle w:val="Prrafodelista"/>
        <w:rPr>
          <w:rFonts w:ascii="Arial" w:hAnsi="Arial" w:cs="Arial"/>
          <w:sz w:val="24"/>
          <w:szCs w:val="24"/>
        </w:rPr>
      </w:pPr>
    </w:p>
    <w:p w14:paraId="781FD777"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Administrar y conservar los documentos producidos en el ejercicio de su gestión archivística para preservar la memoria institucional.</w:t>
      </w:r>
    </w:p>
    <w:p w14:paraId="7899D95A" w14:textId="77777777" w:rsidR="00A3451C" w:rsidRPr="00ED2143" w:rsidRDefault="00A3451C" w:rsidP="00A3451C">
      <w:pPr>
        <w:pStyle w:val="Prrafodelista"/>
        <w:rPr>
          <w:rFonts w:ascii="Arial" w:hAnsi="Arial" w:cs="Arial"/>
          <w:sz w:val="24"/>
          <w:szCs w:val="24"/>
        </w:rPr>
      </w:pPr>
    </w:p>
    <w:p w14:paraId="41344BE7"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Cumplir con los requisitos aplicables a la entidad relacionados con el Sistema Integrado de Gestión e implementar en el marco del Plan Distrital de Desarrollo vigente los planes, programas y proyectos de manera eficaz, eficiente y efectiva.</w:t>
      </w:r>
    </w:p>
    <w:p w14:paraId="0E50C0A7" w14:textId="77777777" w:rsidR="00A3451C" w:rsidRPr="00ED2143" w:rsidRDefault="00A3451C" w:rsidP="00A3451C">
      <w:pPr>
        <w:pStyle w:val="Prrafodelista"/>
        <w:rPr>
          <w:rFonts w:ascii="Arial" w:hAnsi="Arial" w:cs="Arial"/>
          <w:sz w:val="24"/>
          <w:szCs w:val="24"/>
        </w:rPr>
      </w:pPr>
    </w:p>
    <w:p w14:paraId="4AFB7114" w14:textId="2CE17530"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Gestionar adecuadamente los riesgos que puedan afectar</w:t>
      </w:r>
      <w:r w:rsidR="00680ABA" w:rsidRPr="00ED2143">
        <w:rPr>
          <w:rFonts w:ascii="Arial" w:hAnsi="Arial" w:cs="Arial"/>
          <w:sz w:val="24"/>
          <w:szCs w:val="24"/>
        </w:rPr>
        <w:t xml:space="preserve"> </w:t>
      </w:r>
      <w:r w:rsidRPr="00ED2143">
        <w:rPr>
          <w:rFonts w:ascii="Arial" w:hAnsi="Arial" w:cs="Arial"/>
          <w:sz w:val="24"/>
          <w:szCs w:val="24"/>
        </w:rPr>
        <w:t>la plataforma estratégica, los objetivos de procesos y el cumplimiento de las metas definidas; garantizando la gestión y prevención de riesgos en todos los subsistemas, con el objeto de establecer de forma permanente y coherente su aplicación, bajo estándares de calidad y transparencia</w:t>
      </w:r>
      <w:r w:rsidR="00FE3345" w:rsidRPr="00ED2143">
        <w:rPr>
          <w:rFonts w:ascii="Arial" w:hAnsi="Arial" w:cs="Arial"/>
          <w:sz w:val="24"/>
          <w:szCs w:val="24"/>
        </w:rPr>
        <w:t xml:space="preserve"> </w:t>
      </w:r>
      <w:r w:rsidRPr="00ED2143">
        <w:rPr>
          <w:rFonts w:ascii="Arial" w:hAnsi="Arial" w:cs="Arial"/>
          <w:sz w:val="24"/>
          <w:szCs w:val="24"/>
        </w:rPr>
        <w:t>en cada una de las actuaciones institucionales.</w:t>
      </w:r>
    </w:p>
    <w:p w14:paraId="5E2C6938" w14:textId="77777777" w:rsidR="00FE3345" w:rsidRPr="00ED2143" w:rsidRDefault="00FE3345" w:rsidP="00FE3345">
      <w:pPr>
        <w:pStyle w:val="Prrafodelista"/>
        <w:rPr>
          <w:rFonts w:ascii="Arial" w:hAnsi="Arial" w:cs="Arial"/>
          <w:sz w:val="24"/>
          <w:szCs w:val="24"/>
        </w:rPr>
      </w:pPr>
    </w:p>
    <w:p w14:paraId="5AEA00C5" w14:textId="77777777" w:rsidR="00FE3345" w:rsidRPr="00ED2143" w:rsidRDefault="00FE3345" w:rsidP="00FE3345">
      <w:pPr>
        <w:pStyle w:val="Prrafodelista"/>
        <w:spacing w:after="0"/>
        <w:ind w:left="284"/>
        <w:jc w:val="both"/>
        <w:rPr>
          <w:rFonts w:ascii="Arial" w:hAnsi="Arial" w:cs="Arial"/>
          <w:sz w:val="24"/>
          <w:szCs w:val="24"/>
        </w:rPr>
      </w:pPr>
    </w:p>
    <w:p w14:paraId="19C7B828" w14:textId="06790B31" w:rsidR="00A3451C" w:rsidRPr="00ED2143" w:rsidRDefault="00A3451C" w:rsidP="00A3451C">
      <w:pPr>
        <w:spacing w:after="0"/>
        <w:jc w:val="both"/>
        <w:rPr>
          <w:rFonts w:ascii="Arial" w:hAnsi="Arial" w:cs="Arial"/>
          <w:sz w:val="24"/>
          <w:szCs w:val="24"/>
        </w:rPr>
      </w:pPr>
      <w:r w:rsidRPr="00ED2143">
        <w:rPr>
          <w:rFonts w:ascii="Arial" w:hAnsi="Arial" w:cs="Arial"/>
          <w:sz w:val="24"/>
          <w:szCs w:val="24"/>
        </w:rPr>
        <w:lastRenderedPageBreak/>
        <w:t>Para lograr lo anterior, se promueve un ambiente de responsabilidad social, a la vez que el desarrollo del talento humano, la participación de los usuarios y partes interesadas, destinando los recursos necesarios para consolidar una cultura de mejoramiento continuo y la sostenibilidad del Sistema Integrado de Gestión. De la presente</w:t>
      </w:r>
      <w:r w:rsidR="00FE3345" w:rsidRPr="00ED2143">
        <w:rPr>
          <w:rFonts w:ascii="Arial" w:hAnsi="Arial" w:cs="Arial"/>
          <w:sz w:val="24"/>
          <w:szCs w:val="24"/>
        </w:rPr>
        <w:t xml:space="preserve"> p</w:t>
      </w:r>
      <w:r w:rsidRPr="00ED2143">
        <w:rPr>
          <w:rFonts w:ascii="Arial" w:hAnsi="Arial" w:cs="Arial"/>
          <w:sz w:val="24"/>
          <w:szCs w:val="24"/>
        </w:rPr>
        <w:t>olítica se derivan otras políticas específicas para cada Subsistema</w:t>
      </w:r>
      <w:r w:rsidR="00FE3345" w:rsidRPr="00ED2143">
        <w:rPr>
          <w:rFonts w:ascii="Arial" w:hAnsi="Arial" w:cs="Arial"/>
          <w:sz w:val="24"/>
          <w:szCs w:val="24"/>
        </w:rPr>
        <w:t>.</w:t>
      </w:r>
    </w:p>
    <w:p w14:paraId="27AF9595" w14:textId="77777777" w:rsidR="00A3451C" w:rsidRPr="00ED2143" w:rsidRDefault="00A3451C" w:rsidP="007D2AB7">
      <w:pPr>
        <w:pStyle w:val="Ttulo1"/>
        <w:pBdr>
          <w:bottom w:val="single" w:sz="4" w:space="0" w:color="595959" w:themeColor="text1" w:themeTint="A6"/>
        </w:pBdr>
        <w:spacing w:after="0"/>
        <w:ind w:left="284" w:hanging="284"/>
        <w:jc w:val="center"/>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MAPA DE PROCESOS DE LA SECRETARÍA JURÍDICA DISTRITAL</w:t>
      </w:r>
    </w:p>
    <w:p w14:paraId="160A332C" w14:textId="77777777" w:rsidR="00A3451C" w:rsidRPr="00ED2143" w:rsidRDefault="00A3451C" w:rsidP="00243654">
      <w:pPr>
        <w:autoSpaceDE w:val="0"/>
        <w:autoSpaceDN w:val="0"/>
        <w:adjustRightInd w:val="0"/>
        <w:spacing w:after="0" w:line="240" w:lineRule="auto"/>
        <w:jc w:val="both"/>
        <w:rPr>
          <w:rFonts w:ascii="Arial" w:hAnsi="Arial" w:cs="Arial"/>
          <w:sz w:val="24"/>
          <w:szCs w:val="24"/>
        </w:rPr>
      </w:pPr>
    </w:p>
    <w:p w14:paraId="07D4EA5E" w14:textId="6E4D851E" w:rsidR="00D536F0" w:rsidRPr="00FE7923" w:rsidRDefault="00D536F0" w:rsidP="00243654">
      <w:pPr>
        <w:autoSpaceDE w:val="0"/>
        <w:autoSpaceDN w:val="0"/>
        <w:adjustRightInd w:val="0"/>
        <w:spacing w:after="0" w:line="240" w:lineRule="auto"/>
        <w:jc w:val="both"/>
        <w:rPr>
          <w:rFonts w:ascii="Arial" w:hAnsi="Arial" w:cs="Arial"/>
          <w:i/>
          <w:iCs/>
          <w:sz w:val="24"/>
          <w:szCs w:val="24"/>
        </w:rPr>
      </w:pPr>
      <w:r w:rsidRPr="00ED2143">
        <w:rPr>
          <w:rFonts w:ascii="Arial" w:hAnsi="Arial" w:cs="Arial"/>
          <w:sz w:val="24"/>
          <w:szCs w:val="24"/>
        </w:rPr>
        <w:t>La Secretaría Jurídica Distrital tiene definido el Mapa de Procesos</w:t>
      </w:r>
      <w:r w:rsidR="00243654" w:rsidRPr="00ED2143">
        <w:rPr>
          <w:rFonts w:ascii="Arial" w:hAnsi="Arial" w:cs="Arial"/>
          <w:sz w:val="24"/>
          <w:szCs w:val="24"/>
        </w:rPr>
        <w:t>;</w:t>
      </w:r>
      <w:r w:rsidRPr="00ED2143">
        <w:rPr>
          <w:rFonts w:ascii="Arial" w:hAnsi="Arial" w:cs="Arial"/>
          <w:sz w:val="24"/>
          <w:szCs w:val="24"/>
        </w:rPr>
        <w:t xml:space="preserve"> esquema que integra los procesos de la entidad y su interacción dentro del Sistema de Gestión, de conformidad con </w:t>
      </w:r>
      <w:r w:rsidR="00FE7923">
        <w:rPr>
          <w:rFonts w:ascii="Arial" w:hAnsi="Arial" w:cs="Arial"/>
          <w:sz w:val="24"/>
          <w:szCs w:val="24"/>
        </w:rPr>
        <w:t>el</w:t>
      </w:r>
      <w:r w:rsidRPr="00ED2143">
        <w:rPr>
          <w:rFonts w:ascii="Arial" w:hAnsi="Arial" w:cs="Arial"/>
          <w:sz w:val="24"/>
          <w:szCs w:val="24"/>
        </w:rPr>
        <w:t xml:space="preserve"> </w:t>
      </w:r>
      <w:r w:rsidRPr="00FE7923">
        <w:rPr>
          <w:rFonts w:ascii="Arial" w:hAnsi="Arial" w:cs="Arial"/>
          <w:sz w:val="24"/>
          <w:szCs w:val="24"/>
        </w:rPr>
        <w:t xml:space="preserve">Decreto Distrital </w:t>
      </w:r>
      <w:r w:rsidR="009A764D" w:rsidRPr="00FE7923">
        <w:rPr>
          <w:rFonts w:ascii="Arial" w:hAnsi="Arial" w:cs="Arial"/>
          <w:sz w:val="24"/>
          <w:szCs w:val="24"/>
        </w:rPr>
        <w:t>807</w:t>
      </w:r>
      <w:r w:rsidRPr="00FE7923">
        <w:rPr>
          <w:rFonts w:ascii="Arial" w:hAnsi="Arial" w:cs="Arial"/>
          <w:sz w:val="24"/>
          <w:szCs w:val="24"/>
        </w:rPr>
        <w:t xml:space="preserve"> de 201</w:t>
      </w:r>
      <w:r w:rsidR="009A764D" w:rsidRPr="00FE7923">
        <w:rPr>
          <w:rFonts w:ascii="Arial" w:hAnsi="Arial" w:cs="Arial"/>
          <w:sz w:val="24"/>
          <w:szCs w:val="24"/>
        </w:rPr>
        <w:t>9</w:t>
      </w:r>
      <w:r w:rsidR="00680ABA" w:rsidRPr="00FE7923">
        <w:rPr>
          <w:rFonts w:ascii="Arial" w:hAnsi="Arial" w:cs="Arial"/>
          <w:sz w:val="24"/>
          <w:szCs w:val="24"/>
        </w:rPr>
        <w:t>,</w:t>
      </w:r>
      <w:r w:rsidR="00C72974" w:rsidRPr="00FE7923">
        <w:rPr>
          <w:rFonts w:ascii="Arial" w:hAnsi="Arial" w:cs="Arial"/>
          <w:sz w:val="24"/>
          <w:szCs w:val="24"/>
        </w:rPr>
        <w:t xml:space="preserve"> </w:t>
      </w:r>
      <w:r w:rsidR="00C72974" w:rsidRPr="00FE7923">
        <w:rPr>
          <w:rFonts w:ascii="Arial" w:hAnsi="Arial" w:cs="Arial"/>
          <w:i/>
          <w:iCs/>
          <w:sz w:val="24"/>
          <w:szCs w:val="24"/>
        </w:rPr>
        <w:t>“</w:t>
      </w:r>
      <w:r w:rsidR="009A764D" w:rsidRPr="00FE7923">
        <w:rPr>
          <w:rFonts w:ascii="Arial" w:hAnsi="Arial" w:cs="Arial"/>
          <w:i/>
          <w:iCs/>
          <w:sz w:val="24"/>
          <w:szCs w:val="24"/>
        </w:rPr>
        <w:t>Por medio del cual se reglamenta el Sistema de Gestión en el Distrito Capital y se dictan otras disposiciones</w:t>
      </w:r>
      <w:r w:rsidR="00C72974" w:rsidRPr="00FE7923">
        <w:rPr>
          <w:rFonts w:ascii="Arial" w:hAnsi="Arial" w:cs="Arial"/>
          <w:i/>
          <w:iCs/>
          <w:sz w:val="24"/>
          <w:szCs w:val="24"/>
        </w:rPr>
        <w:t>”</w:t>
      </w:r>
      <w:r w:rsidR="00FE7923" w:rsidRPr="00FE7923">
        <w:rPr>
          <w:rFonts w:ascii="Arial" w:hAnsi="Arial" w:cs="Arial"/>
          <w:i/>
          <w:iCs/>
          <w:sz w:val="24"/>
          <w:szCs w:val="24"/>
        </w:rPr>
        <w:t>.</w:t>
      </w:r>
    </w:p>
    <w:p w14:paraId="0E2FC58F" w14:textId="77777777" w:rsidR="00D536F0" w:rsidRPr="00ED2143" w:rsidRDefault="00D536F0" w:rsidP="00D536F0">
      <w:pPr>
        <w:autoSpaceDE w:val="0"/>
        <w:autoSpaceDN w:val="0"/>
        <w:adjustRightInd w:val="0"/>
        <w:spacing w:after="0" w:line="240" w:lineRule="auto"/>
        <w:jc w:val="both"/>
        <w:rPr>
          <w:rFonts w:ascii="Arial" w:hAnsi="Arial" w:cs="Arial"/>
          <w:sz w:val="24"/>
          <w:szCs w:val="24"/>
        </w:rPr>
      </w:pPr>
    </w:p>
    <w:p w14:paraId="59BAB545" w14:textId="45F8667F" w:rsidR="00D536F0" w:rsidRPr="00ED2143" w:rsidRDefault="00D536F0" w:rsidP="00D536F0">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Para la planificación se identificaron cuatro (4) clases de procesos que buscan de manera permanente la satisfacción de los usuarios y grupos de interés.</w:t>
      </w:r>
    </w:p>
    <w:p w14:paraId="6580ECD4" w14:textId="77777777" w:rsidR="007D2AB7" w:rsidRPr="00ED2143" w:rsidRDefault="007D2AB7" w:rsidP="00D536F0">
      <w:pPr>
        <w:autoSpaceDE w:val="0"/>
        <w:autoSpaceDN w:val="0"/>
        <w:adjustRightInd w:val="0"/>
        <w:spacing w:after="0" w:line="240" w:lineRule="auto"/>
        <w:jc w:val="both"/>
        <w:rPr>
          <w:rFonts w:ascii="Arial" w:hAnsi="Arial" w:cs="Arial"/>
          <w:sz w:val="24"/>
          <w:szCs w:val="24"/>
        </w:rPr>
      </w:pPr>
    </w:p>
    <w:p w14:paraId="7AC3C528" w14:textId="1AE0837C" w:rsidR="00A3451C" w:rsidRPr="00ED2143" w:rsidRDefault="00A3451C" w:rsidP="00A3451C">
      <w:pPr>
        <w:autoSpaceDE w:val="0"/>
        <w:autoSpaceDN w:val="0"/>
        <w:adjustRightInd w:val="0"/>
        <w:spacing w:after="0" w:line="240" w:lineRule="auto"/>
        <w:jc w:val="center"/>
        <w:rPr>
          <w:rFonts w:ascii="Arial" w:hAnsi="Arial" w:cs="Arial"/>
          <w:sz w:val="24"/>
          <w:szCs w:val="24"/>
        </w:rPr>
      </w:pPr>
      <w:r w:rsidRPr="00ED2143">
        <w:rPr>
          <w:noProof/>
          <w:lang w:eastAsia="es-CO"/>
        </w:rPr>
        <w:drawing>
          <wp:inline distT="0" distB="0" distL="0" distR="0" wp14:anchorId="3C6230BA" wp14:editId="0F983CFB">
            <wp:extent cx="4953635" cy="3295650"/>
            <wp:effectExtent l="0" t="0" r="0" b="0"/>
            <wp:docPr id="535"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agen 534"/>
                    <pic:cNvPicPr>
                      <a:picLocks noChangeAspect="1"/>
                    </pic:cNvPicPr>
                  </pic:nvPicPr>
                  <pic:blipFill>
                    <a:blip r:embed="rId11"/>
                    <a:stretch>
                      <a:fillRect/>
                    </a:stretch>
                  </pic:blipFill>
                  <pic:spPr>
                    <a:xfrm>
                      <a:off x="0" y="0"/>
                      <a:ext cx="5003129" cy="3328578"/>
                    </a:xfrm>
                    <a:prstGeom prst="rect">
                      <a:avLst/>
                    </a:prstGeom>
                  </pic:spPr>
                </pic:pic>
              </a:graphicData>
            </a:graphic>
          </wp:inline>
        </w:drawing>
      </w:r>
    </w:p>
    <w:p w14:paraId="2ABEA77A" w14:textId="77777777" w:rsidR="00A3451C" w:rsidRPr="00ED2143" w:rsidRDefault="00A3451C" w:rsidP="00A3451C">
      <w:pPr>
        <w:pStyle w:val="Ttulo1"/>
        <w:jc w:val="center"/>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ASPECTOS GENERALES DEL PLAN ANTICORRUPCIÓN Y DE ATENCIÓN AL CIUDADANO – PAAC.</w:t>
      </w:r>
    </w:p>
    <w:p w14:paraId="6B6EBB21" w14:textId="21451BEF" w:rsidR="00D536F0" w:rsidRPr="00ED2143" w:rsidRDefault="00D536F0" w:rsidP="00242603">
      <w:pPr>
        <w:pStyle w:val="Ttulo2"/>
        <w:rPr>
          <w:rFonts w:ascii="Arial" w:hAnsi="Arial" w:cs="Arial"/>
        </w:rPr>
      </w:pPr>
      <w:r w:rsidRPr="00ED2143">
        <w:rPr>
          <w:rFonts w:ascii="Arial" w:hAnsi="Arial" w:cs="Arial"/>
        </w:rPr>
        <w:t>OBJETIVO DEL PAAC</w:t>
      </w:r>
    </w:p>
    <w:p w14:paraId="120DD49B" w14:textId="77777777" w:rsidR="00D536F0" w:rsidRPr="00ED2143" w:rsidRDefault="00D536F0" w:rsidP="00D536F0">
      <w:pPr>
        <w:autoSpaceDE w:val="0"/>
        <w:autoSpaceDN w:val="0"/>
        <w:adjustRightInd w:val="0"/>
        <w:spacing w:after="0" w:line="240" w:lineRule="auto"/>
        <w:jc w:val="both"/>
        <w:rPr>
          <w:rFonts w:ascii="Arial" w:hAnsi="Arial" w:cs="Arial"/>
          <w:sz w:val="24"/>
          <w:szCs w:val="24"/>
        </w:rPr>
      </w:pPr>
    </w:p>
    <w:p w14:paraId="37A1FC46" w14:textId="326C7C8B" w:rsidR="00D536F0" w:rsidRPr="00ED2143" w:rsidRDefault="00D536F0" w:rsidP="00D536F0">
      <w:pPr>
        <w:pStyle w:val="Default"/>
        <w:jc w:val="both"/>
      </w:pPr>
      <w:r w:rsidRPr="00ED2143">
        <w:t>Fijar una estrategia institucional de transparencia y lucha contra la corrupción, ejecutando acciones concretas que permitan prevenir riesgos de corrupción</w:t>
      </w:r>
      <w:r w:rsidR="00242603" w:rsidRPr="00ED2143">
        <w:t xml:space="preserve">, </w:t>
      </w:r>
      <w:r w:rsidRPr="00ED2143">
        <w:t>facilitar el acceso a los trámites, bienes y servicios</w:t>
      </w:r>
      <w:r w:rsidR="00242603" w:rsidRPr="00ED2143">
        <w:t>;</w:t>
      </w:r>
      <w:r w:rsidRPr="00ED2143">
        <w:t xml:space="preserve"> de tal forma</w:t>
      </w:r>
      <w:r w:rsidR="00242603" w:rsidRPr="00ED2143">
        <w:t>,</w:t>
      </w:r>
      <w:r w:rsidRPr="00ED2143">
        <w:t xml:space="preserve"> que garanticen la transparencia y visibilidad de la gestión institucional</w:t>
      </w:r>
      <w:r w:rsidR="00242603" w:rsidRPr="00ED2143">
        <w:t xml:space="preserve">, </w:t>
      </w:r>
      <w:r w:rsidRPr="00ED2143">
        <w:t>hacer una rendición de cuentas efectiva y permanente</w:t>
      </w:r>
      <w:r w:rsidR="00242603" w:rsidRPr="00ED2143">
        <w:t xml:space="preserve">, </w:t>
      </w:r>
      <w:r w:rsidRPr="00ED2143">
        <w:t>fortalecer la participación ciudadana en todas las etapas y establecer estrategias para el mejoramiento de la atención que se brinda al ciudadano. Todo lo anterior, dirigido a fomentar la eficiencia administrativa y la optimización de recursos en la Secretaría Jurídica Distrital.</w:t>
      </w:r>
    </w:p>
    <w:p w14:paraId="5C57EB96" w14:textId="7C1F2A09" w:rsidR="00D536F0" w:rsidRPr="00ED2143" w:rsidRDefault="00D536F0" w:rsidP="00D536F0">
      <w:pPr>
        <w:autoSpaceDE w:val="0"/>
        <w:autoSpaceDN w:val="0"/>
        <w:adjustRightInd w:val="0"/>
        <w:spacing w:after="0" w:line="240" w:lineRule="auto"/>
        <w:jc w:val="both"/>
        <w:rPr>
          <w:rFonts w:ascii="Arial" w:hAnsi="Arial" w:cs="Arial"/>
          <w:sz w:val="24"/>
          <w:szCs w:val="24"/>
        </w:rPr>
      </w:pPr>
    </w:p>
    <w:p w14:paraId="529C843E" w14:textId="77777777" w:rsidR="002E085E" w:rsidRPr="00ED2143" w:rsidRDefault="002E085E" w:rsidP="00D536F0">
      <w:pPr>
        <w:autoSpaceDE w:val="0"/>
        <w:autoSpaceDN w:val="0"/>
        <w:adjustRightInd w:val="0"/>
        <w:spacing w:after="0" w:line="240" w:lineRule="auto"/>
        <w:jc w:val="both"/>
        <w:rPr>
          <w:rFonts w:ascii="Arial" w:hAnsi="Arial" w:cs="Arial"/>
          <w:sz w:val="24"/>
          <w:szCs w:val="24"/>
        </w:rPr>
      </w:pPr>
    </w:p>
    <w:p w14:paraId="33F5B162" w14:textId="12BD2E86" w:rsidR="00D536F0" w:rsidRPr="00ED2143" w:rsidRDefault="00D536F0" w:rsidP="00242603">
      <w:pPr>
        <w:pStyle w:val="Ttulo2"/>
        <w:rPr>
          <w:rFonts w:ascii="Arial" w:hAnsi="Arial" w:cs="Arial"/>
        </w:rPr>
      </w:pPr>
      <w:r w:rsidRPr="00ED2143">
        <w:rPr>
          <w:rFonts w:ascii="Arial" w:hAnsi="Arial" w:cs="Arial"/>
        </w:rPr>
        <w:t>CONSTRUCCIÓN DEL PAAC - 202</w:t>
      </w:r>
      <w:r w:rsidR="00C463D3" w:rsidRPr="00ED2143">
        <w:rPr>
          <w:rFonts w:ascii="Arial" w:hAnsi="Arial" w:cs="Arial"/>
        </w:rPr>
        <w:t>1</w:t>
      </w:r>
    </w:p>
    <w:p w14:paraId="73A2D8E9" w14:textId="77777777" w:rsidR="00D536F0" w:rsidRPr="00ED2143" w:rsidRDefault="00D536F0" w:rsidP="00D536F0">
      <w:pPr>
        <w:autoSpaceDE w:val="0"/>
        <w:autoSpaceDN w:val="0"/>
        <w:adjustRightInd w:val="0"/>
        <w:spacing w:after="0" w:line="240" w:lineRule="auto"/>
        <w:jc w:val="both"/>
        <w:rPr>
          <w:rFonts w:ascii="Arial" w:hAnsi="Arial" w:cs="Arial"/>
          <w:b/>
          <w:sz w:val="24"/>
          <w:szCs w:val="24"/>
          <w:lang w:val="es-ES_tradnl"/>
        </w:rPr>
      </w:pPr>
    </w:p>
    <w:p w14:paraId="49685A74" w14:textId="294F6E99" w:rsidR="00D536F0" w:rsidRPr="00ED2143" w:rsidRDefault="00D536F0" w:rsidP="00D536F0">
      <w:pPr>
        <w:pStyle w:val="Default"/>
        <w:jc w:val="both"/>
      </w:pPr>
      <w:r w:rsidRPr="00ED2143">
        <w:t>En el mes de noviembre de 20</w:t>
      </w:r>
      <w:r w:rsidR="00242603" w:rsidRPr="00ED2143">
        <w:t>20</w:t>
      </w:r>
      <w:r w:rsidRPr="00ED2143">
        <w:t>, la Secretaría Jurídica Distrital inició el proceso de construcción del PAAC</w:t>
      </w:r>
      <w:r w:rsidR="007F5B09" w:rsidRPr="00ED2143">
        <w:t xml:space="preserve"> 2021</w:t>
      </w:r>
      <w:r w:rsidRPr="00ED2143">
        <w:t xml:space="preserve">. Para ello, la Oficina Asesora de Planeación realizó </w:t>
      </w:r>
      <w:r w:rsidR="00C463D3" w:rsidRPr="00ED2143">
        <w:t xml:space="preserve">una socialización general y </w:t>
      </w:r>
      <w:r w:rsidRPr="00ED2143">
        <w:t>se</w:t>
      </w:r>
      <w:r w:rsidR="00FE3345" w:rsidRPr="00ED2143">
        <w:t>siones</w:t>
      </w:r>
      <w:r w:rsidRPr="00ED2143">
        <w:t xml:space="preserve"> de trabajo con los líderes de las dependencias internas y los responsables de los componentes descritos en el numeral 4.3</w:t>
      </w:r>
      <w:r w:rsidR="00FE3345" w:rsidRPr="00ED2143">
        <w:t>.</w:t>
      </w:r>
      <w:r w:rsidRPr="00ED2143">
        <w:t xml:space="preserve"> del presente documento.</w:t>
      </w:r>
    </w:p>
    <w:p w14:paraId="4362FF10" w14:textId="77777777" w:rsidR="00D536F0" w:rsidRPr="00ED2143" w:rsidRDefault="00D536F0" w:rsidP="00D536F0">
      <w:pPr>
        <w:pStyle w:val="Default"/>
        <w:jc w:val="both"/>
      </w:pPr>
    </w:p>
    <w:p w14:paraId="47DFEA5E" w14:textId="15FAFE16" w:rsidR="00D536F0" w:rsidRPr="00ED2143" w:rsidRDefault="00D536F0" w:rsidP="00D536F0">
      <w:pPr>
        <w:pStyle w:val="Default"/>
        <w:jc w:val="both"/>
      </w:pPr>
      <w:r w:rsidRPr="00ED2143">
        <w:t>Para la construcción de</w:t>
      </w:r>
      <w:r w:rsidR="00242603" w:rsidRPr="00ED2143">
        <w:t xml:space="preserve"> dicho </w:t>
      </w:r>
      <w:r w:rsidRPr="00ED2143">
        <w:t>PAAC</w:t>
      </w:r>
      <w:r w:rsidR="00FE3345" w:rsidRPr="00ED2143">
        <w:t xml:space="preserve"> </w:t>
      </w:r>
      <w:r w:rsidRPr="00ED2143">
        <w:t>se tuvieron en cuenta los criterios definidos por la Secretaría de Transparencia de la Presidencia de la República,</w:t>
      </w:r>
      <w:r w:rsidR="00FE3345" w:rsidRPr="00ED2143">
        <w:t xml:space="preserve"> </w:t>
      </w:r>
      <w:r w:rsidRPr="00ED2143">
        <w:t xml:space="preserve">con las estrategias de lucha contra la corrupción y de atención al ciudadano, las cuales se constituyen en referente para el ejercicio de la función pública de los servidores, orientados a acercar al ciudadano y a las partes interesadas a la gestión institucional, a través de </w:t>
      </w:r>
      <w:r w:rsidR="00242603" w:rsidRPr="00ED2143">
        <w:t xml:space="preserve">mecanismos </w:t>
      </w:r>
      <w:r w:rsidRPr="00ED2143">
        <w:t xml:space="preserve">de participación y comunicación sistemáticas y metódicas que garanticen la transparencia y </w:t>
      </w:r>
      <w:r w:rsidR="00FE3345" w:rsidRPr="00ED2143">
        <w:t xml:space="preserve">la </w:t>
      </w:r>
      <w:r w:rsidRPr="00ED2143">
        <w:t>visibilidad.</w:t>
      </w:r>
    </w:p>
    <w:p w14:paraId="742F0504" w14:textId="77777777" w:rsidR="00D536F0" w:rsidRPr="00ED2143" w:rsidRDefault="00D536F0" w:rsidP="00D536F0">
      <w:pPr>
        <w:pStyle w:val="Default"/>
        <w:jc w:val="both"/>
      </w:pPr>
    </w:p>
    <w:p w14:paraId="4AE067BC" w14:textId="60C7851E" w:rsidR="00D536F0" w:rsidRPr="00ED2143" w:rsidRDefault="00D536F0" w:rsidP="00D536F0">
      <w:pPr>
        <w:pStyle w:val="Default"/>
        <w:jc w:val="both"/>
      </w:pPr>
      <w:r w:rsidRPr="00ED2143">
        <w:t xml:space="preserve">Igualmente, se contemplaron los lineamientos que a nivel distrital recomendó la Dirección Distrital de Desarrollo Institucional de la Secretaría General de la Alcaldía Mayor de Bogotá, respecto a la necesidad de articular los componentes del PAAC, con las dimensiones y políticas del Modelo Integrado de Planeación y Gestión </w:t>
      </w:r>
      <w:r w:rsidR="007F5B09" w:rsidRPr="00ED2143">
        <w:t>–</w:t>
      </w:r>
      <w:r w:rsidRPr="00ED2143">
        <w:t xml:space="preserve"> MIPG</w:t>
      </w:r>
      <w:r w:rsidR="007F5B09" w:rsidRPr="00ED2143">
        <w:t xml:space="preserve">, </w:t>
      </w:r>
      <w:r w:rsidRPr="00ED2143">
        <w:t>las consideraciones del Índice de Transparencia de</w:t>
      </w:r>
      <w:r w:rsidR="00242603" w:rsidRPr="00ED2143">
        <w:t xml:space="preserve"> las Entidades Públicas </w:t>
      </w:r>
      <w:r w:rsidR="00B45721" w:rsidRPr="00ED2143">
        <w:t>–</w:t>
      </w:r>
      <w:r w:rsidR="00242603" w:rsidRPr="00ED2143">
        <w:t xml:space="preserve"> </w:t>
      </w:r>
      <w:r w:rsidR="00242603" w:rsidRPr="00ED2143">
        <w:lastRenderedPageBreak/>
        <w:t>ITEP</w:t>
      </w:r>
      <w:r w:rsidR="00B45721" w:rsidRPr="00ED2143">
        <w:t xml:space="preserve">, la autoevaluación generada por el Índice de Transparencia y Acceso a la Información – ITA solicitada por la Procuraduría General de la Nación, así como los resultados de la evaluación de la Oficina de Control Interno al PAAC anterior, las cuales </w:t>
      </w:r>
      <w:r w:rsidRPr="00ED2143">
        <w:t xml:space="preserve">ayudan a la identificación de acciones que requieren ser incorporadas al documento. Todo ello, orientado a acercar al ciudadano y </w:t>
      </w:r>
      <w:r w:rsidR="00FE3345" w:rsidRPr="00ED2143">
        <w:t xml:space="preserve">a </w:t>
      </w:r>
      <w:r w:rsidRPr="00ED2143">
        <w:t>las partes interesadas a la gestión institucional.</w:t>
      </w:r>
    </w:p>
    <w:p w14:paraId="1DF865C0" w14:textId="77777777" w:rsidR="00D536F0" w:rsidRPr="00ED2143" w:rsidRDefault="00D536F0" w:rsidP="00D536F0">
      <w:pPr>
        <w:pStyle w:val="Default"/>
        <w:jc w:val="both"/>
      </w:pPr>
    </w:p>
    <w:p w14:paraId="5D64310B" w14:textId="27D7ADC6" w:rsidR="00D536F0" w:rsidRPr="00ED2143" w:rsidRDefault="00FE3345" w:rsidP="00D536F0">
      <w:pPr>
        <w:pStyle w:val="Default"/>
        <w:jc w:val="both"/>
      </w:pPr>
      <w:r w:rsidRPr="00ED2143">
        <w:t>Asimismo</w:t>
      </w:r>
      <w:r w:rsidR="00D536F0" w:rsidRPr="00ED2143">
        <w:t xml:space="preserve">, se consideraron las recomendaciones del Comité Distrital de Lucha Contra la Corrupción – CDLCC; creado mediante el </w:t>
      </w:r>
      <w:r w:rsidR="00597EF3" w:rsidRPr="00ED2143">
        <w:t>Artículo</w:t>
      </w:r>
      <w:r w:rsidR="00D536F0" w:rsidRPr="00ED2143">
        <w:t xml:space="preserve"> 4 del Acuerdo 202 de 2005 e integrado por la Contraloría de Bogotá, la Personería de Bogotá y la Veeduría Distrital.</w:t>
      </w:r>
    </w:p>
    <w:p w14:paraId="67BA58F9" w14:textId="77777777" w:rsidR="00D536F0" w:rsidRPr="00ED2143" w:rsidRDefault="00D536F0" w:rsidP="00D536F0">
      <w:pPr>
        <w:pStyle w:val="Default"/>
        <w:jc w:val="both"/>
      </w:pPr>
    </w:p>
    <w:p w14:paraId="0D9AD184" w14:textId="4D9F6082" w:rsidR="00A3451C" w:rsidRPr="00ED2143" w:rsidRDefault="00D536F0" w:rsidP="00D536F0">
      <w:pPr>
        <w:pStyle w:val="Default"/>
        <w:jc w:val="both"/>
      </w:pPr>
      <w:r w:rsidRPr="00ED2143">
        <w:t>Para la consolidación y estructura del PAAC</w:t>
      </w:r>
      <w:r w:rsidR="00B45721" w:rsidRPr="00ED2143">
        <w:t xml:space="preserve"> 2021</w:t>
      </w:r>
      <w:r w:rsidRPr="00ED2143">
        <w:t>, se elaboró también la matriz de riesgos, bajo los lineamientos, orientaciones y guías para la administración de riesgos, emitidos por el Departamento Administrativo de la Función Pública; ajustado específicamente a la metodología emitida en el marco del Plan Anticorrupción y de Atención al Ciudadano, fortaleciendo la identificación y administración de los riesgos de corrupción</w:t>
      </w:r>
      <w:r w:rsidR="002D6D03" w:rsidRPr="00ED2143">
        <w:t xml:space="preserve"> y </w:t>
      </w:r>
      <w:proofErr w:type="gramStart"/>
      <w:r w:rsidRPr="00ED2143">
        <w:t>estableciendo</w:t>
      </w:r>
      <w:proofErr w:type="gramEnd"/>
      <w:r w:rsidRPr="00ED2143">
        <w:t xml:space="preserve"> además</w:t>
      </w:r>
      <w:r w:rsidR="00B45721" w:rsidRPr="00ED2143">
        <w:t>,</w:t>
      </w:r>
      <w:r w:rsidRPr="00ED2143">
        <w:t xml:space="preserve"> un plan de acción para mitigar los mismos</w:t>
      </w:r>
      <w:r w:rsidR="00B45721" w:rsidRPr="00ED2143">
        <w:t xml:space="preserve">. Lo anterior, </w:t>
      </w:r>
      <w:r w:rsidRPr="00ED2143">
        <w:t>con el fin de reducir el impacto asociado a su materialización en caso de ocurrir.</w:t>
      </w:r>
    </w:p>
    <w:p w14:paraId="07647F49" w14:textId="51E3D283" w:rsidR="00A3451C" w:rsidRPr="00ED2143" w:rsidRDefault="00A3451C" w:rsidP="00D536F0">
      <w:pPr>
        <w:pStyle w:val="Default"/>
        <w:jc w:val="both"/>
      </w:pPr>
    </w:p>
    <w:p w14:paraId="3573D9B1" w14:textId="361EAB99" w:rsidR="00A3451C" w:rsidRPr="00ED2143" w:rsidRDefault="00A3451C" w:rsidP="00242603">
      <w:pPr>
        <w:pStyle w:val="Ttulo2"/>
        <w:rPr>
          <w:rFonts w:ascii="Arial" w:hAnsi="Arial" w:cs="Arial"/>
        </w:rPr>
      </w:pPr>
      <w:r w:rsidRPr="00ED2143">
        <w:rPr>
          <w:rFonts w:ascii="Arial" w:hAnsi="Arial" w:cs="Arial"/>
        </w:rPr>
        <w:t>CONTENIDO DEL PAAC</w:t>
      </w:r>
      <w:r w:rsidR="00477B25" w:rsidRPr="00ED2143">
        <w:rPr>
          <w:rFonts w:ascii="Arial" w:hAnsi="Arial" w:cs="Arial"/>
        </w:rPr>
        <w:t xml:space="preserve"> 2021</w:t>
      </w:r>
      <w:r w:rsidRPr="00ED2143">
        <w:rPr>
          <w:rFonts w:ascii="Arial" w:hAnsi="Arial" w:cs="Arial"/>
        </w:rPr>
        <w:t>.</w:t>
      </w:r>
    </w:p>
    <w:p w14:paraId="3873260B" w14:textId="77777777" w:rsidR="00A3451C" w:rsidRPr="00ED2143" w:rsidRDefault="00A3451C" w:rsidP="00A3451C">
      <w:pPr>
        <w:autoSpaceDE w:val="0"/>
        <w:autoSpaceDN w:val="0"/>
        <w:adjustRightInd w:val="0"/>
        <w:spacing w:after="0"/>
        <w:jc w:val="both"/>
        <w:rPr>
          <w:rFonts w:ascii="Arial" w:hAnsi="Arial" w:cs="Arial"/>
          <w:b/>
          <w:sz w:val="24"/>
          <w:szCs w:val="24"/>
          <w:lang w:val="es-ES_tradnl"/>
        </w:rPr>
      </w:pPr>
    </w:p>
    <w:p w14:paraId="348741C6" w14:textId="7DD92592" w:rsidR="00A3451C" w:rsidRPr="00ED2143" w:rsidRDefault="00A3451C" w:rsidP="005D0D94">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lang w:val="es-ES_tradnl"/>
        </w:rPr>
        <w:t xml:space="preserve">De acuerdo con el documento </w:t>
      </w:r>
      <w:r w:rsidRPr="0045167C">
        <w:rPr>
          <w:rFonts w:ascii="Arial" w:hAnsi="Arial" w:cs="Arial"/>
          <w:i/>
          <w:iCs/>
          <w:sz w:val="24"/>
          <w:szCs w:val="24"/>
          <w:lang w:val="es-ES_tradnl"/>
        </w:rPr>
        <w:t>“Estrategias para la Construcción del Plan Anticorrupción y de Atención al Ciudadano, expedido por la Presidencia de la República</w:t>
      </w:r>
      <w:r w:rsidRPr="00ED2143">
        <w:rPr>
          <w:rFonts w:ascii="Arial" w:hAnsi="Arial" w:cs="Arial"/>
          <w:sz w:val="24"/>
          <w:szCs w:val="24"/>
          <w:lang w:val="es-ES_tradnl"/>
        </w:rPr>
        <w:t xml:space="preserve">”, este </w:t>
      </w:r>
      <w:r w:rsidR="00E911BF" w:rsidRPr="00ED2143">
        <w:rPr>
          <w:rFonts w:ascii="Arial" w:hAnsi="Arial" w:cs="Arial"/>
          <w:sz w:val="24"/>
          <w:szCs w:val="24"/>
          <w:lang w:val="es-ES_tradnl"/>
        </w:rPr>
        <w:t xml:space="preserve">PAAC </w:t>
      </w:r>
      <w:r w:rsidRPr="00ED2143">
        <w:rPr>
          <w:rFonts w:ascii="Arial" w:hAnsi="Arial" w:cs="Arial"/>
          <w:sz w:val="24"/>
          <w:szCs w:val="24"/>
          <w:lang w:val="es-ES_tradnl"/>
        </w:rPr>
        <w:t xml:space="preserve">se encuentra conformado por los siguientes </w:t>
      </w:r>
      <w:r w:rsidR="002D6D03" w:rsidRPr="00ED2143">
        <w:rPr>
          <w:rFonts w:ascii="Arial" w:hAnsi="Arial" w:cs="Arial"/>
          <w:sz w:val="24"/>
          <w:szCs w:val="24"/>
          <w:lang w:val="es-ES_tradnl"/>
        </w:rPr>
        <w:t>c</w:t>
      </w:r>
      <w:r w:rsidRPr="00ED2143">
        <w:rPr>
          <w:rFonts w:ascii="Arial" w:hAnsi="Arial" w:cs="Arial"/>
          <w:sz w:val="24"/>
          <w:szCs w:val="24"/>
          <w:lang w:val="es-ES_tradnl"/>
        </w:rPr>
        <w:t>omponentes:</w:t>
      </w:r>
    </w:p>
    <w:p w14:paraId="4486C4E7" w14:textId="77777777" w:rsidR="00477B25" w:rsidRPr="00ED2143" w:rsidRDefault="00477B25" w:rsidP="005D0D94">
      <w:pPr>
        <w:autoSpaceDE w:val="0"/>
        <w:autoSpaceDN w:val="0"/>
        <w:adjustRightInd w:val="0"/>
        <w:spacing w:after="0" w:line="240" w:lineRule="auto"/>
        <w:jc w:val="both"/>
        <w:rPr>
          <w:rFonts w:ascii="Arial" w:hAnsi="Arial" w:cs="Arial"/>
          <w:sz w:val="24"/>
          <w:szCs w:val="24"/>
          <w:lang w:val="es-ES_tradnl"/>
        </w:rPr>
      </w:pPr>
    </w:p>
    <w:p w14:paraId="5EE90F80" w14:textId="23999BA0" w:rsidR="00A3451C" w:rsidRPr="00ED2143" w:rsidRDefault="00E764BE" w:rsidP="005D0D94">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t xml:space="preserve">4.3.1 </w:t>
      </w:r>
      <w:r w:rsidR="00A3451C" w:rsidRPr="00ED2143">
        <w:rPr>
          <w:rFonts w:ascii="Arial" w:hAnsi="Arial" w:cs="Arial"/>
          <w:sz w:val="24"/>
          <w:szCs w:val="24"/>
          <w:lang w:val="es-ES_tradnl"/>
        </w:rPr>
        <w:t>Gestión del Riesgo de Corrupción – Mapa de Riesgos de Corrupción.</w:t>
      </w:r>
    </w:p>
    <w:p w14:paraId="3F0D2811" w14:textId="77777777" w:rsidR="00D536F0" w:rsidRPr="00ED2143" w:rsidRDefault="00D536F0" w:rsidP="005D0D94">
      <w:pPr>
        <w:autoSpaceDE w:val="0"/>
        <w:autoSpaceDN w:val="0"/>
        <w:adjustRightInd w:val="0"/>
        <w:spacing w:after="0" w:line="240" w:lineRule="auto"/>
        <w:jc w:val="both"/>
        <w:rPr>
          <w:rFonts w:ascii="Arial" w:hAnsi="Arial" w:cs="Arial"/>
          <w:sz w:val="24"/>
          <w:szCs w:val="24"/>
          <w:lang w:val="es-ES_tradnl"/>
        </w:rPr>
      </w:pPr>
    </w:p>
    <w:p w14:paraId="2E048023" w14:textId="77777777" w:rsidR="00A3451C" w:rsidRPr="00ED2143" w:rsidRDefault="00A3451C" w:rsidP="005D0D94">
      <w:p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rPr>
        <w:t xml:space="preserve">La gestión del riesgo de corrupción es el instrumento mediante el cual la entidad identifica, analiza y controla </w:t>
      </w:r>
      <w:r w:rsidRPr="00ED2143">
        <w:rPr>
          <w:rFonts w:ascii="Arial" w:hAnsi="Arial" w:cs="Arial"/>
          <w:sz w:val="24"/>
          <w:szCs w:val="24"/>
          <w:lang w:val="es-ES_tradnl"/>
        </w:rPr>
        <w:t>los</w:t>
      </w:r>
      <w:r w:rsidRPr="00ED2143">
        <w:rPr>
          <w:rFonts w:ascii="Arial" w:hAnsi="Arial" w:cs="Arial"/>
          <w:sz w:val="24"/>
          <w:szCs w:val="24"/>
          <w:lang w:val="es-ES"/>
        </w:rPr>
        <w:t xml:space="preserve"> posibles hechos de corrupción que se pueden generar, tanto internos como externos.</w:t>
      </w:r>
    </w:p>
    <w:p w14:paraId="7DB481FF" w14:textId="77777777" w:rsidR="00A3451C" w:rsidRPr="00ED2143" w:rsidRDefault="00A3451C" w:rsidP="005D0D94">
      <w:pPr>
        <w:autoSpaceDE w:val="0"/>
        <w:autoSpaceDN w:val="0"/>
        <w:adjustRightInd w:val="0"/>
        <w:spacing w:after="0" w:line="240" w:lineRule="auto"/>
        <w:jc w:val="both"/>
        <w:rPr>
          <w:rFonts w:ascii="Arial" w:hAnsi="Arial" w:cs="Arial"/>
          <w:sz w:val="24"/>
          <w:szCs w:val="24"/>
          <w:lang w:val="es-ES"/>
        </w:rPr>
      </w:pPr>
    </w:p>
    <w:p w14:paraId="64FDFF63" w14:textId="71F7FDD0" w:rsidR="00242603" w:rsidRPr="00ED2143" w:rsidRDefault="00242603" w:rsidP="005D0D94">
      <w:p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 xml:space="preserve">Para el desarrollo de </w:t>
      </w:r>
      <w:r w:rsidR="00A3451C" w:rsidRPr="00ED2143">
        <w:rPr>
          <w:rFonts w:ascii="Arial" w:hAnsi="Arial" w:cs="Arial"/>
          <w:sz w:val="24"/>
          <w:szCs w:val="24"/>
          <w:lang w:val="es-ES_tradnl"/>
        </w:rPr>
        <w:t xml:space="preserve">este </w:t>
      </w:r>
      <w:r w:rsidR="002D6D03" w:rsidRPr="00ED2143">
        <w:rPr>
          <w:rFonts w:ascii="Arial" w:hAnsi="Arial" w:cs="Arial"/>
          <w:sz w:val="24"/>
          <w:szCs w:val="24"/>
          <w:lang w:val="es-ES_tradnl"/>
        </w:rPr>
        <w:t>c</w:t>
      </w:r>
      <w:r w:rsidR="00A3451C" w:rsidRPr="00ED2143">
        <w:rPr>
          <w:rFonts w:ascii="Arial" w:hAnsi="Arial" w:cs="Arial"/>
          <w:sz w:val="24"/>
          <w:szCs w:val="24"/>
          <w:lang w:val="es-ES_tradnl"/>
        </w:rPr>
        <w:t>omponente</w:t>
      </w:r>
      <w:r w:rsidRPr="00ED2143">
        <w:rPr>
          <w:rFonts w:ascii="Arial" w:hAnsi="Arial" w:cs="Arial"/>
          <w:sz w:val="24"/>
          <w:szCs w:val="24"/>
          <w:lang w:val="es-ES_tradnl"/>
        </w:rPr>
        <w:t>,</w:t>
      </w:r>
      <w:r w:rsidR="00A3451C" w:rsidRPr="00ED2143">
        <w:rPr>
          <w:rFonts w:ascii="Arial" w:hAnsi="Arial" w:cs="Arial"/>
          <w:sz w:val="24"/>
          <w:szCs w:val="24"/>
          <w:lang w:val="es-ES_tradnl"/>
        </w:rPr>
        <w:t xml:space="preserve"> la Secretaría Jurídica Distrital elaboró </w:t>
      </w:r>
      <w:r w:rsidR="009E27B1" w:rsidRPr="00ED2143">
        <w:rPr>
          <w:rFonts w:ascii="Arial" w:hAnsi="Arial" w:cs="Arial"/>
          <w:sz w:val="24"/>
          <w:szCs w:val="24"/>
          <w:lang w:val="es-ES_tradnl"/>
        </w:rPr>
        <w:t xml:space="preserve">su </w:t>
      </w:r>
      <w:r w:rsidR="00A3451C" w:rsidRPr="00ED2143">
        <w:rPr>
          <w:rFonts w:ascii="Arial" w:hAnsi="Arial" w:cs="Arial"/>
          <w:sz w:val="24"/>
          <w:szCs w:val="24"/>
          <w:lang w:val="es-ES_tradnl"/>
        </w:rPr>
        <w:t>Mapa de Riesgos de Corrupción con el fin de</w:t>
      </w:r>
      <w:r w:rsidR="00A3451C" w:rsidRPr="00ED2143">
        <w:rPr>
          <w:rFonts w:ascii="Arial" w:hAnsi="Arial" w:cs="Arial"/>
          <w:sz w:val="24"/>
          <w:szCs w:val="24"/>
        </w:rPr>
        <w:t xml:space="preserve"> proteger los recursos públicos, dar cumplimiento a los requerimientos legales y reglamentarios</w:t>
      </w:r>
      <w:r w:rsidR="002D6D03" w:rsidRPr="00ED2143">
        <w:rPr>
          <w:rFonts w:ascii="Arial" w:hAnsi="Arial" w:cs="Arial"/>
          <w:sz w:val="24"/>
          <w:szCs w:val="24"/>
        </w:rPr>
        <w:t xml:space="preserve"> </w:t>
      </w:r>
      <w:r w:rsidR="00A3451C" w:rsidRPr="00ED2143">
        <w:rPr>
          <w:rFonts w:ascii="Arial" w:hAnsi="Arial" w:cs="Arial"/>
          <w:sz w:val="24"/>
          <w:szCs w:val="24"/>
        </w:rPr>
        <w:t>y mejorar la eficiencia y eficacia de la entidad, entre otros.</w:t>
      </w:r>
      <w:r w:rsidRPr="00ED2143">
        <w:rPr>
          <w:rFonts w:ascii="Arial" w:hAnsi="Arial" w:cs="Arial"/>
          <w:sz w:val="24"/>
          <w:szCs w:val="24"/>
        </w:rPr>
        <w:t xml:space="preserve"> </w:t>
      </w:r>
      <w:r w:rsidR="00A3451C" w:rsidRPr="00ED2143">
        <w:rPr>
          <w:rFonts w:ascii="Arial" w:hAnsi="Arial" w:cs="Arial"/>
          <w:sz w:val="24"/>
          <w:szCs w:val="24"/>
        </w:rPr>
        <w:t xml:space="preserve">Los </w:t>
      </w:r>
      <w:r w:rsidR="00A3451C" w:rsidRPr="00ED2143">
        <w:rPr>
          <w:rFonts w:ascii="Arial" w:hAnsi="Arial" w:cs="Arial"/>
          <w:sz w:val="24"/>
          <w:szCs w:val="24"/>
          <w:lang w:val="es-ES"/>
        </w:rPr>
        <w:t>subcomponentes que lo conforman son:</w:t>
      </w:r>
    </w:p>
    <w:p w14:paraId="2400E232" w14:textId="77777777" w:rsidR="00242603" w:rsidRPr="00ED2143" w:rsidRDefault="00242603" w:rsidP="00A3451C">
      <w:pPr>
        <w:autoSpaceDE w:val="0"/>
        <w:autoSpaceDN w:val="0"/>
        <w:adjustRightInd w:val="0"/>
        <w:spacing w:after="0" w:line="240" w:lineRule="auto"/>
        <w:jc w:val="both"/>
        <w:rPr>
          <w:rFonts w:ascii="Arial" w:hAnsi="Arial" w:cs="Arial"/>
          <w:sz w:val="24"/>
          <w:szCs w:val="24"/>
          <w:lang w:val="es-ES"/>
        </w:rPr>
      </w:pPr>
    </w:p>
    <w:p w14:paraId="297EC808" w14:textId="2087FFE7"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Política de administración de riesgos</w:t>
      </w:r>
      <w:r w:rsidR="002D6D03" w:rsidRPr="00ED2143">
        <w:rPr>
          <w:rFonts w:ascii="Arial" w:hAnsi="Arial" w:cs="Arial"/>
          <w:sz w:val="24"/>
          <w:szCs w:val="24"/>
          <w:lang w:val="es-ES"/>
        </w:rPr>
        <w:t>.</w:t>
      </w:r>
    </w:p>
    <w:p w14:paraId="19843A7C" w14:textId="43F4C720"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Construcción del mapa de riesgos de corrupción</w:t>
      </w:r>
      <w:r w:rsidR="002D6D03" w:rsidRPr="00ED2143">
        <w:rPr>
          <w:rFonts w:ascii="Arial" w:hAnsi="Arial" w:cs="Arial"/>
          <w:sz w:val="24"/>
          <w:szCs w:val="24"/>
          <w:lang w:val="es-ES"/>
        </w:rPr>
        <w:t>.</w:t>
      </w:r>
    </w:p>
    <w:p w14:paraId="78169008" w14:textId="5A9291EB" w:rsidR="00242603" w:rsidRPr="00ED2143" w:rsidRDefault="009E27B1"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Socialización</w:t>
      </w:r>
      <w:r w:rsidR="002D6D03" w:rsidRPr="00ED2143">
        <w:rPr>
          <w:rFonts w:ascii="Arial" w:hAnsi="Arial" w:cs="Arial"/>
          <w:sz w:val="24"/>
          <w:szCs w:val="24"/>
          <w:lang w:val="es-ES"/>
        </w:rPr>
        <w:t>.</w:t>
      </w:r>
    </w:p>
    <w:p w14:paraId="7FA1FC88" w14:textId="51D103FB"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Monitoreo y revisión</w:t>
      </w:r>
      <w:r w:rsidR="002D6D03" w:rsidRPr="00ED2143">
        <w:rPr>
          <w:rFonts w:ascii="Arial" w:hAnsi="Arial" w:cs="Arial"/>
          <w:sz w:val="24"/>
          <w:szCs w:val="24"/>
          <w:lang w:val="es-ES"/>
        </w:rPr>
        <w:t>.</w:t>
      </w:r>
    </w:p>
    <w:p w14:paraId="10EC1830" w14:textId="48E8E570" w:rsidR="00A3451C"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Seguimiento.</w:t>
      </w:r>
    </w:p>
    <w:p w14:paraId="27C16D11" w14:textId="13448276" w:rsidR="00B45721" w:rsidRPr="00ED2143" w:rsidRDefault="00B45721" w:rsidP="00A3451C">
      <w:pPr>
        <w:autoSpaceDE w:val="0"/>
        <w:autoSpaceDN w:val="0"/>
        <w:adjustRightInd w:val="0"/>
        <w:spacing w:after="0" w:line="240" w:lineRule="auto"/>
        <w:jc w:val="both"/>
        <w:rPr>
          <w:rFonts w:ascii="Arial" w:hAnsi="Arial" w:cs="Arial"/>
          <w:sz w:val="24"/>
          <w:szCs w:val="24"/>
          <w:lang w:val="es-ES"/>
        </w:rPr>
      </w:pPr>
    </w:p>
    <w:p w14:paraId="7381BB6B" w14:textId="77777777" w:rsidR="00B45721" w:rsidRPr="00ED2143" w:rsidRDefault="00B45721" w:rsidP="00A3451C">
      <w:pPr>
        <w:autoSpaceDE w:val="0"/>
        <w:autoSpaceDN w:val="0"/>
        <w:adjustRightInd w:val="0"/>
        <w:spacing w:after="0" w:line="240" w:lineRule="auto"/>
        <w:jc w:val="both"/>
        <w:rPr>
          <w:rFonts w:ascii="Arial" w:hAnsi="Arial" w:cs="Arial"/>
          <w:sz w:val="24"/>
          <w:szCs w:val="24"/>
          <w:lang w:val="es-ES"/>
        </w:rPr>
      </w:pPr>
    </w:p>
    <w:p w14:paraId="47145738" w14:textId="358A6AC9" w:rsidR="0054363E" w:rsidRPr="00ED2143" w:rsidRDefault="005D0D94"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Programación de Actividades de</w:t>
      </w:r>
      <w:r w:rsidR="00477B25" w:rsidRPr="00ED2143">
        <w:rPr>
          <w:rFonts w:ascii="Arial" w:hAnsi="Arial" w:cs="Arial"/>
          <w:b/>
          <w:bCs/>
          <w:sz w:val="24"/>
          <w:szCs w:val="24"/>
          <w:lang w:val="es-ES"/>
        </w:rPr>
        <w:t xml:space="preserve">l </w:t>
      </w:r>
      <w:r w:rsidR="002D6D03" w:rsidRPr="00ED2143">
        <w:rPr>
          <w:rFonts w:ascii="Arial" w:hAnsi="Arial" w:cs="Arial"/>
          <w:b/>
          <w:bCs/>
          <w:sz w:val="24"/>
          <w:szCs w:val="24"/>
          <w:lang w:val="es-ES"/>
        </w:rPr>
        <w:t>c</w:t>
      </w:r>
      <w:r w:rsidR="00477B25" w:rsidRPr="00ED2143">
        <w:rPr>
          <w:rFonts w:ascii="Arial" w:hAnsi="Arial" w:cs="Arial"/>
          <w:b/>
          <w:bCs/>
          <w:sz w:val="24"/>
          <w:szCs w:val="24"/>
          <w:lang w:val="es-ES"/>
        </w:rPr>
        <w:t xml:space="preserve">omponente de </w:t>
      </w:r>
      <w:r w:rsidRPr="00ED2143">
        <w:rPr>
          <w:rFonts w:ascii="Arial" w:hAnsi="Arial" w:cs="Arial"/>
          <w:b/>
          <w:bCs/>
          <w:sz w:val="24"/>
          <w:szCs w:val="24"/>
          <w:lang w:val="es-ES"/>
        </w:rPr>
        <w:t>Gestión del Riesgo de Corrupción</w:t>
      </w:r>
    </w:p>
    <w:p w14:paraId="6EAD0F04" w14:textId="00260C23" w:rsidR="00C26A9E" w:rsidRPr="00ED2143" w:rsidRDefault="00C26A9E" w:rsidP="00477B25">
      <w:pPr>
        <w:autoSpaceDE w:val="0"/>
        <w:autoSpaceDN w:val="0"/>
        <w:adjustRightInd w:val="0"/>
        <w:spacing w:after="0" w:line="240" w:lineRule="auto"/>
        <w:jc w:val="center"/>
        <w:rPr>
          <w:rFonts w:ascii="Arial" w:hAnsi="Arial" w:cs="Arial"/>
          <w:b/>
          <w:bCs/>
          <w:sz w:val="24"/>
          <w:szCs w:val="24"/>
          <w:lang w:val="es-ES"/>
        </w:rPr>
      </w:pPr>
    </w:p>
    <w:p w14:paraId="4EAC49FE" w14:textId="429F86B7" w:rsidR="00C26A9E" w:rsidRPr="00ED2143" w:rsidRDefault="00C26A9E" w:rsidP="00477B25">
      <w:pPr>
        <w:autoSpaceDE w:val="0"/>
        <w:autoSpaceDN w:val="0"/>
        <w:adjustRightInd w:val="0"/>
        <w:spacing w:after="0" w:line="240" w:lineRule="auto"/>
        <w:jc w:val="center"/>
        <w:rPr>
          <w:rFonts w:ascii="Arial" w:hAnsi="Arial" w:cs="Arial"/>
          <w:b/>
          <w:bCs/>
          <w:sz w:val="24"/>
          <w:szCs w:val="24"/>
          <w:lang w:val="es-ES"/>
        </w:rPr>
      </w:pPr>
    </w:p>
    <w:tbl>
      <w:tblPr>
        <w:tblW w:w="9395" w:type="dxa"/>
        <w:jc w:val="center"/>
        <w:tblCellMar>
          <w:left w:w="70" w:type="dxa"/>
          <w:right w:w="70" w:type="dxa"/>
        </w:tblCellMar>
        <w:tblLook w:val="04A0" w:firstRow="1" w:lastRow="0" w:firstColumn="1" w:lastColumn="0" w:noHBand="0" w:noVBand="1"/>
      </w:tblPr>
      <w:tblGrid>
        <w:gridCol w:w="1811"/>
        <w:gridCol w:w="246"/>
        <w:gridCol w:w="1882"/>
        <w:gridCol w:w="1652"/>
        <w:gridCol w:w="1620"/>
        <w:gridCol w:w="1092"/>
        <w:gridCol w:w="1092"/>
      </w:tblGrid>
      <w:tr w:rsidR="00C26A9E" w:rsidRPr="00ED2143" w14:paraId="34306277" w14:textId="77777777" w:rsidTr="00E911BF">
        <w:trPr>
          <w:trHeight w:val="615"/>
          <w:tblHeader/>
          <w:jc w:val="center"/>
        </w:trPr>
        <w:tc>
          <w:tcPr>
            <w:tcW w:w="1297" w:type="dxa"/>
            <w:vMerge w:val="restart"/>
            <w:tcBorders>
              <w:top w:val="single" w:sz="8" w:space="0" w:color="1F4E78"/>
              <w:left w:val="single" w:sz="8" w:space="0" w:color="1F4E78"/>
              <w:bottom w:val="single" w:sz="8" w:space="0" w:color="1F4E78"/>
              <w:right w:val="single" w:sz="8" w:space="0" w:color="1F4E78"/>
            </w:tcBorders>
            <w:shd w:val="clear" w:color="000000" w:fill="FFD966"/>
            <w:vAlign w:val="center"/>
            <w:hideMark/>
          </w:tcPr>
          <w:p w14:paraId="039BCD90"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SUBCOMPONENTE</w:t>
            </w:r>
          </w:p>
        </w:tc>
        <w:tc>
          <w:tcPr>
            <w:tcW w:w="2389" w:type="dxa"/>
            <w:gridSpan w:val="2"/>
            <w:vMerge w:val="restart"/>
            <w:tcBorders>
              <w:top w:val="single" w:sz="8" w:space="0" w:color="1F4E78"/>
              <w:left w:val="single" w:sz="8" w:space="0" w:color="1F4E78"/>
              <w:bottom w:val="single" w:sz="8" w:space="0" w:color="1F4E78"/>
              <w:right w:val="single" w:sz="8" w:space="0" w:color="1F4E78"/>
            </w:tcBorders>
            <w:shd w:val="clear" w:color="000000" w:fill="FFD966"/>
            <w:vAlign w:val="center"/>
            <w:hideMark/>
          </w:tcPr>
          <w:p w14:paraId="0B29AEA9"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ACTIVIDAD </w:t>
            </w:r>
          </w:p>
        </w:tc>
        <w:tc>
          <w:tcPr>
            <w:tcW w:w="1730" w:type="dxa"/>
            <w:vMerge w:val="restart"/>
            <w:tcBorders>
              <w:top w:val="single" w:sz="8" w:space="0" w:color="1F4E78"/>
              <w:left w:val="single" w:sz="8" w:space="0" w:color="1F4E78"/>
              <w:bottom w:val="single" w:sz="8" w:space="0" w:color="1F4E78"/>
              <w:right w:val="single" w:sz="8" w:space="0" w:color="1F4E78"/>
            </w:tcBorders>
            <w:shd w:val="clear" w:color="000000" w:fill="FFD966"/>
            <w:vAlign w:val="center"/>
            <w:hideMark/>
          </w:tcPr>
          <w:p w14:paraId="591E365A"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META O PRODUCTO</w:t>
            </w:r>
          </w:p>
        </w:tc>
        <w:tc>
          <w:tcPr>
            <w:tcW w:w="1697" w:type="dxa"/>
            <w:vMerge w:val="restart"/>
            <w:tcBorders>
              <w:top w:val="single" w:sz="8" w:space="0" w:color="1F4E78"/>
              <w:left w:val="single" w:sz="8" w:space="0" w:color="1F4E78"/>
              <w:bottom w:val="single" w:sz="8" w:space="0" w:color="1F4E78"/>
              <w:right w:val="single" w:sz="8" w:space="0" w:color="1F4E78"/>
            </w:tcBorders>
            <w:shd w:val="clear" w:color="000000" w:fill="FFD966"/>
            <w:vAlign w:val="center"/>
            <w:hideMark/>
          </w:tcPr>
          <w:p w14:paraId="7717F3EF"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RESPONSABLE</w:t>
            </w:r>
          </w:p>
        </w:tc>
        <w:tc>
          <w:tcPr>
            <w:tcW w:w="2282" w:type="dxa"/>
            <w:gridSpan w:val="2"/>
            <w:tcBorders>
              <w:top w:val="single" w:sz="8" w:space="0" w:color="1F4E78"/>
              <w:left w:val="nil"/>
              <w:bottom w:val="single" w:sz="8" w:space="0" w:color="1F4E78"/>
              <w:right w:val="single" w:sz="8" w:space="0" w:color="1F4E78"/>
            </w:tcBorders>
            <w:shd w:val="clear" w:color="000000" w:fill="FFD966"/>
            <w:vAlign w:val="center"/>
            <w:hideMark/>
          </w:tcPr>
          <w:p w14:paraId="6CF5FE79"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FECHA DE REALIZACIÓN </w:t>
            </w:r>
          </w:p>
        </w:tc>
      </w:tr>
      <w:tr w:rsidR="00C26A9E" w:rsidRPr="00ED2143" w14:paraId="69FAC9EA" w14:textId="77777777" w:rsidTr="00E911BF">
        <w:trPr>
          <w:trHeight w:val="360"/>
          <w:tblHeader/>
          <w:jc w:val="center"/>
        </w:trPr>
        <w:tc>
          <w:tcPr>
            <w:tcW w:w="1297" w:type="dxa"/>
            <w:vMerge/>
            <w:tcBorders>
              <w:top w:val="single" w:sz="8" w:space="0" w:color="1F4E78"/>
              <w:left w:val="single" w:sz="8" w:space="0" w:color="1F4E78"/>
              <w:bottom w:val="single" w:sz="8" w:space="0" w:color="1F4E78"/>
              <w:right w:val="single" w:sz="8" w:space="0" w:color="1F4E78"/>
            </w:tcBorders>
            <w:vAlign w:val="center"/>
            <w:hideMark/>
          </w:tcPr>
          <w:p w14:paraId="3F3E4878"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2389" w:type="dxa"/>
            <w:gridSpan w:val="2"/>
            <w:vMerge/>
            <w:tcBorders>
              <w:top w:val="single" w:sz="8" w:space="0" w:color="1F4E78"/>
              <w:left w:val="single" w:sz="8" w:space="0" w:color="1F4E78"/>
              <w:bottom w:val="single" w:sz="8" w:space="0" w:color="1F4E78"/>
              <w:right w:val="single" w:sz="8" w:space="0" w:color="1F4E78"/>
            </w:tcBorders>
            <w:vAlign w:val="center"/>
            <w:hideMark/>
          </w:tcPr>
          <w:p w14:paraId="536F0A3F"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1730" w:type="dxa"/>
            <w:vMerge/>
            <w:tcBorders>
              <w:top w:val="single" w:sz="8" w:space="0" w:color="1F4E78"/>
              <w:left w:val="single" w:sz="8" w:space="0" w:color="1F4E78"/>
              <w:bottom w:val="single" w:sz="8" w:space="0" w:color="1F4E78"/>
              <w:right w:val="single" w:sz="8" w:space="0" w:color="1F4E78"/>
            </w:tcBorders>
            <w:vAlign w:val="center"/>
            <w:hideMark/>
          </w:tcPr>
          <w:p w14:paraId="65E8E6E1"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1697" w:type="dxa"/>
            <w:vMerge/>
            <w:tcBorders>
              <w:top w:val="single" w:sz="8" w:space="0" w:color="1F4E78"/>
              <w:left w:val="single" w:sz="8" w:space="0" w:color="1F4E78"/>
              <w:bottom w:val="single" w:sz="8" w:space="0" w:color="1F4E78"/>
              <w:right w:val="single" w:sz="8" w:space="0" w:color="1F4E78"/>
            </w:tcBorders>
            <w:vAlign w:val="center"/>
            <w:hideMark/>
          </w:tcPr>
          <w:p w14:paraId="32EE3755"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1141" w:type="dxa"/>
            <w:tcBorders>
              <w:top w:val="nil"/>
              <w:left w:val="nil"/>
              <w:bottom w:val="single" w:sz="8" w:space="0" w:color="1F4E78"/>
              <w:right w:val="single" w:sz="8" w:space="0" w:color="1F4E78"/>
            </w:tcBorders>
            <w:shd w:val="clear" w:color="000000" w:fill="FFD966"/>
            <w:vAlign w:val="center"/>
            <w:hideMark/>
          </w:tcPr>
          <w:p w14:paraId="77CD7970"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INICIO </w:t>
            </w:r>
          </w:p>
        </w:tc>
        <w:tc>
          <w:tcPr>
            <w:tcW w:w="1141" w:type="dxa"/>
            <w:tcBorders>
              <w:top w:val="nil"/>
              <w:left w:val="nil"/>
              <w:bottom w:val="single" w:sz="8" w:space="0" w:color="1F4E78"/>
              <w:right w:val="single" w:sz="8" w:space="0" w:color="1F4E78"/>
            </w:tcBorders>
            <w:shd w:val="clear" w:color="000000" w:fill="FFD966"/>
            <w:vAlign w:val="center"/>
            <w:hideMark/>
          </w:tcPr>
          <w:p w14:paraId="20B8BB6B"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FINAL </w:t>
            </w:r>
          </w:p>
        </w:tc>
      </w:tr>
      <w:tr w:rsidR="001223AA" w:rsidRPr="00ED2143" w14:paraId="43FC0218" w14:textId="77777777" w:rsidTr="00E911BF">
        <w:trPr>
          <w:trHeight w:val="1035"/>
          <w:jc w:val="center"/>
        </w:trPr>
        <w:tc>
          <w:tcPr>
            <w:tcW w:w="1297" w:type="dxa"/>
            <w:vMerge w:val="restart"/>
            <w:tcBorders>
              <w:top w:val="nil"/>
              <w:left w:val="single" w:sz="8" w:space="0" w:color="1F4E78"/>
              <w:right w:val="single" w:sz="8" w:space="0" w:color="1F4E78"/>
            </w:tcBorders>
            <w:shd w:val="clear" w:color="auto" w:fill="auto"/>
            <w:vAlign w:val="center"/>
            <w:hideMark/>
          </w:tcPr>
          <w:p w14:paraId="5521123D" w14:textId="2D78BF1C" w:rsidR="001223AA" w:rsidRPr="00ED2143" w:rsidRDefault="001223AA"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Política de Administración de Riesgos</w:t>
            </w:r>
          </w:p>
        </w:tc>
        <w:tc>
          <w:tcPr>
            <w:tcW w:w="252" w:type="dxa"/>
            <w:tcBorders>
              <w:top w:val="nil"/>
              <w:left w:val="nil"/>
              <w:bottom w:val="single" w:sz="8" w:space="0" w:color="1F4E78"/>
              <w:right w:val="single" w:sz="8" w:space="0" w:color="1F4E78"/>
            </w:tcBorders>
            <w:shd w:val="clear" w:color="auto" w:fill="auto"/>
            <w:vAlign w:val="center"/>
            <w:hideMark/>
          </w:tcPr>
          <w:p w14:paraId="70C58E24" w14:textId="77777777" w:rsidR="001223AA" w:rsidRPr="00ED2143" w:rsidRDefault="001223AA"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000000" w:fill="FFFFFF"/>
            <w:vAlign w:val="center"/>
            <w:hideMark/>
          </w:tcPr>
          <w:p w14:paraId="65EAEF11" w14:textId="549801BD"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Actualizar el procedimiento para la gestión de los riesgos de la entidad.</w:t>
            </w:r>
          </w:p>
        </w:tc>
        <w:tc>
          <w:tcPr>
            <w:tcW w:w="1730" w:type="dxa"/>
            <w:tcBorders>
              <w:top w:val="nil"/>
              <w:left w:val="nil"/>
              <w:bottom w:val="single" w:sz="8" w:space="0" w:color="1F4E78"/>
              <w:right w:val="single" w:sz="8" w:space="0" w:color="1F4E78"/>
            </w:tcBorders>
            <w:shd w:val="clear" w:color="auto" w:fill="auto"/>
            <w:vAlign w:val="center"/>
            <w:hideMark/>
          </w:tcPr>
          <w:p w14:paraId="00E23FEA" w14:textId="598A2ACB"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Procedimiento actualizado</w:t>
            </w:r>
            <w:r w:rsidR="002E085E" w:rsidRPr="00ED2143">
              <w:rPr>
                <w:rFonts w:ascii="Arial" w:eastAsia="Times New Roman" w:hAnsi="Arial" w:cs="Arial"/>
                <w:color w:val="000000"/>
                <w:sz w:val="18"/>
                <w:szCs w:val="18"/>
                <w:lang w:eastAsia="es-CO"/>
              </w:rPr>
              <w:t>.</w:t>
            </w:r>
          </w:p>
        </w:tc>
        <w:tc>
          <w:tcPr>
            <w:tcW w:w="1697" w:type="dxa"/>
            <w:tcBorders>
              <w:top w:val="nil"/>
              <w:left w:val="nil"/>
              <w:bottom w:val="single" w:sz="8" w:space="0" w:color="1F4E78"/>
              <w:right w:val="single" w:sz="8" w:space="0" w:color="1F4E78"/>
            </w:tcBorders>
            <w:shd w:val="clear" w:color="auto" w:fill="auto"/>
            <w:vAlign w:val="center"/>
            <w:hideMark/>
          </w:tcPr>
          <w:p w14:paraId="02BA943B" w14:textId="0D4B1800"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4AD552F5" w14:textId="77777777" w:rsidR="001223AA" w:rsidRPr="00ED2143" w:rsidRDefault="001223AA"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2/05/2021</w:t>
            </w:r>
          </w:p>
        </w:tc>
        <w:tc>
          <w:tcPr>
            <w:tcW w:w="1141" w:type="dxa"/>
            <w:tcBorders>
              <w:top w:val="nil"/>
              <w:left w:val="nil"/>
              <w:bottom w:val="single" w:sz="8" w:space="0" w:color="1F4E78"/>
              <w:right w:val="single" w:sz="8" w:space="0" w:color="1F4E78"/>
            </w:tcBorders>
            <w:shd w:val="clear" w:color="000000" w:fill="FFFFFF"/>
            <w:vAlign w:val="center"/>
            <w:hideMark/>
          </w:tcPr>
          <w:p w14:paraId="74DC56D4" w14:textId="77777777" w:rsidR="001223AA" w:rsidRPr="00ED2143" w:rsidRDefault="001223AA"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30/07/2021</w:t>
            </w:r>
          </w:p>
        </w:tc>
      </w:tr>
      <w:tr w:rsidR="001223AA" w:rsidRPr="00ED2143" w14:paraId="4B4693AD" w14:textId="77777777" w:rsidTr="00E911BF">
        <w:trPr>
          <w:trHeight w:val="1545"/>
          <w:jc w:val="center"/>
        </w:trPr>
        <w:tc>
          <w:tcPr>
            <w:tcW w:w="1297" w:type="dxa"/>
            <w:vMerge/>
            <w:tcBorders>
              <w:left w:val="single" w:sz="8" w:space="0" w:color="1F4E78"/>
              <w:right w:val="single" w:sz="8" w:space="0" w:color="1F4E78"/>
            </w:tcBorders>
            <w:shd w:val="clear" w:color="auto" w:fill="auto"/>
            <w:vAlign w:val="center"/>
            <w:hideMark/>
          </w:tcPr>
          <w:p w14:paraId="35E92EF5" w14:textId="32A10F3E" w:rsidR="001223AA" w:rsidRPr="00ED2143" w:rsidRDefault="001223AA"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4DBB377B" w14:textId="77777777" w:rsidR="001223AA" w:rsidRPr="00ED2143" w:rsidRDefault="001223AA"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37" w:type="dxa"/>
            <w:tcBorders>
              <w:top w:val="nil"/>
              <w:left w:val="nil"/>
              <w:bottom w:val="single" w:sz="8" w:space="0" w:color="1F4E78"/>
              <w:right w:val="single" w:sz="8" w:space="0" w:color="1F4E78"/>
            </w:tcBorders>
            <w:shd w:val="clear" w:color="auto" w:fill="auto"/>
            <w:vAlign w:val="center"/>
            <w:hideMark/>
          </w:tcPr>
          <w:p w14:paraId="224C58A8" w14:textId="078612CA"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sensibilización sobre política de gestión del riesgo en la entidad, dirigida a los gestores del Sistema Integrado de Gestión. </w:t>
            </w:r>
          </w:p>
        </w:tc>
        <w:tc>
          <w:tcPr>
            <w:tcW w:w="1730" w:type="dxa"/>
            <w:tcBorders>
              <w:top w:val="nil"/>
              <w:left w:val="nil"/>
              <w:bottom w:val="single" w:sz="8" w:space="0" w:color="1F4E78"/>
              <w:right w:val="single" w:sz="8" w:space="0" w:color="1F4E78"/>
            </w:tcBorders>
            <w:shd w:val="clear" w:color="auto" w:fill="auto"/>
            <w:vAlign w:val="center"/>
            <w:hideMark/>
          </w:tcPr>
          <w:p w14:paraId="65F1D8E1" w14:textId="249899A5"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Sensibilización sobre política de administración del riesgo impartida</w:t>
            </w:r>
            <w:r w:rsidR="002E085E" w:rsidRPr="00ED2143">
              <w:rPr>
                <w:rFonts w:ascii="Arial" w:eastAsia="Times New Roman" w:hAnsi="Arial" w:cs="Arial"/>
                <w:color w:val="000000"/>
                <w:sz w:val="18"/>
                <w:szCs w:val="18"/>
                <w:lang w:eastAsia="es-CO"/>
              </w:rPr>
              <w:t>.</w:t>
            </w:r>
          </w:p>
        </w:tc>
        <w:tc>
          <w:tcPr>
            <w:tcW w:w="1697" w:type="dxa"/>
            <w:tcBorders>
              <w:top w:val="nil"/>
              <w:left w:val="nil"/>
              <w:bottom w:val="single" w:sz="8" w:space="0" w:color="1F4E78"/>
              <w:right w:val="single" w:sz="8" w:space="0" w:color="1F4E78"/>
            </w:tcBorders>
            <w:shd w:val="clear" w:color="auto" w:fill="auto"/>
            <w:vAlign w:val="center"/>
            <w:hideMark/>
          </w:tcPr>
          <w:p w14:paraId="0A1A2441" w14:textId="14E46F4D"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27ED9666" w14:textId="77777777" w:rsidR="001223AA" w:rsidRPr="00ED2143" w:rsidRDefault="001223AA"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2/03/2021</w:t>
            </w:r>
          </w:p>
        </w:tc>
        <w:tc>
          <w:tcPr>
            <w:tcW w:w="1141" w:type="dxa"/>
            <w:tcBorders>
              <w:top w:val="nil"/>
              <w:left w:val="nil"/>
              <w:bottom w:val="single" w:sz="8" w:space="0" w:color="1F4E78"/>
              <w:right w:val="single" w:sz="8" w:space="0" w:color="1F4E78"/>
            </w:tcBorders>
            <w:shd w:val="clear" w:color="000000" w:fill="FFFFFF"/>
            <w:vAlign w:val="center"/>
            <w:hideMark/>
          </w:tcPr>
          <w:p w14:paraId="60AF9727" w14:textId="77777777" w:rsidR="001223AA" w:rsidRPr="00ED2143" w:rsidRDefault="001223AA"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30/04/2021</w:t>
            </w:r>
          </w:p>
        </w:tc>
      </w:tr>
      <w:tr w:rsidR="001223AA" w:rsidRPr="00ED2143" w14:paraId="192D8C82" w14:textId="77777777" w:rsidTr="00E911BF">
        <w:trPr>
          <w:trHeight w:val="2055"/>
          <w:jc w:val="center"/>
        </w:trPr>
        <w:tc>
          <w:tcPr>
            <w:tcW w:w="1297" w:type="dxa"/>
            <w:vMerge/>
            <w:tcBorders>
              <w:left w:val="single" w:sz="8" w:space="0" w:color="1F4E78"/>
              <w:bottom w:val="single" w:sz="8" w:space="0" w:color="1F4E78"/>
              <w:right w:val="single" w:sz="8" w:space="0" w:color="1F4E78"/>
            </w:tcBorders>
            <w:shd w:val="clear" w:color="auto" w:fill="auto"/>
            <w:vAlign w:val="center"/>
            <w:hideMark/>
          </w:tcPr>
          <w:p w14:paraId="6D9C2BE3" w14:textId="0018BAFB" w:rsidR="001223AA" w:rsidRPr="00ED2143" w:rsidRDefault="001223AA"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1B4C8DB7" w14:textId="77777777" w:rsidR="001223AA" w:rsidRPr="00ED2143" w:rsidRDefault="001223AA"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37" w:type="dxa"/>
            <w:tcBorders>
              <w:top w:val="nil"/>
              <w:left w:val="nil"/>
              <w:bottom w:val="single" w:sz="8" w:space="0" w:color="1F4E78"/>
              <w:right w:val="single" w:sz="8" w:space="0" w:color="1F4E78"/>
            </w:tcBorders>
            <w:shd w:val="clear" w:color="auto" w:fill="auto"/>
            <w:vAlign w:val="center"/>
            <w:hideMark/>
          </w:tcPr>
          <w:p w14:paraId="62E56ED5" w14:textId="77777777"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Promover la administración del riesgo de corrupción en la entidad a través de piezas comunicacionales.</w:t>
            </w:r>
          </w:p>
        </w:tc>
        <w:tc>
          <w:tcPr>
            <w:tcW w:w="1730" w:type="dxa"/>
            <w:tcBorders>
              <w:top w:val="nil"/>
              <w:left w:val="nil"/>
              <w:bottom w:val="single" w:sz="8" w:space="0" w:color="1F4E78"/>
              <w:right w:val="single" w:sz="8" w:space="0" w:color="1F4E78"/>
            </w:tcBorders>
            <w:shd w:val="clear" w:color="auto" w:fill="auto"/>
            <w:vAlign w:val="center"/>
            <w:hideMark/>
          </w:tcPr>
          <w:p w14:paraId="16D9DAEA" w14:textId="2331ECD9"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Tres Piezas comunicacionales o actividades desarrolladas que contribuyan a la administración del riesgo de corrupción.</w:t>
            </w:r>
          </w:p>
        </w:tc>
        <w:tc>
          <w:tcPr>
            <w:tcW w:w="1697" w:type="dxa"/>
            <w:tcBorders>
              <w:top w:val="nil"/>
              <w:left w:val="nil"/>
              <w:bottom w:val="single" w:sz="8" w:space="0" w:color="1F4E78"/>
              <w:right w:val="single" w:sz="8" w:space="0" w:color="1F4E78"/>
            </w:tcBorders>
            <w:shd w:val="clear" w:color="auto" w:fill="auto"/>
            <w:vAlign w:val="center"/>
            <w:hideMark/>
          </w:tcPr>
          <w:p w14:paraId="3EB00E50" w14:textId="1A8E9266"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0321DB99" w14:textId="77777777" w:rsidR="001223AA" w:rsidRPr="00ED2143" w:rsidRDefault="001223AA"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141" w:type="dxa"/>
            <w:tcBorders>
              <w:top w:val="nil"/>
              <w:left w:val="nil"/>
              <w:bottom w:val="single" w:sz="8" w:space="0" w:color="1F4E78"/>
              <w:right w:val="single" w:sz="8" w:space="0" w:color="1F4E78"/>
            </w:tcBorders>
            <w:shd w:val="clear" w:color="000000" w:fill="FFFFFF"/>
            <w:vAlign w:val="center"/>
            <w:hideMark/>
          </w:tcPr>
          <w:p w14:paraId="44F22977" w14:textId="3A9706CB" w:rsidR="001223AA" w:rsidRPr="00ED2143" w:rsidRDefault="00C8439E" w:rsidP="00C26A9E">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1223AA"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1223AA" w:rsidRPr="00ED2143">
              <w:rPr>
                <w:rFonts w:ascii="Arial" w:eastAsia="Times New Roman" w:hAnsi="Arial" w:cs="Arial"/>
                <w:color w:val="000000"/>
                <w:sz w:val="18"/>
                <w:szCs w:val="18"/>
                <w:lang w:eastAsia="es-CO"/>
              </w:rPr>
              <w:t>/2021</w:t>
            </w:r>
          </w:p>
        </w:tc>
      </w:tr>
      <w:tr w:rsidR="00C26A9E" w:rsidRPr="00ED2143" w14:paraId="480BC98E" w14:textId="77777777" w:rsidTr="00E911BF">
        <w:trPr>
          <w:trHeight w:val="1545"/>
          <w:jc w:val="center"/>
        </w:trPr>
        <w:tc>
          <w:tcPr>
            <w:tcW w:w="1297" w:type="dxa"/>
            <w:tcBorders>
              <w:top w:val="nil"/>
              <w:left w:val="single" w:sz="8" w:space="0" w:color="1F4E78"/>
              <w:bottom w:val="single" w:sz="8" w:space="0" w:color="1F4E78"/>
              <w:right w:val="single" w:sz="8" w:space="0" w:color="1F4E78"/>
            </w:tcBorders>
            <w:shd w:val="clear" w:color="auto" w:fill="auto"/>
            <w:vAlign w:val="center"/>
            <w:hideMark/>
          </w:tcPr>
          <w:p w14:paraId="03740C48"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Construcción del mapa de Riesgos de Corrupción</w:t>
            </w:r>
          </w:p>
        </w:tc>
        <w:tc>
          <w:tcPr>
            <w:tcW w:w="252" w:type="dxa"/>
            <w:tcBorders>
              <w:top w:val="nil"/>
              <w:left w:val="nil"/>
              <w:bottom w:val="single" w:sz="8" w:space="0" w:color="1F4E78"/>
              <w:right w:val="single" w:sz="8" w:space="0" w:color="1F4E78"/>
            </w:tcBorders>
            <w:shd w:val="clear" w:color="auto" w:fill="auto"/>
            <w:vAlign w:val="center"/>
            <w:hideMark/>
          </w:tcPr>
          <w:p w14:paraId="1607CA59"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auto" w:fill="auto"/>
            <w:vAlign w:val="center"/>
            <w:hideMark/>
          </w:tcPr>
          <w:p w14:paraId="43EA87E8" w14:textId="28DCCEDD"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análisis interno y externo, así como </w:t>
            </w:r>
            <w:r w:rsidR="002D6D03" w:rsidRPr="00ED2143">
              <w:rPr>
                <w:rFonts w:ascii="Arial" w:eastAsia="Times New Roman" w:hAnsi="Arial" w:cs="Arial"/>
                <w:color w:val="000000"/>
                <w:sz w:val="18"/>
                <w:szCs w:val="18"/>
                <w:lang w:eastAsia="es-CO"/>
              </w:rPr>
              <w:t>i</w:t>
            </w:r>
            <w:r w:rsidRPr="00ED2143">
              <w:rPr>
                <w:rFonts w:ascii="Arial" w:eastAsia="Times New Roman" w:hAnsi="Arial" w:cs="Arial"/>
                <w:color w:val="000000"/>
                <w:sz w:val="18"/>
                <w:szCs w:val="18"/>
                <w:lang w:eastAsia="es-CO"/>
              </w:rPr>
              <w:t>dentificar, valorar y analizar los riesgos de corrupción en la matriz de riesgos de cada proceso.</w:t>
            </w:r>
          </w:p>
        </w:tc>
        <w:tc>
          <w:tcPr>
            <w:tcW w:w="1730" w:type="dxa"/>
            <w:tcBorders>
              <w:top w:val="nil"/>
              <w:left w:val="nil"/>
              <w:bottom w:val="single" w:sz="8" w:space="0" w:color="1F4E78"/>
              <w:right w:val="single" w:sz="8" w:space="0" w:color="1F4E78"/>
            </w:tcBorders>
            <w:shd w:val="clear" w:color="auto" w:fill="auto"/>
            <w:vAlign w:val="center"/>
            <w:hideMark/>
          </w:tcPr>
          <w:p w14:paraId="176CA560" w14:textId="77777777" w:rsidR="00C26A9E" w:rsidRPr="00ED2143" w:rsidRDefault="00C26A9E" w:rsidP="00C26A9E">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Matriz de riesgos de corrupción de la entidad identificada, valorada y evaluada.</w:t>
            </w:r>
          </w:p>
        </w:tc>
        <w:tc>
          <w:tcPr>
            <w:tcW w:w="1697" w:type="dxa"/>
            <w:tcBorders>
              <w:top w:val="nil"/>
              <w:left w:val="nil"/>
              <w:bottom w:val="single" w:sz="8" w:space="0" w:color="1F4E78"/>
              <w:right w:val="single" w:sz="8" w:space="0" w:color="1F4E78"/>
            </w:tcBorders>
            <w:shd w:val="clear" w:color="auto" w:fill="auto"/>
            <w:vAlign w:val="center"/>
            <w:hideMark/>
          </w:tcPr>
          <w:p w14:paraId="3E112266" w14:textId="6A931A16"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Responsables de los procesos / Acompañamiento 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32618AAF"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3/12/2021</w:t>
            </w:r>
          </w:p>
        </w:tc>
        <w:tc>
          <w:tcPr>
            <w:tcW w:w="1141" w:type="dxa"/>
            <w:tcBorders>
              <w:top w:val="nil"/>
              <w:left w:val="nil"/>
              <w:bottom w:val="single" w:sz="8" w:space="0" w:color="1F4E78"/>
              <w:right w:val="single" w:sz="8" w:space="0" w:color="1F4E78"/>
            </w:tcBorders>
            <w:shd w:val="clear" w:color="000000" w:fill="FFFFFF"/>
            <w:vAlign w:val="center"/>
            <w:hideMark/>
          </w:tcPr>
          <w:p w14:paraId="63121711"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28/01/2021</w:t>
            </w:r>
          </w:p>
        </w:tc>
      </w:tr>
      <w:tr w:rsidR="00C26A9E" w:rsidRPr="00ED2143" w14:paraId="180CDCE5" w14:textId="77777777" w:rsidTr="00E911BF">
        <w:trPr>
          <w:trHeight w:val="1410"/>
          <w:jc w:val="center"/>
        </w:trPr>
        <w:tc>
          <w:tcPr>
            <w:tcW w:w="1297" w:type="dxa"/>
            <w:tcBorders>
              <w:top w:val="nil"/>
              <w:left w:val="single" w:sz="8" w:space="0" w:color="1F4E78"/>
              <w:bottom w:val="single" w:sz="8" w:space="0" w:color="1F4E78"/>
              <w:right w:val="single" w:sz="8" w:space="0" w:color="1F4E78"/>
            </w:tcBorders>
            <w:shd w:val="clear" w:color="auto" w:fill="auto"/>
            <w:vAlign w:val="center"/>
            <w:hideMark/>
          </w:tcPr>
          <w:p w14:paraId="07403963"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Construcción del mapa de Riesgos de Corrupción</w:t>
            </w:r>
          </w:p>
        </w:tc>
        <w:tc>
          <w:tcPr>
            <w:tcW w:w="252" w:type="dxa"/>
            <w:tcBorders>
              <w:top w:val="nil"/>
              <w:left w:val="nil"/>
              <w:bottom w:val="single" w:sz="8" w:space="0" w:color="1F4E78"/>
              <w:right w:val="single" w:sz="8" w:space="0" w:color="1F4E78"/>
            </w:tcBorders>
            <w:shd w:val="clear" w:color="auto" w:fill="auto"/>
            <w:vAlign w:val="center"/>
            <w:hideMark/>
          </w:tcPr>
          <w:p w14:paraId="45E6348D"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37" w:type="dxa"/>
            <w:tcBorders>
              <w:top w:val="nil"/>
              <w:left w:val="nil"/>
              <w:bottom w:val="single" w:sz="8" w:space="0" w:color="1F4E78"/>
              <w:right w:val="single" w:sz="8" w:space="0" w:color="1F4E78"/>
            </w:tcBorders>
            <w:shd w:val="clear" w:color="auto" w:fill="auto"/>
            <w:vAlign w:val="center"/>
            <w:hideMark/>
          </w:tcPr>
          <w:p w14:paraId="2B7AD7CC" w14:textId="5135BA1F"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Validar y consolidar los riesgos de los procesos en la matriz de riesgos de corrupción de la entidad (versión preliminar). </w:t>
            </w:r>
          </w:p>
        </w:tc>
        <w:tc>
          <w:tcPr>
            <w:tcW w:w="1730" w:type="dxa"/>
            <w:tcBorders>
              <w:top w:val="nil"/>
              <w:left w:val="nil"/>
              <w:bottom w:val="single" w:sz="8" w:space="0" w:color="1F4E78"/>
              <w:right w:val="single" w:sz="8" w:space="0" w:color="1F4E78"/>
            </w:tcBorders>
            <w:shd w:val="clear" w:color="auto" w:fill="auto"/>
            <w:vAlign w:val="center"/>
            <w:hideMark/>
          </w:tcPr>
          <w:p w14:paraId="22B56708" w14:textId="7777777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matriz de riesgos consolidada.</w:t>
            </w:r>
          </w:p>
        </w:tc>
        <w:tc>
          <w:tcPr>
            <w:tcW w:w="1697" w:type="dxa"/>
            <w:tcBorders>
              <w:top w:val="nil"/>
              <w:left w:val="nil"/>
              <w:bottom w:val="single" w:sz="8" w:space="0" w:color="1F4E78"/>
              <w:right w:val="single" w:sz="8" w:space="0" w:color="1F4E78"/>
            </w:tcBorders>
            <w:shd w:val="clear" w:color="auto" w:fill="auto"/>
            <w:vAlign w:val="center"/>
            <w:hideMark/>
          </w:tcPr>
          <w:p w14:paraId="243E610B" w14:textId="285C9F53"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081DB33F"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3/12/2020</w:t>
            </w:r>
          </w:p>
        </w:tc>
        <w:tc>
          <w:tcPr>
            <w:tcW w:w="1141" w:type="dxa"/>
            <w:tcBorders>
              <w:top w:val="nil"/>
              <w:left w:val="nil"/>
              <w:bottom w:val="single" w:sz="8" w:space="0" w:color="1F4E78"/>
              <w:right w:val="single" w:sz="8" w:space="0" w:color="1F4E78"/>
            </w:tcBorders>
            <w:shd w:val="clear" w:color="000000" w:fill="FFFFFF"/>
            <w:vAlign w:val="center"/>
            <w:hideMark/>
          </w:tcPr>
          <w:p w14:paraId="76723FF7"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17/12/2020</w:t>
            </w:r>
          </w:p>
        </w:tc>
      </w:tr>
      <w:tr w:rsidR="00C26A9E" w:rsidRPr="00ED2143" w14:paraId="3C28E41E" w14:textId="77777777" w:rsidTr="00E911BF">
        <w:trPr>
          <w:trHeight w:val="2175"/>
          <w:jc w:val="center"/>
        </w:trPr>
        <w:tc>
          <w:tcPr>
            <w:tcW w:w="1297" w:type="dxa"/>
            <w:vMerge w:val="restart"/>
            <w:tcBorders>
              <w:top w:val="nil"/>
              <w:left w:val="single" w:sz="8" w:space="0" w:color="1F4E78"/>
              <w:bottom w:val="single" w:sz="8" w:space="0" w:color="1F4E78"/>
              <w:right w:val="single" w:sz="8" w:space="0" w:color="1F4E78"/>
            </w:tcBorders>
            <w:shd w:val="clear" w:color="auto" w:fill="auto"/>
            <w:vAlign w:val="center"/>
            <w:hideMark/>
          </w:tcPr>
          <w:p w14:paraId="408301E7"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Consulta y Divulgación</w:t>
            </w:r>
          </w:p>
        </w:tc>
        <w:tc>
          <w:tcPr>
            <w:tcW w:w="252" w:type="dxa"/>
            <w:tcBorders>
              <w:top w:val="nil"/>
              <w:left w:val="nil"/>
              <w:bottom w:val="single" w:sz="8" w:space="0" w:color="1F4E78"/>
              <w:right w:val="single" w:sz="8" w:space="0" w:color="1F4E78"/>
            </w:tcBorders>
            <w:shd w:val="clear" w:color="auto" w:fill="auto"/>
            <w:vAlign w:val="center"/>
            <w:hideMark/>
          </w:tcPr>
          <w:p w14:paraId="7CECC40B"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auto" w:fill="auto"/>
            <w:vAlign w:val="center"/>
            <w:hideMark/>
          </w:tcPr>
          <w:p w14:paraId="2229E4FD" w14:textId="32F38A5C"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Publicar la matriz de riesgos de corrupción de la entidad (versión preliminar) en la página web y en intranet para consulta y comentarios de las partes interesadas y grupos de interés.</w:t>
            </w:r>
          </w:p>
        </w:tc>
        <w:tc>
          <w:tcPr>
            <w:tcW w:w="1730" w:type="dxa"/>
            <w:tcBorders>
              <w:top w:val="nil"/>
              <w:left w:val="nil"/>
              <w:bottom w:val="single" w:sz="8" w:space="0" w:color="1F4E78"/>
              <w:right w:val="single" w:sz="8" w:space="0" w:color="1F4E78"/>
            </w:tcBorders>
            <w:shd w:val="clear" w:color="auto" w:fill="auto"/>
            <w:vAlign w:val="center"/>
            <w:hideMark/>
          </w:tcPr>
          <w:p w14:paraId="3C4295A7" w14:textId="7777777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Matriz de riesgos preliminar publicada.</w:t>
            </w:r>
          </w:p>
        </w:tc>
        <w:tc>
          <w:tcPr>
            <w:tcW w:w="1697" w:type="dxa"/>
            <w:tcBorders>
              <w:top w:val="nil"/>
              <w:left w:val="nil"/>
              <w:bottom w:val="single" w:sz="8" w:space="0" w:color="1F4E78"/>
              <w:right w:val="single" w:sz="8" w:space="0" w:color="1F4E78"/>
            </w:tcBorders>
            <w:shd w:val="clear" w:color="auto" w:fill="auto"/>
            <w:vAlign w:val="center"/>
            <w:hideMark/>
          </w:tcPr>
          <w:p w14:paraId="6173F60B" w14:textId="04590B1F"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38B2DDB0" w14:textId="344FB741" w:rsidR="00C26A9E" w:rsidRPr="00ED2143" w:rsidRDefault="00356944" w:rsidP="00C26A9E">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21</w:t>
            </w:r>
            <w:r w:rsidR="00C26A9E" w:rsidRPr="00ED2143">
              <w:rPr>
                <w:rFonts w:ascii="Arial" w:eastAsia="Times New Roman" w:hAnsi="Arial" w:cs="Arial"/>
                <w:color w:val="000000"/>
                <w:sz w:val="18"/>
                <w:szCs w:val="18"/>
                <w:lang w:eastAsia="es-CO"/>
              </w:rPr>
              <w:t>/12/2020</w:t>
            </w:r>
          </w:p>
        </w:tc>
        <w:tc>
          <w:tcPr>
            <w:tcW w:w="1141" w:type="dxa"/>
            <w:tcBorders>
              <w:top w:val="nil"/>
              <w:left w:val="nil"/>
              <w:bottom w:val="single" w:sz="8" w:space="0" w:color="1F4E78"/>
              <w:right w:val="single" w:sz="8" w:space="0" w:color="1F4E78"/>
            </w:tcBorders>
            <w:shd w:val="clear" w:color="000000" w:fill="FFFFFF"/>
            <w:vAlign w:val="center"/>
            <w:hideMark/>
          </w:tcPr>
          <w:p w14:paraId="40EF6CAC"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10/01/2021</w:t>
            </w:r>
          </w:p>
        </w:tc>
      </w:tr>
      <w:tr w:rsidR="00C26A9E" w:rsidRPr="00ED2143" w14:paraId="493BB799" w14:textId="77777777" w:rsidTr="00E911BF">
        <w:trPr>
          <w:trHeight w:val="1470"/>
          <w:jc w:val="center"/>
        </w:trPr>
        <w:tc>
          <w:tcPr>
            <w:tcW w:w="1297" w:type="dxa"/>
            <w:vMerge/>
            <w:tcBorders>
              <w:top w:val="nil"/>
              <w:left w:val="single" w:sz="8" w:space="0" w:color="1F4E78"/>
              <w:bottom w:val="single" w:sz="8" w:space="0" w:color="1F4E78"/>
              <w:right w:val="single" w:sz="8" w:space="0" w:color="1F4E78"/>
            </w:tcBorders>
            <w:vAlign w:val="center"/>
            <w:hideMark/>
          </w:tcPr>
          <w:p w14:paraId="07C42061"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0A1AD5AD"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37" w:type="dxa"/>
            <w:tcBorders>
              <w:top w:val="nil"/>
              <w:left w:val="nil"/>
              <w:bottom w:val="single" w:sz="8" w:space="0" w:color="1F4E78"/>
              <w:right w:val="single" w:sz="8" w:space="0" w:color="1F4E78"/>
            </w:tcBorders>
            <w:shd w:val="clear" w:color="auto" w:fill="auto"/>
            <w:vAlign w:val="center"/>
            <w:hideMark/>
          </w:tcPr>
          <w:p w14:paraId="4283F64F" w14:textId="7777777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ajustes al mapa de riesgos de la Entidad, según los comentarios recibidos y a que haya lugar. </w:t>
            </w:r>
          </w:p>
        </w:tc>
        <w:tc>
          <w:tcPr>
            <w:tcW w:w="1730" w:type="dxa"/>
            <w:tcBorders>
              <w:top w:val="nil"/>
              <w:left w:val="nil"/>
              <w:bottom w:val="single" w:sz="8" w:space="0" w:color="1F4E78"/>
              <w:right w:val="single" w:sz="8" w:space="0" w:color="1F4E78"/>
            </w:tcBorders>
            <w:shd w:val="clear" w:color="auto" w:fill="auto"/>
            <w:vAlign w:val="center"/>
            <w:hideMark/>
          </w:tcPr>
          <w:p w14:paraId="5B8D11D5" w14:textId="209F7FEA"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Una </w:t>
            </w:r>
            <w:r w:rsidR="002D6D03" w:rsidRPr="00ED2143">
              <w:rPr>
                <w:rFonts w:ascii="Arial" w:eastAsia="Times New Roman" w:hAnsi="Arial" w:cs="Arial"/>
                <w:color w:val="000000"/>
                <w:sz w:val="18"/>
                <w:szCs w:val="18"/>
                <w:lang w:eastAsia="es-CO"/>
              </w:rPr>
              <w:t>m</w:t>
            </w:r>
            <w:r w:rsidRPr="00ED2143">
              <w:rPr>
                <w:rFonts w:ascii="Arial" w:eastAsia="Times New Roman" w:hAnsi="Arial" w:cs="Arial"/>
                <w:color w:val="000000"/>
                <w:sz w:val="18"/>
                <w:szCs w:val="18"/>
                <w:lang w:eastAsia="es-CO"/>
              </w:rPr>
              <w:t xml:space="preserve">atriz de riesgos de la entidad </w:t>
            </w:r>
            <w:r w:rsidR="002D6D03" w:rsidRPr="00ED2143">
              <w:rPr>
                <w:rFonts w:ascii="Arial" w:eastAsia="Times New Roman" w:hAnsi="Arial" w:cs="Arial"/>
                <w:color w:val="000000"/>
                <w:sz w:val="18"/>
                <w:szCs w:val="18"/>
                <w:lang w:eastAsia="es-CO"/>
              </w:rPr>
              <w:t>a</w:t>
            </w:r>
            <w:r w:rsidRPr="00ED2143">
              <w:rPr>
                <w:rFonts w:ascii="Arial" w:eastAsia="Times New Roman" w:hAnsi="Arial" w:cs="Arial"/>
                <w:color w:val="000000"/>
                <w:sz w:val="18"/>
                <w:szCs w:val="18"/>
                <w:lang w:eastAsia="es-CO"/>
              </w:rPr>
              <w:t>ctualizada.</w:t>
            </w:r>
          </w:p>
        </w:tc>
        <w:tc>
          <w:tcPr>
            <w:tcW w:w="1697" w:type="dxa"/>
            <w:tcBorders>
              <w:top w:val="nil"/>
              <w:left w:val="nil"/>
              <w:bottom w:val="single" w:sz="8" w:space="0" w:color="1F4E78"/>
              <w:right w:val="single" w:sz="8" w:space="0" w:color="1F4E78"/>
            </w:tcBorders>
            <w:shd w:val="clear" w:color="auto" w:fill="auto"/>
            <w:vAlign w:val="center"/>
            <w:hideMark/>
          </w:tcPr>
          <w:p w14:paraId="4DF2101D" w14:textId="4A4D13D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Responsables de los procesos</w:t>
            </w:r>
            <w:r w:rsidR="002E085E"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b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5A610C6A" w14:textId="1E3D7BD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12/01/20</w:t>
            </w:r>
            <w:r w:rsidR="00356944">
              <w:rPr>
                <w:rFonts w:ascii="Arial" w:eastAsia="Times New Roman" w:hAnsi="Arial" w:cs="Arial"/>
                <w:color w:val="000000"/>
                <w:sz w:val="18"/>
                <w:szCs w:val="18"/>
                <w:lang w:eastAsia="es-CO"/>
              </w:rPr>
              <w:t>21</w:t>
            </w:r>
          </w:p>
        </w:tc>
        <w:tc>
          <w:tcPr>
            <w:tcW w:w="1141" w:type="dxa"/>
            <w:tcBorders>
              <w:top w:val="nil"/>
              <w:left w:val="nil"/>
              <w:bottom w:val="single" w:sz="8" w:space="0" w:color="1F4E78"/>
              <w:right w:val="single" w:sz="8" w:space="0" w:color="1F4E78"/>
            </w:tcBorders>
            <w:shd w:val="clear" w:color="000000" w:fill="FFFFFF"/>
            <w:vAlign w:val="center"/>
            <w:hideMark/>
          </w:tcPr>
          <w:p w14:paraId="58261D37" w14:textId="291663B4"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25/01/20</w:t>
            </w:r>
            <w:r w:rsidR="00356944">
              <w:rPr>
                <w:rFonts w:ascii="Arial" w:eastAsia="Times New Roman" w:hAnsi="Arial" w:cs="Arial"/>
                <w:color w:val="000000"/>
                <w:sz w:val="18"/>
                <w:szCs w:val="18"/>
                <w:lang w:eastAsia="es-CO"/>
              </w:rPr>
              <w:t>21</w:t>
            </w:r>
          </w:p>
        </w:tc>
      </w:tr>
      <w:tr w:rsidR="00C26A9E" w:rsidRPr="00ED2143" w14:paraId="6E1BCED0" w14:textId="77777777" w:rsidTr="00E911BF">
        <w:trPr>
          <w:trHeight w:val="1485"/>
          <w:jc w:val="center"/>
        </w:trPr>
        <w:tc>
          <w:tcPr>
            <w:tcW w:w="1297" w:type="dxa"/>
            <w:vMerge/>
            <w:tcBorders>
              <w:top w:val="nil"/>
              <w:left w:val="single" w:sz="8" w:space="0" w:color="1F4E78"/>
              <w:bottom w:val="single" w:sz="8" w:space="0" w:color="1F4E78"/>
              <w:right w:val="single" w:sz="8" w:space="0" w:color="1F4E78"/>
            </w:tcBorders>
            <w:vAlign w:val="center"/>
            <w:hideMark/>
          </w:tcPr>
          <w:p w14:paraId="12FF42A6"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65AC9A84"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37" w:type="dxa"/>
            <w:tcBorders>
              <w:top w:val="nil"/>
              <w:left w:val="nil"/>
              <w:bottom w:val="single" w:sz="8" w:space="0" w:color="1F4E78"/>
              <w:right w:val="single" w:sz="8" w:space="0" w:color="1F4E78"/>
            </w:tcBorders>
            <w:shd w:val="clear" w:color="auto" w:fill="auto"/>
            <w:vAlign w:val="center"/>
            <w:hideMark/>
          </w:tcPr>
          <w:p w14:paraId="29B0AD58" w14:textId="7777777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Publicar versión definitiva del mapa de riesgos de corrupción de la entidad en página web e intranet.</w:t>
            </w:r>
          </w:p>
        </w:tc>
        <w:tc>
          <w:tcPr>
            <w:tcW w:w="1730" w:type="dxa"/>
            <w:tcBorders>
              <w:top w:val="nil"/>
              <w:left w:val="nil"/>
              <w:bottom w:val="single" w:sz="8" w:space="0" w:color="1F4E78"/>
              <w:right w:val="single" w:sz="8" w:space="0" w:color="1F4E78"/>
            </w:tcBorders>
            <w:shd w:val="clear" w:color="auto" w:fill="auto"/>
            <w:vAlign w:val="center"/>
            <w:hideMark/>
          </w:tcPr>
          <w:p w14:paraId="79F6D851" w14:textId="338D519E"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Una </w:t>
            </w:r>
            <w:r w:rsidR="002D6D03" w:rsidRPr="00ED2143">
              <w:rPr>
                <w:rFonts w:ascii="Arial" w:eastAsia="Times New Roman" w:hAnsi="Arial" w:cs="Arial"/>
                <w:color w:val="000000"/>
                <w:sz w:val="18"/>
                <w:szCs w:val="18"/>
                <w:lang w:eastAsia="es-CO"/>
              </w:rPr>
              <w:t>m</w:t>
            </w:r>
            <w:r w:rsidRPr="00ED2143">
              <w:rPr>
                <w:rFonts w:ascii="Arial" w:eastAsia="Times New Roman" w:hAnsi="Arial" w:cs="Arial"/>
                <w:color w:val="000000"/>
                <w:sz w:val="18"/>
                <w:szCs w:val="18"/>
                <w:lang w:eastAsia="es-CO"/>
              </w:rPr>
              <w:t>atriz de riesgos definitiva publicada.</w:t>
            </w:r>
          </w:p>
        </w:tc>
        <w:tc>
          <w:tcPr>
            <w:tcW w:w="1697" w:type="dxa"/>
            <w:tcBorders>
              <w:top w:val="nil"/>
              <w:left w:val="nil"/>
              <w:bottom w:val="single" w:sz="8" w:space="0" w:color="1F4E78"/>
              <w:right w:val="single" w:sz="8" w:space="0" w:color="1F4E78"/>
            </w:tcBorders>
            <w:shd w:val="clear" w:color="auto" w:fill="auto"/>
            <w:vAlign w:val="center"/>
            <w:hideMark/>
          </w:tcPr>
          <w:p w14:paraId="0DD582FB" w14:textId="09FEFB7F"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530E8BDB"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26/01/2021</w:t>
            </w:r>
          </w:p>
        </w:tc>
        <w:tc>
          <w:tcPr>
            <w:tcW w:w="1141" w:type="dxa"/>
            <w:tcBorders>
              <w:top w:val="nil"/>
              <w:left w:val="nil"/>
              <w:bottom w:val="single" w:sz="8" w:space="0" w:color="1F4E78"/>
              <w:right w:val="single" w:sz="8" w:space="0" w:color="1F4E78"/>
            </w:tcBorders>
            <w:shd w:val="clear" w:color="000000" w:fill="FFFFFF"/>
            <w:vAlign w:val="center"/>
            <w:hideMark/>
          </w:tcPr>
          <w:p w14:paraId="701844FF"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29/01/2021</w:t>
            </w:r>
          </w:p>
        </w:tc>
      </w:tr>
      <w:tr w:rsidR="00C26A9E" w:rsidRPr="00ED2143" w14:paraId="74776642" w14:textId="77777777" w:rsidTr="00E911BF">
        <w:trPr>
          <w:trHeight w:val="2160"/>
          <w:jc w:val="center"/>
        </w:trPr>
        <w:tc>
          <w:tcPr>
            <w:tcW w:w="1297" w:type="dxa"/>
            <w:tcBorders>
              <w:top w:val="nil"/>
              <w:left w:val="single" w:sz="8" w:space="0" w:color="1F4E78"/>
              <w:bottom w:val="single" w:sz="8" w:space="0" w:color="1F4E78"/>
              <w:right w:val="single" w:sz="8" w:space="0" w:color="1F4E78"/>
            </w:tcBorders>
            <w:shd w:val="clear" w:color="auto" w:fill="auto"/>
            <w:vAlign w:val="center"/>
            <w:hideMark/>
          </w:tcPr>
          <w:p w14:paraId="3BD9FC38"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Monitoreo y Revisión</w:t>
            </w:r>
          </w:p>
        </w:tc>
        <w:tc>
          <w:tcPr>
            <w:tcW w:w="252" w:type="dxa"/>
            <w:tcBorders>
              <w:top w:val="nil"/>
              <w:left w:val="nil"/>
              <w:bottom w:val="single" w:sz="8" w:space="0" w:color="1F4E78"/>
              <w:right w:val="single" w:sz="8" w:space="0" w:color="1F4E78"/>
            </w:tcBorders>
            <w:shd w:val="clear" w:color="auto" w:fill="auto"/>
            <w:vAlign w:val="center"/>
            <w:hideMark/>
          </w:tcPr>
          <w:p w14:paraId="34ADD785"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000000" w:fill="FFFFFF"/>
            <w:vAlign w:val="center"/>
            <w:hideMark/>
          </w:tcPr>
          <w:p w14:paraId="0C31E7BB" w14:textId="7777777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el monitoreo y revisión periódica de los riesgos de corrupción del proceso a cargo, verificando la implementación de las acciones de tratamiento formuladas. </w:t>
            </w:r>
          </w:p>
        </w:tc>
        <w:tc>
          <w:tcPr>
            <w:tcW w:w="1730" w:type="dxa"/>
            <w:tcBorders>
              <w:top w:val="nil"/>
              <w:left w:val="nil"/>
              <w:bottom w:val="single" w:sz="8" w:space="0" w:color="1F4E78"/>
              <w:right w:val="single" w:sz="8" w:space="0" w:color="1F4E78"/>
            </w:tcBorders>
            <w:shd w:val="clear" w:color="000000" w:fill="FFFFFF"/>
            <w:vAlign w:val="center"/>
            <w:hideMark/>
          </w:tcPr>
          <w:p w14:paraId="71939F50" w14:textId="1602E931" w:rsidR="00C26A9E" w:rsidRPr="00ED2143" w:rsidRDefault="00C26A9E" w:rsidP="00C26A9E">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 xml:space="preserve">Tres reportes de monitoreo a los riesgos </w:t>
            </w:r>
            <w:r w:rsidR="00412F6A" w:rsidRPr="00ED2143">
              <w:rPr>
                <w:rFonts w:ascii="Arial" w:eastAsia="Times New Roman" w:hAnsi="Arial" w:cs="Arial"/>
                <w:sz w:val="18"/>
                <w:szCs w:val="18"/>
                <w:lang w:eastAsia="es-CO"/>
              </w:rPr>
              <w:t>r</w:t>
            </w:r>
            <w:r w:rsidRPr="00ED2143">
              <w:rPr>
                <w:rFonts w:ascii="Arial" w:eastAsia="Times New Roman" w:hAnsi="Arial" w:cs="Arial"/>
                <w:sz w:val="18"/>
                <w:szCs w:val="18"/>
                <w:lang w:eastAsia="es-CO"/>
              </w:rPr>
              <w:t>evisados</w:t>
            </w:r>
            <w:r w:rsidR="002E085E" w:rsidRPr="00ED2143">
              <w:rPr>
                <w:rFonts w:ascii="Arial" w:eastAsia="Times New Roman" w:hAnsi="Arial" w:cs="Arial"/>
                <w:sz w:val="18"/>
                <w:szCs w:val="18"/>
                <w:lang w:eastAsia="es-CO"/>
              </w:rPr>
              <w:t>.</w:t>
            </w:r>
          </w:p>
        </w:tc>
        <w:tc>
          <w:tcPr>
            <w:tcW w:w="1697" w:type="dxa"/>
            <w:tcBorders>
              <w:top w:val="nil"/>
              <w:left w:val="nil"/>
              <w:bottom w:val="single" w:sz="8" w:space="0" w:color="1F4E78"/>
              <w:right w:val="single" w:sz="8" w:space="0" w:color="1F4E78"/>
            </w:tcBorders>
            <w:shd w:val="clear" w:color="000000" w:fill="FFFFFF"/>
            <w:vAlign w:val="center"/>
            <w:hideMark/>
          </w:tcPr>
          <w:p w14:paraId="4753AA9C" w14:textId="08B8BD2B"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Responsables de los procesos</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6FC507E6"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141" w:type="dxa"/>
            <w:tcBorders>
              <w:top w:val="nil"/>
              <w:left w:val="nil"/>
              <w:bottom w:val="single" w:sz="8" w:space="0" w:color="1F4E78"/>
              <w:right w:val="single" w:sz="8" w:space="0" w:color="1F4E78"/>
            </w:tcBorders>
            <w:shd w:val="clear" w:color="000000" w:fill="FFFFFF"/>
            <w:vAlign w:val="center"/>
            <w:hideMark/>
          </w:tcPr>
          <w:p w14:paraId="74CCEB9A"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20/12/2021</w:t>
            </w:r>
          </w:p>
        </w:tc>
      </w:tr>
      <w:tr w:rsidR="00C26A9E" w:rsidRPr="00ED2143" w14:paraId="0042472E" w14:textId="77777777" w:rsidTr="00E911BF">
        <w:trPr>
          <w:trHeight w:val="1800"/>
          <w:jc w:val="center"/>
        </w:trPr>
        <w:tc>
          <w:tcPr>
            <w:tcW w:w="1297" w:type="dxa"/>
            <w:tcBorders>
              <w:top w:val="nil"/>
              <w:left w:val="single" w:sz="8" w:space="0" w:color="1F4E78"/>
              <w:bottom w:val="single" w:sz="8" w:space="0" w:color="1F4E78"/>
              <w:right w:val="single" w:sz="8" w:space="0" w:color="1F4E78"/>
            </w:tcBorders>
            <w:shd w:val="clear" w:color="auto" w:fill="auto"/>
            <w:vAlign w:val="center"/>
            <w:hideMark/>
          </w:tcPr>
          <w:p w14:paraId="239AE0CC"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Monitoreo y Revisión</w:t>
            </w:r>
          </w:p>
        </w:tc>
        <w:tc>
          <w:tcPr>
            <w:tcW w:w="252" w:type="dxa"/>
            <w:tcBorders>
              <w:top w:val="nil"/>
              <w:left w:val="nil"/>
              <w:bottom w:val="single" w:sz="8" w:space="0" w:color="1F4E78"/>
              <w:right w:val="single" w:sz="8" w:space="0" w:color="1F4E78"/>
            </w:tcBorders>
            <w:shd w:val="clear" w:color="auto" w:fill="auto"/>
            <w:vAlign w:val="center"/>
            <w:hideMark/>
          </w:tcPr>
          <w:p w14:paraId="07AEBE77"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000000" w:fill="FFFFFF"/>
            <w:vAlign w:val="center"/>
            <w:hideMark/>
          </w:tcPr>
          <w:p w14:paraId="55CD923A" w14:textId="0F8B6899"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Consolidar el mapa de riesgos de corrupción de la entidad con el monitoreo y revisión y publicar en la página web de la entidad.</w:t>
            </w:r>
          </w:p>
        </w:tc>
        <w:tc>
          <w:tcPr>
            <w:tcW w:w="1730" w:type="dxa"/>
            <w:tcBorders>
              <w:top w:val="nil"/>
              <w:left w:val="nil"/>
              <w:bottom w:val="single" w:sz="8" w:space="0" w:color="1F4E78"/>
              <w:right w:val="single" w:sz="8" w:space="0" w:color="1F4E78"/>
            </w:tcBorders>
            <w:shd w:val="clear" w:color="000000" w:fill="FFFFFF"/>
            <w:vAlign w:val="center"/>
            <w:hideMark/>
          </w:tcPr>
          <w:p w14:paraId="4A6FA159" w14:textId="77777777" w:rsidR="00C26A9E" w:rsidRPr="00ED2143" w:rsidRDefault="00C26A9E" w:rsidP="00C26A9E">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Consolidar y publicar matriz de monitoreo y revisión de los riesgos de corrupción de la SJD.</w:t>
            </w:r>
          </w:p>
        </w:tc>
        <w:tc>
          <w:tcPr>
            <w:tcW w:w="1697" w:type="dxa"/>
            <w:tcBorders>
              <w:top w:val="nil"/>
              <w:left w:val="nil"/>
              <w:bottom w:val="single" w:sz="8" w:space="0" w:color="1F4E78"/>
              <w:right w:val="single" w:sz="8" w:space="0" w:color="1F4E78"/>
            </w:tcBorders>
            <w:shd w:val="clear" w:color="000000" w:fill="FFFFFF"/>
            <w:vAlign w:val="center"/>
            <w:hideMark/>
          </w:tcPr>
          <w:p w14:paraId="378DAAD9" w14:textId="323DCF39"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50E026AA"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141" w:type="dxa"/>
            <w:tcBorders>
              <w:top w:val="nil"/>
              <w:left w:val="nil"/>
              <w:bottom w:val="single" w:sz="8" w:space="0" w:color="1F4E78"/>
              <w:right w:val="single" w:sz="8" w:space="0" w:color="1F4E78"/>
            </w:tcBorders>
            <w:shd w:val="clear" w:color="000000" w:fill="FFFFFF"/>
            <w:vAlign w:val="center"/>
            <w:hideMark/>
          </w:tcPr>
          <w:p w14:paraId="42382DCF"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20/12/2021</w:t>
            </w:r>
          </w:p>
        </w:tc>
      </w:tr>
      <w:tr w:rsidR="009B3D80" w:rsidRPr="00ED2143" w14:paraId="702A8985" w14:textId="77777777" w:rsidTr="00E911BF">
        <w:trPr>
          <w:trHeight w:val="1444"/>
          <w:jc w:val="center"/>
        </w:trPr>
        <w:tc>
          <w:tcPr>
            <w:tcW w:w="1297" w:type="dxa"/>
            <w:vMerge w:val="restart"/>
            <w:tcBorders>
              <w:top w:val="nil"/>
              <w:left w:val="single" w:sz="8" w:space="0" w:color="1F4E78"/>
              <w:right w:val="single" w:sz="8" w:space="0" w:color="1F4E78"/>
            </w:tcBorders>
            <w:shd w:val="clear" w:color="auto" w:fill="auto"/>
            <w:vAlign w:val="center"/>
            <w:hideMark/>
          </w:tcPr>
          <w:p w14:paraId="09B14F2F" w14:textId="4E6EC53E" w:rsidR="009B3D80" w:rsidRPr="00ED2143" w:rsidRDefault="009B3D80"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Seguimiento  </w:t>
            </w:r>
          </w:p>
        </w:tc>
        <w:tc>
          <w:tcPr>
            <w:tcW w:w="252" w:type="dxa"/>
            <w:tcBorders>
              <w:top w:val="nil"/>
              <w:left w:val="nil"/>
              <w:bottom w:val="single" w:sz="8" w:space="0" w:color="1F4E78"/>
              <w:right w:val="single" w:sz="8" w:space="0" w:color="1F4E78"/>
            </w:tcBorders>
            <w:shd w:val="clear" w:color="auto" w:fill="auto"/>
            <w:vAlign w:val="center"/>
            <w:hideMark/>
          </w:tcPr>
          <w:p w14:paraId="72377CA3" w14:textId="77777777" w:rsidR="009B3D80" w:rsidRPr="00ED2143" w:rsidRDefault="009B3D80"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000000" w:fill="FFFFFF"/>
            <w:vAlign w:val="center"/>
            <w:hideMark/>
          </w:tcPr>
          <w:p w14:paraId="55B57B21" w14:textId="77777777"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seguimiento a la construcción del Mapa de Riesgos de Corrupción.</w:t>
            </w:r>
          </w:p>
        </w:tc>
        <w:tc>
          <w:tcPr>
            <w:tcW w:w="1730" w:type="dxa"/>
            <w:tcBorders>
              <w:top w:val="nil"/>
              <w:left w:val="nil"/>
              <w:bottom w:val="single" w:sz="8" w:space="0" w:color="1F4E78"/>
              <w:right w:val="single" w:sz="8" w:space="0" w:color="1F4E78"/>
            </w:tcBorders>
            <w:shd w:val="clear" w:color="000000" w:fill="FFFFFF"/>
            <w:vAlign w:val="center"/>
            <w:hideMark/>
          </w:tcPr>
          <w:p w14:paraId="2E4190B5" w14:textId="084384D1" w:rsidR="009B3D80" w:rsidRPr="00ED2143" w:rsidRDefault="009B3D80" w:rsidP="002D6D03">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Un seguimiento</w:t>
            </w:r>
            <w:r w:rsidR="002E085E" w:rsidRPr="00ED2143">
              <w:rPr>
                <w:rFonts w:ascii="Arial" w:eastAsia="Times New Roman" w:hAnsi="Arial" w:cs="Arial"/>
                <w:sz w:val="18"/>
                <w:szCs w:val="18"/>
                <w:lang w:eastAsia="es-CO"/>
              </w:rPr>
              <w:t>.</w:t>
            </w:r>
          </w:p>
        </w:tc>
        <w:tc>
          <w:tcPr>
            <w:tcW w:w="1697" w:type="dxa"/>
            <w:tcBorders>
              <w:top w:val="nil"/>
              <w:left w:val="nil"/>
              <w:bottom w:val="single" w:sz="8" w:space="0" w:color="1F4E78"/>
              <w:right w:val="single" w:sz="8" w:space="0" w:color="1F4E78"/>
            </w:tcBorders>
            <w:shd w:val="clear" w:color="000000" w:fill="FFFFFF"/>
            <w:vAlign w:val="center"/>
            <w:hideMark/>
          </w:tcPr>
          <w:p w14:paraId="245942ED" w14:textId="56797D21"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Control Interno</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0F694967"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4/01/2021</w:t>
            </w:r>
          </w:p>
        </w:tc>
        <w:tc>
          <w:tcPr>
            <w:tcW w:w="1141" w:type="dxa"/>
            <w:tcBorders>
              <w:top w:val="nil"/>
              <w:left w:val="nil"/>
              <w:bottom w:val="single" w:sz="8" w:space="0" w:color="1F4E78"/>
              <w:right w:val="single" w:sz="8" w:space="0" w:color="1F4E78"/>
            </w:tcBorders>
            <w:shd w:val="clear" w:color="000000" w:fill="FFFFFF"/>
            <w:vAlign w:val="center"/>
            <w:hideMark/>
          </w:tcPr>
          <w:p w14:paraId="5531BCF3"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29/01/2021</w:t>
            </w:r>
          </w:p>
        </w:tc>
      </w:tr>
      <w:tr w:rsidR="009B3D80" w:rsidRPr="00ED2143" w14:paraId="35113964" w14:textId="77777777" w:rsidTr="00E911BF">
        <w:trPr>
          <w:trHeight w:val="1035"/>
          <w:jc w:val="center"/>
        </w:trPr>
        <w:tc>
          <w:tcPr>
            <w:tcW w:w="1297" w:type="dxa"/>
            <w:vMerge/>
            <w:tcBorders>
              <w:left w:val="single" w:sz="8" w:space="0" w:color="1F4E78"/>
              <w:right w:val="single" w:sz="8" w:space="0" w:color="1F4E78"/>
            </w:tcBorders>
            <w:shd w:val="clear" w:color="auto" w:fill="auto"/>
            <w:vAlign w:val="center"/>
            <w:hideMark/>
          </w:tcPr>
          <w:p w14:paraId="2AEAABF4" w14:textId="7276BBA2" w:rsidR="009B3D80" w:rsidRPr="00ED2143" w:rsidRDefault="009B3D80"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07D37434" w14:textId="77777777" w:rsidR="009B3D80" w:rsidRPr="00ED2143" w:rsidRDefault="009B3D80"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37" w:type="dxa"/>
            <w:tcBorders>
              <w:top w:val="nil"/>
              <w:left w:val="nil"/>
              <w:bottom w:val="single" w:sz="8" w:space="0" w:color="1F4E78"/>
              <w:right w:val="single" w:sz="8" w:space="0" w:color="1F4E78"/>
            </w:tcBorders>
            <w:shd w:val="clear" w:color="000000" w:fill="FFFFFF"/>
            <w:vAlign w:val="center"/>
            <w:hideMark/>
          </w:tcPr>
          <w:p w14:paraId="561DAA15" w14:textId="77777777"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Efectuar seguimiento a la Consulta y Divulgación del Mapa de Riesgos de Corrupción.</w:t>
            </w:r>
          </w:p>
        </w:tc>
        <w:tc>
          <w:tcPr>
            <w:tcW w:w="1730" w:type="dxa"/>
            <w:tcBorders>
              <w:top w:val="nil"/>
              <w:left w:val="nil"/>
              <w:bottom w:val="single" w:sz="8" w:space="0" w:color="1F4E78"/>
              <w:right w:val="single" w:sz="8" w:space="0" w:color="1F4E78"/>
            </w:tcBorders>
            <w:shd w:val="clear" w:color="000000" w:fill="FFFFFF"/>
            <w:vAlign w:val="center"/>
            <w:hideMark/>
          </w:tcPr>
          <w:p w14:paraId="4B12D480" w14:textId="214B07DD" w:rsidR="009B3D80" w:rsidRPr="00ED2143" w:rsidRDefault="009B3D80" w:rsidP="002D6D03">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Un seguimiento</w:t>
            </w:r>
            <w:r w:rsidR="002E085E" w:rsidRPr="00ED2143">
              <w:rPr>
                <w:rFonts w:ascii="Arial" w:eastAsia="Times New Roman" w:hAnsi="Arial" w:cs="Arial"/>
                <w:sz w:val="18"/>
                <w:szCs w:val="18"/>
                <w:lang w:eastAsia="es-CO"/>
              </w:rPr>
              <w:t>.</w:t>
            </w:r>
          </w:p>
        </w:tc>
        <w:tc>
          <w:tcPr>
            <w:tcW w:w="1697" w:type="dxa"/>
            <w:tcBorders>
              <w:top w:val="nil"/>
              <w:left w:val="nil"/>
              <w:bottom w:val="single" w:sz="8" w:space="0" w:color="1F4E78"/>
              <w:right w:val="single" w:sz="8" w:space="0" w:color="1F4E78"/>
            </w:tcBorders>
            <w:shd w:val="clear" w:color="000000" w:fill="FFFFFF"/>
            <w:vAlign w:val="center"/>
            <w:hideMark/>
          </w:tcPr>
          <w:p w14:paraId="2C6F096B" w14:textId="0DC23EA5"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Control Interno</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3AC91C52"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18/01/2021</w:t>
            </w:r>
          </w:p>
        </w:tc>
        <w:tc>
          <w:tcPr>
            <w:tcW w:w="1141" w:type="dxa"/>
            <w:tcBorders>
              <w:top w:val="nil"/>
              <w:left w:val="nil"/>
              <w:bottom w:val="single" w:sz="8" w:space="0" w:color="1F4E78"/>
              <w:right w:val="single" w:sz="8" w:space="0" w:color="1F4E78"/>
            </w:tcBorders>
            <w:shd w:val="clear" w:color="000000" w:fill="FFFFFF"/>
            <w:vAlign w:val="center"/>
            <w:hideMark/>
          </w:tcPr>
          <w:p w14:paraId="50505672"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29/01/2021</w:t>
            </w:r>
          </w:p>
        </w:tc>
      </w:tr>
      <w:tr w:rsidR="009B3D80" w:rsidRPr="00ED2143" w14:paraId="7CFD6BC1" w14:textId="77777777" w:rsidTr="00E911BF">
        <w:trPr>
          <w:trHeight w:val="780"/>
          <w:jc w:val="center"/>
        </w:trPr>
        <w:tc>
          <w:tcPr>
            <w:tcW w:w="1297" w:type="dxa"/>
            <w:vMerge/>
            <w:tcBorders>
              <w:left w:val="single" w:sz="8" w:space="0" w:color="1F4E78"/>
              <w:right w:val="single" w:sz="8" w:space="0" w:color="1F4E78"/>
            </w:tcBorders>
            <w:shd w:val="clear" w:color="auto" w:fill="auto"/>
            <w:vAlign w:val="center"/>
            <w:hideMark/>
          </w:tcPr>
          <w:p w14:paraId="70D39355" w14:textId="75CBB7FA" w:rsidR="009B3D80" w:rsidRPr="00ED2143" w:rsidRDefault="009B3D80"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7FC81431" w14:textId="77777777" w:rsidR="009B3D80" w:rsidRPr="00ED2143" w:rsidRDefault="009B3D80"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37" w:type="dxa"/>
            <w:tcBorders>
              <w:top w:val="nil"/>
              <w:left w:val="nil"/>
              <w:bottom w:val="single" w:sz="8" w:space="0" w:color="1F4E78"/>
              <w:right w:val="single" w:sz="8" w:space="0" w:color="1F4E78"/>
            </w:tcBorders>
            <w:shd w:val="clear" w:color="000000" w:fill="FFFFFF"/>
            <w:vAlign w:val="center"/>
            <w:hideMark/>
          </w:tcPr>
          <w:p w14:paraId="39BBA6CB" w14:textId="77777777"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seguimiento al reporte del Mapa de Riesgos de Corrupción. </w:t>
            </w:r>
          </w:p>
        </w:tc>
        <w:tc>
          <w:tcPr>
            <w:tcW w:w="1730" w:type="dxa"/>
            <w:tcBorders>
              <w:top w:val="nil"/>
              <w:left w:val="nil"/>
              <w:bottom w:val="single" w:sz="8" w:space="0" w:color="1F4E78"/>
              <w:right w:val="single" w:sz="8" w:space="0" w:color="1F4E78"/>
            </w:tcBorders>
            <w:shd w:val="clear" w:color="000000" w:fill="FFFFFF"/>
            <w:vAlign w:val="center"/>
            <w:hideMark/>
          </w:tcPr>
          <w:p w14:paraId="6EFA917C" w14:textId="6FEA09BE" w:rsidR="009B3D80" w:rsidRPr="00ED2143" w:rsidRDefault="009B3D80" w:rsidP="002E085E">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Tres seguimientos</w:t>
            </w:r>
            <w:r w:rsidR="002E085E" w:rsidRPr="00ED2143">
              <w:rPr>
                <w:rFonts w:ascii="Arial" w:eastAsia="Times New Roman" w:hAnsi="Arial" w:cs="Arial"/>
                <w:sz w:val="18"/>
                <w:szCs w:val="18"/>
                <w:lang w:eastAsia="es-CO"/>
              </w:rPr>
              <w:t>.</w:t>
            </w:r>
          </w:p>
        </w:tc>
        <w:tc>
          <w:tcPr>
            <w:tcW w:w="1697" w:type="dxa"/>
            <w:tcBorders>
              <w:top w:val="nil"/>
              <w:left w:val="nil"/>
              <w:bottom w:val="single" w:sz="8" w:space="0" w:color="1F4E78"/>
              <w:right w:val="single" w:sz="8" w:space="0" w:color="1F4E78"/>
            </w:tcBorders>
            <w:shd w:val="clear" w:color="000000" w:fill="FFFFFF"/>
            <w:vAlign w:val="center"/>
            <w:hideMark/>
          </w:tcPr>
          <w:p w14:paraId="1DAC36CA" w14:textId="0084BB02"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Control Interno</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72BE96DB"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18/01/2021</w:t>
            </w:r>
          </w:p>
        </w:tc>
        <w:tc>
          <w:tcPr>
            <w:tcW w:w="1141" w:type="dxa"/>
            <w:tcBorders>
              <w:top w:val="nil"/>
              <w:left w:val="nil"/>
              <w:bottom w:val="single" w:sz="8" w:space="0" w:color="1F4E78"/>
              <w:right w:val="single" w:sz="8" w:space="0" w:color="1F4E78"/>
            </w:tcBorders>
            <w:shd w:val="clear" w:color="000000" w:fill="FFFFFF"/>
            <w:vAlign w:val="center"/>
            <w:hideMark/>
          </w:tcPr>
          <w:p w14:paraId="14AE4799"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15/09/2021</w:t>
            </w:r>
          </w:p>
        </w:tc>
      </w:tr>
      <w:tr w:rsidR="009B3D80" w:rsidRPr="00ED2143" w14:paraId="56D19B2E" w14:textId="77777777" w:rsidTr="00E911BF">
        <w:trPr>
          <w:trHeight w:val="1545"/>
          <w:jc w:val="center"/>
        </w:trPr>
        <w:tc>
          <w:tcPr>
            <w:tcW w:w="1297" w:type="dxa"/>
            <w:vMerge/>
            <w:tcBorders>
              <w:left w:val="single" w:sz="8" w:space="0" w:color="1F4E78"/>
              <w:bottom w:val="single" w:sz="8" w:space="0" w:color="1F4E78"/>
              <w:right w:val="single" w:sz="8" w:space="0" w:color="1F4E78"/>
            </w:tcBorders>
            <w:shd w:val="clear" w:color="auto" w:fill="auto"/>
            <w:vAlign w:val="center"/>
            <w:hideMark/>
          </w:tcPr>
          <w:p w14:paraId="211BCDA4" w14:textId="45A191E7" w:rsidR="009B3D80" w:rsidRPr="00ED2143" w:rsidRDefault="009B3D80"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42ACD03D" w14:textId="77777777" w:rsidR="009B3D80" w:rsidRPr="00ED2143" w:rsidRDefault="009B3D80"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w:t>
            </w:r>
          </w:p>
        </w:tc>
        <w:tc>
          <w:tcPr>
            <w:tcW w:w="2137" w:type="dxa"/>
            <w:tcBorders>
              <w:top w:val="nil"/>
              <w:left w:val="nil"/>
              <w:bottom w:val="single" w:sz="8" w:space="0" w:color="1F4E78"/>
              <w:right w:val="single" w:sz="8" w:space="0" w:color="1F4E78"/>
            </w:tcBorders>
            <w:shd w:val="clear" w:color="000000" w:fill="FFFFFF"/>
            <w:vAlign w:val="center"/>
            <w:hideMark/>
          </w:tcPr>
          <w:p w14:paraId="7ABD8ED2" w14:textId="7F06EE4D"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Efectuar mesas de trabajo para retroalimentar los seguimientos a los planes de riesgos de corrupción</w:t>
            </w:r>
            <w:r w:rsidR="002E085E"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730" w:type="dxa"/>
            <w:tcBorders>
              <w:top w:val="nil"/>
              <w:left w:val="nil"/>
              <w:bottom w:val="single" w:sz="8" w:space="0" w:color="1F4E78"/>
              <w:right w:val="single" w:sz="8" w:space="0" w:color="1F4E78"/>
            </w:tcBorders>
            <w:shd w:val="clear" w:color="000000" w:fill="FFFFFF"/>
            <w:vAlign w:val="center"/>
            <w:hideMark/>
          </w:tcPr>
          <w:p w14:paraId="551D0640" w14:textId="47F0F11E" w:rsidR="009B3D80" w:rsidRPr="00ED2143" w:rsidRDefault="009B3D80" w:rsidP="002E085E">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Dos mesas de trabajo</w:t>
            </w:r>
            <w:r w:rsidR="002E085E" w:rsidRPr="00ED2143">
              <w:rPr>
                <w:rFonts w:ascii="Arial" w:eastAsia="Times New Roman" w:hAnsi="Arial" w:cs="Arial"/>
                <w:sz w:val="18"/>
                <w:szCs w:val="18"/>
                <w:lang w:eastAsia="es-CO"/>
              </w:rPr>
              <w:t>.</w:t>
            </w:r>
          </w:p>
        </w:tc>
        <w:tc>
          <w:tcPr>
            <w:tcW w:w="1697" w:type="dxa"/>
            <w:tcBorders>
              <w:top w:val="nil"/>
              <w:left w:val="nil"/>
              <w:bottom w:val="single" w:sz="8" w:space="0" w:color="1F4E78"/>
              <w:right w:val="single" w:sz="8" w:space="0" w:color="1F4E78"/>
            </w:tcBorders>
            <w:shd w:val="clear" w:color="000000" w:fill="FFFFFF"/>
            <w:vAlign w:val="center"/>
            <w:hideMark/>
          </w:tcPr>
          <w:p w14:paraId="558597BF" w14:textId="068D1EE4"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Control Interno</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011B53B5"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18/05/2021</w:t>
            </w:r>
          </w:p>
        </w:tc>
        <w:tc>
          <w:tcPr>
            <w:tcW w:w="1141" w:type="dxa"/>
            <w:tcBorders>
              <w:top w:val="nil"/>
              <w:left w:val="nil"/>
              <w:bottom w:val="single" w:sz="8" w:space="0" w:color="1F4E78"/>
              <w:right w:val="single" w:sz="8" w:space="0" w:color="1F4E78"/>
            </w:tcBorders>
            <w:shd w:val="clear" w:color="000000" w:fill="FFFFFF"/>
            <w:vAlign w:val="center"/>
            <w:hideMark/>
          </w:tcPr>
          <w:p w14:paraId="1066E7A7"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5/11/2021</w:t>
            </w:r>
          </w:p>
        </w:tc>
      </w:tr>
    </w:tbl>
    <w:p w14:paraId="7D0002DA" w14:textId="77777777" w:rsidR="00C26A9E" w:rsidRPr="00ED2143" w:rsidRDefault="00C26A9E" w:rsidP="00477B25">
      <w:pPr>
        <w:autoSpaceDE w:val="0"/>
        <w:autoSpaceDN w:val="0"/>
        <w:adjustRightInd w:val="0"/>
        <w:spacing w:after="0" w:line="240" w:lineRule="auto"/>
        <w:jc w:val="center"/>
        <w:rPr>
          <w:rFonts w:ascii="Arial" w:hAnsi="Arial" w:cs="Arial"/>
          <w:b/>
          <w:bCs/>
          <w:sz w:val="24"/>
          <w:szCs w:val="24"/>
          <w:lang w:val="es-ES"/>
        </w:rPr>
      </w:pPr>
    </w:p>
    <w:p w14:paraId="6635B936" w14:textId="343FD832" w:rsidR="00A3451C" w:rsidRPr="00ED2143" w:rsidRDefault="00242603" w:rsidP="005D0D94">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t xml:space="preserve">4.3.2 </w:t>
      </w:r>
      <w:r w:rsidR="00A3451C" w:rsidRPr="00ED2143">
        <w:rPr>
          <w:rFonts w:ascii="Arial" w:hAnsi="Arial" w:cs="Arial"/>
          <w:sz w:val="24"/>
          <w:szCs w:val="24"/>
          <w:lang w:val="es-ES_tradnl"/>
        </w:rPr>
        <w:t>Racionalización de Trámites.</w:t>
      </w:r>
    </w:p>
    <w:p w14:paraId="360F2C74"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7F291DD3" w14:textId="3D10684F" w:rsidR="00A3451C" w:rsidRPr="00ED2143" w:rsidRDefault="009E27B1"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El objetivo de este </w:t>
      </w:r>
      <w:r w:rsidR="0093536B" w:rsidRPr="00ED2143">
        <w:rPr>
          <w:rFonts w:ascii="Arial" w:hAnsi="Arial" w:cs="Arial"/>
          <w:sz w:val="24"/>
          <w:szCs w:val="24"/>
        </w:rPr>
        <w:t>c</w:t>
      </w:r>
      <w:r w:rsidR="00A3451C" w:rsidRPr="00ED2143">
        <w:rPr>
          <w:rFonts w:ascii="Arial" w:hAnsi="Arial" w:cs="Arial"/>
          <w:sz w:val="24"/>
          <w:szCs w:val="24"/>
        </w:rPr>
        <w:t xml:space="preserve">omponente es promover la confianza en el ciudadano a través de la simplificación, estandarización, optimización, automatización o eliminación de trámites y </w:t>
      </w:r>
      <w:r w:rsidR="0093536B" w:rsidRPr="00ED2143">
        <w:rPr>
          <w:rFonts w:ascii="Arial" w:hAnsi="Arial" w:cs="Arial"/>
          <w:sz w:val="24"/>
          <w:szCs w:val="24"/>
        </w:rPr>
        <w:t>O</w:t>
      </w:r>
      <w:r w:rsidR="00A3451C" w:rsidRPr="00ED2143">
        <w:rPr>
          <w:rFonts w:ascii="Arial" w:hAnsi="Arial" w:cs="Arial"/>
          <w:sz w:val="24"/>
          <w:szCs w:val="24"/>
        </w:rPr>
        <w:t xml:space="preserve">tros Procedimientos Administrativos </w:t>
      </w:r>
      <w:r w:rsidR="0093536B" w:rsidRPr="00ED2143">
        <w:rPr>
          <w:rFonts w:ascii="Arial" w:hAnsi="Arial" w:cs="Arial"/>
          <w:sz w:val="24"/>
          <w:szCs w:val="24"/>
        </w:rPr>
        <w:t xml:space="preserve">- </w:t>
      </w:r>
      <w:r w:rsidR="00A3451C" w:rsidRPr="00ED2143">
        <w:rPr>
          <w:rFonts w:ascii="Arial" w:hAnsi="Arial" w:cs="Arial"/>
          <w:sz w:val="24"/>
          <w:szCs w:val="24"/>
        </w:rPr>
        <w:t xml:space="preserve">OPA, para garantizar el acceso a los trámites y servicios </w:t>
      </w:r>
      <w:r w:rsidR="00242603" w:rsidRPr="00ED2143">
        <w:rPr>
          <w:rFonts w:ascii="Arial" w:hAnsi="Arial" w:cs="Arial"/>
          <w:sz w:val="24"/>
          <w:szCs w:val="24"/>
        </w:rPr>
        <w:t xml:space="preserve">desarrollados </w:t>
      </w:r>
      <w:r w:rsidR="00A3451C" w:rsidRPr="00ED2143">
        <w:rPr>
          <w:rFonts w:ascii="Arial" w:hAnsi="Arial" w:cs="Arial"/>
          <w:sz w:val="24"/>
          <w:szCs w:val="24"/>
        </w:rPr>
        <w:t>por la entidad, brindando beneficios en términos de costos y tiempo a los usuarios.</w:t>
      </w:r>
    </w:p>
    <w:p w14:paraId="676A36FD"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
        </w:rPr>
      </w:pPr>
    </w:p>
    <w:p w14:paraId="3C82EDB3" w14:textId="37981473" w:rsidR="00242603" w:rsidRPr="00ED2143" w:rsidRDefault="00A3451C" w:rsidP="00242603">
      <w:pPr>
        <w:pStyle w:val="Default"/>
        <w:jc w:val="both"/>
      </w:pPr>
      <w:r w:rsidRPr="00ED2143">
        <w:rPr>
          <w:lang w:val="es-ES"/>
        </w:rPr>
        <w:lastRenderedPageBreak/>
        <w:t>Para la vigencia 202</w:t>
      </w:r>
      <w:r w:rsidR="00242603" w:rsidRPr="00ED2143">
        <w:rPr>
          <w:lang w:val="es-ES"/>
        </w:rPr>
        <w:t>1</w:t>
      </w:r>
      <w:r w:rsidRPr="00ED2143">
        <w:rPr>
          <w:lang w:val="es-ES"/>
        </w:rPr>
        <w:t xml:space="preserve"> se efectuará un</w:t>
      </w:r>
      <w:r w:rsidR="0054363E" w:rsidRPr="00ED2143">
        <w:rPr>
          <w:lang w:val="es-ES"/>
        </w:rPr>
        <w:t xml:space="preserve">a priorización de los </w:t>
      </w:r>
      <w:r w:rsidRPr="00ED2143">
        <w:rPr>
          <w:lang w:val="es-ES"/>
        </w:rPr>
        <w:t>trámites</w:t>
      </w:r>
      <w:r w:rsidR="0054363E" w:rsidRPr="00ED2143">
        <w:rPr>
          <w:lang w:val="es-ES"/>
        </w:rPr>
        <w:t xml:space="preserve"> a racionalizar </w:t>
      </w:r>
      <w:r w:rsidRPr="00ED2143">
        <w:rPr>
          <w:lang w:val="es-ES"/>
        </w:rPr>
        <w:t>y a</w:t>
      </w:r>
      <w:r w:rsidR="0093536B" w:rsidRPr="00ED2143">
        <w:rPr>
          <w:lang w:val="es-ES"/>
        </w:rPr>
        <w:t xml:space="preserve"> </w:t>
      </w:r>
      <w:r w:rsidRPr="00ED2143">
        <w:rPr>
          <w:lang w:val="es-ES"/>
        </w:rPr>
        <w:t xml:space="preserve">partir de allí, se identificarán las acciones necesarias que apunten a la simplificación de la gestión </w:t>
      </w:r>
      <w:r w:rsidR="002D6D03" w:rsidRPr="00ED2143">
        <w:rPr>
          <w:lang w:val="es-ES"/>
        </w:rPr>
        <w:t>o</w:t>
      </w:r>
      <w:r w:rsidRPr="00ED2143">
        <w:rPr>
          <w:lang w:val="es-ES"/>
        </w:rPr>
        <w:t xml:space="preserve"> estandarización de </w:t>
      </w:r>
      <w:r w:rsidR="00597EF3" w:rsidRPr="00ED2143">
        <w:rPr>
          <w:lang w:val="es-ES"/>
        </w:rPr>
        <w:t>estos</w:t>
      </w:r>
      <w:r w:rsidRPr="00ED2143">
        <w:rPr>
          <w:lang w:val="es-ES"/>
        </w:rPr>
        <w:t>.</w:t>
      </w:r>
      <w:r w:rsidR="00242603" w:rsidRPr="00ED2143">
        <w:t xml:space="preserve"> Lo anterior, de acuerdo con los lineamientos impartidos por el Departamento Administrativo de la Función Pública como ente rector en el tema.</w:t>
      </w:r>
    </w:p>
    <w:p w14:paraId="605563CE" w14:textId="46E2C27B" w:rsidR="0093536B" w:rsidRPr="00ED2143" w:rsidRDefault="0093536B" w:rsidP="00242603">
      <w:pPr>
        <w:pStyle w:val="Default"/>
        <w:jc w:val="both"/>
      </w:pPr>
    </w:p>
    <w:p w14:paraId="05E5C319" w14:textId="20668EE1" w:rsidR="00242603" w:rsidRPr="00ED2143" w:rsidRDefault="00242603" w:rsidP="00242603">
      <w:pPr>
        <w:autoSpaceDE w:val="0"/>
        <w:autoSpaceDN w:val="0"/>
        <w:adjustRightInd w:val="0"/>
        <w:spacing w:after="0" w:line="240" w:lineRule="auto"/>
        <w:jc w:val="both"/>
        <w:rPr>
          <w:rFonts w:ascii="Arial" w:hAnsi="Arial" w:cs="Arial"/>
          <w:sz w:val="24"/>
          <w:szCs w:val="24"/>
          <w:lang w:val="es-ES"/>
        </w:rPr>
      </w:pPr>
    </w:p>
    <w:p w14:paraId="57463142" w14:textId="7A319329" w:rsidR="00E764BE" w:rsidRPr="00ED2143" w:rsidRDefault="00E764BE"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 xml:space="preserve">Programación de Actividades para </w:t>
      </w:r>
      <w:r w:rsidR="00477B25" w:rsidRPr="00ED2143">
        <w:rPr>
          <w:rFonts w:ascii="Arial" w:hAnsi="Arial" w:cs="Arial"/>
          <w:b/>
          <w:bCs/>
          <w:sz w:val="24"/>
          <w:szCs w:val="24"/>
          <w:lang w:val="es-ES"/>
        </w:rPr>
        <w:t xml:space="preserve">el Componente de </w:t>
      </w:r>
      <w:r w:rsidRPr="00ED2143">
        <w:rPr>
          <w:rFonts w:ascii="Arial" w:hAnsi="Arial" w:cs="Arial"/>
          <w:b/>
          <w:bCs/>
          <w:sz w:val="24"/>
          <w:szCs w:val="24"/>
          <w:lang w:val="es-ES"/>
        </w:rPr>
        <w:t>Racionalización de Trámites</w:t>
      </w:r>
    </w:p>
    <w:p w14:paraId="6DD26322" w14:textId="77777777" w:rsidR="00F538B7" w:rsidRPr="00ED2143" w:rsidRDefault="00F538B7" w:rsidP="00F538B7">
      <w:pPr>
        <w:pStyle w:val="NormalWeb"/>
        <w:spacing w:before="0" w:beforeAutospacing="0" w:after="0" w:afterAutospacing="0"/>
        <w:jc w:val="both"/>
        <w:textAlignment w:val="baseline"/>
        <w:rPr>
          <w:rFonts w:ascii="Arial" w:hAnsi="Arial" w:cs="Arial"/>
        </w:rPr>
      </w:pPr>
    </w:p>
    <w:p w14:paraId="2E04020B" w14:textId="50D09982" w:rsidR="00F538B7" w:rsidRDefault="00F538B7" w:rsidP="00F538B7">
      <w:pPr>
        <w:pStyle w:val="NormalWeb"/>
        <w:spacing w:before="0" w:beforeAutospacing="0" w:after="0" w:afterAutospacing="0"/>
        <w:jc w:val="both"/>
        <w:textAlignment w:val="baseline"/>
        <w:rPr>
          <w:rFonts w:ascii="Arial" w:hAnsi="Arial" w:cs="Arial"/>
        </w:rPr>
      </w:pPr>
    </w:p>
    <w:p w14:paraId="6D9DEC76" w14:textId="5E855BB5" w:rsidR="00EC31DB" w:rsidRDefault="00EC31DB" w:rsidP="00F538B7">
      <w:pPr>
        <w:pStyle w:val="NormalWeb"/>
        <w:spacing w:before="0" w:beforeAutospacing="0" w:after="0" w:afterAutospacing="0"/>
        <w:jc w:val="both"/>
        <w:textAlignment w:val="baseline"/>
        <w:rPr>
          <w:rFonts w:ascii="Arial" w:hAnsi="Arial" w:cs="Arial"/>
        </w:rPr>
      </w:pPr>
    </w:p>
    <w:tbl>
      <w:tblPr>
        <w:tblW w:w="10905" w:type="dxa"/>
        <w:jc w:val="center"/>
        <w:tblLayout w:type="fixed"/>
        <w:tblCellMar>
          <w:left w:w="70" w:type="dxa"/>
          <w:right w:w="70" w:type="dxa"/>
        </w:tblCellMar>
        <w:tblLook w:val="04A0" w:firstRow="1" w:lastRow="0" w:firstColumn="1" w:lastColumn="0" w:noHBand="0" w:noVBand="1"/>
      </w:tblPr>
      <w:tblGrid>
        <w:gridCol w:w="355"/>
        <w:gridCol w:w="344"/>
        <w:gridCol w:w="1247"/>
        <w:gridCol w:w="374"/>
        <w:gridCol w:w="10"/>
        <w:gridCol w:w="1771"/>
        <w:gridCol w:w="1568"/>
        <w:gridCol w:w="1138"/>
        <w:gridCol w:w="445"/>
        <w:gridCol w:w="1454"/>
        <w:gridCol w:w="561"/>
        <w:gridCol w:w="514"/>
        <w:gridCol w:w="1124"/>
      </w:tblGrid>
      <w:tr w:rsidR="00190B4D" w:rsidRPr="00190B4D" w14:paraId="798268B9" w14:textId="77777777" w:rsidTr="003D20EA">
        <w:trPr>
          <w:trHeight w:val="540"/>
          <w:tblHeader/>
          <w:jc w:val="center"/>
        </w:trPr>
        <w:tc>
          <w:tcPr>
            <w:tcW w:w="2330" w:type="dxa"/>
            <w:gridSpan w:val="5"/>
            <w:tcBorders>
              <w:top w:val="single" w:sz="8" w:space="0" w:color="000000"/>
              <w:left w:val="single" w:sz="8" w:space="0" w:color="000000"/>
              <w:bottom w:val="single" w:sz="8" w:space="0" w:color="000000"/>
              <w:right w:val="single" w:sz="8" w:space="0" w:color="000000"/>
            </w:tcBorders>
            <w:shd w:val="clear" w:color="000000" w:fill="FFD966"/>
            <w:vAlign w:val="center"/>
            <w:hideMark/>
          </w:tcPr>
          <w:p w14:paraId="3C45290D" w14:textId="77777777" w:rsidR="00190B4D" w:rsidRPr="00190B4D" w:rsidRDefault="00190B4D" w:rsidP="00190B4D">
            <w:pPr>
              <w:spacing w:after="0" w:line="240" w:lineRule="auto"/>
              <w:jc w:val="center"/>
              <w:rPr>
                <w:rFonts w:ascii="SansSerif" w:eastAsia="Times New Roman" w:hAnsi="SansSerif" w:cs="Calibri"/>
                <w:b/>
                <w:bCs/>
                <w:color w:val="000000"/>
                <w:sz w:val="20"/>
                <w:szCs w:val="20"/>
                <w:lang w:eastAsia="es-CO"/>
              </w:rPr>
            </w:pPr>
            <w:r w:rsidRPr="00190B4D">
              <w:rPr>
                <w:rFonts w:ascii="SansSerif" w:eastAsia="Times New Roman" w:hAnsi="SansSerif" w:cs="Calibri"/>
                <w:b/>
                <w:bCs/>
                <w:color w:val="000000"/>
                <w:sz w:val="20"/>
                <w:szCs w:val="20"/>
                <w:lang w:eastAsia="es-CO"/>
              </w:rPr>
              <w:t>DATOS TRÁMITES A RACIONALIZAR</w:t>
            </w:r>
          </w:p>
        </w:tc>
        <w:tc>
          <w:tcPr>
            <w:tcW w:w="6376" w:type="dxa"/>
            <w:gridSpan w:val="5"/>
            <w:tcBorders>
              <w:top w:val="single" w:sz="8" w:space="0" w:color="000000"/>
              <w:left w:val="nil"/>
              <w:bottom w:val="single" w:sz="8" w:space="0" w:color="000000"/>
              <w:right w:val="single" w:sz="8" w:space="0" w:color="000000"/>
            </w:tcBorders>
            <w:shd w:val="clear" w:color="000000" w:fill="FFD966"/>
            <w:vAlign w:val="center"/>
            <w:hideMark/>
          </w:tcPr>
          <w:p w14:paraId="4444A400" w14:textId="77777777" w:rsidR="00190B4D" w:rsidRPr="00190B4D" w:rsidRDefault="00190B4D" w:rsidP="00190B4D">
            <w:pPr>
              <w:spacing w:after="0" w:line="240" w:lineRule="auto"/>
              <w:jc w:val="center"/>
              <w:rPr>
                <w:rFonts w:ascii="SansSerif" w:eastAsia="Times New Roman" w:hAnsi="SansSerif" w:cs="Calibri"/>
                <w:b/>
                <w:bCs/>
                <w:color w:val="000000"/>
                <w:sz w:val="20"/>
                <w:szCs w:val="20"/>
                <w:lang w:eastAsia="es-CO"/>
              </w:rPr>
            </w:pPr>
            <w:r w:rsidRPr="00190B4D">
              <w:rPr>
                <w:rFonts w:ascii="SansSerif" w:eastAsia="Times New Roman" w:hAnsi="SansSerif" w:cs="Calibri"/>
                <w:b/>
                <w:bCs/>
                <w:color w:val="000000"/>
                <w:sz w:val="20"/>
                <w:szCs w:val="20"/>
                <w:lang w:eastAsia="es-CO"/>
              </w:rPr>
              <w:t>ACCIONES DE RACIONALIZACIÓN A DESARROLLAR</w:t>
            </w:r>
          </w:p>
        </w:tc>
        <w:tc>
          <w:tcPr>
            <w:tcW w:w="2199" w:type="dxa"/>
            <w:gridSpan w:val="3"/>
            <w:tcBorders>
              <w:top w:val="single" w:sz="8" w:space="0" w:color="000000"/>
              <w:left w:val="nil"/>
              <w:bottom w:val="single" w:sz="8" w:space="0" w:color="000000"/>
              <w:right w:val="single" w:sz="8" w:space="0" w:color="000000"/>
            </w:tcBorders>
            <w:shd w:val="clear" w:color="000000" w:fill="FFD966"/>
            <w:vAlign w:val="center"/>
            <w:hideMark/>
          </w:tcPr>
          <w:p w14:paraId="18546A65" w14:textId="77777777" w:rsidR="00190B4D" w:rsidRPr="00190B4D" w:rsidRDefault="00190B4D" w:rsidP="00190B4D">
            <w:pPr>
              <w:spacing w:after="0" w:line="240" w:lineRule="auto"/>
              <w:jc w:val="center"/>
              <w:rPr>
                <w:rFonts w:ascii="SansSerif" w:eastAsia="Times New Roman" w:hAnsi="SansSerif" w:cs="Calibri"/>
                <w:b/>
                <w:bCs/>
                <w:color w:val="000000"/>
                <w:sz w:val="20"/>
                <w:szCs w:val="20"/>
                <w:lang w:eastAsia="es-CO"/>
              </w:rPr>
            </w:pPr>
            <w:r w:rsidRPr="00190B4D">
              <w:rPr>
                <w:rFonts w:ascii="SansSerif" w:eastAsia="Times New Roman" w:hAnsi="SansSerif" w:cs="Calibri"/>
                <w:b/>
                <w:bCs/>
                <w:color w:val="000000"/>
                <w:sz w:val="20"/>
                <w:szCs w:val="20"/>
                <w:lang w:eastAsia="es-CO"/>
              </w:rPr>
              <w:t>PLAN DE EJECUCIÓN</w:t>
            </w:r>
          </w:p>
        </w:tc>
      </w:tr>
      <w:tr w:rsidR="00414DDD" w:rsidRPr="00190B4D" w14:paraId="084D3766" w14:textId="77777777" w:rsidTr="003D20EA">
        <w:trPr>
          <w:trHeight w:val="1635"/>
          <w:tblHeader/>
          <w:jc w:val="center"/>
        </w:trPr>
        <w:tc>
          <w:tcPr>
            <w:tcW w:w="355" w:type="dxa"/>
            <w:tcBorders>
              <w:top w:val="nil"/>
              <w:left w:val="single" w:sz="8" w:space="0" w:color="000000"/>
              <w:bottom w:val="single" w:sz="8" w:space="0" w:color="000000"/>
              <w:right w:val="single" w:sz="8" w:space="0" w:color="000000"/>
            </w:tcBorders>
            <w:shd w:val="clear" w:color="000000" w:fill="FFE699"/>
            <w:textDirection w:val="btLr"/>
            <w:vAlign w:val="center"/>
            <w:hideMark/>
          </w:tcPr>
          <w:p w14:paraId="1AF87EB7"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Tipo</w:t>
            </w:r>
          </w:p>
        </w:tc>
        <w:tc>
          <w:tcPr>
            <w:tcW w:w="344" w:type="dxa"/>
            <w:tcBorders>
              <w:top w:val="nil"/>
              <w:left w:val="nil"/>
              <w:bottom w:val="single" w:sz="8" w:space="0" w:color="000000"/>
              <w:right w:val="single" w:sz="8" w:space="0" w:color="000000"/>
            </w:tcBorders>
            <w:shd w:val="clear" w:color="000000" w:fill="FFE699"/>
            <w:textDirection w:val="btLr"/>
            <w:vAlign w:val="center"/>
            <w:hideMark/>
          </w:tcPr>
          <w:p w14:paraId="4A21EF8C"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Número</w:t>
            </w:r>
          </w:p>
        </w:tc>
        <w:tc>
          <w:tcPr>
            <w:tcW w:w="1247" w:type="dxa"/>
            <w:tcBorders>
              <w:top w:val="nil"/>
              <w:left w:val="nil"/>
              <w:bottom w:val="single" w:sz="8" w:space="0" w:color="000000"/>
              <w:right w:val="single" w:sz="8" w:space="0" w:color="000000"/>
            </w:tcBorders>
            <w:shd w:val="clear" w:color="000000" w:fill="FFE699"/>
            <w:vAlign w:val="center"/>
            <w:hideMark/>
          </w:tcPr>
          <w:p w14:paraId="12EFA920"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Nombre</w:t>
            </w:r>
          </w:p>
        </w:tc>
        <w:tc>
          <w:tcPr>
            <w:tcW w:w="374" w:type="dxa"/>
            <w:tcBorders>
              <w:top w:val="nil"/>
              <w:left w:val="nil"/>
              <w:bottom w:val="single" w:sz="8" w:space="0" w:color="000000"/>
              <w:right w:val="single" w:sz="8" w:space="0" w:color="000000"/>
            </w:tcBorders>
            <w:shd w:val="clear" w:color="000000" w:fill="FFE699"/>
            <w:textDirection w:val="btLr"/>
            <w:vAlign w:val="center"/>
            <w:hideMark/>
          </w:tcPr>
          <w:p w14:paraId="0F37ED3F"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Estado</w:t>
            </w:r>
          </w:p>
        </w:tc>
        <w:tc>
          <w:tcPr>
            <w:tcW w:w="1781" w:type="dxa"/>
            <w:gridSpan w:val="2"/>
            <w:tcBorders>
              <w:top w:val="nil"/>
              <w:left w:val="nil"/>
              <w:bottom w:val="single" w:sz="8" w:space="0" w:color="000000"/>
              <w:right w:val="single" w:sz="8" w:space="0" w:color="000000"/>
            </w:tcBorders>
            <w:shd w:val="clear" w:color="000000" w:fill="FFE699"/>
            <w:vAlign w:val="center"/>
            <w:hideMark/>
          </w:tcPr>
          <w:p w14:paraId="6F953B56"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Situación actual</w:t>
            </w:r>
          </w:p>
        </w:tc>
        <w:tc>
          <w:tcPr>
            <w:tcW w:w="1568" w:type="dxa"/>
            <w:tcBorders>
              <w:top w:val="nil"/>
              <w:left w:val="nil"/>
              <w:bottom w:val="single" w:sz="8" w:space="0" w:color="000000"/>
              <w:right w:val="single" w:sz="8" w:space="0" w:color="000000"/>
            </w:tcBorders>
            <w:shd w:val="clear" w:color="000000" w:fill="FFE699"/>
            <w:vAlign w:val="center"/>
            <w:hideMark/>
          </w:tcPr>
          <w:p w14:paraId="4B124DF3"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Mejora por implementar</w:t>
            </w:r>
          </w:p>
        </w:tc>
        <w:tc>
          <w:tcPr>
            <w:tcW w:w="1138" w:type="dxa"/>
            <w:tcBorders>
              <w:top w:val="nil"/>
              <w:left w:val="nil"/>
              <w:bottom w:val="single" w:sz="8" w:space="0" w:color="000000"/>
              <w:right w:val="single" w:sz="8" w:space="0" w:color="000000"/>
            </w:tcBorders>
            <w:shd w:val="clear" w:color="000000" w:fill="FFE699"/>
            <w:vAlign w:val="center"/>
            <w:hideMark/>
          </w:tcPr>
          <w:p w14:paraId="184538EC"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Beneficio al ciudadano o entidad</w:t>
            </w:r>
          </w:p>
        </w:tc>
        <w:tc>
          <w:tcPr>
            <w:tcW w:w="445" w:type="dxa"/>
            <w:tcBorders>
              <w:top w:val="nil"/>
              <w:left w:val="nil"/>
              <w:bottom w:val="single" w:sz="8" w:space="0" w:color="000000"/>
              <w:right w:val="single" w:sz="8" w:space="0" w:color="000000"/>
            </w:tcBorders>
            <w:shd w:val="clear" w:color="000000" w:fill="FFE699"/>
            <w:textDirection w:val="btLr"/>
            <w:vAlign w:val="center"/>
            <w:hideMark/>
          </w:tcPr>
          <w:p w14:paraId="32A580D0"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Tipo racionalización</w:t>
            </w:r>
          </w:p>
        </w:tc>
        <w:tc>
          <w:tcPr>
            <w:tcW w:w="1454" w:type="dxa"/>
            <w:tcBorders>
              <w:top w:val="nil"/>
              <w:left w:val="nil"/>
              <w:bottom w:val="single" w:sz="8" w:space="0" w:color="000000"/>
              <w:right w:val="single" w:sz="8" w:space="0" w:color="000000"/>
            </w:tcBorders>
            <w:shd w:val="clear" w:color="000000" w:fill="FFE699"/>
            <w:vAlign w:val="center"/>
            <w:hideMark/>
          </w:tcPr>
          <w:p w14:paraId="124B858E"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Acciones racionalización</w:t>
            </w:r>
          </w:p>
        </w:tc>
        <w:tc>
          <w:tcPr>
            <w:tcW w:w="561" w:type="dxa"/>
            <w:tcBorders>
              <w:top w:val="nil"/>
              <w:left w:val="nil"/>
              <w:bottom w:val="single" w:sz="8" w:space="0" w:color="000000"/>
              <w:right w:val="single" w:sz="8" w:space="0" w:color="000000"/>
            </w:tcBorders>
            <w:shd w:val="clear" w:color="000000" w:fill="FFE699"/>
            <w:textDirection w:val="btLr"/>
            <w:vAlign w:val="center"/>
            <w:hideMark/>
          </w:tcPr>
          <w:p w14:paraId="764F51D4"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Fecha</w:t>
            </w:r>
            <w:r w:rsidRPr="00190B4D">
              <w:rPr>
                <w:rFonts w:ascii="SansSerif" w:eastAsia="Times New Roman" w:hAnsi="SansSerif" w:cs="Calibri"/>
                <w:b/>
                <w:bCs/>
                <w:color w:val="000000"/>
                <w:sz w:val="16"/>
                <w:szCs w:val="16"/>
                <w:lang w:eastAsia="es-CO"/>
              </w:rPr>
              <w:br/>
              <w:t>inicio</w:t>
            </w:r>
          </w:p>
        </w:tc>
        <w:tc>
          <w:tcPr>
            <w:tcW w:w="514" w:type="dxa"/>
            <w:tcBorders>
              <w:top w:val="nil"/>
              <w:left w:val="nil"/>
              <w:bottom w:val="single" w:sz="8" w:space="0" w:color="000000"/>
              <w:right w:val="single" w:sz="8" w:space="0" w:color="000000"/>
            </w:tcBorders>
            <w:shd w:val="clear" w:color="000000" w:fill="FFE699"/>
            <w:textDirection w:val="btLr"/>
            <w:vAlign w:val="center"/>
            <w:hideMark/>
          </w:tcPr>
          <w:p w14:paraId="5C032986"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Fecha final racionalización</w:t>
            </w:r>
          </w:p>
        </w:tc>
        <w:tc>
          <w:tcPr>
            <w:tcW w:w="1124" w:type="dxa"/>
            <w:tcBorders>
              <w:top w:val="nil"/>
              <w:left w:val="nil"/>
              <w:bottom w:val="single" w:sz="8" w:space="0" w:color="000000"/>
              <w:right w:val="single" w:sz="8" w:space="0" w:color="000000"/>
            </w:tcBorders>
            <w:shd w:val="clear" w:color="000000" w:fill="FFE699"/>
            <w:vAlign w:val="center"/>
            <w:hideMark/>
          </w:tcPr>
          <w:p w14:paraId="005CEF19"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Responsable</w:t>
            </w:r>
          </w:p>
        </w:tc>
      </w:tr>
      <w:tr w:rsidR="00414DDD" w:rsidRPr="00190B4D" w14:paraId="6ADD9755" w14:textId="77777777" w:rsidTr="003D20EA">
        <w:trPr>
          <w:trHeight w:val="414"/>
          <w:jc w:val="center"/>
        </w:trPr>
        <w:tc>
          <w:tcPr>
            <w:tcW w:w="355" w:type="dxa"/>
            <w:tcBorders>
              <w:top w:val="nil"/>
              <w:left w:val="single" w:sz="8" w:space="0" w:color="000000"/>
              <w:bottom w:val="single" w:sz="8" w:space="0" w:color="000000"/>
              <w:right w:val="single" w:sz="8" w:space="0" w:color="000000"/>
            </w:tcBorders>
            <w:shd w:val="clear" w:color="000000" w:fill="FFFFFF"/>
            <w:textDirection w:val="btLr"/>
            <w:vAlign w:val="center"/>
            <w:hideMark/>
          </w:tcPr>
          <w:p w14:paraId="15530911"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Único</w:t>
            </w:r>
          </w:p>
        </w:tc>
        <w:tc>
          <w:tcPr>
            <w:tcW w:w="344" w:type="dxa"/>
            <w:tcBorders>
              <w:top w:val="nil"/>
              <w:left w:val="nil"/>
              <w:bottom w:val="single" w:sz="8" w:space="0" w:color="000000"/>
              <w:right w:val="single" w:sz="8" w:space="0" w:color="000000"/>
            </w:tcBorders>
            <w:shd w:val="clear" w:color="000000" w:fill="FFFFFF"/>
            <w:textDirection w:val="btLr"/>
            <w:vAlign w:val="center"/>
            <w:hideMark/>
          </w:tcPr>
          <w:p w14:paraId="2D8F9E32"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48650</w:t>
            </w:r>
          </w:p>
        </w:tc>
        <w:tc>
          <w:tcPr>
            <w:tcW w:w="1247" w:type="dxa"/>
            <w:tcBorders>
              <w:top w:val="nil"/>
              <w:left w:val="nil"/>
              <w:bottom w:val="single" w:sz="8" w:space="0" w:color="000000"/>
              <w:right w:val="single" w:sz="8" w:space="0" w:color="000000"/>
            </w:tcBorders>
            <w:shd w:val="clear" w:color="000000" w:fill="FFFFFF"/>
            <w:vAlign w:val="center"/>
            <w:hideMark/>
          </w:tcPr>
          <w:p w14:paraId="79B4A443" w14:textId="1672F6F9"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Registro e inscripción de comités de desarrollo y control social de los servicios públicos domiciliarios</w:t>
            </w:r>
          </w:p>
        </w:tc>
        <w:tc>
          <w:tcPr>
            <w:tcW w:w="374" w:type="dxa"/>
            <w:tcBorders>
              <w:top w:val="nil"/>
              <w:left w:val="nil"/>
              <w:bottom w:val="single" w:sz="8" w:space="0" w:color="000000"/>
              <w:right w:val="single" w:sz="8" w:space="0" w:color="000000"/>
            </w:tcBorders>
            <w:shd w:val="clear" w:color="000000" w:fill="FFFFFF"/>
            <w:textDirection w:val="btLr"/>
            <w:vAlign w:val="center"/>
            <w:hideMark/>
          </w:tcPr>
          <w:p w14:paraId="220E9A76"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Inscrito</w:t>
            </w:r>
          </w:p>
        </w:tc>
        <w:tc>
          <w:tcPr>
            <w:tcW w:w="1781" w:type="dxa"/>
            <w:gridSpan w:val="2"/>
            <w:tcBorders>
              <w:top w:val="nil"/>
              <w:left w:val="nil"/>
              <w:bottom w:val="single" w:sz="8" w:space="0" w:color="000000"/>
              <w:right w:val="single" w:sz="8" w:space="0" w:color="000000"/>
            </w:tcBorders>
            <w:shd w:val="clear" w:color="000000" w:fill="FFFFFF"/>
            <w:vAlign w:val="center"/>
            <w:hideMark/>
          </w:tcPr>
          <w:p w14:paraId="01A852AF" w14:textId="77777777" w:rsidR="003A63B2"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Actualmente la Entidad cuenta con un único punto de ate</w:t>
            </w:r>
          </w:p>
          <w:p w14:paraId="25486355" w14:textId="5DA79913" w:rsidR="00190B4D" w:rsidRPr="00190B4D" w:rsidRDefault="00190B4D" w:rsidP="00190B4D">
            <w:pPr>
              <w:spacing w:after="0" w:line="240" w:lineRule="auto"/>
              <w:rPr>
                <w:rFonts w:ascii="SansSerif" w:eastAsia="Times New Roman" w:hAnsi="SansSerif" w:cs="Calibri"/>
                <w:color w:val="000000"/>
                <w:sz w:val="16"/>
                <w:szCs w:val="16"/>
                <w:lang w:eastAsia="es-CO"/>
              </w:rPr>
            </w:pPr>
            <w:proofErr w:type="spellStart"/>
            <w:r w:rsidRPr="00190B4D">
              <w:rPr>
                <w:rFonts w:ascii="SansSerif" w:eastAsia="Times New Roman" w:hAnsi="SansSerif" w:cs="Calibri"/>
                <w:color w:val="000000"/>
                <w:sz w:val="16"/>
                <w:szCs w:val="16"/>
                <w:lang w:eastAsia="es-CO"/>
              </w:rPr>
              <w:t>nción</w:t>
            </w:r>
            <w:proofErr w:type="spellEnd"/>
            <w:r w:rsidRPr="00190B4D">
              <w:rPr>
                <w:rFonts w:ascii="SansSerif" w:eastAsia="Times New Roman" w:hAnsi="SansSerif" w:cs="Calibri"/>
                <w:color w:val="000000"/>
                <w:sz w:val="16"/>
                <w:szCs w:val="16"/>
                <w:lang w:eastAsia="es-CO"/>
              </w:rPr>
              <w:t xml:space="preserve"> a la ciudadanía ubicado en el Super Cade CAD (Carrera 30 N. 25 – 90 Localidad Teusaquillo), esta ubicación genera que los ciudadanos de todas las localidades de Bogotá deban desplazarse hasta el punto habilitado para poder realizar los trámites de manera presencial, situación que genera en una parte de la ciudadanía disponer de tiempo y dinero para poder acceder a los servicios que presta la Secretaría Jurídica Distrital. </w:t>
            </w:r>
          </w:p>
        </w:tc>
        <w:tc>
          <w:tcPr>
            <w:tcW w:w="1568" w:type="dxa"/>
            <w:tcBorders>
              <w:top w:val="nil"/>
              <w:left w:val="nil"/>
              <w:bottom w:val="single" w:sz="8" w:space="0" w:color="000000"/>
              <w:right w:val="single" w:sz="8" w:space="0" w:color="000000"/>
            </w:tcBorders>
            <w:shd w:val="clear" w:color="000000" w:fill="FFFFFF"/>
            <w:vAlign w:val="center"/>
            <w:hideMark/>
          </w:tcPr>
          <w:p w14:paraId="65176BC6"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Con el fin de brindar a la ciudadanía información, servicios oportunos y de calidad, la Secretaria Jurídica Distrital se dispone a gestionar un punto de atención a la ciudadanía en el Super Cade Manitas ubicado en la Localidad de Ciudad Bolívar, donde los ciudadanos podrán acceder a los servicios prestados por la Secretaria Jurídica Distrital de manera presencial, oportuna y en un espacio acondicionado para su atención.</w:t>
            </w:r>
          </w:p>
        </w:tc>
        <w:tc>
          <w:tcPr>
            <w:tcW w:w="1138" w:type="dxa"/>
            <w:tcBorders>
              <w:top w:val="nil"/>
              <w:left w:val="nil"/>
              <w:bottom w:val="single" w:sz="8" w:space="0" w:color="000000"/>
              <w:right w:val="single" w:sz="8" w:space="0" w:color="000000"/>
            </w:tcBorders>
            <w:shd w:val="clear" w:color="000000" w:fill="FFFFFF"/>
            <w:vAlign w:val="center"/>
            <w:hideMark/>
          </w:tcPr>
          <w:p w14:paraId="4E8E781A"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La ciudadanía y partes interesadas contarán con otro punto de atención ubicado en la Localidad Ciudad Bolívar, acondicionado para prestar un mejor servicio.</w:t>
            </w:r>
          </w:p>
        </w:tc>
        <w:tc>
          <w:tcPr>
            <w:tcW w:w="445" w:type="dxa"/>
            <w:tcBorders>
              <w:top w:val="nil"/>
              <w:left w:val="nil"/>
              <w:bottom w:val="single" w:sz="8" w:space="0" w:color="000000"/>
              <w:right w:val="single" w:sz="8" w:space="0" w:color="000000"/>
            </w:tcBorders>
            <w:shd w:val="clear" w:color="000000" w:fill="FFFFFF"/>
            <w:textDirection w:val="btLr"/>
            <w:vAlign w:val="center"/>
            <w:hideMark/>
          </w:tcPr>
          <w:p w14:paraId="4AA249DF"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Administrativa</w:t>
            </w:r>
          </w:p>
        </w:tc>
        <w:tc>
          <w:tcPr>
            <w:tcW w:w="1454" w:type="dxa"/>
            <w:tcBorders>
              <w:top w:val="nil"/>
              <w:left w:val="nil"/>
              <w:bottom w:val="single" w:sz="8" w:space="0" w:color="000000"/>
              <w:right w:val="single" w:sz="8" w:space="0" w:color="000000"/>
            </w:tcBorders>
            <w:shd w:val="clear" w:color="000000" w:fill="FFFFFF"/>
            <w:vAlign w:val="center"/>
            <w:hideMark/>
          </w:tcPr>
          <w:p w14:paraId="4EF8D457"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Aumento de canales y/o puntos de atención</w:t>
            </w:r>
          </w:p>
        </w:tc>
        <w:tc>
          <w:tcPr>
            <w:tcW w:w="561" w:type="dxa"/>
            <w:tcBorders>
              <w:top w:val="nil"/>
              <w:left w:val="nil"/>
              <w:bottom w:val="single" w:sz="8" w:space="0" w:color="000000"/>
              <w:right w:val="single" w:sz="8" w:space="0" w:color="000000"/>
            </w:tcBorders>
            <w:shd w:val="clear" w:color="000000" w:fill="FFFFFF"/>
            <w:textDirection w:val="btLr"/>
            <w:vAlign w:val="center"/>
            <w:hideMark/>
          </w:tcPr>
          <w:p w14:paraId="3AF6EFC3"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01/02/2021</w:t>
            </w:r>
          </w:p>
        </w:tc>
        <w:tc>
          <w:tcPr>
            <w:tcW w:w="514" w:type="dxa"/>
            <w:tcBorders>
              <w:top w:val="nil"/>
              <w:left w:val="nil"/>
              <w:bottom w:val="single" w:sz="8" w:space="0" w:color="000000"/>
              <w:right w:val="single" w:sz="8" w:space="0" w:color="000000"/>
            </w:tcBorders>
            <w:shd w:val="clear" w:color="000000" w:fill="FFFFFF"/>
            <w:textDirection w:val="btLr"/>
            <w:vAlign w:val="center"/>
            <w:hideMark/>
          </w:tcPr>
          <w:p w14:paraId="2E58E3BB"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30/11/2021</w:t>
            </w:r>
          </w:p>
        </w:tc>
        <w:tc>
          <w:tcPr>
            <w:tcW w:w="1124" w:type="dxa"/>
            <w:tcBorders>
              <w:top w:val="nil"/>
              <w:left w:val="nil"/>
              <w:bottom w:val="single" w:sz="8" w:space="0" w:color="000000"/>
              <w:right w:val="single" w:sz="8" w:space="0" w:color="000000"/>
            </w:tcBorders>
            <w:shd w:val="clear" w:color="000000" w:fill="FFFFFF"/>
            <w:vAlign w:val="center"/>
            <w:hideMark/>
          </w:tcPr>
          <w:p w14:paraId="2325593F" w14:textId="77777777" w:rsidR="00190B4D" w:rsidRPr="00190B4D" w:rsidRDefault="00190B4D" w:rsidP="00190B4D">
            <w:pPr>
              <w:spacing w:after="24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Dirección de Gestión Corporativa / Dirección Distrital de Inspección, Vigilancia y Control</w:t>
            </w:r>
          </w:p>
        </w:tc>
      </w:tr>
      <w:tr w:rsidR="00414DDD" w:rsidRPr="00190B4D" w14:paraId="5DAC4649" w14:textId="77777777" w:rsidTr="003D20EA">
        <w:trPr>
          <w:trHeight w:val="3495"/>
          <w:jc w:val="center"/>
        </w:trPr>
        <w:tc>
          <w:tcPr>
            <w:tcW w:w="355" w:type="dxa"/>
            <w:tcBorders>
              <w:top w:val="nil"/>
              <w:left w:val="single" w:sz="8" w:space="0" w:color="000000"/>
              <w:bottom w:val="single" w:sz="8" w:space="0" w:color="000000"/>
              <w:right w:val="single" w:sz="8" w:space="0" w:color="000000"/>
            </w:tcBorders>
            <w:shd w:val="clear" w:color="000000" w:fill="FFFFFF"/>
            <w:textDirection w:val="btLr"/>
            <w:vAlign w:val="center"/>
            <w:hideMark/>
          </w:tcPr>
          <w:p w14:paraId="520382BA"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lastRenderedPageBreak/>
              <w:t>Único</w:t>
            </w:r>
          </w:p>
        </w:tc>
        <w:tc>
          <w:tcPr>
            <w:tcW w:w="344" w:type="dxa"/>
            <w:tcBorders>
              <w:top w:val="nil"/>
              <w:left w:val="nil"/>
              <w:bottom w:val="single" w:sz="8" w:space="0" w:color="000000"/>
              <w:right w:val="single" w:sz="8" w:space="0" w:color="000000"/>
            </w:tcBorders>
            <w:shd w:val="clear" w:color="000000" w:fill="FFFFFF"/>
            <w:textDirection w:val="btLr"/>
            <w:vAlign w:val="center"/>
            <w:hideMark/>
          </w:tcPr>
          <w:p w14:paraId="6BBAF44E"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48652</w:t>
            </w:r>
          </w:p>
        </w:tc>
        <w:tc>
          <w:tcPr>
            <w:tcW w:w="1247" w:type="dxa"/>
            <w:tcBorders>
              <w:top w:val="nil"/>
              <w:left w:val="nil"/>
              <w:bottom w:val="single" w:sz="8" w:space="0" w:color="000000"/>
              <w:right w:val="single" w:sz="8" w:space="0" w:color="000000"/>
            </w:tcBorders>
            <w:shd w:val="clear" w:color="000000" w:fill="FFFFFF"/>
            <w:vAlign w:val="center"/>
            <w:hideMark/>
          </w:tcPr>
          <w:p w14:paraId="7E3B5343" w14:textId="32E8F842"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Acreditación de las asociaciones sin ánimo de lucro y/o sociedades protectoras de animales</w:t>
            </w:r>
          </w:p>
        </w:tc>
        <w:tc>
          <w:tcPr>
            <w:tcW w:w="374" w:type="dxa"/>
            <w:tcBorders>
              <w:top w:val="nil"/>
              <w:left w:val="nil"/>
              <w:bottom w:val="single" w:sz="8" w:space="0" w:color="000000"/>
              <w:right w:val="single" w:sz="8" w:space="0" w:color="000000"/>
            </w:tcBorders>
            <w:shd w:val="clear" w:color="000000" w:fill="FFFFFF"/>
            <w:textDirection w:val="btLr"/>
            <w:vAlign w:val="center"/>
            <w:hideMark/>
          </w:tcPr>
          <w:p w14:paraId="44F62627"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Inscrito</w:t>
            </w:r>
          </w:p>
        </w:tc>
        <w:tc>
          <w:tcPr>
            <w:tcW w:w="1781" w:type="dxa"/>
            <w:gridSpan w:val="2"/>
            <w:tcBorders>
              <w:top w:val="nil"/>
              <w:left w:val="nil"/>
              <w:bottom w:val="single" w:sz="8" w:space="0" w:color="000000"/>
              <w:right w:val="single" w:sz="8" w:space="0" w:color="000000"/>
            </w:tcBorders>
            <w:shd w:val="clear" w:color="000000" w:fill="FFFFFF"/>
            <w:vAlign w:val="center"/>
            <w:hideMark/>
          </w:tcPr>
          <w:p w14:paraId="322286E7"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 xml:space="preserve">Actualmente la Entidad cuenta con un único punto de atención a la ciudadanía ubicado en el Super Cade CAD (Carrera 30 N. 25 – 90 Localidad Teusaquillo), esta ubicación genera que los ciudadanos de todas las localidades de Bogotá deban desplazarse hasta el punto habilitado para poder realizar los trámites de manera presencial, situación que genera en una parte de la ciudadanía disponer de tiempo y dinero para poder acceder a los servicios que presta la Secretaría Jurídica Distrital. </w:t>
            </w:r>
          </w:p>
        </w:tc>
        <w:tc>
          <w:tcPr>
            <w:tcW w:w="1568" w:type="dxa"/>
            <w:tcBorders>
              <w:top w:val="nil"/>
              <w:left w:val="nil"/>
              <w:bottom w:val="single" w:sz="8" w:space="0" w:color="000000"/>
              <w:right w:val="single" w:sz="8" w:space="0" w:color="000000"/>
            </w:tcBorders>
            <w:shd w:val="clear" w:color="000000" w:fill="FFFFFF"/>
            <w:vAlign w:val="center"/>
            <w:hideMark/>
          </w:tcPr>
          <w:p w14:paraId="719E127F"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Con el fin de brindar a la ciudadanía información, servicios oportunos y de calidad, la Secretaria Jurídica Distrital se dispone a gestionar un punto de atención a la ciudadanía en el Super Cade Manitas ubicado en la Localidad de Ciudad Bolívar, donde los ciudadanos podrán acceder a los servicios prestados por la Secretaria Jurídica Distrital de manera presencial, oportuna y en un espacio acondicionado para su atención.</w:t>
            </w:r>
          </w:p>
        </w:tc>
        <w:tc>
          <w:tcPr>
            <w:tcW w:w="1138" w:type="dxa"/>
            <w:tcBorders>
              <w:top w:val="nil"/>
              <w:left w:val="nil"/>
              <w:bottom w:val="single" w:sz="8" w:space="0" w:color="000000"/>
              <w:right w:val="single" w:sz="8" w:space="0" w:color="000000"/>
            </w:tcBorders>
            <w:shd w:val="clear" w:color="000000" w:fill="FFFFFF"/>
            <w:vAlign w:val="center"/>
            <w:hideMark/>
          </w:tcPr>
          <w:p w14:paraId="58389662"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La ciudadanía y partes interesadas contarán con otro punto de atención ubicado en la Localidad Ciudad Bolívar, acondicionado para prestar un mejor servicio.</w:t>
            </w:r>
          </w:p>
        </w:tc>
        <w:tc>
          <w:tcPr>
            <w:tcW w:w="445" w:type="dxa"/>
            <w:tcBorders>
              <w:top w:val="nil"/>
              <w:left w:val="nil"/>
              <w:bottom w:val="single" w:sz="8" w:space="0" w:color="000000"/>
              <w:right w:val="single" w:sz="8" w:space="0" w:color="000000"/>
            </w:tcBorders>
            <w:shd w:val="clear" w:color="000000" w:fill="FFFFFF"/>
            <w:textDirection w:val="btLr"/>
            <w:vAlign w:val="center"/>
            <w:hideMark/>
          </w:tcPr>
          <w:p w14:paraId="0DEE1E5F"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Administrativa</w:t>
            </w:r>
          </w:p>
        </w:tc>
        <w:tc>
          <w:tcPr>
            <w:tcW w:w="1454" w:type="dxa"/>
            <w:tcBorders>
              <w:top w:val="nil"/>
              <w:left w:val="nil"/>
              <w:bottom w:val="single" w:sz="8" w:space="0" w:color="000000"/>
              <w:right w:val="single" w:sz="8" w:space="0" w:color="000000"/>
            </w:tcBorders>
            <w:shd w:val="clear" w:color="000000" w:fill="FFFFFF"/>
            <w:vAlign w:val="center"/>
            <w:hideMark/>
          </w:tcPr>
          <w:p w14:paraId="030FE427"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Aumento de canales y/o puntos de atención</w:t>
            </w:r>
          </w:p>
        </w:tc>
        <w:tc>
          <w:tcPr>
            <w:tcW w:w="561" w:type="dxa"/>
            <w:tcBorders>
              <w:top w:val="nil"/>
              <w:left w:val="nil"/>
              <w:bottom w:val="single" w:sz="8" w:space="0" w:color="000000"/>
              <w:right w:val="single" w:sz="8" w:space="0" w:color="000000"/>
            </w:tcBorders>
            <w:shd w:val="clear" w:color="000000" w:fill="FFFFFF"/>
            <w:textDirection w:val="btLr"/>
            <w:vAlign w:val="center"/>
            <w:hideMark/>
          </w:tcPr>
          <w:p w14:paraId="13B06424"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01/02/2021</w:t>
            </w:r>
          </w:p>
        </w:tc>
        <w:tc>
          <w:tcPr>
            <w:tcW w:w="514" w:type="dxa"/>
            <w:tcBorders>
              <w:top w:val="nil"/>
              <w:left w:val="nil"/>
              <w:bottom w:val="single" w:sz="8" w:space="0" w:color="000000"/>
              <w:right w:val="single" w:sz="8" w:space="0" w:color="000000"/>
            </w:tcBorders>
            <w:shd w:val="clear" w:color="000000" w:fill="FFFFFF"/>
            <w:textDirection w:val="btLr"/>
            <w:vAlign w:val="center"/>
            <w:hideMark/>
          </w:tcPr>
          <w:p w14:paraId="70FE86DA"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30/11/2021</w:t>
            </w:r>
          </w:p>
        </w:tc>
        <w:tc>
          <w:tcPr>
            <w:tcW w:w="1124" w:type="dxa"/>
            <w:tcBorders>
              <w:top w:val="nil"/>
              <w:left w:val="nil"/>
              <w:bottom w:val="single" w:sz="8" w:space="0" w:color="000000"/>
              <w:right w:val="single" w:sz="8" w:space="0" w:color="000000"/>
            </w:tcBorders>
            <w:shd w:val="clear" w:color="000000" w:fill="FFFFFF"/>
            <w:vAlign w:val="center"/>
            <w:hideMark/>
          </w:tcPr>
          <w:p w14:paraId="6F885EDD"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Dirección de Gestión Corporativa / Dirección Distrital de Inspección, Vigilancia y Control</w:t>
            </w:r>
          </w:p>
        </w:tc>
      </w:tr>
      <w:tr w:rsidR="00414DDD" w:rsidRPr="00190B4D" w14:paraId="57B81524" w14:textId="77777777" w:rsidTr="003D20EA">
        <w:trPr>
          <w:trHeight w:val="698"/>
          <w:jc w:val="center"/>
        </w:trPr>
        <w:tc>
          <w:tcPr>
            <w:tcW w:w="355" w:type="dxa"/>
            <w:tcBorders>
              <w:top w:val="nil"/>
              <w:left w:val="single" w:sz="8" w:space="0" w:color="000000"/>
              <w:bottom w:val="single" w:sz="8" w:space="0" w:color="000000"/>
              <w:right w:val="single" w:sz="8" w:space="0" w:color="000000"/>
            </w:tcBorders>
            <w:shd w:val="clear" w:color="000000" w:fill="FFFFFF"/>
            <w:textDirection w:val="btLr"/>
            <w:vAlign w:val="center"/>
            <w:hideMark/>
          </w:tcPr>
          <w:p w14:paraId="35113E0E"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Único</w:t>
            </w:r>
          </w:p>
        </w:tc>
        <w:tc>
          <w:tcPr>
            <w:tcW w:w="344" w:type="dxa"/>
            <w:tcBorders>
              <w:top w:val="nil"/>
              <w:left w:val="nil"/>
              <w:bottom w:val="single" w:sz="8" w:space="0" w:color="000000"/>
              <w:right w:val="single" w:sz="8" w:space="0" w:color="000000"/>
            </w:tcBorders>
            <w:shd w:val="clear" w:color="000000" w:fill="FFFFFF"/>
            <w:textDirection w:val="btLr"/>
            <w:vAlign w:val="center"/>
            <w:hideMark/>
          </w:tcPr>
          <w:p w14:paraId="71866943"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48993</w:t>
            </w:r>
          </w:p>
        </w:tc>
        <w:tc>
          <w:tcPr>
            <w:tcW w:w="1247" w:type="dxa"/>
            <w:tcBorders>
              <w:top w:val="nil"/>
              <w:left w:val="nil"/>
              <w:bottom w:val="single" w:sz="8" w:space="0" w:color="000000"/>
              <w:right w:val="single" w:sz="8" w:space="0" w:color="000000"/>
            </w:tcBorders>
            <w:shd w:val="clear" w:color="000000" w:fill="FFFFFF"/>
            <w:vAlign w:val="center"/>
            <w:hideMark/>
          </w:tcPr>
          <w:p w14:paraId="4C8128CC"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Reconocimiento registro(s) de ligas y asociaciones de consumidores</w:t>
            </w:r>
          </w:p>
        </w:tc>
        <w:tc>
          <w:tcPr>
            <w:tcW w:w="374" w:type="dxa"/>
            <w:tcBorders>
              <w:top w:val="nil"/>
              <w:left w:val="nil"/>
              <w:bottom w:val="single" w:sz="8" w:space="0" w:color="000000"/>
              <w:right w:val="single" w:sz="8" w:space="0" w:color="000000"/>
            </w:tcBorders>
            <w:shd w:val="clear" w:color="000000" w:fill="FFFFFF"/>
            <w:textDirection w:val="btLr"/>
            <w:vAlign w:val="center"/>
            <w:hideMark/>
          </w:tcPr>
          <w:p w14:paraId="120704E3"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Inscrito</w:t>
            </w:r>
          </w:p>
        </w:tc>
        <w:tc>
          <w:tcPr>
            <w:tcW w:w="1781" w:type="dxa"/>
            <w:gridSpan w:val="2"/>
            <w:tcBorders>
              <w:top w:val="nil"/>
              <w:left w:val="nil"/>
              <w:bottom w:val="single" w:sz="8" w:space="0" w:color="000000"/>
              <w:right w:val="single" w:sz="8" w:space="0" w:color="000000"/>
            </w:tcBorders>
            <w:shd w:val="clear" w:color="000000" w:fill="FFFFFF"/>
            <w:vAlign w:val="center"/>
            <w:hideMark/>
          </w:tcPr>
          <w:p w14:paraId="325325B9"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 xml:space="preserve">Actualmente la Entidad cuenta con un único punto de atención a la ciudadanía ubicado en el Super Cade CAD (Carrera 30 N. 25 – 90 Localidad Teusaquillo), esta ubicación genera que los ciudadanos de todas las localidades de Bogotá deban desplazarse hasta el punto habilitado para poder realizar los trámites de manera presencial, situación que genera en una parte de la ciudadanía disponer de tiempo y dinero para poder acceder a los servicios que presta la Secretaría Jurídica Distrital. </w:t>
            </w:r>
          </w:p>
        </w:tc>
        <w:tc>
          <w:tcPr>
            <w:tcW w:w="1568" w:type="dxa"/>
            <w:tcBorders>
              <w:top w:val="nil"/>
              <w:left w:val="nil"/>
              <w:bottom w:val="single" w:sz="8" w:space="0" w:color="000000"/>
              <w:right w:val="single" w:sz="8" w:space="0" w:color="000000"/>
            </w:tcBorders>
            <w:shd w:val="clear" w:color="000000" w:fill="FFFFFF"/>
            <w:vAlign w:val="center"/>
            <w:hideMark/>
          </w:tcPr>
          <w:p w14:paraId="3ADAF8F5"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Con el fin de brindar a la ciudadanía información, servicios oportunos y de calidad, la Secretaria Jurídica Distrital se dispone a gestionar un punto de atención a la ciudadanía en el Super Cade Manitas ubicado en la Localidad de Ciudad Bolívar, donde los ciudadanos podrán acceder a los servicios prestados por la Secretaria Jurídica Distrital de manera presencial, oportuna y en un espacio acondicionado para su atención.</w:t>
            </w:r>
          </w:p>
        </w:tc>
        <w:tc>
          <w:tcPr>
            <w:tcW w:w="1138" w:type="dxa"/>
            <w:tcBorders>
              <w:top w:val="nil"/>
              <w:left w:val="nil"/>
              <w:bottom w:val="single" w:sz="8" w:space="0" w:color="000000"/>
              <w:right w:val="single" w:sz="8" w:space="0" w:color="000000"/>
            </w:tcBorders>
            <w:shd w:val="clear" w:color="000000" w:fill="FFFFFF"/>
            <w:vAlign w:val="center"/>
            <w:hideMark/>
          </w:tcPr>
          <w:p w14:paraId="7D8DA52B"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La ciudadanía y partes interesadas contarán con otro punto de atención ubicado en la Localidad Ciudad Bolívar, acondicionado para prestar un mejor servicio.</w:t>
            </w:r>
          </w:p>
        </w:tc>
        <w:tc>
          <w:tcPr>
            <w:tcW w:w="445" w:type="dxa"/>
            <w:tcBorders>
              <w:top w:val="nil"/>
              <w:left w:val="nil"/>
              <w:bottom w:val="single" w:sz="8" w:space="0" w:color="000000"/>
              <w:right w:val="single" w:sz="8" w:space="0" w:color="000000"/>
            </w:tcBorders>
            <w:shd w:val="clear" w:color="000000" w:fill="FFFFFF"/>
            <w:textDirection w:val="btLr"/>
            <w:vAlign w:val="center"/>
            <w:hideMark/>
          </w:tcPr>
          <w:p w14:paraId="3E065E7A"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Administrativa</w:t>
            </w:r>
          </w:p>
        </w:tc>
        <w:tc>
          <w:tcPr>
            <w:tcW w:w="1454" w:type="dxa"/>
            <w:tcBorders>
              <w:top w:val="nil"/>
              <w:left w:val="nil"/>
              <w:bottom w:val="single" w:sz="8" w:space="0" w:color="000000"/>
              <w:right w:val="single" w:sz="8" w:space="0" w:color="000000"/>
            </w:tcBorders>
            <w:shd w:val="clear" w:color="000000" w:fill="FFFFFF"/>
            <w:vAlign w:val="center"/>
            <w:hideMark/>
          </w:tcPr>
          <w:p w14:paraId="156351E7"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Aumento de canales y/o puntos de atención</w:t>
            </w:r>
          </w:p>
        </w:tc>
        <w:tc>
          <w:tcPr>
            <w:tcW w:w="561" w:type="dxa"/>
            <w:tcBorders>
              <w:top w:val="nil"/>
              <w:left w:val="nil"/>
              <w:bottom w:val="single" w:sz="8" w:space="0" w:color="000000"/>
              <w:right w:val="single" w:sz="8" w:space="0" w:color="000000"/>
            </w:tcBorders>
            <w:shd w:val="clear" w:color="000000" w:fill="FFFFFF"/>
            <w:textDirection w:val="btLr"/>
            <w:vAlign w:val="center"/>
            <w:hideMark/>
          </w:tcPr>
          <w:p w14:paraId="1E49CDC2"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01/02/2021</w:t>
            </w:r>
          </w:p>
        </w:tc>
        <w:tc>
          <w:tcPr>
            <w:tcW w:w="514" w:type="dxa"/>
            <w:tcBorders>
              <w:top w:val="nil"/>
              <w:left w:val="nil"/>
              <w:bottom w:val="single" w:sz="8" w:space="0" w:color="000000"/>
              <w:right w:val="single" w:sz="8" w:space="0" w:color="000000"/>
            </w:tcBorders>
            <w:shd w:val="clear" w:color="000000" w:fill="FFFFFF"/>
            <w:textDirection w:val="btLr"/>
            <w:vAlign w:val="center"/>
            <w:hideMark/>
          </w:tcPr>
          <w:p w14:paraId="10673FDB"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30/11/2021</w:t>
            </w:r>
          </w:p>
        </w:tc>
        <w:tc>
          <w:tcPr>
            <w:tcW w:w="1124" w:type="dxa"/>
            <w:tcBorders>
              <w:top w:val="nil"/>
              <w:left w:val="nil"/>
              <w:bottom w:val="single" w:sz="8" w:space="0" w:color="000000"/>
              <w:right w:val="single" w:sz="8" w:space="0" w:color="000000"/>
            </w:tcBorders>
            <w:shd w:val="clear" w:color="000000" w:fill="FFFFFF"/>
            <w:vAlign w:val="center"/>
            <w:hideMark/>
          </w:tcPr>
          <w:p w14:paraId="640966C2"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Dirección de Gestión Corporativa / Dirección Distrital de Inspección, Vigilancia y Control</w:t>
            </w:r>
          </w:p>
        </w:tc>
      </w:tr>
      <w:tr w:rsidR="00414DDD" w:rsidRPr="00190B4D" w14:paraId="1B33CEA4" w14:textId="77777777" w:rsidTr="003D20EA">
        <w:trPr>
          <w:trHeight w:val="3630"/>
          <w:jc w:val="center"/>
        </w:trPr>
        <w:tc>
          <w:tcPr>
            <w:tcW w:w="355" w:type="dxa"/>
            <w:tcBorders>
              <w:top w:val="nil"/>
              <w:left w:val="single" w:sz="8" w:space="0" w:color="000000"/>
              <w:bottom w:val="single" w:sz="8" w:space="0" w:color="000000"/>
              <w:right w:val="single" w:sz="8" w:space="0" w:color="000000"/>
            </w:tcBorders>
            <w:shd w:val="clear" w:color="000000" w:fill="FFFFFF"/>
            <w:textDirection w:val="btLr"/>
            <w:vAlign w:val="center"/>
            <w:hideMark/>
          </w:tcPr>
          <w:p w14:paraId="4C0FD8CC"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lastRenderedPageBreak/>
              <w:t>Único</w:t>
            </w:r>
          </w:p>
        </w:tc>
        <w:tc>
          <w:tcPr>
            <w:tcW w:w="344" w:type="dxa"/>
            <w:tcBorders>
              <w:top w:val="nil"/>
              <w:left w:val="nil"/>
              <w:bottom w:val="single" w:sz="8" w:space="0" w:color="000000"/>
              <w:right w:val="single" w:sz="8" w:space="0" w:color="000000"/>
            </w:tcBorders>
            <w:shd w:val="clear" w:color="000000" w:fill="FFFFFF"/>
            <w:textDirection w:val="btLr"/>
            <w:vAlign w:val="center"/>
            <w:hideMark/>
          </w:tcPr>
          <w:p w14:paraId="16FCF855"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49657</w:t>
            </w:r>
          </w:p>
        </w:tc>
        <w:tc>
          <w:tcPr>
            <w:tcW w:w="1247" w:type="dxa"/>
            <w:tcBorders>
              <w:top w:val="nil"/>
              <w:left w:val="nil"/>
              <w:bottom w:val="single" w:sz="8" w:space="0" w:color="000000"/>
              <w:right w:val="single" w:sz="8" w:space="0" w:color="000000"/>
            </w:tcBorders>
            <w:shd w:val="clear" w:color="000000" w:fill="FFFFFF"/>
            <w:vAlign w:val="center"/>
            <w:hideMark/>
          </w:tcPr>
          <w:p w14:paraId="01CF8FC7"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Estudio y legalización a las solicitudes de posesión de cabildos indígenas.</w:t>
            </w:r>
          </w:p>
        </w:tc>
        <w:tc>
          <w:tcPr>
            <w:tcW w:w="374" w:type="dxa"/>
            <w:tcBorders>
              <w:top w:val="nil"/>
              <w:left w:val="nil"/>
              <w:bottom w:val="single" w:sz="8" w:space="0" w:color="000000"/>
              <w:right w:val="single" w:sz="8" w:space="0" w:color="000000"/>
            </w:tcBorders>
            <w:shd w:val="clear" w:color="000000" w:fill="FFFFFF"/>
            <w:textDirection w:val="btLr"/>
            <w:vAlign w:val="center"/>
            <w:hideMark/>
          </w:tcPr>
          <w:p w14:paraId="12CB6FEE"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Inscrito</w:t>
            </w:r>
          </w:p>
        </w:tc>
        <w:tc>
          <w:tcPr>
            <w:tcW w:w="1781" w:type="dxa"/>
            <w:gridSpan w:val="2"/>
            <w:tcBorders>
              <w:top w:val="nil"/>
              <w:left w:val="nil"/>
              <w:bottom w:val="single" w:sz="8" w:space="0" w:color="000000"/>
              <w:right w:val="single" w:sz="8" w:space="0" w:color="000000"/>
            </w:tcBorders>
            <w:shd w:val="clear" w:color="000000" w:fill="FFFFFF"/>
            <w:vAlign w:val="center"/>
            <w:hideMark/>
          </w:tcPr>
          <w:p w14:paraId="2191BE81"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 xml:space="preserve">Actualmente la Entidad cuenta con un único punto de atención a la ciudadanía ubicado en el Super Cade CAD (Carrera 30 N. 25 – 90 Localidad Teusaquillo), esta ubicación genera que los ciudadanos de todas las localidades de Bogotá deban desplazarse hasta el punto habilitado para poder realizar los trámites de manera presencial, situación que genera en una parte de la ciudadanía disponer de tiempo y dinero para poder acceder a los servicios que presta la Secretaría Jurídica Distrital. </w:t>
            </w:r>
          </w:p>
        </w:tc>
        <w:tc>
          <w:tcPr>
            <w:tcW w:w="1568" w:type="dxa"/>
            <w:tcBorders>
              <w:top w:val="nil"/>
              <w:left w:val="nil"/>
              <w:bottom w:val="single" w:sz="8" w:space="0" w:color="000000"/>
              <w:right w:val="single" w:sz="8" w:space="0" w:color="000000"/>
            </w:tcBorders>
            <w:shd w:val="clear" w:color="000000" w:fill="FFFFFF"/>
            <w:vAlign w:val="center"/>
            <w:hideMark/>
          </w:tcPr>
          <w:p w14:paraId="6F461874"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Con el fin de brindar a la ciudadanía información, servicios oportunos y de calidad, la Secretaria Jurídica Distrital se dispone a gestionar un punto de atención a la ciudadanía en el Super Cade Manitas ubicado en la Localidad de Ciudad Bolívar, donde los ciudadanos podrán acceder a los servicios prestados por la Secretaria Jurídica Distrital de manera presencial, oportuna y en un espacio acondicionado para su atención.</w:t>
            </w:r>
          </w:p>
        </w:tc>
        <w:tc>
          <w:tcPr>
            <w:tcW w:w="1138" w:type="dxa"/>
            <w:tcBorders>
              <w:top w:val="nil"/>
              <w:left w:val="nil"/>
              <w:bottom w:val="single" w:sz="8" w:space="0" w:color="000000"/>
              <w:right w:val="single" w:sz="8" w:space="0" w:color="000000"/>
            </w:tcBorders>
            <w:shd w:val="clear" w:color="000000" w:fill="FFFFFF"/>
            <w:vAlign w:val="center"/>
            <w:hideMark/>
          </w:tcPr>
          <w:p w14:paraId="6F24FFD1" w14:textId="77777777" w:rsidR="00190B4D" w:rsidRPr="00190B4D" w:rsidRDefault="00190B4D" w:rsidP="00190B4D">
            <w:pPr>
              <w:spacing w:after="24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La ciudadanía y partes interesadas contarán con otro punto de atención ubicado en la Localidad Ciudad Bolívar, acondicionado para prestar un mejor servicio.</w:t>
            </w:r>
          </w:p>
        </w:tc>
        <w:tc>
          <w:tcPr>
            <w:tcW w:w="445" w:type="dxa"/>
            <w:tcBorders>
              <w:top w:val="nil"/>
              <w:left w:val="nil"/>
              <w:bottom w:val="single" w:sz="8" w:space="0" w:color="000000"/>
              <w:right w:val="single" w:sz="8" w:space="0" w:color="000000"/>
            </w:tcBorders>
            <w:shd w:val="clear" w:color="000000" w:fill="FFFFFF"/>
            <w:textDirection w:val="btLr"/>
            <w:vAlign w:val="center"/>
            <w:hideMark/>
          </w:tcPr>
          <w:p w14:paraId="7976E17E"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Administrativa</w:t>
            </w:r>
          </w:p>
        </w:tc>
        <w:tc>
          <w:tcPr>
            <w:tcW w:w="1454" w:type="dxa"/>
            <w:tcBorders>
              <w:top w:val="nil"/>
              <w:left w:val="nil"/>
              <w:bottom w:val="single" w:sz="8" w:space="0" w:color="000000"/>
              <w:right w:val="single" w:sz="8" w:space="0" w:color="000000"/>
            </w:tcBorders>
            <w:shd w:val="clear" w:color="000000" w:fill="FFFFFF"/>
            <w:vAlign w:val="center"/>
            <w:hideMark/>
          </w:tcPr>
          <w:p w14:paraId="60B5A69E"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Aumento de canales y/o puntos de atención</w:t>
            </w:r>
          </w:p>
        </w:tc>
        <w:tc>
          <w:tcPr>
            <w:tcW w:w="561" w:type="dxa"/>
            <w:tcBorders>
              <w:top w:val="nil"/>
              <w:left w:val="nil"/>
              <w:bottom w:val="single" w:sz="8" w:space="0" w:color="000000"/>
              <w:right w:val="single" w:sz="8" w:space="0" w:color="000000"/>
            </w:tcBorders>
            <w:shd w:val="clear" w:color="000000" w:fill="FFFFFF"/>
            <w:textDirection w:val="btLr"/>
            <w:vAlign w:val="center"/>
            <w:hideMark/>
          </w:tcPr>
          <w:p w14:paraId="33C5E160"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01/02/2021</w:t>
            </w:r>
          </w:p>
        </w:tc>
        <w:tc>
          <w:tcPr>
            <w:tcW w:w="514" w:type="dxa"/>
            <w:tcBorders>
              <w:top w:val="nil"/>
              <w:left w:val="nil"/>
              <w:bottom w:val="single" w:sz="8" w:space="0" w:color="000000"/>
              <w:right w:val="single" w:sz="8" w:space="0" w:color="000000"/>
            </w:tcBorders>
            <w:shd w:val="clear" w:color="000000" w:fill="FFFFFF"/>
            <w:textDirection w:val="btLr"/>
            <w:vAlign w:val="center"/>
            <w:hideMark/>
          </w:tcPr>
          <w:p w14:paraId="496401E2"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30/11/2021</w:t>
            </w:r>
          </w:p>
        </w:tc>
        <w:tc>
          <w:tcPr>
            <w:tcW w:w="1124" w:type="dxa"/>
            <w:tcBorders>
              <w:top w:val="nil"/>
              <w:left w:val="nil"/>
              <w:bottom w:val="single" w:sz="8" w:space="0" w:color="000000"/>
              <w:right w:val="single" w:sz="8" w:space="0" w:color="000000"/>
            </w:tcBorders>
            <w:shd w:val="clear" w:color="000000" w:fill="FFFFFF"/>
            <w:vAlign w:val="center"/>
            <w:hideMark/>
          </w:tcPr>
          <w:p w14:paraId="1CA9050F"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Dirección de Gestión Corporativa / Dirección Distrital de Inspección, Vigilancia y Control</w:t>
            </w:r>
          </w:p>
        </w:tc>
      </w:tr>
      <w:tr w:rsidR="00414DDD" w:rsidRPr="00190B4D" w14:paraId="36D6102B" w14:textId="77777777" w:rsidTr="003D20EA">
        <w:trPr>
          <w:trHeight w:val="840"/>
          <w:jc w:val="center"/>
        </w:trPr>
        <w:tc>
          <w:tcPr>
            <w:tcW w:w="355" w:type="dxa"/>
            <w:tcBorders>
              <w:top w:val="nil"/>
              <w:left w:val="single" w:sz="8" w:space="0" w:color="000000"/>
              <w:bottom w:val="single" w:sz="8" w:space="0" w:color="000000"/>
              <w:right w:val="single" w:sz="8" w:space="0" w:color="000000"/>
            </w:tcBorders>
            <w:shd w:val="clear" w:color="000000" w:fill="FFFFFF"/>
            <w:textDirection w:val="btLr"/>
            <w:vAlign w:val="center"/>
            <w:hideMark/>
          </w:tcPr>
          <w:p w14:paraId="2D8B3A47"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Único</w:t>
            </w:r>
          </w:p>
        </w:tc>
        <w:tc>
          <w:tcPr>
            <w:tcW w:w="344" w:type="dxa"/>
            <w:tcBorders>
              <w:top w:val="nil"/>
              <w:left w:val="nil"/>
              <w:bottom w:val="single" w:sz="8" w:space="0" w:color="000000"/>
              <w:right w:val="single" w:sz="8" w:space="0" w:color="000000"/>
            </w:tcBorders>
            <w:shd w:val="clear" w:color="000000" w:fill="FFFFFF"/>
            <w:textDirection w:val="btLr"/>
            <w:vAlign w:val="center"/>
            <w:hideMark/>
          </w:tcPr>
          <w:p w14:paraId="51478152"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76549</w:t>
            </w:r>
          </w:p>
        </w:tc>
        <w:tc>
          <w:tcPr>
            <w:tcW w:w="1247" w:type="dxa"/>
            <w:tcBorders>
              <w:top w:val="nil"/>
              <w:left w:val="nil"/>
              <w:bottom w:val="single" w:sz="8" w:space="0" w:color="000000"/>
              <w:right w:val="single" w:sz="8" w:space="0" w:color="000000"/>
            </w:tcBorders>
            <w:shd w:val="clear" w:color="000000" w:fill="FFFFFF"/>
            <w:vAlign w:val="center"/>
            <w:hideMark/>
          </w:tcPr>
          <w:p w14:paraId="3F39043A"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Certificación de Inspección, vigilancia y Control de Entidades sin ánimo de lucro</w:t>
            </w:r>
          </w:p>
        </w:tc>
        <w:tc>
          <w:tcPr>
            <w:tcW w:w="374" w:type="dxa"/>
            <w:tcBorders>
              <w:top w:val="nil"/>
              <w:left w:val="nil"/>
              <w:bottom w:val="single" w:sz="8" w:space="0" w:color="000000"/>
              <w:right w:val="single" w:sz="8" w:space="0" w:color="000000"/>
            </w:tcBorders>
            <w:shd w:val="clear" w:color="000000" w:fill="FFFFFF"/>
            <w:textDirection w:val="btLr"/>
            <w:vAlign w:val="center"/>
            <w:hideMark/>
          </w:tcPr>
          <w:p w14:paraId="0963EBF5"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Inscrito</w:t>
            </w:r>
          </w:p>
        </w:tc>
        <w:tc>
          <w:tcPr>
            <w:tcW w:w="1781" w:type="dxa"/>
            <w:gridSpan w:val="2"/>
            <w:tcBorders>
              <w:top w:val="nil"/>
              <w:left w:val="nil"/>
              <w:bottom w:val="single" w:sz="8" w:space="0" w:color="000000"/>
              <w:right w:val="single" w:sz="8" w:space="0" w:color="000000"/>
            </w:tcBorders>
            <w:shd w:val="clear" w:color="000000" w:fill="FFFFFF"/>
            <w:vAlign w:val="center"/>
            <w:hideMark/>
          </w:tcPr>
          <w:p w14:paraId="595FC309"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 xml:space="preserve">Actualmente la Entidad cuenta con un único punto de atención a la ciudadanía ubicado en el Super Cade CAD (Carrera 30 N. 25 – 90 Localidad Teusaquillo), esta ubicación genera que los ciudadanos de todas las localidades de Bogotá deban desplazarse hasta el punto habilitado para poder realizar los trámites de manera presencial, situación que genera en una parte de la ciudadanía disponer de tiempo y dinero para poder acceder a los servicios que presta la Secretaría Jurídica Distrital. </w:t>
            </w:r>
          </w:p>
        </w:tc>
        <w:tc>
          <w:tcPr>
            <w:tcW w:w="1568" w:type="dxa"/>
            <w:tcBorders>
              <w:top w:val="nil"/>
              <w:left w:val="nil"/>
              <w:bottom w:val="single" w:sz="8" w:space="0" w:color="000000"/>
              <w:right w:val="single" w:sz="8" w:space="0" w:color="000000"/>
            </w:tcBorders>
            <w:shd w:val="clear" w:color="000000" w:fill="FFFFFF"/>
            <w:vAlign w:val="center"/>
            <w:hideMark/>
          </w:tcPr>
          <w:p w14:paraId="49CA107A"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Con el fin de brindar a la ciudadanía información, servicios oportunos y de calidad, la Secretaria Jurídica Distrital se dispone a gestionar un punto de atención a la ciudadanía en el Super Cade Manitas ubicado en la Localidad de Ciudad Bolívar, donde los ciudadanos podrán acceder a los servicios prestados por la Secretaria Jurídica Distrital de manera presencial, oportuna y en un espacio acondicionado para su atención.</w:t>
            </w:r>
          </w:p>
        </w:tc>
        <w:tc>
          <w:tcPr>
            <w:tcW w:w="1138" w:type="dxa"/>
            <w:tcBorders>
              <w:top w:val="nil"/>
              <w:left w:val="nil"/>
              <w:bottom w:val="single" w:sz="8" w:space="0" w:color="000000"/>
              <w:right w:val="single" w:sz="8" w:space="0" w:color="000000"/>
            </w:tcBorders>
            <w:shd w:val="clear" w:color="000000" w:fill="FFFFFF"/>
            <w:vAlign w:val="center"/>
            <w:hideMark/>
          </w:tcPr>
          <w:p w14:paraId="67E6FAD9" w14:textId="77777777" w:rsidR="00190B4D" w:rsidRPr="00190B4D" w:rsidRDefault="00190B4D" w:rsidP="00190B4D">
            <w:pPr>
              <w:spacing w:after="24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La ciudadanía y partes interesadas contarán con otro punto de atención ubicado en la Localidad Ciudad Bolívar, acondicionado para prestar un mejor servicio.</w:t>
            </w:r>
          </w:p>
        </w:tc>
        <w:tc>
          <w:tcPr>
            <w:tcW w:w="445" w:type="dxa"/>
            <w:tcBorders>
              <w:top w:val="nil"/>
              <w:left w:val="nil"/>
              <w:bottom w:val="single" w:sz="8" w:space="0" w:color="000000"/>
              <w:right w:val="single" w:sz="8" w:space="0" w:color="000000"/>
            </w:tcBorders>
            <w:shd w:val="clear" w:color="000000" w:fill="FFFFFF"/>
            <w:textDirection w:val="btLr"/>
            <w:vAlign w:val="center"/>
            <w:hideMark/>
          </w:tcPr>
          <w:p w14:paraId="23325191"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Administrativa</w:t>
            </w:r>
          </w:p>
        </w:tc>
        <w:tc>
          <w:tcPr>
            <w:tcW w:w="1454" w:type="dxa"/>
            <w:tcBorders>
              <w:top w:val="nil"/>
              <w:left w:val="nil"/>
              <w:bottom w:val="single" w:sz="8" w:space="0" w:color="000000"/>
              <w:right w:val="single" w:sz="8" w:space="0" w:color="000000"/>
            </w:tcBorders>
            <w:shd w:val="clear" w:color="000000" w:fill="FFFFFF"/>
            <w:vAlign w:val="center"/>
            <w:hideMark/>
          </w:tcPr>
          <w:p w14:paraId="5C6FEF61"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Aumento de canales y/o puntos de atención</w:t>
            </w:r>
          </w:p>
        </w:tc>
        <w:tc>
          <w:tcPr>
            <w:tcW w:w="561" w:type="dxa"/>
            <w:tcBorders>
              <w:top w:val="nil"/>
              <w:left w:val="nil"/>
              <w:bottom w:val="single" w:sz="8" w:space="0" w:color="000000"/>
              <w:right w:val="single" w:sz="8" w:space="0" w:color="000000"/>
            </w:tcBorders>
            <w:shd w:val="clear" w:color="000000" w:fill="FFFFFF"/>
            <w:textDirection w:val="btLr"/>
            <w:vAlign w:val="center"/>
            <w:hideMark/>
          </w:tcPr>
          <w:p w14:paraId="4D3F55EC"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01/02/2021</w:t>
            </w:r>
          </w:p>
        </w:tc>
        <w:tc>
          <w:tcPr>
            <w:tcW w:w="514" w:type="dxa"/>
            <w:tcBorders>
              <w:top w:val="nil"/>
              <w:left w:val="nil"/>
              <w:bottom w:val="single" w:sz="8" w:space="0" w:color="000000"/>
              <w:right w:val="single" w:sz="8" w:space="0" w:color="000000"/>
            </w:tcBorders>
            <w:shd w:val="clear" w:color="000000" w:fill="FFFFFF"/>
            <w:textDirection w:val="btLr"/>
            <w:vAlign w:val="center"/>
            <w:hideMark/>
          </w:tcPr>
          <w:p w14:paraId="11D017FA"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30/11/2021</w:t>
            </w:r>
          </w:p>
        </w:tc>
        <w:tc>
          <w:tcPr>
            <w:tcW w:w="1124" w:type="dxa"/>
            <w:tcBorders>
              <w:top w:val="nil"/>
              <w:left w:val="nil"/>
              <w:bottom w:val="single" w:sz="8" w:space="0" w:color="000000"/>
              <w:right w:val="single" w:sz="8" w:space="0" w:color="000000"/>
            </w:tcBorders>
            <w:shd w:val="clear" w:color="000000" w:fill="FFFFFF"/>
            <w:vAlign w:val="center"/>
            <w:hideMark/>
          </w:tcPr>
          <w:p w14:paraId="7734921B"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Dirección de Gestión Corporativa / Dirección Distrital de Inspección, Vigilancia y Control</w:t>
            </w:r>
          </w:p>
        </w:tc>
      </w:tr>
      <w:tr w:rsidR="00414DDD" w:rsidRPr="00190B4D" w14:paraId="1AF250BE" w14:textId="77777777" w:rsidTr="003D20EA">
        <w:trPr>
          <w:trHeight w:val="3465"/>
          <w:jc w:val="center"/>
        </w:trPr>
        <w:tc>
          <w:tcPr>
            <w:tcW w:w="355" w:type="dxa"/>
            <w:tcBorders>
              <w:top w:val="nil"/>
              <w:left w:val="single" w:sz="8" w:space="0" w:color="000000"/>
              <w:bottom w:val="single" w:sz="8" w:space="0" w:color="000000"/>
              <w:right w:val="single" w:sz="8" w:space="0" w:color="000000"/>
            </w:tcBorders>
            <w:shd w:val="clear" w:color="000000" w:fill="FFFFFF"/>
            <w:textDirection w:val="btLr"/>
            <w:vAlign w:val="center"/>
            <w:hideMark/>
          </w:tcPr>
          <w:p w14:paraId="4D370CEC"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lastRenderedPageBreak/>
              <w:t>Único</w:t>
            </w:r>
          </w:p>
        </w:tc>
        <w:tc>
          <w:tcPr>
            <w:tcW w:w="344" w:type="dxa"/>
            <w:tcBorders>
              <w:top w:val="nil"/>
              <w:left w:val="nil"/>
              <w:bottom w:val="single" w:sz="8" w:space="0" w:color="000000"/>
              <w:right w:val="single" w:sz="8" w:space="0" w:color="000000"/>
            </w:tcBorders>
            <w:shd w:val="clear" w:color="000000" w:fill="FFFFFF"/>
            <w:textDirection w:val="btLr"/>
            <w:vAlign w:val="center"/>
            <w:hideMark/>
          </w:tcPr>
          <w:p w14:paraId="53F7A8A1"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76550</w:t>
            </w:r>
          </w:p>
        </w:tc>
        <w:tc>
          <w:tcPr>
            <w:tcW w:w="1247" w:type="dxa"/>
            <w:tcBorders>
              <w:top w:val="nil"/>
              <w:left w:val="nil"/>
              <w:bottom w:val="single" w:sz="8" w:space="0" w:color="000000"/>
              <w:right w:val="single" w:sz="8" w:space="0" w:color="000000"/>
            </w:tcBorders>
            <w:shd w:val="clear" w:color="000000" w:fill="FFFFFF"/>
            <w:vAlign w:val="center"/>
            <w:hideMark/>
          </w:tcPr>
          <w:p w14:paraId="5F0CFBBB"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Certificado de Existencia y Representación Legal de las Ligas y Asociaciones de Consumidores, así como de los Comités de Desarrollo y Control Social de los Servicios Públicos Domiciliarios.</w:t>
            </w:r>
          </w:p>
        </w:tc>
        <w:tc>
          <w:tcPr>
            <w:tcW w:w="374" w:type="dxa"/>
            <w:tcBorders>
              <w:top w:val="nil"/>
              <w:left w:val="nil"/>
              <w:bottom w:val="single" w:sz="8" w:space="0" w:color="000000"/>
              <w:right w:val="single" w:sz="8" w:space="0" w:color="000000"/>
            </w:tcBorders>
            <w:shd w:val="clear" w:color="000000" w:fill="FFFFFF"/>
            <w:textDirection w:val="btLr"/>
            <w:vAlign w:val="center"/>
            <w:hideMark/>
          </w:tcPr>
          <w:p w14:paraId="10222D92"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Inscrito</w:t>
            </w:r>
          </w:p>
        </w:tc>
        <w:tc>
          <w:tcPr>
            <w:tcW w:w="1781" w:type="dxa"/>
            <w:gridSpan w:val="2"/>
            <w:tcBorders>
              <w:top w:val="nil"/>
              <w:left w:val="nil"/>
              <w:bottom w:val="single" w:sz="8" w:space="0" w:color="000000"/>
              <w:right w:val="single" w:sz="8" w:space="0" w:color="000000"/>
            </w:tcBorders>
            <w:shd w:val="clear" w:color="000000" w:fill="FFFFFF"/>
            <w:vAlign w:val="center"/>
            <w:hideMark/>
          </w:tcPr>
          <w:p w14:paraId="0A3AFE74"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 xml:space="preserve">Actualmente la Entidad cuenta con un único punto de atención a la ciudadanía ubicado en el Super Cade CAD (Carrera 30 N. 25 – 90 Localidad Teusaquillo), esta ubicación genera que los ciudadanos de todas las localidades de Bogotá deban desplazarse hasta el punto habilitado para poder realizar los trámites de manera presencial, situación que genera en una parte de la ciudadanía disponer de tiempo y dinero para poder acceder a los servicios que presta la Secretaría Jurídica Distrital. </w:t>
            </w:r>
          </w:p>
        </w:tc>
        <w:tc>
          <w:tcPr>
            <w:tcW w:w="1568" w:type="dxa"/>
            <w:tcBorders>
              <w:top w:val="nil"/>
              <w:left w:val="nil"/>
              <w:bottom w:val="single" w:sz="8" w:space="0" w:color="000000"/>
              <w:right w:val="single" w:sz="8" w:space="0" w:color="000000"/>
            </w:tcBorders>
            <w:shd w:val="clear" w:color="000000" w:fill="FFFFFF"/>
            <w:vAlign w:val="center"/>
            <w:hideMark/>
          </w:tcPr>
          <w:p w14:paraId="14405566"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Con el fin de brindar a la ciudadanía información, servicios oportunos y de calidad, la Secretaria Jurídica Distrital se dispone a gestionar un punto de atención a la ciudadanía en el Super Cade Manitas ubicado en la Localidad de Ciudad Bolívar, donde los ciudadanos podrán acceder a los servicios prestados por la Secretaria Jurídica Distrital de manera presencial, oportuna y en un espacio acondicionado para su atención.</w:t>
            </w:r>
          </w:p>
        </w:tc>
        <w:tc>
          <w:tcPr>
            <w:tcW w:w="1138" w:type="dxa"/>
            <w:tcBorders>
              <w:top w:val="nil"/>
              <w:left w:val="nil"/>
              <w:bottom w:val="single" w:sz="8" w:space="0" w:color="000000"/>
              <w:right w:val="single" w:sz="8" w:space="0" w:color="000000"/>
            </w:tcBorders>
            <w:shd w:val="clear" w:color="000000" w:fill="FFFFFF"/>
            <w:vAlign w:val="center"/>
            <w:hideMark/>
          </w:tcPr>
          <w:p w14:paraId="0318F8CF"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La ciudadanía y partes interesadas contarán con un nuevo punto de atención ubicado en la Localidad Ciudad Bolívar, acondicionado para prestar un mejor servicio.</w:t>
            </w:r>
          </w:p>
        </w:tc>
        <w:tc>
          <w:tcPr>
            <w:tcW w:w="445" w:type="dxa"/>
            <w:tcBorders>
              <w:top w:val="nil"/>
              <w:left w:val="nil"/>
              <w:bottom w:val="single" w:sz="8" w:space="0" w:color="000000"/>
              <w:right w:val="single" w:sz="8" w:space="0" w:color="000000"/>
            </w:tcBorders>
            <w:shd w:val="clear" w:color="000000" w:fill="FFFFFF"/>
            <w:textDirection w:val="btLr"/>
            <w:vAlign w:val="center"/>
            <w:hideMark/>
          </w:tcPr>
          <w:p w14:paraId="700DCD00" w14:textId="0B454DB0" w:rsidR="00190B4D" w:rsidRPr="00190B4D" w:rsidRDefault="00414DD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Tecnológica</w:t>
            </w:r>
          </w:p>
        </w:tc>
        <w:tc>
          <w:tcPr>
            <w:tcW w:w="1454" w:type="dxa"/>
            <w:tcBorders>
              <w:top w:val="nil"/>
              <w:left w:val="nil"/>
              <w:bottom w:val="single" w:sz="8" w:space="0" w:color="000000"/>
              <w:right w:val="single" w:sz="8" w:space="0" w:color="000000"/>
            </w:tcBorders>
            <w:shd w:val="clear" w:color="000000" w:fill="FFFFFF"/>
            <w:vAlign w:val="center"/>
            <w:hideMark/>
          </w:tcPr>
          <w:p w14:paraId="5C7E74DB"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Desmaterialización</w:t>
            </w:r>
          </w:p>
        </w:tc>
        <w:tc>
          <w:tcPr>
            <w:tcW w:w="561" w:type="dxa"/>
            <w:tcBorders>
              <w:top w:val="nil"/>
              <w:left w:val="nil"/>
              <w:bottom w:val="single" w:sz="8" w:space="0" w:color="000000"/>
              <w:right w:val="single" w:sz="8" w:space="0" w:color="000000"/>
            </w:tcBorders>
            <w:shd w:val="clear" w:color="000000" w:fill="FFFFFF"/>
            <w:textDirection w:val="btLr"/>
            <w:vAlign w:val="center"/>
            <w:hideMark/>
          </w:tcPr>
          <w:p w14:paraId="7A55F010"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01/02/2021</w:t>
            </w:r>
          </w:p>
        </w:tc>
        <w:tc>
          <w:tcPr>
            <w:tcW w:w="514" w:type="dxa"/>
            <w:tcBorders>
              <w:top w:val="nil"/>
              <w:left w:val="nil"/>
              <w:bottom w:val="single" w:sz="8" w:space="0" w:color="000000"/>
              <w:right w:val="single" w:sz="8" w:space="0" w:color="000000"/>
            </w:tcBorders>
            <w:shd w:val="clear" w:color="000000" w:fill="FFFFFF"/>
            <w:textDirection w:val="btLr"/>
            <w:vAlign w:val="center"/>
            <w:hideMark/>
          </w:tcPr>
          <w:p w14:paraId="4DE79557"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30/11/2021</w:t>
            </w:r>
          </w:p>
        </w:tc>
        <w:tc>
          <w:tcPr>
            <w:tcW w:w="1124" w:type="dxa"/>
            <w:tcBorders>
              <w:top w:val="nil"/>
              <w:left w:val="nil"/>
              <w:bottom w:val="single" w:sz="8" w:space="0" w:color="000000"/>
              <w:right w:val="single" w:sz="8" w:space="0" w:color="000000"/>
            </w:tcBorders>
            <w:shd w:val="clear" w:color="000000" w:fill="FFFFFF"/>
            <w:vAlign w:val="center"/>
            <w:hideMark/>
          </w:tcPr>
          <w:p w14:paraId="48590A70"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Dirección de Gestión Corporativa / Dirección Distrital de Inspección, Vigilancia y Control</w:t>
            </w:r>
          </w:p>
        </w:tc>
      </w:tr>
      <w:tr w:rsidR="00414DDD" w:rsidRPr="00190B4D" w14:paraId="55345D17" w14:textId="77777777" w:rsidTr="003D20EA">
        <w:trPr>
          <w:trHeight w:val="1123"/>
          <w:jc w:val="center"/>
        </w:trPr>
        <w:tc>
          <w:tcPr>
            <w:tcW w:w="355" w:type="dxa"/>
            <w:tcBorders>
              <w:top w:val="nil"/>
              <w:left w:val="single" w:sz="8" w:space="0" w:color="000000"/>
              <w:bottom w:val="single" w:sz="8" w:space="0" w:color="000000"/>
              <w:right w:val="single" w:sz="8" w:space="0" w:color="000000"/>
            </w:tcBorders>
            <w:shd w:val="clear" w:color="000000" w:fill="FFFFFF"/>
            <w:textDirection w:val="btLr"/>
            <w:vAlign w:val="center"/>
            <w:hideMark/>
          </w:tcPr>
          <w:p w14:paraId="5D104BA2"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Único</w:t>
            </w:r>
          </w:p>
        </w:tc>
        <w:tc>
          <w:tcPr>
            <w:tcW w:w="344" w:type="dxa"/>
            <w:tcBorders>
              <w:top w:val="nil"/>
              <w:left w:val="nil"/>
              <w:bottom w:val="single" w:sz="8" w:space="0" w:color="000000"/>
              <w:right w:val="single" w:sz="8" w:space="0" w:color="000000"/>
            </w:tcBorders>
            <w:shd w:val="clear" w:color="000000" w:fill="FFFFFF"/>
            <w:textDirection w:val="btLr"/>
            <w:vAlign w:val="center"/>
            <w:hideMark/>
          </w:tcPr>
          <w:p w14:paraId="5532720C"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76578</w:t>
            </w:r>
          </w:p>
        </w:tc>
        <w:tc>
          <w:tcPr>
            <w:tcW w:w="1247" w:type="dxa"/>
            <w:tcBorders>
              <w:top w:val="nil"/>
              <w:left w:val="nil"/>
              <w:bottom w:val="single" w:sz="8" w:space="0" w:color="000000"/>
              <w:right w:val="single" w:sz="8" w:space="0" w:color="000000"/>
            </w:tcBorders>
            <w:shd w:val="clear" w:color="000000" w:fill="FFFFFF"/>
            <w:vAlign w:val="center"/>
            <w:hideMark/>
          </w:tcPr>
          <w:p w14:paraId="0B4E1B4B"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Certificado Especial</w:t>
            </w:r>
          </w:p>
        </w:tc>
        <w:tc>
          <w:tcPr>
            <w:tcW w:w="374" w:type="dxa"/>
            <w:tcBorders>
              <w:top w:val="nil"/>
              <w:left w:val="nil"/>
              <w:bottom w:val="single" w:sz="8" w:space="0" w:color="000000"/>
              <w:right w:val="single" w:sz="8" w:space="0" w:color="000000"/>
            </w:tcBorders>
            <w:shd w:val="clear" w:color="000000" w:fill="FFFFFF"/>
            <w:textDirection w:val="btLr"/>
            <w:vAlign w:val="center"/>
            <w:hideMark/>
          </w:tcPr>
          <w:p w14:paraId="4E79B30F"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Inscrito</w:t>
            </w:r>
          </w:p>
        </w:tc>
        <w:tc>
          <w:tcPr>
            <w:tcW w:w="1781" w:type="dxa"/>
            <w:gridSpan w:val="2"/>
            <w:tcBorders>
              <w:top w:val="nil"/>
              <w:left w:val="nil"/>
              <w:bottom w:val="single" w:sz="8" w:space="0" w:color="000000"/>
              <w:right w:val="single" w:sz="8" w:space="0" w:color="000000"/>
            </w:tcBorders>
            <w:shd w:val="clear" w:color="000000" w:fill="FFFFFF"/>
            <w:vAlign w:val="center"/>
            <w:hideMark/>
          </w:tcPr>
          <w:p w14:paraId="2DD723BD"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 xml:space="preserve">Actualmente la Entidad cuenta con un único punto de atención a la ciudadanía ubicado en el Super Cade CAD (Carrera 30 N. 25 – 90 Localidad Teusaquillo), esta ubicación genera que los ciudadanos de todas las localidades de Bogotá deban desplazarse hasta el punto habilitado para poder realizar los trámites de manera presencial, situación que genera en una parte de la ciudadanía disponer de tiempo y dinero para poder acceder a los servicios que presta la Secretaría Jurídica Distrital. </w:t>
            </w:r>
          </w:p>
        </w:tc>
        <w:tc>
          <w:tcPr>
            <w:tcW w:w="1568" w:type="dxa"/>
            <w:tcBorders>
              <w:top w:val="nil"/>
              <w:left w:val="nil"/>
              <w:bottom w:val="single" w:sz="8" w:space="0" w:color="000000"/>
              <w:right w:val="single" w:sz="8" w:space="0" w:color="000000"/>
            </w:tcBorders>
            <w:shd w:val="clear" w:color="000000" w:fill="FFFFFF"/>
            <w:vAlign w:val="center"/>
            <w:hideMark/>
          </w:tcPr>
          <w:p w14:paraId="3182C29B"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Con el fin de brindar a la ciudadanía información, servicios oportunos y de calidad, la Secretaria Jurídica Distrital se dispone a gestionar un punto de atención a la ciudadanía en el Super Cade Manitas ubicado en la Localidad de Ciudad Bolívar, donde los ciudadanos podrán acceder a los servicios prestados por la Secretaria Jurídica Distrital de manera presencial, oportuna y en un espacio acondicionado para su atención.</w:t>
            </w:r>
          </w:p>
        </w:tc>
        <w:tc>
          <w:tcPr>
            <w:tcW w:w="1138" w:type="dxa"/>
            <w:tcBorders>
              <w:top w:val="nil"/>
              <w:left w:val="nil"/>
              <w:bottom w:val="single" w:sz="8" w:space="0" w:color="000000"/>
              <w:right w:val="single" w:sz="8" w:space="0" w:color="000000"/>
            </w:tcBorders>
            <w:shd w:val="clear" w:color="000000" w:fill="FFFFFF"/>
            <w:vAlign w:val="center"/>
            <w:hideMark/>
          </w:tcPr>
          <w:p w14:paraId="00708FF3"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La ciudadanía y partes interesadas contarán con otro punto de atención ubicado en la Localidad Ciudad Bolívar, acondicionado para prestar un mejor servicio.</w:t>
            </w:r>
          </w:p>
        </w:tc>
        <w:tc>
          <w:tcPr>
            <w:tcW w:w="445" w:type="dxa"/>
            <w:tcBorders>
              <w:top w:val="nil"/>
              <w:left w:val="nil"/>
              <w:bottom w:val="single" w:sz="8" w:space="0" w:color="000000"/>
              <w:right w:val="single" w:sz="8" w:space="0" w:color="000000"/>
            </w:tcBorders>
            <w:shd w:val="clear" w:color="000000" w:fill="FFFFFF"/>
            <w:textDirection w:val="btLr"/>
            <w:vAlign w:val="center"/>
            <w:hideMark/>
          </w:tcPr>
          <w:p w14:paraId="794F165F"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Administrativa</w:t>
            </w:r>
          </w:p>
        </w:tc>
        <w:tc>
          <w:tcPr>
            <w:tcW w:w="1454" w:type="dxa"/>
            <w:tcBorders>
              <w:top w:val="nil"/>
              <w:left w:val="nil"/>
              <w:bottom w:val="single" w:sz="8" w:space="0" w:color="000000"/>
              <w:right w:val="single" w:sz="8" w:space="0" w:color="000000"/>
            </w:tcBorders>
            <w:shd w:val="clear" w:color="000000" w:fill="FFFFFF"/>
            <w:vAlign w:val="center"/>
            <w:hideMark/>
          </w:tcPr>
          <w:p w14:paraId="6A1A2416"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Aumento de canales y/o puntos de atención</w:t>
            </w:r>
          </w:p>
        </w:tc>
        <w:tc>
          <w:tcPr>
            <w:tcW w:w="561" w:type="dxa"/>
            <w:tcBorders>
              <w:top w:val="nil"/>
              <w:left w:val="nil"/>
              <w:bottom w:val="single" w:sz="8" w:space="0" w:color="000000"/>
              <w:right w:val="single" w:sz="8" w:space="0" w:color="000000"/>
            </w:tcBorders>
            <w:shd w:val="clear" w:color="000000" w:fill="FFFFFF"/>
            <w:textDirection w:val="btLr"/>
            <w:vAlign w:val="center"/>
            <w:hideMark/>
          </w:tcPr>
          <w:p w14:paraId="07E742D4"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01/02/2021</w:t>
            </w:r>
          </w:p>
        </w:tc>
        <w:tc>
          <w:tcPr>
            <w:tcW w:w="514" w:type="dxa"/>
            <w:tcBorders>
              <w:top w:val="nil"/>
              <w:left w:val="nil"/>
              <w:bottom w:val="single" w:sz="8" w:space="0" w:color="000000"/>
              <w:right w:val="single" w:sz="8" w:space="0" w:color="000000"/>
            </w:tcBorders>
            <w:shd w:val="clear" w:color="000000" w:fill="FFFFFF"/>
            <w:textDirection w:val="btLr"/>
            <w:vAlign w:val="center"/>
            <w:hideMark/>
          </w:tcPr>
          <w:p w14:paraId="4DFB6288"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30/11/2021</w:t>
            </w:r>
          </w:p>
        </w:tc>
        <w:tc>
          <w:tcPr>
            <w:tcW w:w="1124" w:type="dxa"/>
            <w:tcBorders>
              <w:top w:val="nil"/>
              <w:left w:val="nil"/>
              <w:bottom w:val="single" w:sz="8" w:space="0" w:color="000000"/>
              <w:right w:val="single" w:sz="8" w:space="0" w:color="000000"/>
            </w:tcBorders>
            <w:shd w:val="clear" w:color="000000" w:fill="FFFFFF"/>
            <w:vAlign w:val="center"/>
            <w:hideMark/>
          </w:tcPr>
          <w:p w14:paraId="3FFFD8FE"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Dirección de Gestión Corporativa / Dirección Distrital de Inspección, Vigilancia y Control</w:t>
            </w:r>
          </w:p>
        </w:tc>
      </w:tr>
      <w:tr w:rsidR="00414DDD" w:rsidRPr="00190B4D" w14:paraId="26BBF0E8" w14:textId="77777777" w:rsidTr="003D20EA">
        <w:trPr>
          <w:trHeight w:val="3555"/>
          <w:jc w:val="center"/>
        </w:trPr>
        <w:tc>
          <w:tcPr>
            <w:tcW w:w="355" w:type="dxa"/>
            <w:tcBorders>
              <w:top w:val="nil"/>
              <w:left w:val="single" w:sz="8" w:space="0" w:color="000000"/>
              <w:bottom w:val="single" w:sz="8" w:space="0" w:color="000000"/>
              <w:right w:val="single" w:sz="8" w:space="0" w:color="000000"/>
            </w:tcBorders>
            <w:shd w:val="clear" w:color="000000" w:fill="FFFFFF"/>
            <w:textDirection w:val="btLr"/>
            <w:vAlign w:val="center"/>
            <w:hideMark/>
          </w:tcPr>
          <w:p w14:paraId="54E42CDF"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lastRenderedPageBreak/>
              <w:t>Único</w:t>
            </w:r>
          </w:p>
        </w:tc>
        <w:tc>
          <w:tcPr>
            <w:tcW w:w="344" w:type="dxa"/>
            <w:tcBorders>
              <w:top w:val="nil"/>
              <w:left w:val="nil"/>
              <w:bottom w:val="single" w:sz="8" w:space="0" w:color="000000"/>
              <w:right w:val="single" w:sz="8" w:space="0" w:color="000000"/>
            </w:tcBorders>
            <w:shd w:val="clear" w:color="000000" w:fill="FFFFFF"/>
            <w:textDirection w:val="btLr"/>
            <w:vAlign w:val="center"/>
            <w:hideMark/>
          </w:tcPr>
          <w:p w14:paraId="509A47F8"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76581</w:t>
            </w:r>
          </w:p>
        </w:tc>
        <w:tc>
          <w:tcPr>
            <w:tcW w:w="1247" w:type="dxa"/>
            <w:tcBorders>
              <w:top w:val="nil"/>
              <w:left w:val="nil"/>
              <w:bottom w:val="single" w:sz="8" w:space="0" w:color="000000"/>
              <w:right w:val="single" w:sz="8" w:space="0" w:color="000000"/>
            </w:tcBorders>
            <w:shd w:val="clear" w:color="000000" w:fill="FFFFFF"/>
            <w:vAlign w:val="center"/>
            <w:hideMark/>
          </w:tcPr>
          <w:p w14:paraId="49C7D095"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Certificado Histórico</w:t>
            </w:r>
          </w:p>
        </w:tc>
        <w:tc>
          <w:tcPr>
            <w:tcW w:w="374" w:type="dxa"/>
            <w:tcBorders>
              <w:top w:val="nil"/>
              <w:left w:val="nil"/>
              <w:bottom w:val="single" w:sz="8" w:space="0" w:color="000000"/>
              <w:right w:val="single" w:sz="8" w:space="0" w:color="000000"/>
            </w:tcBorders>
            <w:shd w:val="clear" w:color="000000" w:fill="FFFFFF"/>
            <w:textDirection w:val="btLr"/>
            <w:vAlign w:val="center"/>
            <w:hideMark/>
          </w:tcPr>
          <w:p w14:paraId="1199B5A7"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Inscrito</w:t>
            </w:r>
          </w:p>
        </w:tc>
        <w:tc>
          <w:tcPr>
            <w:tcW w:w="1781" w:type="dxa"/>
            <w:gridSpan w:val="2"/>
            <w:tcBorders>
              <w:top w:val="nil"/>
              <w:left w:val="nil"/>
              <w:bottom w:val="single" w:sz="8" w:space="0" w:color="000000"/>
              <w:right w:val="single" w:sz="8" w:space="0" w:color="000000"/>
            </w:tcBorders>
            <w:shd w:val="clear" w:color="000000" w:fill="FFFFFF"/>
            <w:vAlign w:val="center"/>
            <w:hideMark/>
          </w:tcPr>
          <w:p w14:paraId="50DA931F"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 xml:space="preserve">Actualmente la Entidad cuenta con un único punto de atención a la ciudadanía ubicado en el Super Cade CAD (Carrera 30 N. 25 – 90 Localidad Teusaquillo), esta ubicación genera que los ciudadanos de todas las localidades de Bogotá deban desplazarse hasta el punto habilitado para poder realizar los trámites de manera presencial, situación que genera en una parte de la ciudadanía disponer de tiempo y dinero para poder acceder a los servicios que presta la Secretaría Jurídica Distrital. </w:t>
            </w:r>
          </w:p>
        </w:tc>
        <w:tc>
          <w:tcPr>
            <w:tcW w:w="1568" w:type="dxa"/>
            <w:tcBorders>
              <w:top w:val="nil"/>
              <w:left w:val="nil"/>
              <w:bottom w:val="single" w:sz="8" w:space="0" w:color="000000"/>
              <w:right w:val="single" w:sz="8" w:space="0" w:color="000000"/>
            </w:tcBorders>
            <w:shd w:val="clear" w:color="000000" w:fill="FFFFFF"/>
            <w:vAlign w:val="center"/>
            <w:hideMark/>
          </w:tcPr>
          <w:p w14:paraId="6C4AE2BA"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Con el fin de brindar a la ciudadanía información, servicios oportunos y de calidad, la Secretaria Jurídica Distrital se dispone a gestionar un punto de atención a la ciudadanía en el Super Cade Manitas ubicado en la Localidad de Ciudad Bolívar, donde los ciudadanos podrán acceder a los servicios prestados por la Secretaria Jurídica Distrital de manera presencial, oportuna y en un espacio acondicionado para su atención.</w:t>
            </w:r>
          </w:p>
        </w:tc>
        <w:tc>
          <w:tcPr>
            <w:tcW w:w="1138" w:type="dxa"/>
            <w:tcBorders>
              <w:top w:val="nil"/>
              <w:left w:val="nil"/>
              <w:bottom w:val="single" w:sz="8" w:space="0" w:color="000000"/>
              <w:right w:val="single" w:sz="8" w:space="0" w:color="000000"/>
            </w:tcBorders>
            <w:shd w:val="clear" w:color="000000" w:fill="FFFFFF"/>
            <w:vAlign w:val="center"/>
            <w:hideMark/>
          </w:tcPr>
          <w:p w14:paraId="0FE8EAF1"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La ciudadanía y partes interesadas contarán con otro punto de atención ubicado en la Localidad Ciudad Bolívar, acondicionado para prestar un mejor servicio.</w:t>
            </w:r>
          </w:p>
        </w:tc>
        <w:tc>
          <w:tcPr>
            <w:tcW w:w="445" w:type="dxa"/>
            <w:tcBorders>
              <w:top w:val="nil"/>
              <w:left w:val="nil"/>
              <w:bottom w:val="single" w:sz="8" w:space="0" w:color="000000"/>
              <w:right w:val="single" w:sz="8" w:space="0" w:color="000000"/>
            </w:tcBorders>
            <w:shd w:val="clear" w:color="000000" w:fill="FFFFFF"/>
            <w:textDirection w:val="btLr"/>
            <w:vAlign w:val="center"/>
            <w:hideMark/>
          </w:tcPr>
          <w:p w14:paraId="7589CC48"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Administrativa</w:t>
            </w:r>
          </w:p>
        </w:tc>
        <w:tc>
          <w:tcPr>
            <w:tcW w:w="1454" w:type="dxa"/>
            <w:tcBorders>
              <w:top w:val="nil"/>
              <w:left w:val="nil"/>
              <w:bottom w:val="single" w:sz="8" w:space="0" w:color="000000"/>
              <w:right w:val="single" w:sz="8" w:space="0" w:color="000000"/>
            </w:tcBorders>
            <w:shd w:val="clear" w:color="000000" w:fill="FFFFFF"/>
            <w:vAlign w:val="center"/>
            <w:hideMark/>
          </w:tcPr>
          <w:p w14:paraId="426ED0DB"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Aumento de canales y/o puntos de atención</w:t>
            </w:r>
          </w:p>
        </w:tc>
        <w:tc>
          <w:tcPr>
            <w:tcW w:w="561" w:type="dxa"/>
            <w:tcBorders>
              <w:top w:val="nil"/>
              <w:left w:val="nil"/>
              <w:bottom w:val="single" w:sz="8" w:space="0" w:color="000000"/>
              <w:right w:val="single" w:sz="8" w:space="0" w:color="000000"/>
            </w:tcBorders>
            <w:shd w:val="clear" w:color="000000" w:fill="FFFFFF"/>
            <w:textDirection w:val="btLr"/>
            <w:vAlign w:val="center"/>
            <w:hideMark/>
          </w:tcPr>
          <w:p w14:paraId="304F2E36"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01/02/2021</w:t>
            </w:r>
          </w:p>
        </w:tc>
        <w:tc>
          <w:tcPr>
            <w:tcW w:w="514" w:type="dxa"/>
            <w:tcBorders>
              <w:top w:val="nil"/>
              <w:left w:val="nil"/>
              <w:bottom w:val="single" w:sz="8" w:space="0" w:color="000000"/>
              <w:right w:val="single" w:sz="8" w:space="0" w:color="000000"/>
            </w:tcBorders>
            <w:shd w:val="clear" w:color="000000" w:fill="FFFFFF"/>
            <w:textDirection w:val="btLr"/>
            <w:vAlign w:val="center"/>
            <w:hideMark/>
          </w:tcPr>
          <w:p w14:paraId="68ACA07C"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30/11/2021</w:t>
            </w:r>
          </w:p>
        </w:tc>
        <w:tc>
          <w:tcPr>
            <w:tcW w:w="1124" w:type="dxa"/>
            <w:tcBorders>
              <w:top w:val="nil"/>
              <w:left w:val="nil"/>
              <w:bottom w:val="single" w:sz="8" w:space="0" w:color="000000"/>
              <w:right w:val="single" w:sz="8" w:space="0" w:color="000000"/>
            </w:tcBorders>
            <w:shd w:val="clear" w:color="000000" w:fill="FFFFFF"/>
            <w:vAlign w:val="center"/>
            <w:hideMark/>
          </w:tcPr>
          <w:p w14:paraId="4195B134"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Dirección de Gestión Corporativa / Dirección Distrital de Inspección, Vigilancia y Control</w:t>
            </w:r>
          </w:p>
        </w:tc>
      </w:tr>
    </w:tbl>
    <w:p w14:paraId="3D1C1DE0" w14:textId="5B4B09F4" w:rsidR="00EC31DB" w:rsidRDefault="00EC31DB" w:rsidP="00F538B7">
      <w:pPr>
        <w:pStyle w:val="NormalWeb"/>
        <w:spacing w:before="0" w:beforeAutospacing="0" w:after="0" w:afterAutospacing="0"/>
        <w:jc w:val="both"/>
        <w:textAlignment w:val="baseline"/>
        <w:rPr>
          <w:rFonts w:ascii="Arial" w:hAnsi="Arial" w:cs="Arial"/>
        </w:rPr>
      </w:pPr>
    </w:p>
    <w:p w14:paraId="68C9B911" w14:textId="1DCDC2CE" w:rsidR="007B7103" w:rsidRDefault="007B7103" w:rsidP="00F538B7">
      <w:pPr>
        <w:pStyle w:val="NormalWeb"/>
        <w:spacing w:before="0" w:beforeAutospacing="0" w:after="0" w:afterAutospacing="0"/>
        <w:jc w:val="both"/>
        <w:textAlignment w:val="baseline"/>
        <w:rPr>
          <w:rFonts w:ascii="Arial" w:hAnsi="Arial" w:cs="Arial"/>
        </w:rPr>
      </w:pPr>
    </w:p>
    <w:tbl>
      <w:tblPr>
        <w:tblW w:w="10932" w:type="dxa"/>
        <w:jc w:val="center"/>
        <w:tblLayout w:type="fixed"/>
        <w:tblCellMar>
          <w:left w:w="70" w:type="dxa"/>
          <w:right w:w="70" w:type="dxa"/>
        </w:tblCellMar>
        <w:tblLook w:val="04A0" w:firstRow="1" w:lastRow="0" w:firstColumn="1" w:lastColumn="0" w:noHBand="0" w:noVBand="1"/>
      </w:tblPr>
      <w:tblGrid>
        <w:gridCol w:w="1408"/>
        <w:gridCol w:w="1276"/>
        <w:gridCol w:w="1134"/>
        <w:gridCol w:w="1984"/>
        <w:gridCol w:w="1181"/>
        <w:gridCol w:w="1124"/>
        <w:gridCol w:w="1134"/>
        <w:gridCol w:w="841"/>
        <w:gridCol w:w="850"/>
      </w:tblGrid>
      <w:tr w:rsidR="007B7103" w:rsidRPr="00ED2143" w14:paraId="0DEF97F2" w14:textId="77777777" w:rsidTr="00367BE6">
        <w:trPr>
          <w:trHeight w:val="1095"/>
          <w:tblHeader/>
          <w:jc w:val="center"/>
        </w:trPr>
        <w:tc>
          <w:tcPr>
            <w:tcW w:w="1408" w:type="dxa"/>
            <w:tcBorders>
              <w:top w:val="single" w:sz="8" w:space="0" w:color="auto"/>
              <w:left w:val="single" w:sz="8" w:space="0" w:color="auto"/>
              <w:bottom w:val="single" w:sz="4" w:space="0" w:color="auto"/>
              <w:right w:val="single" w:sz="4" w:space="0" w:color="auto"/>
            </w:tcBorders>
            <w:shd w:val="clear" w:color="000000" w:fill="FFD966"/>
            <w:vAlign w:val="center"/>
            <w:hideMark/>
          </w:tcPr>
          <w:p w14:paraId="163F678C" w14:textId="77777777" w:rsidR="007B7103" w:rsidRPr="00ED2143" w:rsidRDefault="007B7103" w:rsidP="006B7B2D">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Nombre del Trámite a racionalizar</w:t>
            </w:r>
          </w:p>
        </w:tc>
        <w:tc>
          <w:tcPr>
            <w:tcW w:w="1276" w:type="dxa"/>
            <w:tcBorders>
              <w:top w:val="single" w:sz="8" w:space="0" w:color="auto"/>
              <w:left w:val="nil"/>
              <w:bottom w:val="single" w:sz="4" w:space="0" w:color="auto"/>
              <w:right w:val="single" w:sz="4" w:space="0" w:color="auto"/>
            </w:tcBorders>
            <w:shd w:val="clear" w:color="000000" w:fill="FFD966"/>
            <w:vAlign w:val="center"/>
            <w:hideMark/>
          </w:tcPr>
          <w:p w14:paraId="19741F2F" w14:textId="77777777" w:rsidR="007B7103" w:rsidRPr="00ED2143" w:rsidRDefault="007B7103" w:rsidP="006B7B2D">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Tipo de racionalización</w:t>
            </w:r>
          </w:p>
        </w:tc>
        <w:tc>
          <w:tcPr>
            <w:tcW w:w="1134" w:type="dxa"/>
            <w:tcBorders>
              <w:top w:val="single" w:sz="8" w:space="0" w:color="auto"/>
              <w:left w:val="nil"/>
              <w:bottom w:val="single" w:sz="4" w:space="0" w:color="auto"/>
              <w:right w:val="single" w:sz="4" w:space="0" w:color="auto"/>
            </w:tcBorders>
            <w:shd w:val="clear" w:color="000000" w:fill="FFD966"/>
            <w:vAlign w:val="center"/>
            <w:hideMark/>
          </w:tcPr>
          <w:p w14:paraId="16DCFFD4" w14:textId="77777777" w:rsidR="007B7103" w:rsidRPr="00ED2143" w:rsidRDefault="007B7103" w:rsidP="006B7B2D">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Acción específica a racionalizar</w:t>
            </w:r>
          </w:p>
        </w:tc>
        <w:tc>
          <w:tcPr>
            <w:tcW w:w="1984" w:type="dxa"/>
            <w:tcBorders>
              <w:top w:val="single" w:sz="8" w:space="0" w:color="auto"/>
              <w:left w:val="nil"/>
              <w:bottom w:val="single" w:sz="4" w:space="0" w:color="auto"/>
              <w:right w:val="single" w:sz="4" w:space="0" w:color="auto"/>
            </w:tcBorders>
            <w:shd w:val="clear" w:color="000000" w:fill="FFD966"/>
            <w:vAlign w:val="center"/>
            <w:hideMark/>
          </w:tcPr>
          <w:p w14:paraId="374F32DF" w14:textId="77777777" w:rsidR="007B7103" w:rsidRPr="00ED2143" w:rsidRDefault="007B7103" w:rsidP="006B7B2D">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Situación actual</w:t>
            </w:r>
          </w:p>
        </w:tc>
        <w:tc>
          <w:tcPr>
            <w:tcW w:w="1181" w:type="dxa"/>
            <w:tcBorders>
              <w:top w:val="single" w:sz="8" w:space="0" w:color="auto"/>
              <w:left w:val="nil"/>
              <w:bottom w:val="single" w:sz="4" w:space="0" w:color="auto"/>
              <w:right w:val="single" w:sz="4" w:space="0" w:color="auto"/>
            </w:tcBorders>
            <w:shd w:val="clear" w:color="000000" w:fill="FFD966"/>
            <w:vAlign w:val="center"/>
            <w:hideMark/>
          </w:tcPr>
          <w:p w14:paraId="745F5A18" w14:textId="77777777" w:rsidR="007B7103" w:rsidRPr="00ED2143" w:rsidRDefault="007B7103" w:rsidP="006B7B2D">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Acción de mejora</w:t>
            </w:r>
          </w:p>
        </w:tc>
        <w:tc>
          <w:tcPr>
            <w:tcW w:w="1124" w:type="dxa"/>
            <w:tcBorders>
              <w:top w:val="single" w:sz="8" w:space="0" w:color="auto"/>
              <w:left w:val="nil"/>
              <w:bottom w:val="single" w:sz="4" w:space="0" w:color="auto"/>
              <w:right w:val="single" w:sz="4" w:space="0" w:color="auto"/>
            </w:tcBorders>
            <w:shd w:val="clear" w:color="000000" w:fill="FFD966"/>
            <w:vAlign w:val="center"/>
            <w:hideMark/>
          </w:tcPr>
          <w:p w14:paraId="091036B2" w14:textId="77777777" w:rsidR="007B7103" w:rsidRPr="00ED2143" w:rsidRDefault="007B7103" w:rsidP="006B7B2D">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Beneficio</w:t>
            </w:r>
          </w:p>
        </w:tc>
        <w:tc>
          <w:tcPr>
            <w:tcW w:w="1134" w:type="dxa"/>
            <w:tcBorders>
              <w:top w:val="single" w:sz="8" w:space="0" w:color="auto"/>
              <w:left w:val="nil"/>
              <w:bottom w:val="single" w:sz="4" w:space="0" w:color="auto"/>
              <w:right w:val="single" w:sz="4" w:space="0" w:color="auto"/>
            </w:tcBorders>
            <w:shd w:val="clear" w:color="000000" w:fill="FFD966"/>
            <w:vAlign w:val="center"/>
            <w:hideMark/>
          </w:tcPr>
          <w:p w14:paraId="4E0EF466" w14:textId="77777777" w:rsidR="007B7103" w:rsidRPr="00ED2143" w:rsidRDefault="007B7103" w:rsidP="006B7B2D">
            <w:pPr>
              <w:spacing w:after="0" w:line="240" w:lineRule="auto"/>
              <w:ind w:left="-76" w:right="-67"/>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Dependencia responsable</w:t>
            </w:r>
          </w:p>
        </w:tc>
        <w:tc>
          <w:tcPr>
            <w:tcW w:w="841" w:type="dxa"/>
            <w:tcBorders>
              <w:top w:val="single" w:sz="8" w:space="0" w:color="auto"/>
              <w:left w:val="nil"/>
              <w:bottom w:val="single" w:sz="4" w:space="0" w:color="auto"/>
              <w:right w:val="single" w:sz="4" w:space="0" w:color="auto"/>
            </w:tcBorders>
            <w:shd w:val="clear" w:color="000000" w:fill="FFD966"/>
            <w:vAlign w:val="center"/>
            <w:hideMark/>
          </w:tcPr>
          <w:p w14:paraId="2EC2CD90" w14:textId="77777777" w:rsidR="007B7103" w:rsidRPr="00ED2143" w:rsidRDefault="007B7103" w:rsidP="006B7B2D">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Fecha Inicio</w:t>
            </w:r>
          </w:p>
        </w:tc>
        <w:tc>
          <w:tcPr>
            <w:tcW w:w="850" w:type="dxa"/>
            <w:tcBorders>
              <w:top w:val="single" w:sz="8" w:space="0" w:color="auto"/>
              <w:left w:val="nil"/>
              <w:bottom w:val="single" w:sz="4" w:space="0" w:color="auto"/>
              <w:right w:val="single" w:sz="8" w:space="0" w:color="auto"/>
            </w:tcBorders>
            <w:shd w:val="clear" w:color="000000" w:fill="FFD966"/>
            <w:vAlign w:val="center"/>
            <w:hideMark/>
          </w:tcPr>
          <w:p w14:paraId="0254E55B" w14:textId="77777777" w:rsidR="007B7103" w:rsidRPr="00ED2143" w:rsidRDefault="007B7103" w:rsidP="006B7B2D">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Fecha Final</w:t>
            </w:r>
          </w:p>
        </w:tc>
      </w:tr>
      <w:tr w:rsidR="007B7103" w:rsidRPr="00ED2143" w14:paraId="0BC85F8E" w14:textId="77777777" w:rsidTr="00367BE6">
        <w:trPr>
          <w:trHeight w:val="522"/>
          <w:jc w:val="center"/>
        </w:trPr>
        <w:tc>
          <w:tcPr>
            <w:tcW w:w="1408" w:type="dxa"/>
            <w:tcBorders>
              <w:top w:val="nil"/>
              <w:left w:val="single" w:sz="8" w:space="0" w:color="auto"/>
              <w:bottom w:val="single" w:sz="4" w:space="0" w:color="auto"/>
              <w:right w:val="single" w:sz="4" w:space="0" w:color="auto"/>
            </w:tcBorders>
            <w:shd w:val="clear" w:color="auto" w:fill="auto"/>
            <w:vAlign w:val="center"/>
            <w:hideMark/>
          </w:tcPr>
          <w:p w14:paraId="3BA4E81F"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Trámites de la entidad.</w:t>
            </w:r>
          </w:p>
        </w:tc>
        <w:tc>
          <w:tcPr>
            <w:tcW w:w="1276" w:type="dxa"/>
            <w:tcBorders>
              <w:top w:val="nil"/>
              <w:left w:val="nil"/>
              <w:bottom w:val="single" w:sz="4" w:space="0" w:color="auto"/>
              <w:right w:val="single" w:sz="4" w:space="0" w:color="auto"/>
            </w:tcBorders>
            <w:shd w:val="clear" w:color="auto" w:fill="auto"/>
            <w:vAlign w:val="center"/>
            <w:hideMark/>
          </w:tcPr>
          <w:p w14:paraId="4069C980" w14:textId="77777777" w:rsidR="007B7103" w:rsidRPr="00ED2143" w:rsidRDefault="007B7103" w:rsidP="006B7B2D">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Priorización de trámites.</w:t>
            </w:r>
          </w:p>
        </w:tc>
        <w:tc>
          <w:tcPr>
            <w:tcW w:w="1134" w:type="dxa"/>
            <w:tcBorders>
              <w:top w:val="nil"/>
              <w:left w:val="nil"/>
              <w:bottom w:val="single" w:sz="4" w:space="0" w:color="auto"/>
              <w:right w:val="single" w:sz="4" w:space="0" w:color="auto"/>
            </w:tcBorders>
            <w:shd w:val="clear" w:color="auto" w:fill="auto"/>
            <w:vAlign w:val="center"/>
            <w:hideMark/>
          </w:tcPr>
          <w:p w14:paraId="3563FDFB"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Priorizar los trámites que mayor demanda tienen por parte de la ciudadanía.</w:t>
            </w:r>
          </w:p>
        </w:tc>
        <w:tc>
          <w:tcPr>
            <w:tcW w:w="1984" w:type="dxa"/>
            <w:tcBorders>
              <w:top w:val="nil"/>
              <w:left w:val="nil"/>
              <w:bottom w:val="single" w:sz="4" w:space="0" w:color="auto"/>
              <w:right w:val="single" w:sz="4" w:space="0" w:color="auto"/>
            </w:tcBorders>
            <w:shd w:val="clear" w:color="auto" w:fill="auto"/>
            <w:vAlign w:val="center"/>
            <w:hideMark/>
          </w:tcPr>
          <w:p w14:paraId="58134ECA"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En la vigencia 2020 se registraron cuatro (4) trámites, teniendo en cuenta que son los de mayor demanda por parte de la ciudadanía, de esta forma la entidad cuenta con ocho (8) trámites registrados.</w:t>
            </w:r>
          </w:p>
        </w:tc>
        <w:tc>
          <w:tcPr>
            <w:tcW w:w="1181" w:type="dxa"/>
            <w:tcBorders>
              <w:top w:val="nil"/>
              <w:left w:val="nil"/>
              <w:bottom w:val="single" w:sz="4" w:space="0" w:color="auto"/>
              <w:right w:val="single" w:sz="4" w:space="0" w:color="auto"/>
            </w:tcBorders>
            <w:shd w:val="clear" w:color="auto" w:fill="auto"/>
            <w:vAlign w:val="center"/>
            <w:hideMark/>
          </w:tcPr>
          <w:p w14:paraId="77C27598"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el análisis de priorización de los trámites de la entidad, para establecer el inventario de los posibles trámites a racionalizar.</w:t>
            </w:r>
          </w:p>
        </w:tc>
        <w:tc>
          <w:tcPr>
            <w:tcW w:w="1124" w:type="dxa"/>
            <w:tcBorders>
              <w:top w:val="nil"/>
              <w:left w:val="nil"/>
              <w:bottom w:val="single" w:sz="4" w:space="0" w:color="auto"/>
              <w:right w:val="single" w:sz="4" w:space="0" w:color="auto"/>
            </w:tcBorders>
            <w:shd w:val="clear" w:color="auto" w:fill="auto"/>
            <w:vAlign w:val="center"/>
            <w:hideMark/>
          </w:tcPr>
          <w:p w14:paraId="7A263CBB"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Mejorar los trámites de cara a la ciudadanía.</w:t>
            </w:r>
          </w:p>
        </w:tc>
        <w:tc>
          <w:tcPr>
            <w:tcW w:w="1134" w:type="dxa"/>
            <w:tcBorders>
              <w:top w:val="nil"/>
              <w:left w:val="nil"/>
              <w:bottom w:val="single" w:sz="4" w:space="0" w:color="auto"/>
              <w:right w:val="single" w:sz="4" w:space="0" w:color="auto"/>
            </w:tcBorders>
            <w:shd w:val="clear" w:color="auto" w:fill="auto"/>
            <w:vAlign w:val="center"/>
            <w:hideMark/>
          </w:tcPr>
          <w:p w14:paraId="27F4BD28"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Inspección, Vigilancia y Control.</w:t>
            </w:r>
          </w:p>
        </w:tc>
        <w:tc>
          <w:tcPr>
            <w:tcW w:w="841" w:type="dxa"/>
            <w:tcBorders>
              <w:top w:val="nil"/>
              <w:left w:val="nil"/>
              <w:bottom w:val="single" w:sz="4" w:space="0" w:color="auto"/>
              <w:right w:val="single" w:sz="4" w:space="0" w:color="auto"/>
            </w:tcBorders>
            <w:shd w:val="clear" w:color="auto" w:fill="auto"/>
            <w:vAlign w:val="center"/>
            <w:hideMark/>
          </w:tcPr>
          <w:p w14:paraId="73097EAC" w14:textId="77777777" w:rsidR="007B7103" w:rsidRPr="00ED2143" w:rsidRDefault="007B7103" w:rsidP="006B7B2D">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15/02/21</w:t>
            </w:r>
          </w:p>
        </w:tc>
        <w:tc>
          <w:tcPr>
            <w:tcW w:w="850" w:type="dxa"/>
            <w:tcBorders>
              <w:top w:val="nil"/>
              <w:left w:val="nil"/>
              <w:bottom w:val="single" w:sz="4" w:space="0" w:color="auto"/>
              <w:right w:val="single" w:sz="8" w:space="0" w:color="auto"/>
            </w:tcBorders>
            <w:shd w:val="clear" w:color="auto" w:fill="auto"/>
            <w:vAlign w:val="center"/>
            <w:hideMark/>
          </w:tcPr>
          <w:p w14:paraId="4E4D6FD7" w14:textId="77777777" w:rsidR="007B7103" w:rsidRPr="00ED2143" w:rsidRDefault="007B7103" w:rsidP="006B7B2D">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30/04/21</w:t>
            </w:r>
          </w:p>
        </w:tc>
      </w:tr>
      <w:tr w:rsidR="007B7103" w:rsidRPr="00ED2143" w14:paraId="50E55FCD" w14:textId="77777777" w:rsidTr="00367BE6">
        <w:trPr>
          <w:trHeight w:val="1515"/>
          <w:jc w:val="center"/>
        </w:trPr>
        <w:tc>
          <w:tcPr>
            <w:tcW w:w="1408" w:type="dxa"/>
            <w:tcBorders>
              <w:top w:val="nil"/>
              <w:left w:val="single" w:sz="8" w:space="0" w:color="auto"/>
              <w:bottom w:val="single" w:sz="4" w:space="0" w:color="auto"/>
              <w:right w:val="single" w:sz="4" w:space="0" w:color="auto"/>
            </w:tcBorders>
            <w:shd w:val="clear" w:color="auto" w:fill="auto"/>
            <w:vAlign w:val="center"/>
            <w:hideMark/>
          </w:tcPr>
          <w:p w14:paraId="210672E6"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lastRenderedPageBreak/>
              <w:t>Trámites priorizados.</w:t>
            </w:r>
          </w:p>
        </w:tc>
        <w:tc>
          <w:tcPr>
            <w:tcW w:w="1276" w:type="dxa"/>
            <w:tcBorders>
              <w:top w:val="nil"/>
              <w:left w:val="nil"/>
              <w:bottom w:val="single" w:sz="4" w:space="0" w:color="auto"/>
              <w:right w:val="single" w:sz="4" w:space="0" w:color="auto"/>
            </w:tcBorders>
            <w:shd w:val="clear" w:color="auto" w:fill="auto"/>
            <w:vAlign w:val="center"/>
            <w:hideMark/>
          </w:tcPr>
          <w:p w14:paraId="0F72B0C2" w14:textId="77777777" w:rsidR="007B7103" w:rsidRPr="00ED2143" w:rsidRDefault="007B7103" w:rsidP="006B7B2D">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Identificación de las acciones a racionalizar</w:t>
            </w:r>
          </w:p>
        </w:tc>
        <w:tc>
          <w:tcPr>
            <w:tcW w:w="1134" w:type="dxa"/>
            <w:tcBorders>
              <w:top w:val="nil"/>
              <w:left w:val="nil"/>
              <w:bottom w:val="single" w:sz="4" w:space="0" w:color="auto"/>
              <w:right w:val="single" w:sz="4" w:space="0" w:color="auto"/>
            </w:tcBorders>
            <w:shd w:val="clear" w:color="auto" w:fill="auto"/>
            <w:vAlign w:val="center"/>
            <w:hideMark/>
          </w:tcPr>
          <w:p w14:paraId="3DF3B5BA"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Identificar las acciones a racionalizar en los trámites priorizados por la entidad.</w:t>
            </w:r>
          </w:p>
        </w:tc>
        <w:tc>
          <w:tcPr>
            <w:tcW w:w="1984" w:type="dxa"/>
            <w:tcBorders>
              <w:top w:val="nil"/>
              <w:left w:val="nil"/>
              <w:bottom w:val="single" w:sz="4" w:space="0" w:color="auto"/>
              <w:right w:val="single" w:sz="4" w:space="0" w:color="auto"/>
            </w:tcBorders>
            <w:shd w:val="clear" w:color="auto" w:fill="auto"/>
            <w:vAlign w:val="center"/>
            <w:hideMark/>
          </w:tcPr>
          <w:p w14:paraId="498F83B3"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En la vigencia 2020 se registraron cuatro (4) trámites, teniendo en cuenta que son los de mayor demanda por parte de la ciudadanía, de esta forma la entidad cuenta con ocho (8) trámites registrados.</w:t>
            </w:r>
          </w:p>
        </w:tc>
        <w:tc>
          <w:tcPr>
            <w:tcW w:w="1181" w:type="dxa"/>
            <w:tcBorders>
              <w:top w:val="nil"/>
              <w:left w:val="nil"/>
              <w:bottom w:val="single" w:sz="4" w:space="0" w:color="auto"/>
              <w:right w:val="single" w:sz="4" w:space="0" w:color="auto"/>
            </w:tcBorders>
            <w:shd w:val="clear" w:color="auto" w:fill="auto"/>
            <w:vAlign w:val="center"/>
            <w:hideMark/>
          </w:tcPr>
          <w:p w14:paraId="21BC4FC8"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Determinar las acciones de racionalización de los trámites priorizados.</w:t>
            </w:r>
          </w:p>
        </w:tc>
        <w:tc>
          <w:tcPr>
            <w:tcW w:w="1124" w:type="dxa"/>
            <w:tcBorders>
              <w:top w:val="nil"/>
              <w:left w:val="nil"/>
              <w:bottom w:val="single" w:sz="4" w:space="0" w:color="auto"/>
              <w:right w:val="single" w:sz="4" w:space="0" w:color="auto"/>
            </w:tcBorders>
            <w:shd w:val="clear" w:color="auto" w:fill="auto"/>
            <w:vAlign w:val="center"/>
            <w:hideMark/>
          </w:tcPr>
          <w:p w14:paraId="504D78C2"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Mejorar los trámites de cara a la ciudadanía.</w:t>
            </w:r>
          </w:p>
        </w:tc>
        <w:tc>
          <w:tcPr>
            <w:tcW w:w="1134" w:type="dxa"/>
            <w:tcBorders>
              <w:top w:val="nil"/>
              <w:left w:val="nil"/>
              <w:bottom w:val="single" w:sz="4" w:space="0" w:color="auto"/>
              <w:right w:val="single" w:sz="4" w:space="0" w:color="auto"/>
            </w:tcBorders>
            <w:shd w:val="clear" w:color="auto" w:fill="auto"/>
            <w:vAlign w:val="center"/>
            <w:hideMark/>
          </w:tcPr>
          <w:p w14:paraId="471E80CB"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Inspección, Vigilancia y Control.</w:t>
            </w:r>
          </w:p>
        </w:tc>
        <w:tc>
          <w:tcPr>
            <w:tcW w:w="841" w:type="dxa"/>
            <w:tcBorders>
              <w:top w:val="nil"/>
              <w:left w:val="nil"/>
              <w:bottom w:val="single" w:sz="4" w:space="0" w:color="auto"/>
              <w:right w:val="single" w:sz="4" w:space="0" w:color="auto"/>
            </w:tcBorders>
            <w:shd w:val="clear" w:color="auto" w:fill="auto"/>
            <w:vAlign w:val="center"/>
            <w:hideMark/>
          </w:tcPr>
          <w:p w14:paraId="783FCF2C" w14:textId="77777777" w:rsidR="007B7103" w:rsidRPr="00ED2143" w:rsidRDefault="007B7103" w:rsidP="006B7B2D">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1/05/21</w:t>
            </w:r>
          </w:p>
        </w:tc>
        <w:tc>
          <w:tcPr>
            <w:tcW w:w="850" w:type="dxa"/>
            <w:tcBorders>
              <w:top w:val="nil"/>
              <w:left w:val="nil"/>
              <w:bottom w:val="single" w:sz="4" w:space="0" w:color="auto"/>
              <w:right w:val="single" w:sz="8" w:space="0" w:color="auto"/>
            </w:tcBorders>
            <w:shd w:val="clear" w:color="auto" w:fill="auto"/>
            <w:vAlign w:val="center"/>
            <w:hideMark/>
          </w:tcPr>
          <w:p w14:paraId="42FBCC9C" w14:textId="77777777" w:rsidR="007B7103" w:rsidRPr="00ED2143" w:rsidRDefault="007B7103" w:rsidP="006B7B2D">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31/07/21</w:t>
            </w:r>
          </w:p>
        </w:tc>
      </w:tr>
      <w:tr w:rsidR="007B7103" w:rsidRPr="00ED2143" w14:paraId="34152B5A" w14:textId="77777777" w:rsidTr="00367BE6">
        <w:trPr>
          <w:trHeight w:val="2880"/>
          <w:jc w:val="center"/>
        </w:trPr>
        <w:tc>
          <w:tcPr>
            <w:tcW w:w="1408" w:type="dxa"/>
            <w:tcBorders>
              <w:top w:val="nil"/>
              <w:left w:val="single" w:sz="8" w:space="0" w:color="auto"/>
              <w:bottom w:val="single" w:sz="8" w:space="0" w:color="auto"/>
              <w:right w:val="single" w:sz="4" w:space="0" w:color="auto"/>
            </w:tcBorders>
            <w:shd w:val="clear" w:color="auto" w:fill="auto"/>
            <w:vAlign w:val="center"/>
            <w:hideMark/>
          </w:tcPr>
          <w:p w14:paraId="0A99213B"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Trámites priorizados e identificados.</w:t>
            </w:r>
          </w:p>
        </w:tc>
        <w:tc>
          <w:tcPr>
            <w:tcW w:w="1276" w:type="dxa"/>
            <w:tcBorders>
              <w:top w:val="nil"/>
              <w:left w:val="nil"/>
              <w:bottom w:val="single" w:sz="8" w:space="0" w:color="auto"/>
              <w:right w:val="single" w:sz="4" w:space="0" w:color="auto"/>
            </w:tcBorders>
            <w:shd w:val="clear" w:color="auto" w:fill="auto"/>
            <w:vAlign w:val="center"/>
            <w:hideMark/>
          </w:tcPr>
          <w:p w14:paraId="2F9C7B2C" w14:textId="77777777" w:rsidR="007B7103" w:rsidRPr="00ED2143" w:rsidRDefault="007B7103" w:rsidP="006B7B2D">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Racionalizar los trámites priorizados e identificados.</w:t>
            </w:r>
          </w:p>
        </w:tc>
        <w:tc>
          <w:tcPr>
            <w:tcW w:w="1134" w:type="dxa"/>
            <w:tcBorders>
              <w:top w:val="nil"/>
              <w:left w:val="nil"/>
              <w:bottom w:val="single" w:sz="8" w:space="0" w:color="auto"/>
              <w:right w:val="single" w:sz="4" w:space="0" w:color="auto"/>
            </w:tcBorders>
            <w:shd w:val="clear" w:color="auto" w:fill="auto"/>
            <w:vAlign w:val="center"/>
            <w:hideMark/>
          </w:tcPr>
          <w:p w14:paraId="212E1D4E"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Implementar y difundir las acciones de racionalización de los trámites priorizados.</w:t>
            </w:r>
          </w:p>
        </w:tc>
        <w:tc>
          <w:tcPr>
            <w:tcW w:w="1984" w:type="dxa"/>
            <w:tcBorders>
              <w:top w:val="nil"/>
              <w:left w:val="nil"/>
              <w:bottom w:val="single" w:sz="8" w:space="0" w:color="auto"/>
              <w:right w:val="single" w:sz="4" w:space="0" w:color="auto"/>
            </w:tcBorders>
            <w:shd w:val="clear" w:color="auto" w:fill="auto"/>
            <w:vAlign w:val="center"/>
            <w:hideMark/>
          </w:tcPr>
          <w:p w14:paraId="0126F668"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En la vigencia 2020 se registraron cuatro (4) trámites, teniendo en cuenta que son los de mayor demanda por parte de la ciudadanía, de esta forma la entidad cuenta con ocho (8) trámites registrados.</w:t>
            </w:r>
          </w:p>
        </w:tc>
        <w:tc>
          <w:tcPr>
            <w:tcW w:w="1181" w:type="dxa"/>
            <w:tcBorders>
              <w:top w:val="nil"/>
              <w:left w:val="nil"/>
              <w:bottom w:val="single" w:sz="8" w:space="0" w:color="auto"/>
              <w:right w:val="single" w:sz="4" w:space="0" w:color="auto"/>
            </w:tcBorders>
            <w:shd w:val="clear" w:color="auto" w:fill="auto"/>
            <w:vAlign w:val="center"/>
            <w:hideMark/>
          </w:tcPr>
          <w:p w14:paraId="4EC7A8AE"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Implementar y difundir a la ciudadanía en general las acciones de racionalización realizadas durante la vigencia 2021.</w:t>
            </w:r>
          </w:p>
        </w:tc>
        <w:tc>
          <w:tcPr>
            <w:tcW w:w="1124" w:type="dxa"/>
            <w:tcBorders>
              <w:top w:val="nil"/>
              <w:left w:val="nil"/>
              <w:bottom w:val="single" w:sz="8" w:space="0" w:color="auto"/>
              <w:right w:val="single" w:sz="4" w:space="0" w:color="auto"/>
            </w:tcBorders>
            <w:shd w:val="clear" w:color="auto" w:fill="auto"/>
            <w:vAlign w:val="center"/>
            <w:hideMark/>
          </w:tcPr>
          <w:p w14:paraId="5C9EFE31"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Mejorar los trámites de cara a la ciudadanía.</w:t>
            </w:r>
          </w:p>
        </w:tc>
        <w:tc>
          <w:tcPr>
            <w:tcW w:w="1134" w:type="dxa"/>
            <w:tcBorders>
              <w:top w:val="nil"/>
              <w:left w:val="nil"/>
              <w:bottom w:val="single" w:sz="8" w:space="0" w:color="auto"/>
              <w:right w:val="single" w:sz="4" w:space="0" w:color="auto"/>
            </w:tcBorders>
            <w:shd w:val="clear" w:color="auto" w:fill="auto"/>
            <w:vAlign w:val="center"/>
            <w:hideMark/>
          </w:tcPr>
          <w:p w14:paraId="5A8A8114"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Inspección, Vigilancia y Control.</w:t>
            </w:r>
          </w:p>
        </w:tc>
        <w:tc>
          <w:tcPr>
            <w:tcW w:w="841" w:type="dxa"/>
            <w:tcBorders>
              <w:top w:val="nil"/>
              <w:left w:val="nil"/>
              <w:bottom w:val="single" w:sz="8" w:space="0" w:color="auto"/>
              <w:right w:val="single" w:sz="4" w:space="0" w:color="auto"/>
            </w:tcBorders>
            <w:shd w:val="clear" w:color="auto" w:fill="auto"/>
            <w:vAlign w:val="center"/>
            <w:hideMark/>
          </w:tcPr>
          <w:p w14:paraId="0E86CFF5" w14:textId="77777777" w:rsidR="007B7103" w:rsidRPr="00ED2143" w:rsidRDefault="007B7103" w:rsidP="006B7B2D">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1/08/21</w:t>
            </w:r>
          </w:p>
        </w:tc>
        <w:tc>
          <w:tcPr>
            <w:tcW w:w="850" w:type="dxa"/>
            <w:tcBorders>
              <w:top w:val="nil"/>
              <w:left w:val="nil"/>
              <w:bottom w:val="single" w:sz="8" w:space="0" w:color="auto"/>
              <w:right w:val="single" w:sz="8" w:space="0" w:color="auto"/>
            </w:tcBorders>
            <w:shd w:val="clear" w:color="auto" w:fill="auto"/>
            <w:vAlign w:val="center"/>
            <w:hideMark/>
          </w:tcPr>
          <w:p w14:paraId="64E4AEDC" w14:textId="77777777" w:rsidR="007B7103" w:rsidRPr="00ED2143" w:rsidRDefault="007B7103" w:rsidP="006B7B2D">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30/11/21</w:t>
            </w:r>
          </w:p>
        </w:tc>
      </w:tr>
    </w:tbl>
    <w:p w14:paraId="79B71573" w14:textId="7FBEDAF4" w:rsidR="007B7103" w:rsidRDefault="007B7103" w:rsidP="00F538B7">
      <w:pPr>
        <w:pStyle w:val="NormalWeb"/>
        <w:spacing w:before="0" w:beforeAutospacing="0" w:after="0" w:afterAutospacing="0"/>
        <w:jc w:val="both"/>
        <w:textAlignment w:val="baseline"/>
        <w:rPr>
          <w:rFonts w:ascii="Arial" w:hAnsi="Arial" w:cs="Arial"/>
        </w:rPr>
      </w:pPr>
    </w:p>
    <w:p w14:paraId="57E2BE59" w14:textId="30AD31FA" w:rsidR="007B7103" w:rsidRDefault="007B7103" w:rsidP="00F538B7">
      <w:pPr>
        <w:pStyle w:val="NormalWeb"/>
        <w:spacing w:before="0" w:beforeAutospacing="0" w:after="0" w:afterAutospacing="0"/>
        <w:jc w:val="both"/>
        <w:textAlignment w:val="baseline"/>
        <w:rPr>
          <w:rFonts w:ascii="Arial" w:hAnsi="Arial" w:cs="Arial"/>
        </w:rPr>
      </w:pPr>
    </w:p>
    <w:p w14:paraId="7F630EE5" w14:textId="77777777" w:rsidR="007B7103" w:rsidRPr="00ED2143" w:rsidRDefault="007B7103" w:rsidP="00F538B7">
      <w:pPr>
        <w:pStyle w:val="NormalWeb"/>
        <w:spacing w:before="0" w:beforeAutospacing="0" w:after="0" w:afterAutospacing="0"/>
        <w:jc w:val="both"/>
        <w:textAlignment w:val="baseline"/>
        <w:rPr>
          <w:rFonts w:ascii="Arial" w:hAnsi="Arial" w:cs="Arial"/>
        </w:rPr>
      </w:pPr>
    </w:p>
    <w:p w14:paraId="7061CDB9" w14:textId="235C6EBC" w:rsidR="00A3451C" w:rsidRPr="00ED2143" w:rsidRDefault="00242603" w:rsidP="00242603">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t>4.3.3 Rendición</w:t>
      </w:r>
      <w:r w:rsidR="00A3451C" w:rsidRPr="00ED2143">
        <w:rPr>
          <w:rFonts w:ascii="Arial" w:hAnsi="Arial" w:cs="Arial"/>
          <w:sz w:val="24"/>
          <w:szCs w:val="24"/>
          <w:lang w:val="es-ES_tradnl"/>
        </w:rPr>
        <w:t xml:space="preserve"> de Cuentas</w:t>
      </w:r>
    </w:p>
    <w:p w14:paraId="731E364E"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505F70AF" w14:textId="38D2102F" w:rsidR="006D3462" w:rsidRPr="00ED2143" w:rsidRDefault="006D3462" w:rsidP="006D3462">
      <w:pPr>
        <w:pStyle w:val="NormalWeb"/>
        <w:spacing w:before="0" w:beforeAutospacing="0" w:after="0" w:afterAutospacing="0"/>
        <w:jc w:val="both"/>
        <w:textAlignment w:val="baseline"/>
        <w:rPr>
          <w:rFonts w:ascii="Arial" w:hAnsi="Arial" w:cs="Arial"/>
          <w:lang w:val="es-ES_tradnl" w:eastAsia="en-US"/>
        </w:rPr>
      </w:pPr>
      <w:r w:rsidRPr="00ED2143">
        <w:rPr>
          <w:rFonts w:ascii="Arial" w:hAnsi="Arial" w:cs="Arial"/>
          <w:bdr w:val="none" w:sz="0" w:space="0" w:color="auto" w:frame="1"/>
        </w:rPr>
        <w:t xml:space="preserve">La Rendición de Cuentas es un proceso conformado por un conjunto de normas, procedimientos, metodologías, estructuras, prácticas y resultados, que tiene la finalidad de dar a conocer a los usuarios información oportuna, veraz, comprensible y completa, sobre </w:t>
      </w:r>
      <w:r w:rsidRPr="00ED2143">
        <w:rPr>
          <w:rFonts w:ascii="Arial" w:hAnsi="Arial" w:cs="Arial"/>
          <w:lang w:val="es-ES_tradnl" w:eastAsia="en-US"/>
        </w:rPr>
        <w:t>los proyectos, programas, logros institucionales y demás temas de interés público que desarrolla la entidad; y a su vez, interactuar con la ciudadanía, garantizando los principios de democracia participativa.</w:t>
      </w:r>
    </w:p>
    <w:p w14:paraId="7872B76C" w14:textId="77777777" w:rsidR="006D3462" w:rsidRPr="00ED2143" w:rsidRDefault="006D3462" w:rsidP="006D3462">
      <w:pPr>
        <w:pStyle w:val="NormalWeb"/>
        <w:spacing w:before="0" w:beforeAutospacing="0" w:after="0" w:afterAutospacing="0"/>
        <w:jc w:val="both"/>
        <w:textAlignment w:val="baseline"/>
        <w:rPr>
          <w:rFonts w:ascii="Arial" w:hAnsi="Arial" w:cs="Arial"/>
          <w:lang w:val="es-ES_tradnl" w:eastAsia="en-US"/>
        </w:rPr>
      </w:pPr>
    </w:p>
    <w:p w14:paraId="214AD0F6" w14:textId="172F3EBB" w:rsidR="006D3462" w:rsidRPr="00ED2143" w:rsidRDefault="006D3462" w:rsidP="006D3462">
      <w:pPr>
        <w:pStyle w:val="NormalWeb"/>
        <w:spacing w:before="0" w:beforeAutospacing="0" w:after="0" w:afterAutospacing="0"/>
        <w:jc w:val="both"/>
        <w:textAlignment w:val="baseline"/>
        <w:rPr>
          <w:rFonts w:ascii="Arial" w:hAnsi="Arial" w:cs="Arial"/>
          <w:bdr w:val="none" w:sz="0" w:space="0" w:color="auto" w:frame="1"/>
        </w:rPr>
      </w:pPr>
      <w:r w:rsidRPr="00ED2143">
        <w:rPr>
          <w:rFonts w:ascii="Arial" w:hAnsi="Arial" w:cs="Arial"/>
          <w:lang w:val="es-ES_tradnl"/>
        </w:rPr>
        <w:t xml:space="preserve">En este sentido, para la vigencia 2021 </w:t>
      </w:r>
      <w:r w:rsidR="0054363E" w:rsidRPr="00ED2143">
        <w:rPr>
          <w:rFonts w:ascii="Arial" w:hAnsi="Arial" w:cs="Arial"/>
          <w:lang w:val="es-ES_tradnl"/>
        </w:rPr>
        <w:t>l</w:t>
      </w:r>
      <w:r w:rsidRPr="00ED2143">
        <w:rPr>
          <w:rFonts w:ascii="Arial" w:hAnsi="Arial" w:cs="Arial"/>
          <w:lang w:val="es-ES_tradnl"/>
        </w:rPr>
        <w:t xml:space="preserve">a Secretaría Jurídica Distrital desarrollará espacios de interacción con los usuarios y ciudadanía en general, de tal forma, que </w:t>
      </w:r>
      <w:r w:rsidRPr="00ED2143">
        <w:rPr>
          <w:rFonts w:ascii="Arial" w:hAnsi="Arial" w:cs="Arial"/>
          <w:bdr w:val="none" w:sz="0" w:space="0" w:color="auto" w:frame="1"/>
        </w:rPr>
        <w:t xml:space="preserve">se fomente la participación, el control social </w:t>
      </w:r>
      <w:r w:rsidRPr="00ED2143">
        <w:rPr>
          <w:rFonts w:ascii="Arial" w:hAnsi="Arial" w:cs="Arial"/>
        </w:rPr>
        <w:t xml:space="preserve">y </w:t>
      </w:r>
      <w:r w:rsidRPr="00ED2143">
        <w:rPr>
          <w:rFonts w:ascii="Arial" w:hAnsi="Arial" w:cs="Arial"/>
          <w:bdr w:val="none" w:sz="0" w:space="0" w:color="auto" w:frame="1"/>
        </w:rPr>
        <w:t xml:space="preserve">se construya una relación de doble </w:t>
      </w:r>
      <w:r w:rsidRPr="00ED2143">
        <w:rPr>
          <w:rFonts w:ascii="Arial" w:hAnsi="Arial" w:cs="Arial"/>
          <w:bdr w:val="none" w:sz="0" w:space="0" w:color="auto" w:frame="1"/>
        </w:rPr>
        <w:lastRenderedPageBreak/>
        <w:t>vía con actores sociales</w:t>
      </w:r>
      <w:r w:rsidR="002D6D03" w:rsidRPr="00ED2143">
        <w:rPr>
          <w:rFonts w:ascii="Arial" w:hAnsi="Arial" w:cs="Arial"/>
          <w:bdr w:val="none" w:sz="0" w:space="0" w:color="auto" w:frame="1"/>
        </w:rPr>
        <w:t xml:space="preserve">, </w:t>
      </w:r>
      <w:r w:rsidRPr="00ED2143">
        <w:rPr>
          <w:rFonts w:ascii="Arial" w:hAnsi="Arial" w:cs="Arial"/>
          <w:bdr w:val="none" w:sz="0" w:space="0" w:color="auto" w:frame="1"/>
        </w:rPr>
        <w:t>y a partir de allí, lograr la adopción de los principios de buen gobierno, eficiencia y eficacia en la cotidianidad del servidor público.</w:t>
      </w:r>
    </w:p>
    <w:p w14:paraId="29D78584" w14:textId="4E3F2770" w:rsidR="006D3462" w:rsidRPr="00ED2143" w:rsidRDefault="006D3462" w:rsidP="006D3462">
      <w:pPr>
        <w:pStyle w:val="NormalWeb"/>
        <w:spacing w:before="0" w:beforeAutospacing="0" w:after="0" w:afterAutospacing="0"/>
        <w:jc w:val="both"/>
        <w:textAlignment w:val="baseline"/>
        <w:rPr>
          <w:rFonts w:ascii="Arial" w:hAnsi="Arial" w:cs="Arial"/>
          <w:bdr w:val="none" w:sz="0" w:space="0" w:color="auto" w:frame="1"/>
        </w:rPr>
      </w:pPr>
    </w:p>
    <w:p w14:paraId="0030A5B2" w14:textId="77777777" w:rsidR="0093536B" w:rsidRPr="00ED2143" w:rsidRDefault="0093536B" w:rsidP="006D3462">
      <w:pPr>
        <w:pStyle w:val="NormalWeb"/>
        <w:spacing w:before="0" w:beforeAutospacing="0" w:after="0" w:afterAutospacing="0"/>
        <w:jc w:val="both"/>
        <w:textAlignment w:val="baseline"/>
        <w:rPr>
          <w:rFonts w:ascii="Arial" w:hAnsi="Arial" w:cs="Arial"/>
          <w:b/>
          <w:bdr w:val="none" w:sz="0" w:space="0" w:color="auto" w:frame="1"/>
        </w:rPr>
      </w:pPr>
    </w:p>
    <w:p w14:paraId="7BA85D37" w14:textId="42E25701" w:rsidR="006D3462" w:rsidRPr="00ED2143" w:rsidRDefault="006D3462" w:rsidP="006D3462">
      <w:pPr>
        <w:pStyle w:val="NormalWeb"/>
        <w:spacing w:before="0" w:beforeAutospacing="0" w:after="0" w:afterAutospacing="0"/>
        <w:jc w:val="both"/>
        <w:textAlignment w:val="baseline"/>
        <w:rPr>
          <w:rFonts w:ascii="Arial" w:hAnsi="Arial" w:cs="Arial"/>
          <w:b/>
          <w:bdr w:val="none" w:sz="0" w:space="0" w:color="auto" w:frame="1"/>
        </w:rPr>
      </w:pPr>
      <w:r w:rsidRPr="00ED2143">
        <w:rPr>
          <w:rFonts w:ascii="Arial" w:hAnsi="Arial" w:cs="Arial"/>
          <w:b/>
          <w:bdr w:val="none" w:sz="0" w:space="0" w:color="auto" w:frame="1"/>
        </w:rPr>
        <w:t>Espacios de interacción con la ciudadanía</w:t>
      </w:r>
    </w:p>
    <w:p w14:paraId="050CFAC0" w14:textId="77777777" w:rsidR="006D3462" w:rsidRPr="00ED2143" w:rsidRDefault="006D3462" w:rsidP="006D3462">
      <w:pPr>
        <w:pStyle w:val="NormalWeb"/>
        <w:spacing w:before="0" w:beforeAutospacing="0" w:after="0" w:afterAutospacing="0"/>
        <w:jc w:val="both"/>
        <w:textAlignment w:val="baseline"/>
        <w:rPr>
          <w:rFonts w:ascii="Arial" w:hAnsi="Arial" w:cs="Arial"/>
        </w:rPr>
      </w:pPr>
    </w:p>
    <w:p w14:paraId="5DFC3D4A" w14:textId="24712A61" w:rsidR="006D3462" w:rsidRPr="00ED2143" w:rsidRDefault="006D3462" w:rsidP="001474AA">
      <w:pPr>
        <w:pStyle w:val="NormalWeb"/>
        <w:numPr>
          <w:ilvl w:val="0"/>
          <w:numId w:val="7"/>
        </w:numPr>
        <w:spacing w:before="0" w:beforeAutospacing="0" w:after="0" w:afterAutospacing="0"/>
        <w:jc w:val="both"/>
        <w:textAlignment w:val="baseline"/>
        <w:rPr>
          <w:rFonts w:ascii="Arial" w:hAnsi="Arial" w:cs="Arial"/>
          <w:bdr w:val="none" w:sz="0" w:space="0" w:color="auto" w:frame="1"/>
        </w:rPr>
      </w:pPr>
      <w:r w:rsidRPr="00ED2143">
        <w:rPr>
          <w:rFonts w:ascii="Arial" w:hAnsi="Arial" w:cs="Arial"/>
          <w:b/>
          <w:color w:val="333333"/>
          <w:bdr w:val="none" w:sz="0" w:space="0" w:color="auto" w:frame="1"/>
        </w:rPr>
        <w:t xml:space="preserve">Generación y </w:t>
      </w:r>
      <w:r w:rsidR="002D6D03" w:rsidRPr="00ED2143">
        <w:rPr>
          <w:rFonts w:ascii="Arial" w:hAnsi="Arial" w:cs="Arial"/>
          <w:b/>
          <w:color w:val="333333"/>
          <w:bdr w:val="none" w:sz="0" w:space="0" w:color="auto" w:frame="1"/>
        </w:rPr>
        <w:t>d</w:t>
      </w:r>
      <w:r w:rsidRPr="00ED2143">
        <w:rPr>
          <w:rFonts w:ascii="Arial" w:hAnsi="Arial" w:cs="Arial"/>
          <w:b/>
          <w:color w:val="333333"/>
          <w:bdr w:val="none" w:sz="0" w:space="0" w:color="auto" w:frame="1"/>
        </w:rPr>
        <w:t xml:space="preserve">ivulgación de </w:t>
      </w:r>
      <w:r w:rsidR="002D6D03" w:rsidRPr="00ED2143">
        <w:rPr>
          <w:rFonts w:ascii="Arial" w:hAnsi="Arial" w:cs="Arial"/>
          <w:b/>
          <w:color w:val="333333"/>
          <w:bdr w:val="none" w:sz="0" w:space="0" w:color="auto" w:frame="1"/>
        </w:rPr>
        <w:t>i</w:t>
      </w:r>
      <w:r w:rsidRPr="00ED2143">
        <w:rPr>
          <w:rFonts w:ascii="Arial" w:hAnsi="Arial" w:cs="Arial"/>
          <w:b/>
          <w:color w:val="333333"/>
          <w:bdr w:val="none" w:sz="0" w:space="0" w:color="auto" w:frame="1"/>
        </w:rPr>
        <w:t>nformación.</w:t>
      </w:r>
      <w:r w:rsidRPr="00ED2143">
        <w:rPr>
          <w:rFonts w:ascii="Arial" w:hAnsi="Arial" w:cs="Arial"/>
          <w:b/>
          <w:color w:val="666666"/>
        </w:rPr>
        <w:t xml:space="preserve"> </w:t>
      </w:r>
      <w:r w:rsidRPr="00ED2143">
        <w:rPr>
          <w:rFonts w:ascii="Arial" w:hAnsi="Arial" w:cs="Arial"/>
        </w:rPr>
        <w:t xml:space="preserve">En procura de mantener una comunicación con los usuarios, partes interesadas y ciudadanía en general, como factor clave del éxito, </w:t>
      </w:r>
      <w:r w:rsidRPr="00ED2143">
        <w:rPr>
          <w:rFonts w:ascii="Arial" w:hAnsi="Arial" w:cs="Arial"/>
          <w:bdr w:val="none" w:sz="0" w:space="0" w:color="auto" w:frame="1"/>
        </w:rPr>
        <w:t>l</w:t>
      </w:r>
      <w:r w:rsidRPr="00ED2143">
        <w:rPr>
          <w:rFonts w:ascii="Arial" w:hAnsi="Arial" w:cs="Arial"/>
        </w:rPr>
        <w:t xml:space="preserve">a Secretaría Jurídica Distrital se compromete a publicar información de calidad, a través de </w:t>
      </w:r>
      <w:r w:rsidRPr="00ED2143">
        <w:rPr>
          <w:rFonts w:ascii="Arial" w:hAnsi="Arial" w:cs="Arial"/>
          <w:shd w:val="clear" w:color="auto" w:fill="FFFFFF"/>
        </w:rPr>
        <w:t>los canales internos y externos de comunicación.</w:t>
      </w:r>
    </w:p>
    <w:p w14:paraId="30C819CC" w14:textId="77777777" w:rsidR="006D3462" w:rsidRPr="00ED2143" w:rsidRDefault="006D3462" w:rsidP="006D3462">
      <w:pPr>
        <w:pStyle w:val="NormalWeb"/>
        <w:spacing w:before="0" w:beforeAutospacing="0" w:after="0" w:afterAutospacing="0"/>
        <w:ind w:left="360"/>
        <w:jc w:val="both"/>
        <w:textAlignment w:val="baseline"/>
        <w:rPr>
          <w:rFonts w:ascii="Arial" w:hAnsi="Arial" w:cs="Arial"/>
        </w:rPr>
      </w:pPr>
    </w:p>
    <w:p w14:paraId="07927FC1" w14:textId="3020611D" w:rsidR="006D3462" w:rsidRPr="00ED2143" w:rsidRDefault="006D3462" w:rsidP="006D3462">
      <w:pPr>
        <w:pStyle w:val="NormalWeb"/>
        <w:spacing w:before="0" w:beforeAutospacing="0" w:after="0" w:afterAutospacing="0"/>
        <w:ind w:left="360"/>
        <w:jc w:val="both"/>
        <w:textAlignment w:val="baseline"/>
        <w:rPr>
          <w:rFonts w:ascii="Arial" w:hAnsi="Arial" w:cs="Arial"/>
        </w:rPr>
      </w:pPr>
      <w:r w:rsidRPr="00ED2143">
        <w:rPr>
          <w:rFonts w:ascii="Arial" w:hAnsi="Arial" w:cs="Arial"/>
          <w:shd w:val="clear" w:color="auto" w:fill="FFFFFF"/>
        </w:rPr>
        <w:t>Para el desarrollo de este espacio</w:t>
      </w:r>
      <w:r w:rsidR="0093536B" w:rsidRPr="00ED2143">
        <w:rPr>
          <w:rFonts w:ascii="Arial" w:hAnsi="Arial" w:cs="Arial"/>
          <w:shd w:val="clear" w:color="auto" w:fill="FFFFFF"/>
        </w:rPr>
        <w:t xml:space="preserve"> </w:t>
      </w:r>
      <w:r w:rsidRPr="00ED2143">
        <w:rPr>
          <w:rFonts w:ascii="Arial" w:hAnsi="Arial" w:cs="Arial"/>
          <w:shd w:val="clear" w:color="auto" w:fill="FFFFFF"/>
        </w:rPr>
        <w:t xml:space="preserve">se elaborarán y se divulgarán informes y boletines de </w:t>
      </w:r>
      <w:r w:rsidRPr="00ED2143">
        <w:rPr>
          <w:rFonts w:ascii="Arial" w:hAnsi="Arial" w:cs="Arial"/>
        </w:rPr>
        <w:t>gestión y resultados, piezas comunicacionales para dar a conocer logros de la entidad, informes de peticiones, quejas y reclamos recibidas por la entidad y la ejecución presupuestal, generando con esto una huella de gestión institucional, la cual constituye en</w:t>
      </w:r>
      <w:r w:rsidR="00030F88">
        <w:rPr>
          <w:rFonts w:ascii="Arial" w:hAnsi="Arial" w:cs="Arial"/>
        </w:rPr>
        <w:t xml:space="preserve"> </w:t>
      </w:r>
      <w:r w:rsidRPr="00ED2143">
        <w:rPr>
          <w:rFonts w:ascii="Arial" w:hAnsi="Arial" w:cs="Arial"/>
        </w:rPr>
        <w:t>sí</w:t>
      </w:r>
      <w:r w:rsidR="00030F88">
        <w:rPr>
          <w:rFonts w:ascii="Arial" w:hAnsi="Arial" w:cs="Arial"/>
        </w:rPr>
        <w:t xml:space="preserve"> </w:t>
      </w:r>
      <w:r w:rsidRPr="00ED2143">
        <w:rPr>
          <w:rFonts w:ascii="Arial" w:hAnsi="Arial" w:cs="Arial"/>
        </w:rPr>
        <w:t>misma una rendición de cuentas permanente, que permite a los grupos de valor identificar y utilizar información pertinente para realizar un control social oportuno y decisorio.</w:t>
      </w:r>
    </w:p>
    <w:p w14:paraId="1A3BBE05" w14:textId="77777777" w:rsidR="006D3462" w:rsidRPr="00ED2143" w:rsidRDefault="006D3462" w:rsidP="006D3462">
      <w:pPr>
        <w:pStyle w:val="NormalWeb"/>
        <w:spacing w:before="0" w:beforeAutospacing="0" w:after="0" w:afterAutospacing="0"/>
        <w:ind w:left="360"/>
        <w:jc w:val="both"/>
        <w:textAlignment w:val="baseline"/>
        <w:rPr>
          <w:rFonts w:ascii="Arial" w:hAnsi="Arial" w:cs="Arial"/>
        </w:rPr>
      </w:pPr>
    </w:p>
    <w:p w14:paraId="36A3E42F" w14:textId="4389E7B1" w:rsidR="006D3462" w:rsidRPr="00ED2143" w:rsidRDefault="006D3462" w:rsidP="001474AA">
      <w:pPr>
        <w:pStyle w:val="NormalWeb"/>
        <w:numPr>
          <w:ilvl w:val="0"/>
          <w:numId w:val="7"/>
        </w:numPr>
        <w:spacing w:before="0" w:beforeAutospacing="0" w:after="0" w:afterAutospacing="0"/>
        <w:jc w:val="both"/>
        <w:textAlignment w:val="baseline"/>
        <w:rPr>
          <w:rFonts w:ascii="Arial" w:hAnsi="Arial" w:cs="Arial"/>
        </w:rPr>
      </w:pPr>
      <w:r w:rsidRPr="00ED2143">
        <w:rPr>
          <w:rFonts w:ascii="Arial" w:hAnsi="Arial" w:cs="Arial"/>
          <w:b/>
        </w:rPr>
        <w:t xml:space="preserve">Diálogo </w:t>
      </w:r>
      <w:r w:rsidR="00020A0E" w:rsidRPr="00ED2143">
        <w:rPr>
          <w:rFonts w:ascii="Arial" w:hAnsi="Arial" w:cs="Arial"/>
          <w:b/>
        </w:rPr>
        <w:t>c</w:t>
      </w:r>
      <w:r w:rsidRPr="00ED2143">
        <w:rPr>
          <w:rFonts w:ascii="Arial" w:hAnsi="Arial" w:cs="Arial"/>
          <w:b/>
        </w:rPr>
        <w:t>iudadano</w:t>
      </w:r>
      <w:r w:rsidRPr="00ED2143">
        <w:rPr>
          <w:rFonts w:ascii="Arial" w:hAnsi="Arial" w:cs="Arial"/>
        </w:rPr>
        <w:t>. Con este espacio de interacción con el ciudadano se busca entablar una conversación amena y propositiva en donde los diferentes sectores de la sociedad civil, otras entidades distritales y organismos de control, enriquezcan con sus aportes y recomendaciones nuestro quehacer como institución.</w:t>
      </w:r>
    </w:p>
    <w:p w14:paraId="4875A6EE" w14:textId="77777777" w:rsidR="006D3462" w:rsidRPr="00ED2143" w:rsidRDefault="006D3462" w:rsidP="006D3462">
      <w:pPr>
        <w:pStyle w:val="NormalWeb"/>
        <w:spacing w:before="0" w:beforeAutospacing="0" w:after="0" w:afterAutospacing="0"/>
        <w:jc w:val="both"/>
        <w:textAlignment w:val="baseline"/>
        <w:rPr>
          <w:rFonts w:ascii="Arial" w:hAnsi="Arial" w:cs="Arial"/>
        </w:rPr>
      </w:pPr>
    </w:p>
    <w:p w14:paraId="6491D9B7" w14:textId="7EEA8756" w:rsidR="006D3462" w:rsidRPr="00ED2143" w:rsidRDefault="006D3462" w:rsidP="006D3462">
      <w:pPr>
        <w:pStyle w:val="NormalWeb"/>
        <w:spacing w:before="0" w:beforeAutospacing="0" w:after="0" w:afterAutospacing="0"/>
        <w:ind w:left="360"/>
        <w:jc w:val="both"/>
        <w:textAlignment w:val="baseline"/>
        <w:rPr>
          <w:rFonts w:ascii="Arial" w:hAnsi="Arial" w:cs="Arial"/>
        </w:rPr>
      </w:pPr>
      <w:r w:rsidRPr="00ED2143">
        <w:rPr>
          <w:rFonts w:ascii="Arial" w:hAnsi="Arial" w:cs="Arial"/>
        </w:rPr>
        <w:t>Este espacio también tiene como propósito identificar información relevante, relacionada con los avances, logros y retos institucionales para ser tenida en cuenta en la Audiencia Pública de Rendición de Cuentas de</w:t>
      </w:r>
      <w:r w:rsidR="00020A0E" w:rsidRPr="00ED2143">
        <w:rPr>
          <w:rFonts w:ascii="Arial" w:hAnsi="Arial" w:cs="Arial"/>
        </w:rPr>
        <w:t xml:space="preserve"> </w:t>
      </w:r>
      <w:r w:rsidRPr="00ED2143">
        <w:rPr>
          <w:rFonts w:ascii="Arial" w:hAnsi="Arial" w:cs="Arial"/>
        </w:rPr>
        <w:t>l</w:t>
      </w:r>
      <w:r w:rsidR="00020A0E" w:rsidRPr="00ED2143">
        <w:rPr>
          <w:rFonts w:ascii="Arial" w:hAnsi="Arial" w:cs="Arial"/>
        </w:rPr>
        <w:t>a</w:t>
      </w:r>
      <w:r w:rsidRPr="00ED2143">
        <w:rPr>
          <w:rFonts w:ascii="Arial" w:hAnsi="Arial" w:cs="Arial"/>
        </w:rPr>
        <w:t xml:space="preserve"> Alcaldesa Mayor de Bogotá.</w:t>
      </w:r>
    </w:p>
    <w:p w14:paraId="4A5A38D7" w14:textId="77777777" w:rsidR="006D3462" w:rsidRPr="00ED2143" w:rsidRDefault="006D3462" w:rsidP="006D3462">
      <w:pPr>
        <w:pStyle w:val="NormalWeb"/>
        <w:spacing w:before="0" w:beforeAutospacing="0" w:after="0" w:afterAutospacing="0"/>
        <w:ind w:left="360"/>
        <w:jc w:val="both"/>
        <w:textAlignment w:val="baseline"/>
        <w:rPr>
          <w:rFonts w:ascii="Arial" w:hAnsi="Arial" w:cs="Arial"/>
        </w:rPr>
      </w:pPr>
    </w:p>
    <w:p w14:paraId="6D66E223" w14:textId="0656DF03" w:rsidR="006D3462" w:rsidRPr="00ED2143" w:rsidRDefault="006D3462" w:rsidP="001474AA">
      <w:pPr>
        <w:pStyle w:val="NormalWeb"/>
        <w:numPr>
          <w:ilvl w:val="0"/>
          <w:numId w:val="7"/>
        </w:numPr>
        <w:spacing w:before="0" w:beforeAutospacing="0" w:after="0" w:afterAutospacing="0"/>
        <w:jc w:val="both"/>
        <w:textAlignment w:val="baseline"/>
        <w:rPr>
          <w:rFonts w:ascii="Arial" w:hAnsi="Arial" w:cs="Arial"/>
        </w:rPr>
      </w:pPr>
      <w:r w:rsidRPr="00ED2143">
        <w:rPr>
          <w:rFonts w:ascii="Arial" w:hAnsi="Arial" w:cs="Arial"/>
          <w:b/>
          <w:color w:val="333333"/>
          <w:bdr w:val="none" w:sz="0" w:space="0" w:color="auto" w:frame="1"/>
        </w:rPr>
        <w:t xml:space="preserve">Participación en la Rendición de Cuentas de la Administración Distrital. </w:t>
      </w:r>
      <w:r w:rsidRPr="00ED2143">
        <w:rPr>
          <w:rFonts w:ascii="Arial" w:hAnsi="Arial" w:cs="Arial"/>
        </w:rPr>
        <w:t>A través de un espacio de Audiencia Pública del Alcaldesa Mayor se socializarán los principales avances, logros y retos de la Administración Distrital, promoviendo el abordaje de los asuntos que más interesan o preocupan a la ciudadanía.</w:t>
      </w:r>
    </w:p>
    <w:p w14:paraId="1EFE5B3E" w14:textId="77777777" w:rsidR="006D3462" w:rsidRPr="00ED2143" w:rsidRDefault="006D3462" w:rsidP="006D3462">
      <w:pPr>
        <w:pStyle w:val="NormalWeb"/>
        <w:spacing w:before="0" w:beforeAutospacing="0" w:after="0" w:afterAutospacing="0"/>
        <w:ind w:left="284"/>
        <w:jc w:val="both"/>
        <w:textAlignment w:val="baseline"/>
        <w:rPr>
          <w:rFonts w:ascii="Arial" w:hAnsi="Arial" w:cs="Arial"/>
        </w:rPr>
      </w:pPr>
    </w:p>
    <w:p w14:paraId="1EFF1D30" w14:textId="35576407" w:rsidR="006D3462" w:rsidRPr="00ED2143" w:rsidRDefault="006D3462" w:rsidP="006D3462">
      <w:pPr>
        <w:pStyle w:val="NormalWeb"/>
        <w:spacing w:before="0" w:beforeAutospacing="0" w:after="0" w:afterAutospacing="0"/>
        <w:ind w:left="360"/>
        <w:jc w:val="both"/>
        <w:textAlignment w:val="baseline"/>
        <w:rPr>
          <w:rFonts w:ascii="Arial" w:hAnsi="Arial" w:cs="Arial"/>
        </w:rPr>
      </w:pPr>
      <w:r w:rsidRPr="00ED2143">
        <w:rPr>
          <w:rFonts w:ascii="Arial" w:hAnsi="Arial" w:cs="Arial"/>
        </w:rPr>
        <w:t>Es por ello, que la Secretaría Jurídica, como cabeza del Sector Jurídico, participa de este evento, en la cual se rinde cuentas a la ciudadanía sobre los logros y resultados obtenidos y se informan los retos previstos</w:t>
      </w:r>
      <w:r w:rsidR="00BF1A12" w:rsidRPr="00ED2143">
        <w:rPr>
          <w:rFonts w:ascii="Arial" w:hAnsi="Arial" w:cs="Arial"/>
        </w:rPr>
        <w:t xml:space="preserve"> del Sector</w:t>
      </w:r>
      <w:r w:rsidRPr="00ED2143">
        <w:rPr>
          <w:rFonts w:ascii="Arial" w:hAnsi="Arial" w:cs="Arial"/>
        </w:rPr>
        <w:t>.</w:t>
      </w:r>
    </w:p>
    <w:p w14:paraId="3C0F6EBD" w14:textId="77777777" w:rsidR="006D3462" w:rsidRPr="00ED2143" w:rsidRDefault="006D3462" w:rsidP="006D3462">
      <w:pPr>
        <w:pStyle w:val="NormalWeb"/>
        <w:spacing w:before="0" w:beforeAutospacing="0" w:after="0" w:afterAutospacing="0"/>
        <w:ind w:left="360"/>
        <w:jc w:val="both"/>
        <w:textAlignment w:val="baseline"/>
        <w:rPr>
          <w:rFonts w:ascii="Arial" w:hAnsi="Arial" w:cs="Arial"/>
        </w:rPr>
      </w:pPr>
    </w:p>
    <w:p w14:paraId="447EA367" w14:textId="7BFE8FD5" w:rsidR="006D3462" w:rsidRPr="00ED2143" w:rsidRDefault="006D3462" w:rsidP="001474AA">
      <w:pPr>
        <w:pStyle w:val="NormalWeb"/>
        <w:numPr>
          <w:ilvl w:val="0"/>
          <w:numId w:val="7"/>
        </w:numPr>
        <w:spacing w:before="0" w:beforeAutospacing="0" w:after="0" w:afterAutospacing="0"/>
        <w:jc w:val="both"/>
        <w:textAlignment w:val="baseline"/>
        <w:rPr>
          <w:rFonts w:ascii="Arial" w:hAnsi="Arial" w:cs="Arial"/>
          <w:b/>
          <w:color w:val="333333"/>
          <w:bdr w:val="none" w:sz="0" w:space="0" w:color="auto" w:frame="1"/>
        </w:rPr>
      </w:pPr>
      <w:r w:rsidRPr="00ED2143">
        <w:rPr>
          <w:rFonts w:ascii="Arial" w:hAnsi="Arial" w:cs="Arial"/>
          <w:b/>
          <w:color w:val="333333"/>
          <w:bdr w:val="none" w:sz="0" w:space="0" w:color="auto" w:frame="1"/>
        </w:rPr>
        <w:t xml:space="preserve">Audiencia Pública al </w:t>
      </w:r>
      <w:r w:rsidR="00020A0E" w:rsidRPr="00ED2143">
        <w:rPr>
          <w:rFonts w:ascii="Arial" w:hAnsi="Arial" w:cs="Arial"/>
          <w:b/>
          <w:color w:val="333333"/>
          <w:bdr w:val="none" w:sz="0" w:space="0" w:color="auto" w:frame="1"/>
        </w:rPr>
        <w:t>i</w:t>
      </w:r>
      <w:r w:rsidRPr="00ED2143">
        <w:rPr>
          <w:rFonts w:ascii="Arial" w:hAnsi="Arial" w:cs="Arial"/>
          <w:b/>
          <w:color w:val="333333"/>
          <w:bdr w:val="none" w:sz="0" w:space="0" w:color="auto" w:frame="1"/>
        </w:rPr>
        <w:t xml:space="preserve">nterior de la Entidad. </w:t>
      </w:r>
      <w:r w:rsidRPr="00ED2143">
        <w:rPr>
          <w:rFonts w:ascii="Arial" w:hAnsi="Arial" w:cs="Arial"/>
          <w:color w:val="333333"/>
          <w:bdr w:val="none" w:sz="0" w:space="0" w:color="auto" w:frame="1"/>
        </w:rPr>
        <w:t xml:space="preserve">A través de </w:t>
      </w:r>
      <w:r w:rsidRPr="00ED2143">
        <w:rPr>
          <w:rFonts w:ascii="Arial" w:hAnsi="Arial" w:cs="Arial"/>
          <w:bdr w:val="none" w:sz="0" w:space="0" w:color="auto" w:frame="1"/>
        </w:rPr>
        <w:t>este espacio de interacción</w:t>
      </w:r>
      <w:r w:rsidR="00020A0E" w:rsidRPr="00ED2143">
        <w:rPr>
          <w:rFonts w:ascii="Arial" w:hAnsi="Arial" w:cs="Arial"/>
          <w:bdr w:val="none" w:sz="0" w:space="0" w:color="auto" w:frame="1"/>
        </w:rPr>
        <w:t xml:space="preserve"> </w:t>
      </w:r>
      <w:r w:rsidRPr="00ED2143">
        <w:rPr>
          <w:rFonts w:ascii="Arial" w:hAnsi="Arial" w:cs="Arial"/>
          <w:bdr w:val="none" w:sz="0" w:space="0" w:color="auto" w:frame="1"/>
        </w:rPr>
        <w:t>s</w:t>
      </w:r>
      <w:r w:rsidRPr="00ED2143">
        <w:rPr>
          <w:rFonts w:ascii="Arial" w:hAnsi="Arial" w:cs="Arial"/>
        </w:rPr>
        <w:t>e informa y se explica a los servidores públicos y colaboradores de la entidad los logros y la gestión adelantada durante la vigencia.</w:t>
      </w:r>
    </w:p>
    <w:p w14:paraId="494F71CC" w14:textId="77777777" w:rsidR="006D3462" w:rsidRPr="00ED2143" w:rsidRDefault="006D3462" w:rsidP="006D3462">
      <w:pPr>
        <w:pStyle w:val="NormalWeb"/>
        <w:spacing w:before="0" w:beforeAutospacing="0" w:after="0" w:afterAutospacing="0"/>
        <w:ind w:left="360"/>
        <w:jc w:val="both"/>
        <w:textAlignment w:val="baseline"/>
        <w:rPr>
          <w:rFonts w:ascii="Arial" w:hAnsi="Arial" w:cs="Arial"/>
          <w:b/>
          <w:color w:val="333333"/>
          <w:bdr w:val="none" w:sz="0" w:space="0" w:color="auto" w:frame="1"/>
        </w:rPr>
      </w:pPr>
    </w:p>
    <w:p w14:paraId="32CBD5C2" w14:textId="04564C30" w:rsidR="00246EF3" w:rsidRPr="00ED2143" w:rsidRDefault="006D3462" w:rsidP="001474AA">
      <w:pPr>
        <w:pStyle w:val="NormalWeb"/>
        <w:numPr>
          <w:ilvl w:val="0"/>
          <w:numId w:val="7"/>
        </w:numPr>
        <w:spacing w:before="0" w:beforeAutospacing="0" w:after="0" w:afterAutospacing="0"/>
        <w:jc w:val="both"/>
        <w:textAlignment w:val="baseline"/>
        <w:rPr>
          <w:rFonts w:ascii="Arial" w:hAnsi="Arial" w:cs="Arial"/>
        </w:rPr>
      </w:pPr>
      <w:r w:rsidRPr="00ED2143">
        <w:rPr>
          <w:rFonts w:ascii="Arial" w:hAnsi="Arial" w:cs="Arial"/>
          <w:b/>
          <w:color w:val="333333"/>
          <w:bdr w:val="none" w:sz="0" w:space="0" w:color="auto" w:frame="1"/>
        </w:rPr>
        <w:t xml:space="preserve">Diálogos Focalizados. </w:t>
      </w:r>
      <w:r w:rsidRPr="00ED2143">
        <w:rPr>
          <w:rFonts w:ascii="Arial" w:hAnsi="Arial" w:cs="Arial"/>
        </w:rPr>
        <w:t xml:space="preserve">Con este espacio se busca mejorar la confianza y posicionamiento </w:t>
      </w:r>
      <w:r w:rsidR="0054363E" w:rsidRPr="00ED2143">
        <w:rPr>
          <w:rFonts w:ascii="Arial" w:hAnsi="Arial" w:cs="Arial"/>
        </w:rPr>
        <w:t xml:space="preserve">de la Entidad </w:t>
      </w:r>
      <w:r w:rsidRPr="00ED2143">
        <w:rPr>
          <w:rFonts w:ascii="Arial" w:hAnsi="Arial" w:cs="Arial"/>
        </w:rPr>
        <w:t xml:space="preserve">como ente rector de los temas jurídicos del Distrito Capital, a través de conversaciones o mesas </w:t>
      </w:r>
      <w:r w:rsidR="00020A0E" w:rsidRPr="00ED2143">
        <w:rPr>
          <w:rFonts w:ascii="Arial" w:hAnsi="Arial" w:cs="Arial"/>
        </w:rPr>
        <w:t xml:space="preserve">de </w:t>
      </w:r>
      <w:r w:rsidRPr="00ED2143">
        <w:rPr>
          <w:rFonts w:ascii="Arial" w:hAnsi="Arial" w:cs="Arial"/>
        </w:rPr>
        <w:t>trabajo con nuestros usuarios directos,</w:t>
      </w:r>
      <w:r w:rsidR="0054363E" w:rsidRPr="00ED2143">
        <w:rPr>
          <w:rFonts w:ascii="Arial" w:hAnsi="Arial" w:cs="Arial"/>
        </w:rPr>
        <w:t xml:space="preserve"> en temas de gestión judicial y disciplinarios, entre otros,</w:t>
      </w:r>
      <w:r w:rsidRPr="00ED2143">
        <w:rPr>
          <w:rFonts w:ascii="Arial" w:hAnsi="Arial" w:cs="Arial"/>
        </w:rPr>
        <w:t xml:space="preserve"> de tal forma</w:t>
      </w:r>
      <w:r w:rsidR="0054363E" w:rsidRPr="00ED2143">
        <w:rPr>
          <w:rFonts w:ascii="Arial" w:hAnsi="Arial" w:cs="Arial"/>
        </w:rPr>
        <w:t>,</w:t>
      </w:r>
      <w:r w:rsidRPr="00ED2143">
        <w:rPr>
          <w:rFonts w:ascii="Arial" w:hAnsi="Arial" w:cs="Arial"/>
        </w:rPr>
        <w:t xml:space="preserve"> que genere valor público en los bienes y servicios institucionales.</w:t>
      </w:r>
    </w:p>
    <w:p w14:paraId="77EC9908" w14:textId="3506DF37" w:rsidR="006D3462" w:rsidRPr="00ED2143" w:rsidRDefault="006D3462" w:rsidP="00246EF3">
      <w:pPr>
        <w:pStyle w:val="NormalWeb"/>
        <w:spacing w:before="0" w:beforeAutospacing="0" w:after="0" w:afterAutospacing="0"/>
        <w:jc w:val="both"/>
        <w:textAlignment w:val="baseline"/>
        <w:rPr>
          <w:rFonts w:ascii="Arial" w:hAnsi="Arial" w:cs="Arial"/>
        </w:rPr>
      </w:pPr>
    </w:p>
    <w:p w14:paraId="30C358AE" w14:textId="10F4AC7B" w:rsidR="00E764BE" w:rsidRPr="00ED2143" w:rsidRDefault="00E764BE"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 xml:space="preserve">Programación de Actividades para </w:t>
      </w:r>
      <w:r w:rsidR="00477B25" w:rsidRPr="00ED2143">
        <w:rPr>
          <w:rFonts w:ascii="Arial" w:hAnsi="Arial" w:cs="Arial"/>
          <w:b/>
          <w:bCs/>
          <w:sz w:val="24"/>
          <w:szCs w:val="24"/>
          <w:lang w:val="es-ES"/>
        </w:rPr>
        <w:t xml:space="preserve">el Componente de </w:t>
      </w:r>
      <w:r w:rsidRPr="00ED2143">
        <w:rPr>
          <w:rFonts w:ascii="Arial" w:hAnsi="Arial" w:cs="Arial"/>
          <w:b/>
          <w:bCs/>
          <w:sz w:val="24"/>
          <w:szCs w:val="24"/>
          <w:lang w:val="es-ES"/>
        </w:rPr>
        <w:t>Rendición de Cuentas</w:t>
      </w:r>
    </w:p>
    <w:p w14:paraId="6ACF2C45" w14:textId="77777777" w:rsidR="00F538B7" w:rsidRPr="00ED2143" w:rsidRDefault="00F538B7" w:rsidP="00F538B7">
      <w:pPr>
        <w:pStyle w:val="NormalWeb"/>
        <w:spacing w:before="0" w:beforeAutospacing="0" w:after="0" w:afterAutospacing="0"/>
        <w:jc w:val="both"/>
        <w:textAlignment w:val="baseline"/>
        <w:rPr>
          <w:rFonts w:ascii="Arial" w:hAnsi="Arial" w:cs="Arial"/>
        </w:rPr>
      </w:pPr>
    </w:p>
    <w:tbl>
      <w:tblPr>
        <w:tblStyle w:val="Tablaconcuadrcula"/>
        <w:tblW w:w="9112" w:type="dxa"/>
        <w:tblLayout w:type="fixed"/>
        <w:tblLook w:val="04A0" w:firstRow="1" w:lastRow="0" w:firstColumn="1" w:lastColumn="0" w:noHBand="0" w:noVBand="1"/>
      </w:tblPr>
      <w:tblGrid>
        <w:gridCol w:w="1767"/>
        <w:gridCol w:w="236"/>
        <w:gridCol w:w="2103"/>
        <w:gridCol w:w="1603"/>
        <w:gridCol w:w="1516"/>
        <w:gridCol w:w="992"/>
        <w:gridCol w:w="895"/>
      </w:tblGrid>
      <w:tr w:rsidR="00A40F73" w:rsidRPr="00ED2143" w14:paraId="7719F5C8" w14:textId="77777777" w:rsidTr="008F1883">
        <w:trPr>
          <w:trHeight w:val="415"/>
          <w:tblHeader/>
        </w:trPr>
        <w:tc>
          <w:tcPr>
            <w:tcW w:w="1767" w:type="dxa"/>
            <w:vMerge w:val="restart"/>
            <w:shd w:val="clear" w:color="auto" w:fill="FFD966" w:themeFill="accent4" w:themeFillTint="99"/>
            <w:vAlign w:val="center"/>
            <w:hideMark/>
          </w:tcPr>
          <w:p w14:paraId="28E24FD3" w14:textId="77777777" w:rsidR="00F538B7" w:rsidRPr="00ED2143" w:rsidRDefault="00F538B7" w:rsidP="000D6C5C">
            <w:pPr>
              <w:ind w:left="-120" w:right="-120"/>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SUBCOMPONENTE</w:t>
            </w:r>
          </w:p>
        </w:tc>
        <w:tc>
          <w:tcPr>
            <w:tcW w:w="2339" w:type="dxa"/>
            <w:gridSpan w:val="2"/>
            <w:vMerge w:val="restart"/>
            <w:shd w:val="clear" w:color="auto" w:fill="FFD966" w:themeFill="accent4" w:themeFillTint="99"/>
            <w:vAlign w:val="center"/>
          </w:tcPr>
          <w:p w14:paraId="0D1D15C4" w14:textId="77777777" w:rsidR="00F538B7" w:rsidRPr="00ED2143" w:rsidRDefault="00F538B7" w:rsidP="000D6C5C">
            <w:pPr>
              <w:ind w:left="-119" w:right="-92"/>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ACTIVIDAD</w:t>
            </w:r>
          </w:p>
        </w:tc>
        <w:tc>
          <w:tcPr>
            <w:tcW w:w="1603" w:type="dxa"/>
            <w:vMerge w:val="restart"/>
            <w:shd w:val="clear" w:color="auto" w:fill="FFD966" w:themeFill="accent4" w:themeFillTint="99"/>
            <w:vAlign w:val="center"/>
            <w:hideMark/>
          </w:tcPr>
          <w:p w14:paraId="2FD8B7F3" w14:textId="77777777" w:rsidR="00F538B7" w:rsidRPr="00ED2143" w:rsidRDefault="00F538B7" w:rsidP="000D6C5C">
            <w:pPr>
              <w:ind w:left="-140" w:right="-84"/>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META O PRODUCTO</w:t>
            </w:r>
          </w:p>
        </w:tc>
        <w:tc>
          <w:tcPr>
            <w:tcW w:w="1516" w:type="dxa"/>
            <w:vMerge w:val="restart"/>
            <w:shd w:val="clear" w:color="auto" w:fill="FFD966" w:themeFill="accent4" w:themeFillTint="99"/>
            <w:vAlign w:val="center"/>
            <w:hideMark/>
          </w:tcPr>
          <w:p w14:paraId="2815C483" w14:textId="77777777" w:rsidR="00F538B7" w:rsidRPr="00ED2143" w:rsidRDefault="00F538B7" w:rsidP="00A40F73">
            <w:pPr>
              <w:ind w:left="-125" w:right="-99"/>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ÁREA</w:t>
            </w:r>
          </w:p>
          <w:p w14:paraId="6620AA42" w14:textId="77777777" w:rsidR="00F538B7" w:rsidRPr="00ED2143" w:rsidRDefault="00F538B7" w:rsidP="00A40F73">
            <w:pPr>
              <w:ind w:left="-125" w:right="-99"/>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RESPONSABLE</w:t>
            </w:r>
          </w:p>
        </w:tc>
        <w:tc>
          <w:tcPr>
            <w:tcW w:w="1887" w:type="dxa"/>
            <w:gridSpan w:val="2"/>
            <w:shd w:val="clear" w:color="auto" w:fill="FFD966" w:themeFill="accent4" w:themeFillTint="99"/>
            <w:vAlign w:val="center"/>
          </w:tcPr>
          <w:p w14:paraId="0E30898F" w14:textId="77777777" w:rsidR="00F538B7" w:rsidRPr="00ED2143" w:rsidRDefault="00F538B7" w:rsidP="000D6C5C">
            <w:pPr>
              <w:ind w:right="-99"/>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FECHA DE REALIZACIÓN</w:t>
            </w:r>
          </w:p>
        </w:tc>
      </w:tr>
      <w:tr w:rsidR="00A40F73" w:rsidRPr="00ED2143" w14:paraId="2C9F7391" w14:textId="77777777" w:rsidTr="008F1883">
        <w:trPr>
          <w:trHeight w:val="70"/>
          <w:tblHeader/>
        </w:trPr>
        <w:tc>
          <w:tcPr>
            <w:tcW w:w="1767" w:type="dxa"/>
            <w:vMerge/>
            <w:shd w:val="clear" w:color="auto" w:fill="FFD966" w:themeFill="accent4" w:themeFillTint="99"/>
            <w:vAlign w:val="center"/>
            <w:hideMark/>
          </w:tcPr>
          <w:p w14:paraId="39F6FAC2" w14:textId="77777777" w:rsidR="00F538B7" w:rsidRPr="00ED2143" w:rsidRDefault="00F538B7" w:rsidP="000D6C5C">
            <w:pPr>
              <w:jc w:val="center"/>
              <w:rPr>
                <w:rFonts w:ascii="Arial" w:eastAsia="Times New Roman" w:hAnsi="Arial" w:cs="Arial"/>
                <w:b/>
                <w:bCs/>
                <w:color w:val="000000"/>
                <w:lang w:eastAsia="es-CO"/>
              </w:rPr>
            </w:pPr>
          </w:p>
        </w:tc>
        <w:tc>
          <w:tcPr>
            <w:tcW w:w="2339" w:type="dxa"/>
            <w:gridSpan w:val="2"/>
            <w:vMerge/>
            <w:shd w:val="clear" w:color="auto" w:fill="FFD966" w:themeFill="accent4" w:themeFillTint="99"/>
          </w:tcPr>
          <w:p w14:paraId="52FEBD1E" w14:textId="77777777" w:rsidR="00F538B7" w:rsidRPr="00ED2143" w:rsidRDefault="00F538B7" w:rsidP="000D6C5C">
            <w:pPr>
              <w:ind w:left="-119" w:right="-92"/>
              <w:jc w:val="center"/>
              <w:rPr>
                <w:rFonts w:ascii="Arial" w:eastAsia="Times New Roman" w:hAnsi="Arial" w:cs="Arial"/>
                <w:b/>
                <w:bCs/>
                <w:color w:val="000000"/>
                <w:sz w:val="18"/>
                <w:szCs w:val="18"/>
                <w:lang w:eastAsia="es-CO"/>
              </w:rPr>
            </w:pPr>
          </w:p>
        </w:tc>
        <w:tc>
          <w:tcPr>
            <w:tcW w:w="1603" w:type="dxa"/>
            <w:vMerge/>
            <w:shd w:val="clear" w:color="auto" w:fill="FFD966" w:themeFill="accent4" w:themeFillTint="99"/>
            <w:vAlign w:val="center"/>
            <w:hideMark/>
          </w:tcPr>
          <w:p w14:paraId="11A9FD2C" w14:textId="77777777" w:rsidR="00F538B7" w:rsidRPr="00ED2143" w:rsidRDefault="00F538B7" w:rsidP="000D6C5C">
            <w:pPr>
              <w:ind w:left="-140" w:right="-84"/>
              <w:jc w:val="center"/>
              <w:rPr>
                <w:rFonts w:ascii="Arial" w:eastAsia="Times New Roman" w:hAnsi="Arial" w:cs="Arial"/>
                <w:b/>
                <w:bCs/>
                <w:color w:val="000000"/>
                <w:sz w:val="18"/>
                <w:szCs w:val="18"/>
                <w:lang w:eastAsia="es-CO"/>
              </w:rPr>
            </w:pPr>
          </w:p>
        </w:tc>
        <w:tc>
          <w:tcPr>
            <w:tcW w:w="1516" w:type="dxa"/>
            <w:vMerge/>
            <w:shd w:val="clear" w:color="auto" w:fill="FFD966" w:themeFill="accent4" w:themeFillTint="99"/>
            <w:vAlign w:val="center"/>
            <w:hideMark/>
          </w:tcPr>
          <w:p w14:paraId="41622939" w14:textId="77777777" w:rsidR="00F538B7" w:rsidRPr="00ED2143" w:rsidRDefault="00F538B7" w:rsidP="000D6C5C">
            <w:pPr>
              <w:ind w:right="-99"/>
              <w:jc w:val="center"/>
              <w:rPr>
                <w:rFonts w:ascii="Arial" w:eastAsia="Times New Roman" w:hAnsi="Arial" w:cs="Arial"/>
                <w:b/>
                <w:bCs/>
                <w:color w:val="000000"/>
                <w:sz w:val="18"/>
                <w:szCs w:val="18"/>
                <w:lang w:eastAsia="es-CO"/>
              </w:rPr>
            </w:pPr>
          </w:p>
        </w:tc>
        <w:tc>
          <w:tcPr>
            <w:tcW w:w="992" w:type="dxa"/>
            <w:shd w:val="clear" w:color="auto" w:fill="FFD966" w:themeFill="accent4" w:themeFillTint="99"/>
            <w:vAlign w:val="center"/>
          </w:tcPr>
          <w:p w14:paraId="6DD437EF" w14:textId="77777777" w:rsidR="00F538B7" w:rsidRPr="00ED2143" w:rsidRDefault="00F538B7" w:rsidP="000D6C5C">
            <w:pPr>
              <w:ind w:right="-99"/>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INICIO</w:t>
            </w:r>
          </w:p>
        </w:tc>
        <w:tc>
          <w:tcPr>
            <w:tcW w:w="895" w:type="dxa"/>
            <w:shd w:val="clear" w:color="auto" w:fill="FFD966" w:themeFill="accent4" w:themeFillTint="99"/>
            <w:vAlign w:val="center"/>
            <w:hideMark/>
          </w:tcPr>
          <w:p w14:paraId="0172CFED" w14:textId="77777777" w:rsidR="00F538B7" w:rsidRPr="00ED2143" w:rsidRDefault="00F538B7" w:rsidP="000D6C5C">
            <w:pPr>
              <w:ind w:right="-99"/>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FINAL</w:t>
            </w:r>
          </w:p>
        </w:tc>
      </w:tr>
      <w:tr w:rsidR="00AA2BAD" w:rsidRPr="00ED2143" w14:paraId="7F6A26AE" w14:textId="77777777" w:rsidTr="008F1883">
        <w:tc>
          <w:tcPr>
            <w:tcW w:w="1767" w:type="dxa"/>
            <w:vMerge w:val="restart"/>
            <w:vAlign w:val="center"/>
          </w:tcPr>
          <w:p w14:paraId="7C214B8E" w14:textId="55A1F961" w:rsidR="00AA2BAD" w:rsidRPr="00ED2143" w:rsidRDefault="00AA2BAD" w:rsidP="00DD354F">
            <w:pPr>
              <w:pStyle w:val="NormalWeb"/>
              <w:spacing w:before="0" w:beforeAutospacing="0" w:after="0" w:afterAutospacing="0"/>
              <w:textAlignment w:val="baseline"/>
              <w:rPr>
                <w:rFonts w:ascii="Arial" w:hAnsi="Arial" w:cs="Arial"/>
                <w:sz w:val="18"/>
                <w:szCs w:val="18"/>
              </w:rPr>
            </w:pPr>
            <w:bookmarkStart w:id="2" w:name="_Hlk58960593"/>
            <w:r w:rsidRPr="00ED2143">
              <w:rPr>
                <w:rFonts w:ascii="Arial" w:eastAsia="Times New Roman" w:hAnsi="Arial" w:cs="Arial"/>
                <w:b/>
                <w:bCs/>
                <w:color w:val="000000"/>
                <w:sz w:val="18"/>
                <w:szCs w:val="18"/>
              </w:rPr>
              <w:t>Información de calidad y en lenguaje comprensible</w:t>
            </w:r>
          </w:p>
        </w:tc>
        <w:tc>
          <w:tcPr>
            <w:tcW w:w="236" w:type="dxa"/>
            <w:tcBorders>
              <w:top w:val="single" w:sz="4" w:space="0" w:color="auto"/>
              <w:left w:val="nil"/>
              <w:bottom w:val="single" w:sz="4" w:space="0" w:color="auto"/>
              <w:right w:val="single" w:sz="4" w:space="0" w:color="auto"/>
            </w:tcBorders>
            <w:shd w:val="clear" w:color="000000" w:fill="FFFFFF"/>
            <w:vAlign w:val="center"/>
          </w:tcPr>
          <w:p w14:paraId="245C6FAD" w14:textId="1A1D0D5D" w:rsidR="00AA2BAD" w:rsidRPr="00ED2143" w:rsidRDefault="00AA2BAD" w:rsidP="00DD354F">
            <w:pPr>
              <w:pStyle w:val="NormalWeb"/>
              <w:spacing w:before="0" w:beforeAutospacing="0" w:after="0" w:afterAutospacing="0"/>
              <w:ind w:left="-119" w:right="-92"/>
              <w:jc w:val="center"/>
              <w:textAlignment w:val="baseline"/>
              <w:rPr>
                <w:rFonts w:ascii="Arial" w:hAnsi="Arial" w:cs="Arial"/>
                <w:sz w:val="18"/>
                <w:szCs w:val="18"/>
              </w:rPr>
            </w:pPr>
            <w:r w:rsidRPr="00ED2143">
              <w:rPr>
                <w:rFonts w:ascii="Arial" w:eastAsia="Times New Roman" w:hAnsi="Arial" w:cs="Arial"/>
                <w:b/>
                <w:bCs/>
                <w:color w:val="000000"/>
                <w:sz w:val="18"/>
                <w:szCs w:val="18"/>
              </w:rPr>
              <w:t>1</w:t>
            </w:r>
          </w:p>
        </w:tc>
        <w:tc>
          <w:tcPr>
            <w:tcW w:w="2103" w:type="dxa"/>
            <w:tcBorders>
              <w:top w:val="single" w:sz="4" w:space="0" w:color="auto"/>
              <w:left w:val="nil"/>
              <w:bottom w:val="single" w:sz="4" w:space="0" w:color="auto"/>
              <w:right w:val="single" w:sz="4" w:space="0" w:color="auto"/>
            </w:tcBorders>
            <w:shd w:val="clear" w:color="000000" w:fill="FFFFFF"/>
            <w:vAlign w:val="center"/>
          </w:tcPr>
          <w:p w14:paraId="0934FD11" w14:textId="74C31AEF" w:rsidR="00AA2BAD" w:rsidRPr="00ED2143" w:rsidRDefault="00AA2BAD" w:rsidP="00DD354F">
            <w:pPr>
              <w:pStyle w:val="NormalWeb"/>
              <w:spacing w:before="0" w:beforeAutospacing="0" w:after="0" w:afterAutospacing="0"/>
              <w:jc w:val="both"/>
              <w:textAlignment w:val="baseline"/>
              <w:rPr>
                <w:rFonts w:ascii="Arial" w:hAnsi="Arial" w:cs="Arial"/>
                <w:sz w:val="18"/>
                <w:szCs w:val="18"/>
              </w:rPr>
            </w:pPr>
            <w:r w:rsidRPr="00ED2143">
              <w:rPr>
                <w:rFonts w:ascii="Arial" w:eastAsia="Times New Roman" w:hAnsi="Arial" w:cs="Arial"/>
                <w:color w:val="000000"/>
                <w:sz w:val="18"/>
                <w:szCs w:val="18"/>
              </w:rPr>
              <w:t>Formular la estrategia de rendición de cuentas</w:t>
            </w:r>
            <w:r w:rsidR="00020A0E" w:rsidRPr="00ED2143">
              <w:rPr>
                <w:rFonts w:ascii="Arial" w:eastAsia="Times New Roman" w:hAnsi="Arial" w:cs="Arial"/>
                <w:color w:val="000000"/>
                <w:sz w:val="18"/>
                <w:szCs w:val="18"/>
              </w:rPr>
              <w:t xml:space="preserve"> </w:t>
            </w:r>
            <w:r w:rsidRPr="00ED2143">
              <w:rPr>
                <w:rFonts w:ascii="Arial" w:eastAsia="Times New Roman" w:hAnsi="Arial" w:cs="Arial"/>
                <w:color w:val="000000"/>
                <w:sz w:val="18"/>
                <w:szCs w:val="18"/>
              </w:rPr>
              <w:t>en el marco del PAAC 2021</w:t>
            </w:r>
            <w:r w:rsidR="00020A0E" w:rsidRPr="00ED2143">
              <w:rPr>
                <w:rFonts w:ascii="Arial" w:eastAsia="Times New Roman" w:hAnsi="Arial" w:cs="Arial"/>
                <w:color w:val="000000"/>
                <w:sz w:val="18"/>
                <w:szCs w:val="18"/>
              </w:rPr>
              <w:t>.</w:t>
            </w:r>
          </w:p>
        </w:tc>
        <w:tc>
          <w:tcPr>
            <w:tcW w:w="1603" w:type="dxa"/>
            <w:tcBorders>
              <w:top w:val="single" w:sz="4" w:space="0" w:color="auto"/>
              <w:left w:val="nil"/>
              <w:bottom w:val="single" w:sz="4" w:space="0" w:color="auto"/>
              <w:right w:val="single" w:sz="4" w:space="0" w:color="auto"/>
            </w:tcBorders>
            <w:shd w:val="clear" w:color="000000" w:fill="FFFFFF"/>
            <w:vAlign w:val="center"/>
          </w:tcPr>
          <w:p w14:paraId="50DD3803" w14:textId="545461C7" w:rsidR="00AA2BAD" w:rsidRPr="00ED2143" w:rsidRDefault="00AA2BAD" w:rsidP="00DD354F">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Estrategia de rendición de cuentas formulada para el 2021</w:t>
            </w:r>
            <w:r w:rsidR="00020A0E" w:rsidRPr="00ED2143">
              <w:rPr>
                <w:rFonts w:ascii="Arial" w:eastAsia="Times New Roman" w:hAnsi="Arial" w:cs="Arial"/>
                <w:color w:val="000000"/>
                <w:sz w:val="18"/>
                <w:szCs w:val="18"/>
              </w:rPr>
              <w:t>.</w:t>
            </w:r>
          </w:p>
        </w:tc>
        <w:tc>
          <w:tcPr>
            <w:tcW w:w="1516" w:type="dxa"/>
            <w:vAlign w:val="center"/>
          </w:tcPr>
          <w:p w14:paraId="51BAA5D4" w14:textId="1B0CDCD8" w:rsidR="00AA2BAD" w:rsidRPr="00ED2143" w:rsidRDefault="00AA2BAD" w:rsidP="000D6C5C">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0788E96" w14:textId="24621488" w:rsidR="00AA2BAD" w:rsidRPr="00ED2143" w:rsidRDefault="00AA2BAD" w:rsidP="00DD354F">
            <w:pPr>
              <w:pStyle w:val="NormalWeb"/>
              <w:spacing w:before="0" w:beforeAutospacing="0" w:after="0" w:afterAutospacing="0"/>
              <w:ind w:left="-110" w:right="-99"/>
              <w:jc w:val="center"/>
              <w:textAlignment w:val="baseline"/>
              <w:rPr>
                <w:rFonts w:ascii="Arial" w:hAnsi="Arial" w:cs="Arial"/>
                <w:sz w:val="16"/>
                <w:szCs w:val="16"/>
              </w:rPr>
            </w:pPr>
            <w:r w:rsidRPr="00ED2143">
              <w:rPr>
                <w:rFonts w:ascii="Arial" w:eastAsia="Times New Roman" w:hAnsi="Arial" w:cs="Arial"/>
                <w:color w:val="000000"/>
                <w:sz w:val="16"/>
                <w:szCs w:val="16"/>
              </w:rPr>
              <w:t>13/11/2020</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2C02B86E" w14:textId="1C94BECD" w:rsidR="00AA2BAD" w:rsidRPr="00ED2143" w:rsidRDefault="00AA2BAD" w:rsidP="00AA2BAD">
            <w:pPr>
              <w:pStyle w:val="NormalWeb"/>
              <w:spacing w:before="0" w:beforeAutospacing="0" w:after="0" w:afterAutospacing="0"/>
              <w:ind w:left="-110" w:right="-99"/>
              <w:jc w:val="center"/>
              <w:textAlignment w:val="baseline"/>
              <w:rPr>
                <w:rFonts w:ascii="Arial" w:hAnsi="Arial" w:cs="Arial"/>
                <w:sz w:val="16"/>
                <w:szCs w:val="16"/>
              </w:rPr>
            </w:pPr>
            <w:r w:rsidRPr="00ED2143">
              <w:rPr>
                <w:rFonts w:ascii="Arial" w:eastAsia="Times New Roman" w:hAnsi="Arial" w:cs="Arial"/>
                <w:color w:val="000000"/>
                <w:sz w:val="16"/>
                <w:szCs w:val="16"/>
              </w:rPr>
              <w:t>22/01/2021</w:t>
            </w:r>
          </w:p>
        </w:tc>
      </w:tr>
      <w:tr w:rsidR="00AA2BAD" w:rsidRPr="00ED2143" w14:paraId="55C7937C" w14:textId="77777777" w:rsidTr="008F1883">
        <w:tc>
          <w:tcPr>
            <w:tcW w:w="1767" w:type="dxa"/>
            <w:vMerge/>
          </w:tcPr>
          <w:p w14:paraId="265ADAEF" w14:textId="77777777" w:rsidR="00AA2BAD" w:rsidRPr="00ED2143" w:rsidRDefault="00AA2BAD" w:rsidP="00DD354F">
            <w:pPr>
              <w:pStyle w:val="NormalWeb"/>
              <w:spacing w:before="0" w:beforeAutospacing="0" w:after="0" w:afterAutospacing="0"/>
              <w:jc w:val="both"/>
              <w:textAlignment w:val="baseline"/>
              <w:rPr>
                <w:rFonts w:ascii="Arial" w:hAnsi="Arial" w:cs="Arial"/>
                <w:sz w:val="18"/>
                <w:szCs w:val="18"/>
              </w:rPr>
            </w:pPr>
          </w:p>
        </w:tc>
        <w:tc>
          <w:tcPr>
            <w:tcW w:w="236" w:type="dxa"/>
            <w:tcBorders>
              <w:top w:val="nil"/>
              <w:left w:val="nil"/>
              <w:bottom w:val="single" w:sz="4" w:space="0" w:color="auto"/>
              <w:right w:val="single" w:sz="4" w:space="0" w:color="auto"/>
            </w:tcBorders>
            <w:shd w:val="clear" w:color="000000" w:fill="FFFFFF"/>
            <w:vAlign w:val="center"/>
          </w:tcPr>
          <w:p w14:paraId="068DCC7C" w14:textId="3238F348" w:rsidR="00AA2BAD" w:rsidRPr="00ED2143" w:rsidRDefault="00AA2BAD" w:rsidP="00DD354F">
            <w:pPr>
              <w:pStyle w:val="NormalWeb"/>
              <w:spacing w:before="0" w:beforeAutospacing="0" w:after="0" w:afterAutospacing="0"/>
              <w:ind w:left="-119" w:right="-92"/>
              <w:jc w:val="center"/>
              <w:textAlignment w:val="baseline"/>
              <w:rPr>
                <w:rFonts w:ascii="Arial" w:hAnsi="Arial" w:cs="Arial"/>
                <w:sz w:val="18"/>
                <w:szCs w:val="18"/>
              </w:rPr>
            </w:pPr>
            <w:r w:rsidRPr="00ED2143">
              <w:rPr>
                <w:rFonts w:ascii="Arial" w:eastAsia="Times New Roman" w:hAnsi="Arial" w:cs="Arial"/>
                <w:b/>
                <w:bCs/>
                <w:color w:val="000000"/>
                <w:sz w:val="18"/>
                <w:szCs w:val="18"/>
              </w:rPr>
              <w:t>2</w:t>
            </w:r>
          </w:p>
        </w:tc>
        <w:tc>
          <w:tcPr>
            <w:tcW w:w="2103" w:type="dxa"/>
            <w:tcBorders>
              <w:top w:val="nil"/>
              <w:left w:val="nil"/>
              <w:bottom w:val="single" w:sz="4" w:space="0" w:color="auto"/>
              <w:right w:val="single" w:sz="4" w:space="0" w:color="auto"/>
            </w:tcBorders>
            <w:shd w:val="clear" w:color="000000" w:fill="FFFFFF"/>
            <w:vAlign w:val="center"/>
          </w:tcPr>
          <w:p w14:paraId="08EA535E" w14:textId="7BED293F" w:rsidR="00AA2BAD" w:rsidRPr="00ED2143" w:rsidRDefault="00AA2BAD" w:rsidP="00DD354F">
            <w:pPr>
              <w:pStyle w:val="NormalWeb"/>
              <w:spacing w:before="0" w:beforeAutospacing="0" w:after="0" w:afterAutospacing="0"/>
              <w:jc w:val="both"/>
              <w:textAlignment w:val="baseline"/>
              <w:rPr>
                <w:rFonts w:ascii="Arial" w:hAnsi="Arial" w:cs="Arial"/>
                <w:sz w:val="18"/>
                <w:szCs w:val="18"/>
              </w:rPr>
            </w:pPr>
            <w:r w:rsidRPr="00ED2143">
              <w:rPr>
                <w:rFonts w:ascii="Arial" w:eastAsia="Times New Roman" w:hAnsi="Arial" w:cs="Arial"/>
                <w:color w:val="000000"/>
                <w:sz w:val="18"/>
                <w:szCs w:val="18"/>
              </w:rPr>
              <w:t>Formular el Plan de Gasto Público o Plan de Acción Institucional, correspondiente a la vigencia 2021</w:t>
            </w:r>
            <w:r w:rsidR="00020A0E" w:rsidRPr="00ED2143">
              <w:rPr>
                <w:rFonts w:ascii="Arial" w:eastAsia="Times New Roman" w:hAnsi="Arial" w:cs="Arial"/>
                <w:color w:val="000000"/>
                <w:sz w:val="18"/>
                <w:szCs w:val="18"/>
              </w:rPr>
              <w:t>.</w:t>
            </w:r>
          </w:p>
        </w:tc>
        <w:tc>
          <w:tcPr>
            <w:tcW w:w="1603" w:type="dxa"/>
            <w:tcBorders>
              <w:top w:val="nil"/>
              <w:left w:val="nil"/>
              <w:bottom w:val="single" w:sz="4" w:space="0" w:color="auto"/>
              <w:right w:val="single" w:sz="4" w:space="0" w:color="auto"/>
            </w:tcBorders>
            <w:shd w:val="clear" w:color="000000" w:fill="FFFFFF"/>
            <w:vAlign w:val="center"/>
          </w:tcPr>
          <w:p w14:paraId="208CF7F8" w14:textId="0B7170A8" w:rsidR="00AA2BAD" w:rsidRPr="00ED2143" w:rsidRDefault="00AA2BAD" w:rsidP="00DD354F">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 xml:space="preserve">Plan de </w:t>
            </w:r>
            <w:r w:rsidR="00F70D30" w:rsidRPr="00ED2143">
              <w:rPr>
                <w:rFonts w:ascii="Arial" w:eastAsia="Times New Roman" w:hAnsi="Arial" w:cs="Arial"/>
                <w:color w:val="000000"/>
                <w:sz w:val="18"/>
                <w:szCs w:val="18"/>
              </w:rPr>
              <w:t>G</w:t>
            </w:r>
            <w:r w:rsidRPr="00ED2143">
              <w:rPr>
                <w:rFonts w:ascii="Arial" w:eastAsia="Times New Roman" w:hAnsi="Arial" w:cs="Arial"/>
                <w:color w:val="000000"/>
                <w:sz w:val="18"/>
                <w:szCs w:val="18"/>
              </w:rPr>
              <w:t xml:space="preserve">asto </w:t>
            </w:r>
            <w:r w:rsidR="00F70D30" w:rsidRPr="00ED2143">
              <w:rPr>
                <w:rFonts w:ascii="Arial" w:eastAsia="Times New Roman" w:hAnsi="Arial" w:cs="Arial"/>
                <w:color w:val="000000"/>
                <w:sz w:val="18"/>
                <w:szCs w:val="18"/>
              </w:rPr>
              <w:t>P</w:t>
            </w:r>
            <w:r w:rsidRPr="00ED2143">
              <w:rPr>
                <w:rFonts w:ascii="Arial" w:eastAsia="Times New Roman" w:hAnsi="Arial" w:cs="Arial"/>
                <w:color w:val="000000"/>
                <w:sz w:val="18"/>
                <w:szCs w:val="18"/>
              </w:rPr>
              <w:t xml:space="preserve">úblico o </w:t>
            </w:r>
            <w:r w:rsidR="00F70D30" w:rsidRPr="00ED2143">
              <w:rPr>
                <w:rFonts w:ascii="Arial" w:eastAsia="Times New Roman" w:hAnsi="Arial" w:cs="Arial"/>
                <w:color w:val="000000"/>
                <w:sz w:val="18"/>
                <w:szCs w:val="18"/>
              </w:rPr>
              <w:t>P</w:t>
            </w:r>
            <w:r w:rsidRPr="00ED2143">
              <w:rPr>
                <w:rFonts w:ascii="Arial" w:eastAsia="Times New Roman" w:hAnsi="Arial" w:cs="Arial"/>
                <w:color w:val="000000"/>
                <w:sz w:val="18"/>
                <w:szCs w:val="18"/>
              </w:rPr>
              <w:t xml:space="preserve">lan </w:t>
            </w:r>
            <w:r w:rsidR="00F70D30" w:rsidRPr="00ED2143">
              <w:rPr>
                <w:rFonts w:ascii="Arial" w:eastAsia="Times New Roman" w:hAnsi="Arial" w:cs="Arial"/>
                <w:color w:val="000000"/>
                <w:sz w:val="18"/>
                <w:szCs w:val="18"/>
              </w:rPr>
              <w:t>de A</w:t>
            </w:r>
            <w:r w:rsidRPr="00ED2143">
              <w:rPr>
                <w:rFonts w:ascii="Arial" w:eastAsia="Times New Roman" w:hAnsi="Arial" w:cs="Arial"/>
                <w:color w:val="000000"/>
                <w:sz w:val="18"/>
                <w:szCs w:val="18"/>
              </w:rPr>
              <w:t>cción 2021 formulado</w:t>
            </w:r>
            <w:r w:rsidR="00020A0E" w:rsidRPr="00ED2143">
              <w:rPr>
                <w:rFonts w:ascii="Arial" w:eastAsia="Times New Roman" w:hAnsi="Arial" w:cs="Arial"/>
                <w:color w:val="000000"/>
                <w:sz w:val="18"/>
                <w:szCs w:val="18"/>
              </w:rPr>
              <w:t>.</w:t>
            </w:r>
          </w:p>
        </w:tc>
        <w:tc>
          <w:tcPr>
            <w:tcW w:w="1516" w:type="dxa"/>
            <w:vAlign w:val="center"/>
          </w:tcPr>
          <w:p w14:paraId="5B11AF1F" w14:textId="57811B17" w:rsidR="00AA2BAD" w:rsidRPr="00ED2143" w:rsidRDefault="00AA2BAD" w:rsidP="000D6C5C">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07823C8" w14:textId="4244CA65" w:rsidR="00AA2BAD" w:rsidRPr="00ED2143" w:rsidRDefault="00AA2BAD" w:rsidP="00DD354F">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15/12/2020</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2C01A299" w14:textId="0B5495CF" w:rsidR="00AA2BAD" w:rsidRPr="00ED2143" w:rsidRDefault="00AA2BAD" w:rsidP="00DD354F">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30/01/2021</w:t>
            </w:r>
          </w:p>
        </w:tc>
      </w:tr>
      <w:tr w:rsidR="00AA2BAD" w:rsidRPr="00ED2143" w14:paraId="5D1C018F" w14:textId="77777777" w:rsidTr="008F1883">
        <w:tc>
          <w:tcPr>
            <w:tcW w:w="1767" w:type="dxa"/>
            <w:vMerge/>
          </w:tcPr>
          <w:p w14:paraId="6471D5F5" w14:textId="77777777" w:rsidR="00AA2BAD" w:rsidRPr="00ED2143" w:rsidRDefault="00AA2BAD" w:rsidP="00DD354F">
            <w:pPr>
              <w:pStyle w:val="NormalWeb"/>
              <w:spacing w:before="0" w:beforeAutospacing="0" w:after="0" w:afterAutospacing="0"/>
              <w:jc w:val="both"/>
              <w:textAlignment w:val="baseline"/>
              <w:rPr>
                <w:rFonts w:ascii="Arial" w:hAnsi="Arial" w:cs="Arial"/>
                <w:sz w:val="18"/>
                <w:szCs w:val="18"/>
              </w:rPr>
            </w:pPr>
          </w:p>
        </w:tc>
        <w:tc>
          <w:tcPr>
            <w:tcW w:w="236" w:type="dxa"/>
            <w:tcBorders>
              <w:top w:val="nil"/>
              <w:left w:val="nil"/>
              <w:bottom w:val="single" w:sz="4" w:space="0" w:color="auto"/>
              <w:right w:val="single" w:sz="4" w:space="0" w:color="auto"/>
            </w:tcBorders>
            <w:shd w:val="clear" w:color="000000" w:fill="FFFFFF"/>
            <w:vAlign w:val="center"/>
          </w:tcPr>
          <w:p w14:paraId="7E2A1701" w14:textId="3760E707" w:rsidR="00AA2BAD" w:rsidRPr="00ED2143" w:rsidRDefault="00AA2BAD" w:rsidP="00DD354F">
            <w:pPr>
              <w:pStyle w:val="NormalWeb"/>
              <w:spacing w:before="0" w:beforeAutospacing="0" w:after="0" w:afterAutospacing="0"/>
              <w:ind w:left="-119" w:right="-92"/>
              <w:jc w:val="center"/>
              <w:textAlignment w:val="baseline"/>
              <w:rPr>
                <w:rFonts w:ascii="Arial" w:hAnsi="Arial" w:cs="Arial"/>
                <w:sz w:val="18"/>
                <w:szCs w:val="18"/>
              </w:rPr>
            </w:pPr>
            <w:r w:rsidRPr="00ED2143">
              <w:rPr>
                <w:rFonts w:ascii="Arial" w:eastAsia="Times New Roman" w:hAnsi="Arial" w:cs="Arial"/>
                <w:b/>
                <w:bCs/>
                <w:color w:val="000000"/>
                <w:sz w:val="18"/>
                <w:szCs w:val="18"/>
              </w:rPr>
              <w:t>3</w:t>
            </w:r>
          </w:p>
        </w:tc>
        <w:tc>
          <w:tcPr>
            <w:tcW w:w="2103" w:type="dxa"/>
            <w:tcBorders>
              <w:top w:val="nil"/>
              <w:left w:val="nil"/>
              <w:bottom w:val="single" w:sz="4" w:space="0" w:color="auto"/>
              <w:right w:val="single" w:sz="4" w:space="0" w:color="auto"/>
            </w:tcBorders>
            <w:shd w:val="clear" w:color="000000" w:fill="FFFFFF"/>
            <w:vAlign w:val="center"/>
          </w:tcPr>
          <w:p w14:paraId="2FC17CFF" w14:textId="57036306" w:rsidR="00AA2BAD" w:rsidRPr="00ED2143" w:rsidRDefault="00AA2BAD" w:rsidP="00DD354F">
            <w:pPr>
              <w:pStyle w:val="NormalWeb"/>
              <w:spacing w:before="0" w:beforeAutospacing="0" w:after="0" w:afterAutospacing="0"/>
              <w:jc w:val="both"/>
              <w:textAlignment w:val="baseline"/>
              <w:rPr>
                <w:rFonts w:ascii="Arial" w:hAnsi="Arial" w:cs="Arial"/>
                <w:sz w:val="18"/>
                <w:szCs w:val="18"/>
              </w:rPr>
            </w:pPr>
            <w:r w:rsidRPr="00ED2143">
              <w:rPr>
                <w:rFonts w:ascii="Arial" w:eastAsia="Times New Roman" w:hAnsi="Arial" w:cs="Arial"/>
                <w:color w:val="000000"/>
                <w:sz w:val="18"/>
                <w:szCs w:val="18"/>
              </w:rPr>
              <w:t>Actualizar el Plan Estratégico de la Entidad, vigencia 2021.</w:t>
            </w:r>
          </w:p>
        </w:tc>
        <w:tc>
          <w:tcPr>
            <w:tcW w:w="1603" w:type="dxa"/>
            <w:tcBorders>
              <w:top w:val="nil"/>
              <w:left w:val="nil"/>
              <w:bottom w:val="single" w:sz="4" w:space="0" w:color="auto"/>
              <w:right w:val="single" w:sz="4" w:space="0" w:color="auto"/>
            </w:tcBorders>
            <w:shd w:val="clear" w:color="000000" w:fill="FFFFFF"/>
            <w:vAlign w:val="center"/>
          </w:tcPr>
          <w:p w14:paraId="2CE51163" w14:textId="30AF86BF" w:rsidR="00AA2BAD" w:rsidRPr="00ED2143" w:rsidRDefault="00AA2BAD" w:rsidP="00DD354F">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Plan Estratégico de la Entidad actualizado</w:t>
            </w:r>
            <w:r w:rsidR="00020A0E" w:rsidRPr="00ED2143">
              <w:rPr>
                <w:rFonts w:ascii="Arial" w:eastAsia="Times New Roman" w:hAnsi="Arial" w:cs="Arial"/>
                <w:color w:val="000000"/>
                <w:sz w:val="18"/>
                <w:szCs w:val="18"/>
              </w:rPr>
              <w:t>.</w:t>
            </w:r>
          </w:p>
        </w:tc>
        <w:tc>
          <w:tcPr>
            <w:tcW w:w="1516" w:type="dxa"/>
            <w:vAlign w:val="center"/>
          </w:tcPr>
          <w:p w14:paraId="6AD8D921" w14:textId="19FB8412" w:rsidR="00AA2BAD" w:rsidRPr="00ED2143" w:rsidRDefault="00AA2BAD" w:rsidP="000D6C5C">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C0EC2D9" w14:textId="2B2AA187" w:rsidR="00AA2BAD" w:rsidRPr="00ED2143" w:rsidRDefault="00AA2BAD" w:rsidP="00DD354F">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15/12/2020</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7D55BC0C" w14:textId="0EF9BC88" w:rsidR="00AA2BAD" w:rsidRPr="00ED2143" w:rsidRDefault="00AA2BAD" w:rsidP="00DD354F">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30/01/2021</w:t>
            </w:r>
          </w:p>
        </w:tc>
      </w:tr>
      <w:bookmarkEnd w:id="2"/>
      <w:tr w:rsidR="00AA2BAD" w:rsidRPr="00ED2143" w14:paraId="7418230D" w14:textId="77777777" w:rsidTr="008F1883">
        <w:tc>
          <w:tcPr>
            <w:tcW w:w="1767" w:type="dxa"/>
            <w:vMerge/>
          </w:tcPr>
          <w:p w14:paraId="1674A5B1" w14:textId="77777777" w:rsidR="00AA2BAD" w:rsidRPr="00ED2143" w:rsidRDefault="00AA2BAD" w:rsidP="000D6C5C">
            <w:pPr>
              <w:pStyle w:val="NormalWeb"/>
              <w:spacing w:before="0" w:beforeAutospacing="0" w:after="0" w:afterAutospacing="0"/>
              <w:jc w:val="both"/>
              <w:textAlignment w:val="baseline"/>
              <w:rPr>
                <w:rFonts w:ascii="Arial" w:hAnsi="Arial" w:cs="Arial"/>
                <w:sz w:val="18"/>
                <w:szCs w:val="18"/>
              </w:rPr>
            </w:pPr>
          </w:p>
        </w:tc>
        <w:tc>
          <w:tcPr>
            <w:tcW w:w="236" w:type="dxa"/>
            <w:vAlign w:val="center"/>
          </w:tcPr>
          <w:p w14:paraId="14052981" w14:textId="6BAA4ACE" w:rsidR="00AA2BAD" w:rsidRPr="00ED2143" w:rsidRDefault="00AA2BAD" w:rsidP="000D6C5C">
            <w:pPr>
              <w:pStyle w:val="NormalWeb"/>
              <w:spacing w:before="0" w:beforeAutospacing="0" w:after="0" w:afterAutospacing="0"/>
              <w:ind w:left="-119" w:right="-92"/>
              <w:jc w:val="center"/>
              <w:textAlignment w:val="baseline"/>
              <w:rPr>
                <w:rFonts w:ascii="Arial" w:hAnsi="Arial" w:cs="Arial"/>
                <w:b/>
                <w:sz w:val="18"/>
                <w:szCs w:val="18"/>
              </w:rPr>
            </w:pPr>
            <w:r w:rsidRPr="00ED2143">
              <w:rPr>
                <w:rFonts w:ascii="Arial" w:hAnsi="Arial" w:cs="Arial"/>
                <w:b/>
                <w:sz w:val="18"/>
                <w:szCs w:val="18"/>
              </w:rPr>
              <w:t>4</w:t>
            </w:r>
          </w:p>
        </w:tc>
        <w:tc>
          <w:tcPr>
            <w:tcW w:w="2103" w:type="dxa"/>
          </w:tcPr>
          <w:p w14:paraId="2516082A" w14:textId="388D645E" w:rsidR="00AA2BAD" w:rsidRPr="00ED2143" w:rsidRDefault="00AA2BAD" w:rsidP="000D6C5C">
            <w:pPr>
              <w:pStyle w:val="NormalWeb"/>
              <w:spacing w:before="0" w:beforeAutospacing="0" w:after="0" w:afterAutospacing="0"/>
              <w:jc w:val="both"/>
              <w:textAlignment w:val="baseline"/>
              <w:rPr>
                <w:rFonts w:ascii="Arial" w:hAnsi="Arial" w:cs="Arial"/>
                <w:sz w:val="18"/>
                <w:szCs w:val="18"/>
              </w:rPr>
            </w:pPr>
            <w:r w:rsidRPr="00ED2143">
              <w:rPr>
                <w:rFonts w:ascii="Arial" w:eastAsia="Times New Roman" w:hAnsi="Arial" w:cs="Arial"/>
                <w:color w:val="000000"/>
                <w:sz w:val="18"/>
                <w:szCs w:val="18"/>
              </w:rPr>
              <w:t>Generar y divulgar información para dar a conocer los logros y resultados en el marco de la estrategia de rendición de cuentas de la Entidad.</w:t>
            </w:r>
          </w:p>
        </w:tc>
        <w:tc>
          <w:tcPr>
            <w:tcW w:w="1603" w:type="dxa"/>
            <w:vAlign w:val="center"/>
          </w:tcPr>
          <w:p w14:paraId="594405FA" w14:textId="5B67FFB9" w:rsidR="00AA2BAD" w:rsidRPr="00ED2143" w:rsidRDefault="00020A0E" w:rsidP="00993BEF">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Cuatro</w:t>
            </w:r>
            <w:r w:rsidR="00AA2BAD" w:rsidRPr="00ED2143">
              <w:rPr>
                <w:rFonts w:ascii="Arial" w:eastAsia="Times New Roman" w:hAnsi="Arial" w:cs="Arial"/>
                <w:color w:val="000000"/>
                <w:sz w:val="18"/>
                <w:szCs w:val="18"/>
              </w:rPr>
              <w:t xml:space="preserve"> informes de gestión y resultados elaborados y publicados</w:t>
            </w:r>
            <w:r w:rsidRPr="00ED2143">
              <w:rPr>
                <w:rFonts w:ascii="Arial" w:eastAsia="Times New Roman" w:hAnsi="Arial" w:cs="Arial"/>
                <w:color w:val="000000"/>
                <w:sz w:val="18"/>
                <w:szCs w:val="18"/>
              </w:rPr>
              <w:t>.</w:t>
            </w:r>
          </w:p>
        </w:tc>
        <w:tc>
          <w:tcPr>
            <w:tcW w:w="1516" w:type="dxa"/>
            <w:vAlign w:val="center"/>
          </w:tcPr>
          <w:p w14:paraId="21A6360B" w14:textId="6106725D" w:rsidR="00AA2BAD" w:rsidRPr="00ED2143" w:rsidRDefault="00AA2BAD" w:rsidP="000D6C5C">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073FEE5" w14:textId="6AD2E4B6" w:rsidR="00AA2BAD" w:rsidRPr="00ED2143" w:rsidRDefault="00AA2BAD" w:rsidP="000D6C5C">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15/01/2021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7D0641D2" w14:textId="1D80F626" w:rsidR="00AA2BAD" w:rsidRPr="00ED2143" w:rsidRDefault="00AA2BAD" w:rsidP="000D6C5C">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30/11/2021</w:t>
            </w:r>
          </w:p>
        </w:tc>
      </w:tr>
      <w:tr w:rsidR="00AA2BAD" w:rsidRPr="00ED2143" w14:paraId="63999D0F" w14:textId="77777777" w:rsidTr="008F1883">
        <w:tc>
          <w:tcPr>
            <w:tcW w:w="1767" w:type="dxa"/>
            <w:vMerge/>
          </w:tcPr>
          <w:p w14:paraId="66229585" w14:textId="77777777" w:rsidR="00AA2BAD" w:rsidRPr="00ED2143" w:rsidRDefault="00AA2BAD" w:rsidP="00AA2BAD">
            <w:pPr>
              <w:pStyle w:val="NormalWeb"/>
              <w:spacing w:before="0" w:beforeAutospacing="0" w:after="0" w:afterAutospacing="0"/>
              <w:jc w:val="both"/>
              <w:textAlignment w:val="baseline"/>
              <w:rPr>
                <w:rFonts w:ascii="Arial" w:hAnsi="Arial" w:cs="Arial"/>
                <w:sz w:val="18"/>
                <w:szCs w:val="18"/>
              </w:rPr>
            </w:pPr>
          </w:p>
        </w:tc>
        <w:tc>
          <w:tcPr>
            <w:tcW w:w="236" w:type="dxa"/>
            <w:vAlign w:val="center"/>
          </w:tcPr>
          <w:p w14:paraId="57CEF0DF" w14:textId="69C1112E" w:rsidR="00AA2BAD" w:rsidRPr="00ED2143" w:rsidRDefault="00AA2BAD" w:rsidP="00AA2BAD">
            <w:pPr>
              <w:pStyle w:val="NormalWeb"/>
              <w:spacing w:before="0" w:beforeAutospacing="0" w:after="0" w:afterAutospacing="0"/>
              <w:ind w:left="-119" w:right="-92"/>
              <w:jc w:val="center"/>
              <w:textAlignment w:val="baseline"/>
              <w:rPr>
                <w:rFonts w:ascii="Arial" w:hAnsi="Arial" w:cs="Arial"/>
                <w:b/>
                <w:sz w:val="18"/>
                <w:szCs w:val="18"/>
              </w:rPr>
            </w:pPr>
            <w:r w:rsidRPr="00ED2143">
              <w:rPr>
                <w:rFonts w:ascii="Arial" w:hAnsi="Arial" w:cs="Arial"/>
                <w:b/>
                <w:sz w:val="18"/>
                <w:szCs w:val="18"/>
              </w:rPr>
              <w:t>5</w:t>
            </w:r>
          </w:p>
        </w:tc>
        <w:tc>
          <w:tcPr>
            <w:tcW w:w="2103" w:type="dxa"/>
          </w:tcPr>
          <w:p w14:paraId="38FB87E2" w14:textId="4E0EFEEF" w:rsidR="00AA2BAD" w:rsidRPr="00ED2143" w:rsidRDefault="00AA2BAD" w:rsidP="00AA2BAD">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Divulgar los informes de peticiones, quejas, reclamos y denuncias</w:t>
            </w:r>
            <w:r w:rsidR="00020A0E" w:rsidRPr="00ED2143">
              <w:rPr>
                <w:rFonts w:ascii="Arial" w:eastAsia="Times New Roman" w:hAnsi="Arial" w:cs="Arial"/>
                <w:color w:val="000000"/>
                <w:sz w:val="18"/>
                <w:szCs w:val="18"/>
              </w:rPr>
              <w:t>.</w:t>
            </w:r>
          </w:p>
        </w:tc>
        <w:tc>
          <w:tcPr>
            <w:tcW w:w="1603" w:type="dxa"/>
            <w:vAlign w:val="center"/>
          </w:tcPr>
          <w:p w14:paraId="2498C005" w14:textId="3056E9B2" w:rsidR="00AA2BAD" w:rsidRPr="00ED2143" w:rsidRDefault="00AA2BAD" w:rsidP="00AA2BAD">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12 informes de PQRD divulgados en la página web de la Entidad</w:t>
            </w:r>
            <w:r w:rsidR="00020A0E" w:rsidRPr="00ED2143">
              <w:rPr>
                <w:rFonts w:ascii="Arial" w:eastAsia="Times New Roman" w:hAnsi="Arial" w:cs="Arial"/>
                <w:color w:val="000000"/>
                <w:sz w:val="18"/>
                <w:szCs w:val="18"/>
              </w:rPr>
              <w:t>.</w:t>
            </w:r>
          </w:p>
        </w:tc>
        <w:tc>
          <w:tcPr>
            <w:tcW w:w="1516" w:type="dxa"/>
            <w:vAlign w:val="center"/>
          </w:tcPr>
          <w:p w14:paraId="130B4E45" w14:textId="4F5E5318" w:rsidR="00AA2BAD" w:rsidRPr="00ED2143" w:rsidRDefault="00AA2BAD" w:rsidP="00AA2BAD">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Dirección de Gestión Corporativa</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3C6675D" w14:textId="42F43C68" w:rsidR="00AA2BAD" w:rsidRPr="00ED2143" w:rsidRDefault="00AA2BAD" w:rsidP="00AA2BAD">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15/01/2021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5D781A66" w14:textId="444DD1FC" w:rsidR="00AA2BAD" w:rsidRPr="00ED2143" w:rsidRDefault="00AA2BAD" w:rsidP="00AA2BAD">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30/12/2021</w:t>
            </w:r>
          </w:p>
        </w:tc>
      </w:tr>
      <w:tr w:rsidR="00AA2BAD" w:rsidRPr="00ED2143" w14:paraId="5F043E72" w14:textId="77777777" w:rsidTr="008F1883">
        <w:tc>
          <w:tcPr>
            <w:tcW w:w="1767" w:type="dxa"/>
            <w:vMerge/>
          </w:tcPr>
          <w:p w14:paraId="46445A7F" w14:textId="77777777" w:rsidR="00AA2BAD" w:rsidRPr="00ED2143" w:rsidRDefault="00AA2BAD" w:rsidP="00AA2BAD">
            <w:pPr>
              <w:pStyle w:val="NormalWeb"/>
              <w:spacing w:before="0" w:beforeAutospacing="0" w:after="0" w:afterAutospacing="0"/>
              <w:jc w:val="both"/>
              <w:textAlignment w:val="baseline"/>
              <w:rPr>
                <w:rFonts w:ascii="Arial" w:hAnsi="Arial" w:cs="Arial"/>
                <w:sz w:val="18"/>
                <w:szCs w:val="18"/>
              </w:rPr>
            </w:pPr>
          </w:p>
        </w:tc>
        <w:tc>
          <w:tcPr>
            <w:tcW w:w="236" w:type="dxa"/>
            <w:vAlign w:val="center"/>
          </w:tcPr>
          <w:p w14:paraId="47509D1E" w14:textId="6AC3B121" w:rsidR="00AA2BAD" w:rsidRPr="00ED2143" w:rsidRDefault="00AA2BAD" w:rsidP="00AA2BAD">
            <w:pPr>
              <w:pStyle w:val="NormalWeb"/>
              <w:spacing w:before="0" w:beforeAutospacing="0" w:after="0" w:afterAutospacing="0"/>
              <w:ind w:left="-119" w:right="-92"/>
              <w:jc w:val="center"/>
              <w:textAlignment w:val="baseline"/>
              <w:rPr>
                <w:rFonts w:ascii="Arial" w:hAnsi="Arial" w:cs="Arial"/>
                <w:b/>
                <w:sz w:val="18"/>
                <w:szCs w:val="18"/>
              </w:rPr>
            </w:pPr>
            <w:r w:rsidRPr="00ED2143">
              <w:rPr>
                <w:rFonts w:ascii="Arial" w:hAnsi="Arial" w:cs="Arial"/>
                <w:b/>
                <w:sz w:val="18"/>
                <w:szCs w:val="18"/>
              </w:rPr>
              <w:t>6</w:t>
            </w:r>
          </w:p>
        </w:tc>
        <w:tc>
          <w:tcPr>
            <w:tcW w:w="2103" w:type="dxa"/>
          </w:tcPr>
          <w:p w14:paraId="7AA85FB6" w14:textId="3FCA46E8" w:rsidR="00AA2BAD" w:rsidRPr="00ED2143" w:rsidRDefault="00AA2BAD" w:rsidP="00AA2BAD">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Divulgar los informes de ejecución presupuestal de la Entidad</w:t>
            </w:r>
            <w:r w:rsidR="00020A0E" w:rsidRPr="00ED2143">
              <w:rPr>
                <w:rFonts w:ascii="Arial" w:eastAsia="Times New Roman" w:hAnsi="Arial" w:cs="Arial"/>
                <w:color w:val="000000"/>
                <w:sz w:val="18"/>
                <w:szCs w:val="18"/>
              </w:rPr>
              <w:t>.</w:t>
            </w:r>
            <w:r w:rsidRPr="00ED2143">
              <w:rPr>
                <w:rFonts w:ascii="Arial" w:eastAsia="Times New Roman" w:hAnsi="Arial" w:cs="Arial"/>
                <w:color w:val="000000"/>
                <w:sz w:val="18"/>
                <w:szCs w:val="18"/>
              </w:rPr>
              <w:t xml:space="preserve"> </w:t>
            </w:r>
          </w:p>
        </w:tc>
        <w:tc>
          <w:tcPr>
            <w:tcW w:w="1603" w:type="dxa"/>
            <w:vAlign w:val="center"/>
          </w:tcPr>
          <w:p w14:paraId="286CC4D3" w14:textId="11502776" w:rsidR="00AA2BAD" w:rsidRPr="00ED2143" w:rsidRDefault="00AA2BAD" w:rsidP="00AA2BAD">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12 informes de ejecución presupuestal divulgados en la página web de la Entidad</w:t>
            </w:r>
            <w:r w:rsidR="00020A0E" w:rsidRPr="00ED2143">
              <w:rPr>
                <w:rFonts w:ascii="Arial" w:eastAsia="Times New Roman" w:hAnsi="Arial" w:cs="Arial"/>
                <w:color w:val="000000"/>
                <w:sz w:val="18"/>
                <w:szCs w:val="18"/>
              </w:rPr>
              <w:t>.</w:t>
            </w:r>
          </w:p>
        </w:tc>
        <w:tc>
          <w:tcPr>
            <w:tcW w:w="1516" w:type="dxa"/>
            <w:vAlign w:val="center"/>
          </w:tcPr>
          <w:p w14:paraId="6FC7A84B" w14:textId="13CC801E" w:rsidR="00AA2BAD" w:rsidRPr="00ED2143" w:rsidRDefault="00AA2BAD" w:rsidP="00AA2BAD">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Dirección de Gestión Corporativa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99036B0" w14:textId="193A584F" w:rsidR="00AA2BAD" w:rsidRPr="00ED2143" w:rsidRDefault="00AA2BAD" w:rsidP="00AA2BAD">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15/01/2021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0C8ED814" w14:textId="6E5A9E7F" w:rsidR="00AA2BAD" w:rsidRPr="00ED2143" w:rsidRDefault="00AA2BAD" w:rsidP="00AA2BAD">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30/12/2021</w:t>
            </w:r>
          </w:p>
        </w:tc>
      </w:tr>
      <w:tr w:rsidR="00AA2BAD" w:rsidRPr="00ED2143" w14:paraId="36DEAC2B" w14:textId="77777777" w:rsidTr="008F1883">
        <w:tc>
          <w:tcPr>
            <w:tcW w:w="1767" w:type="dxa"/>
            <w:vMerge w:val="restart"/>
            <w:vAlign w:val="center"/>
          </w:tcPr>
          <w:p w14:paraId="5D05A893" w14:textId="37296165" w:rsidR="00AA2BAD" w:rsidRPr="00ED2143" w:rsidRDefault="00AA2BAD" w:rsidP="00AA2BAD">
            <w:pPr>
              <w:pStyle w:val="NormalWeb"/>
              <w:spacing w:before="0" w:beforeAutospacing="0" w:after="0" w:afterAutospacing="0"/>
              <w:textAlignment w:val="baseline"/>
              <w:rPr>
                <w:rFonts w:ascii="Arial" w:eastAsia="Times New Roman" w:hAnsi="Arial" w:cs="Arial"/>
                <w:b/>
                <w:bCs/>
                <w:color w:val="000000"/>
                <w:sz w:val="18"/>
                <w:szCs w:val="18"/>
              </w:rPr>
            </w:pPr>
            <w:r w:rsidRPr="00ED2143">
              <w:rPr>
                <w:rFonts w:ascii="Arial" w:eastAsia="Times New Roman" w:hAnsi="Arial" w:cs="Arial"/>
                <w:b/>
                <w:bCs/>
                <w:color w:val="000000"/>
                <w:sz w:val="18"/>
                <w:szCs w:val="18"/>
              </w:rPr>
              <w:t xml:space="preserve">Diálogo de doble vía con la </w:t>
            </w:r>
            <w:r w:rsidRPr="00ED2143">
              <w:rPr>
                <w:rFonts w:ascii="Arial" w:eastAsia="Times New Roman" w:hAnsi="Arial" w:cs="Arial"/>
                <w:b/>
                <w:bCs/>
                <w:color w:val="000000"/>
                <w:sz w:val="18"/>
                <w:szCs w:val="18"/>
              </w:rPr>
              <w:lastRenderedPageBreak/>
              <w:t>ciudadanía y sus organizaciones</w:t>
            </w:r>
          </w:p>
        </w:tc>
        <w:tc>
          <w:tcPr>
            <w:tcW w:w="236" w:type="dxa"/>
            <w:tcBorders>
              <w:top w:val="single" w:sz="4" w:space="0" w:color="auto"/>
              <w:left w:val="nil"/>
              <w:bottom w:val="single" w:sz="4" w:space="0" w:color="auto"/>
              <w:right w:val="single" w:sz="4" w:space="0" w:color="auto"/>
            </w:tcBorders>
            <w:shd w:val="clear" w:color="000000" w:fill="FFFFFF"/>
            <w:vAlign w:val="center"/>
          </w:tcPr>
          <w:p w14:paraId="3D20FD2C" w14:textId="68794238" w:rsidR="00AA2BAD" w:rsidRPr="00921866" w:rsidRDefault="00AA2BAD" w:rsidP="00AA2BAD">
            <w:pPr>
              <w:pStyle w:val="NormalWeb"/>
              <w:spacing w:before="0" w:beforeAutospacing="0" w:after="0" w:afterAutospacing="0"/>
              <w:ind w:left="-119" w:right="-92"/>
              <w:jc w:val="center"/>
              <w:textAlignment w:val="baseline"/>
              <w:rPr>
                <w:rFonts w:ascii="Arial" w:hAnsi="Arial" w:cs="Arial"/>
                <w:sz w:val="18"/>
                <w:szCs w:val="18"/>
              </w:rPr>
            </w:pPr>
            <w:r w:rsidRPr="00921866">
              <w:rPr>
                <w:rFonts w:ascii="Arial" w:eastAsia="Times New Roman" w:hAnsi="Arial" w:cs="Arial"/>
                <w:b/>
                <w:bCs/>
                <w:color w:val="000000"/>
                <w:sz w:val="18"/>
                <w:szCs w:val="18"/>
              </w:rPr>
              <w:lastRenderedPageBreak/>
              <w:t>1</w:t>
            </w:r>
          </w:p>
        </w:tc>
        <w:tc>
          <w:tcPr>
            <w:tcW w:w="2103" w:type="dxa"/>
            <w:tcBorders>
              <w:top w:val="nil"/>
              <w:left w:val="nil"/>
              <w:bottom w:val="single" w:sz="4" w:space="0" w:color="auto"/>
              <w:right w:val="single" w:sz="4" w:space="0" w:color="auto"/>
            </w:tcBorders>
            <w:shd w:val="clear" w:color="auto" w:fill="auto"/>
            <w:vAlign w:val="center"/>
          </w:tcPr>
          <w:p w14:paraId="359D5ECC" w14:textId="03F3857E" w:rsidR="00AA2BAD" w:rsidRPr="00921866" w:rsidRDefault="00BD50FA" w:rsidP="00AA2BAD">
            <w:pPr>
              <w:pStyle w:val="NormalWeb"/>
              <w:spacing w:before="0" w:beforeAutospacing="0" w:after="0" w:afterAutospacing="0"/>
              <w:jc w:val="both"/>
              <w:textAlignment w:val="baseline"/>
              <w:rPr>
                <w:rFonts w:ascii="Arial" w:eastAsia="Times New Roman" w:hAnsi="Arial" w:cs="Arial"/>
                <w:color w:val="000000"/>
                <w:sz w:val="18"/>
                <w:szCs w:val="18"/>
              </w:rPr>
            </w:pPr>
            <w:r w:rsidRPr="00921866">
              <w:rPr>
                <w:rFonts w:ascii="Arial" w:eastAsia="Times New Roman" w:hAnsi="Arial" w:cs="Arial"/>
                <w:color w:val="000000"/>
                <w:sz w:val="18"/>
                <w:szCs w:val="18"/>
              </w:rPr>
              <w:t xml:space="preserve">Adelantar actividades de la etapa de alistamiento para el </w:t>
            </w:r>
            <w:r w:rsidRPr="00921866">
              <w:rPr>
                <w:rFonts w:ascii="Arial" w:eastAsia="Times New Roman" w:hAnsi="Arial" w:cs="Arial"/>
                <w:color w:val="000000"/>
                <w:sz w:val="18"/>
                <w:szCs w:val="18"/>
              </w:rPr>
              <w:lastRenderedPageBreak/>
              <w:t>desarrollo de un Diálogo Ciudadano.</w:t>
            </w:r>
          </w:p>
        </w:tc>
        <w:tc>
          <w:tcPr>
            <w:tcW w:w="1603" w:type="dxa"/>
            <w:tcBorders>
              <w:top w:val="nil"/>
              <w:left w:val="nil"/>
              <w:bottom w:val="single" w:sz="4" w:space="0" w:color="auto"/>
              <w:right w:val="single" w:sz="4" w:space="0" w:color="auto"/>
            </w:tcBorders>
            <w:shd w:val="clear" w:color="auto" w:fill="auto"/>
            <w:vAlign w:val="center"/>
          </w:tcPr>
          <w:p w14:paraId="714A7B78" w14:textId="5FFD806E" w:rsidR="00AA2BAD" w:rsidRPr="00921866" w:rsidRDefault="00BD50FA" w:rsidP="00AA2BAD">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921866">
              <w:rPr>
                <w:rFonts w:ascii="Arial" w:eastAsia="Times New Roman" w:hAnsi="Arial" w:cs="Arial"/>
                <w:color w:val="000000"/>
                <w:sz w:val="18"/>
                <w:szCs w:val="18"/>
              </w:rPr>
              <w:lastRenderedPageBreak/>
              <w:t xml:space="preserve">2 actividades desarrolladas de la etapa de </w:t>
            </w:r>
            <w:r w:rsidRPr="00921866">
              <w:rPr>
                <w:rFonts w:ascii="Arial" w:eastAsia="Times New Roman" w:hAnsi="Arial" w:cs="Arial"/>
                <w:color w:val="000000"/>
                <w:sz w:val="18"/>
                <w:szCs w:val="18"/>
              </w:rPr>
              <w:lastRenderedPageBreak/>
              <w:t>alistamiento del Diálogo Ciudadano</w:t>
            </w:r>
          </w:p>
        </w:tc>
        <w:tc>
          <w:tcPr>
            <w:tcW w:w="1516" w:type="dxa"/>
            <w:vAlign w:val="center"/>
          </w:tcPr>
          <w:p w14:paraId="516F8FBF" w14:textId="70A69C7A" w:rsidR="00AA2BAD" w:rsidRPr="00921866" w:rsidRDefault="00AA2BAD" w:rsidP="00AA2BAD">
            <w:pPr>
              <w:pStyle w:val="NormalWeb"/>
              <w:spacing w:before="0" w:beforeAutospacing="0" w:after="0" w:afterAutospacing="0"/>
              <w:textAlignment w:val="baseline"/>
              <w:rPr>
                <w:rFonts w:ascii="Arial" w:hAnsi="Arial" w:cs="Arial"/>
                <w:sz w:val="18"/>
                <w:szCs w:val="18"/>
              </w:rPr>
            </w:pPr>
            <w:r w:rsidRPr="00921866">
              <w:rPr>
                <w:rFonts w:ascii="Arial" w:hAnsi="Arial" w:cs="Arial"/>
                <w:sz w:val="18"/>
                <w:szCs w:val="18"/>
              </w:rPr>
              <w:lastRenderedPageBreak/>
              <w:t>Oficina Asesora de Planeación</w:t>
            </w:r>
            <w:r w:rsidR="00F70D30" w:rsidRPr="00921866">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FEA749E" w14:textId="4059FCC4" w:rsidR="00AA2BAD" w:rsidRPr="00921866" w:rsidRDefault="00AA2BAD" w:rsidP="00AA2BAD">
            <w:pPr>
              <w:pStyle w:val="NormalWeb"/>
              <w:spacing w:before="0" w:beforeAutospacing="0" w:after="0" w:afterAutospacing="0"/>
              <w:ind w:right="-99"/>
              <w:jc w:val="both"/>
              <w:textAlignment w:val="baseline"/>
              <w:rPr>
                <w:rFonts w:ascii="Arial" w:hAnsi="Arial" w:cs="Arial"/>
                <w:sz w:val="18"/>
                <w:szCs w:val="18"/>
              </w:rPr>
            </w:pPr>
            <w:r w:rsidRPr="00921866">
              <w:rPr>
                <w:rFonts w:ascii="Arial" w:eastAsia="Times New Roman" w:hAnsi="Arial" w:cs="Arial"/>
                <w:color w:val="000000"/>
                <w:sz w:val="16"/>
                <w:szCs w:val="16"/>
              </w:rPr>
              <w:t>1/</w:t>
            </w:r>
            <w:r w:rsidR="00BD50FA" w:rsidRPr="00921866">
              <w:rPr>
                <w:rFonts w:ascii="Arial" w:eastAsia="Times New Roman" w:hAnsi="Arial" w:cs="Arial"/>
                <w:color w:val="000000"/>
                <w:sz w:val="16"/>
                <w:szCs w:val="16"/>
              </w:rPr>
              <w:t>1</w:t>
            </w:r>
            <w:r w:rsidRPr="00921866">
              <w:rPr>
                <w:rFonts w:ascii="Arial" w:eastAsia="Times New Roman" w:hAnsi="Arial" w:cs="Arial"/>
                <w:color w:val="000000"/>
                <w:sz w:val="16"/>
                <w:szCs w:val="16"/>
              </w:rPr>
              <w:t>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2088B043" w14:textId="08F37FD1" w:rsidR="00AA2BAD" w:rsidRPr="00921866" w:rsidRDefault="00AA2BAD" w:rsidP="00AA2BAD">
            <w:pPr>
              <w:pStyle w:val="NormalWeb"/>
              <w:spacing w:before="0" w:beforeAutospacing="0" w:after="0" w:afterAutospacing="0"/>
              <w:ind w:left="-110" w:right="-99"/>
              <w:jc w:val="center"/>
              <w:textAlignment w:val="baseline"/>
              <w:rPr>
                <w:rFonts w:ascii="Arial" w:hAnsi="Arial" w:cs="Arial"/>
                <w:sz w:val="18"/>
                <w:szCs w:val="18"/>
              </w:rPr>
            </w:pPr>
            <w:r w:rsidRPr="00921866">
              <w:rPr>
                <w:rFonts w:ascii="Arial" w:eastAsia="Times New Roman" w:hAnsi="Arial" w:cs="Arial"/>
                <w:color w:val="000000"/>
                <w:sz w:val="16"/>
                <w:szCs w:val="16"/>
              </w:rPr>
              <w:t>3</w:t>
            </w:r>
            <w:r w:rsidR="00BD50FA" w:rsidRPr="00921866">
              <w:rPr>
                <w:rFonts w:ascii="Arial" w:eastAsia="Times New Roman" w:hAnsi="Arial" w:cs="Arial"/>
                <w:color w:val="000000"/>
                <w:sz w:val="16"/>
                <w:szCs w:val="16"/>
              </w:rPr>
              <w:t>1</w:t>
            </w:r>
            <w:r w:rsidRPr="00921866">
              <w:rPr>
                <w:rFonts w:ascii="Arial" w:eastAsia="Times New Roman" w:hAnsi="Arial" w:cs="Arial"/>
                <w:color w:val="000000"/>
                <w:sz w:val="16"/>
                <w:szCs w:val="16"/>
              </w:rPr>
              <w:t>/</w:t>
            </w:r>
            <w:r w:rsidR="00BD50FA" w:rsidRPr="00921866">
              <w:rPr>
                <w:rFonts w:ascii="Arial" w:eastAsia="Times New Roman" w:hAnsi="Arial" w:cs="Arial"/>
                <w:color w:val="000000"/>
                <w:sz w:val="16"/>
                <w:szCs w:val="16"/>
              </w:rPr>
              <w:t>12</w:t>
            </w:r>
            <w:r w:rsidRPr="00921866">
              <w:rPr>
                <w:rFonts w:ascii="Arial" w:eastAsia="Times New Roman" w:hAnsi="Arial" w:cs="Arial"/>
                <w:color w:val="000000"/>
                <w:sz w:val="16"/>
                <w:szCs w:val="16"/>
              </w:rPr>
              <w:t>/2021</w:t>
            </w:r>
          </w:p>
        </w:tc>
      </w:tr>
      <w:tr w:rsidR="00AA2BAD" w:rsidRPr="00ED2143" w14:paraId="776BAD4F" w14:textId="77777777" w:rsidTr="008F1883">
        <w:tc>
          <w:tcPr>
            <w:tcW w:w="1767" w:type="dxa"/>
            <w:vMerge/>
            <w:vAlign w:val="center"/>
          </w:tcPr>
          <w:p w14:paraId="177FBF72" w14:textId="77777777" w:rsidR="00AA2BAD" w:rsidRPr="00ED2143" w:rsidRDefault="00AA2BAD" w:rsidP="00AA2BAD">
            <w:pPr>
              <w:pStyle w:val="NormalWeb"/>
              <w:spacing w:before="0" w:beforeAutospacing="0" w:after="0" w:afterAutospacing="0"/>
              <w:textAlignment w:val="baseline"/>
              <w:rPr>
                <w:rFonts w:ascii="Arial" w:hAnsi="Arial" w:cs="Arial"/>
                <w:sz w:val="18"/>
                <w:szCs w:val="18"/>
              </w:rPr>
            </w:pPr>
          </w:p>
        </w:tc>
        <w:tc>
          <w:tcPr>
            <w:tcW w:w="236" w:type="dxa"/>
            <w:tcBorders>
              <w:top w:val="nil"/>
              <w:left w:val="nil"/>
              <w:bottom w:val="single" w:sz="4" w:space="0" w:color="auto"/>
              <w:right w:val="single" w:sz="4" w:space="0" w:color="auto"/>
            </w:tcBorders>
            <w:shd w:val="clear" w:color="000000" w:fill="FFFFFF"/>
            <w:vAlign w:val="center"/>
          </w:tcPr>
          <w:p w14:paraId="1AE03961" w14:textId="0EEE47D9" w:rsidR="00AA2BAD" w:rsidRPr="00ED2143" w:rsidRDefault="00AA2BAD" w:rsidP="00AA2BAD">
            <w:pPr>
              <w:pStyle w:val="NormalWeb"/>
              <w:spacing w:before="0" w:beforeAutospacing="0" w:after="0" w:afterAutospacing="0"/>
              <w:ind w:left="-119" w:right="-92"/>
              <w:jc w:val="center"/>
              <w:textAlignment w:val="baseline"/>
              <w:rPr>
                <w:rFonts w:ascii="Arial" w:hAnsi="Arial" w:cs="Arial"/>
                <w:sz w:val="18"/>
                <w:szCs w:val="18"/>
              </w:rPr>
            </w:pPr>
            <w:r w:rsidRPr="00ED2143">
              <w:rPr>
                <w:rFonts w:ascii="Arial" w:eastAsia="Times New Roman" w:hAnsi="Arial" w:cs="Arial"/>
                <w:b/>
                <w:bCs/>
                <w:color w:val="000000"/>
                <w:sz w:val="18"/>
                <w:szCs w:val="18"/>
              </w:rPr>
              <w:t>2</w:t>
            </w:r>
          </w:p>
        </w:tc>
        <w:tc>
          <w:tcPr>
            <w:tcW w:w="2103" w:type="dxa"/>
            <w:tcBorders>
              <w:top w:val="nil"/>
              <w:left w:val="nil"/>
              <w:bottom w:val="single" w:sz="4" w:space="0" w:color="auto"/>
              <w:right w:val="single" w:sz="4" w:space="0" w:color="auto"/>
            </w:tcBorders>
            <w:shd w:val="clear" w:color="000000" w:fill="FFFFFF"/>
            <w:vAlign w:val="center"/>
          </w:tcPr>
          <w:p w14:paraId="27060439" w14:textId="6D873C85" w:rsidR="00AA2BAD" w:rsidRPr="00ED2143" w:rsidRDefault="00AA2BAD" w:rsidP="00AA2BAD">
            <w:pPr>
              <w:pStyle w:val="NormalWeb"/>
              <w:spacing w:before="0" w:beforeAutospacing="0" w:after="0" w:afterAutospacing="0"/>
              <w:jc w:val="both"/>
              <w:textAlignment w:val="baseline"/>
              <w:rPr>
                <w:rFonts w:ascii="Arial" w:hAnsi="Arial" w:cs="Arial"/>
                <w:sz w:val="18"/>
                <w:szCs w:val="18"/>
              </w:rPr>
            </w:pPr>
            <w:r w:rsidRPr="00ED2143">
              <w:rPr>
                <w:rFonts w:ascii="Arial" w:eastAsia="Times New Roman" w:hAnsi="Arial" w:cs="Arial"/>
                <w:color w:val="000000"/>
                <w:sz w:val="18"/>
                <w:szCs w:val="18"/>
              </w:rPr>
              <w:t>Participar en la rendición de cuentas de la Administración Distrital.</w:t>
            </w:r>
          </w:p>
        </w:tc>
        <w:tc>
          <w:tcPr>
            <w:tcW w:w="1603" w:type="dxa"/>
            <w:tcBorders>
              <w:top w:val="nil"/>
              <w:left w:val="nil"/>
              <w:bottom w:val="single" w:sz="4" w:space="0" w:color="auto"/>
              <w:right w:val="single" w:sz="4" w:space="0" w:color="auto"/>
            </w:tcBorders>
            <w:shd w:val="clear" w:color="000000" w:fill="FFFFFF"/>
            <w:vAlign w:val="center"/>
          </w:tcPr>
          <w:p w14:paraId="2CDCCB36" w14:textId="76E60B2B" w:rsidR="00AA2BAD" w:rsidRPr="00ED2143" w:rsidRDefault="00AA2BAD" w:rsidP="00AA2BAD">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Participación en Rendición de Cuenta</w:t>
            </w:r>
            <w:r w:rsidR="00F70D30" w:rsidRPr="00ED2143">
              <w:rPr>
                <w:rFonts w:ascii="Arial" w:eastAsia="Times New Roman" w:hAnsi="Arial" w:cs="Arial"/>
                <w:color w:val="000000"/>
                <w:sz w:val="18"/>
                <w:szCs w:val="18"/>
              </w:rPr>
              <w:t>s</w:t>
            </w:r>
            <w:r w:rsidRPr="00ED2143">
              <w:rPr>
                <w:rFonts w:ascii="Arial" w:eastAsia="Times New Roman" w:hAnsi="Arial" w:cs="Arial"/>
                <w:color w:val="000000"/>
                <w:sz w:val="18"/>
                <w:szCs w:val="18"/>
              </w:rPr>
              <w:t xml:space="preserve"> de la Alcaldesa Mayor</w:t>
            </w:r>
          </w:p>
        </w:tc>
        <w:tc>
          <w:tcPr>
            <w:tcW w:w="1516" w:type="dxa"/>
            <w:vAlign w:val="center"/>
          </w:tcPr>
          <w:p w14:paraId="2D6C9B8D" w14:textId="72476EB9" w:rsidR="00AA2BAD" w:rsidRPr="00ED2143" w:rsidRDefault="00AA2BAD" w:rsidP="00AA2BAD">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A984E42" w14:textId="7CB8DF35" w:rsidR="00AA2BAD" w:rsidRPr="00ED2143" w:rsidRDefault="00AA2BAD" w:rsidP="00AA2BAD">
            <w:pPr>
              <w:pStyle w:val="NormalWeb"/>
              <w:spacing w:before="0" w:beforeAutospacing="0" w:after="0" w:afterAutospacing="0"/>
              <w:ind w:right="-99"/>
              <w:jc w:val="both"/>
              <w:textAlignment w:val="baseline"/>
              <w:rPr>
                <w:rFonts w:ascii="Arial" w:hAnsi="Arial" w:cs="Arial"/>
                <w:sz w:val="18"/>
                <w:szCs w:val="18"/>
              </w:rPr>
            </w:pPr>
            <w:r w:rsidRPr="00ED2143">
              <w:rPr>
                <w:rFonts w:ascii="Arial" w:eastAsia="Times New Roman" w:hAnsi="Arial" w:cs="Arial"/>
                <w:color w:val="000000"/>
                <w:sz w:val="16"/>
                <w:szCs w:val="16"/>
              </w:rPr>
              <w:t>15/01/2021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7FFF123D" w14:textId="60643900" w:rsidR="00AA2BAD" w:rsidRPr="00ED2143" w:rsidRDefault="00AA2BAD" w:rsidP="00AA2BAD">
            <w:pPr>
              <w:pStyle w:val="NormalWeb"/>
              <w:spacing w:before="0" w:beforeAutospacing="0" w:after="0" w:afterAutospacing="0"/>
              <w:ind w:left="-110" w:right="-99"/>
              <w:jc w:val="center"/>
              <w:textAlignment w:val="baseline"/>
              <w:rPr>
                <w:rFonts w:ascii="Arial" w:hAnsi="Arial" w:cs="Arial"/>
                <w:sz w:val="18"/>
                <w:szCs w:val="18"/>
              </w:rPr>
            </w:pPr>
            <w:r w:rsidRPr="00ED2143">
              <w:rPr>
                <w:rFonts w:ascii="Arial" w:eastAsia="Times New Roman" w:hAnsi="Arial" w:cs="Arial"/>
                <w:color w:val="000000"/>
                <w:sz w:val="16"/>
                <w:szCs w:val="16"/>
              </w:rPr>
              <w:t>30/1</w:t>
            </w:r>
            <w:r w:rsidR="00C8439E">
              <w:rPr>
                <w:rFonts w:ascii="Arial" w:eastAsia="Times New Roman" w:hAnsi="Arial" w:cs="Arial"/>
                <w:color w:val="000000"/>
                <w:sz w:val="16"/>
                <w:szCs w:val="16"/>
              </w:rPr>
              <w:t>1</w:t>
            </w:r>
            <w:r w:rsidRPr="00ED2143">
              <w:rPr>
                <w:rFonts w:ascii="Arial" w:eastAsia="Times New Roman" w:hAnsi="Arial" w:cs="Arial"/>
                <w:color w:val="000000"/>
                <w:sz w:val="16"/>
                <w:szCs w:val="16"/>
              </w:rPr>
              <w:t>/2021</w:t>
            </w:r>
          </w:p>
        </w:tc>
      </w:tr>
      <w:tr w:rsidR="00B954BC" w:rsidRPr="00ED2143" w14:paraId="054DDB1A" w14:textId="77777777" w:rsidTr="008F1883">
        <w:trPr>
          <w:trHeight w:val="978"/>
        </w:trPr>
        <w:tc>
          <w:tcPr>
            <w:tcW w:w="1767" w:type="dxa"/>
            <w:vMerge w:val="restart"/>
            <w:vAlign w:val="center"/>
          </w:tcPr>
          <w:p w14:paraId="78E4B957" w14:textId="605ADCEB" w:rsidR="00B954BC" w:rsidRPr="00ED2143" w:rsidRDefault="00B954BC" w:rsidP="00AA2BAD">
            <w:pPr>
              <w:pStyle w:val="NormalWeb"/>
              <w:spacing w:before="0" w:beforeAutospacing="0" w:after="0" w:afterAutospacing="0"/>
              <w:textAlignment w:val="baseline"/>
              <w:rPr>
                <w:rFonts w:ascii="Arial" w:hAnsi="Arial" w:cs="Arial"/>
                <w:sz w:val="18"/>
                <w:szCs w:val="18"/>
              </w:rPr>
            </w:pPr>
            <w:r w:rsidRPr="00ED2143">
              <w:rPr>
                <w:rFonts w:ascii="Arial" w:eastAsia="Times New Roman" w:hAnsi="Arial" w:cs="Arial"/>
                <w:b/>
                <w:bCs/>
                <w:color w:val="000000"/>
                <w:sz w:val="18"/>
                <w:szCs w:val="18"/>
              </w:rPr>
              <w:t>Diálogo de doble vía con la ciudadanía y sus organizaciones</w:t>
            </w:r>
          </w:p>
        </w:tc>
        <w:tc>
          <w:tcPr>
            <w:tcW w:w="236" w:type="dxa"/>
            <w:tcBorders>
              <w:top w:val="nil"/>
              <w:left w:val="nil"/>
              <w:bottom w:val="single" w:sz="4" w:space="0" w:color="auto"/>
              <w:right w:val="single" w:sz="4" w:space="0" w:color="auto"/>
            </w:tcBorders>
            <w:shd w:val="clear" w:color="000000" w:fill="FFFFFF"/>
            <w:vAlign w:val="center"/>
          </w:tcPr>
          <w:p w14:paraId="79A7325E" w14:textId="6646F9B7" w:rsidR="00B954BC" w:rsidRPr="00ED2143" w:rsidRDefault="00B954BC" w:rsidP="00AA2BAD">
            <w:pPr>
              <w:pStyle w:val="NormalWeb"/>
              <w:spacing w:before="0" w:beforeAutospacing="0" w:after="0" w:afterAutospacing="0"/>
              <w:ind w:left="-119" w:right="-92"/>
              <w:jc w:val="center"/>
              <w:textAlignment w:val="baseline"/>
              <w:rPr>
                <w:rFonts w:ascii="Arial" w:hAnsi="Arial" w:cs="Arial"/>
                <w:sz w:val="18"/>
                <w:szCs w:val="18"/>
              </w:rPr>
            </w:pPr>
            <w:r w:rsidRPr="00ED2143">
              <w:rPr>
                <w:rFonts w:ascii="Arial" w:eastAsia="Times New Roman" w:hAnsi="Arial" w:cs="Arial"/>
                <w:b/>
                <w:bCs/>
                <w:color w:val="000000"/>
                <w:sz w:val="18"/>
                <w:szCs w:val="18"/>
              </w:rPr>
              <w:t>3</w:t>
            </w:r>
          </w:p>
        </w:tc>
        <w:tc>
          <w:tcPr>
            <w:tcW w:w="2103" w:type="dxa"/>
            <w:tcBorders>
              <w:top w:val="nil"/>
              <w:left w:val="nil"/>
              <w:bottom w:val="single" w:sz="4" w:space="0" w:color="auto"/>
              <w:right w:val="single" w:sz="4" w:space="0" w:color="auto"/>
            </w:tcBorders>
            <w:shd w:val="clear" w:color="000000" w:fill="FFFFFF"/>
            <w:vAlign w:val="center"/>
          </w:tcPr>
          <w:p w14:paraId="1E44326B" w14:textId="2D75DE3D" w:rsidR="00B954BC" w:rsidRPr="00ED2143" w:rsidRDefault="00B954BC" w:rsidP="00AA2BAD">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Adelantar un ejercicio de audiencia pública al interior de la entidad.</w:t>
            </w:r>
          </w:p>
        </w:tc>
        <w:tc>
          <w:tcPr>
            <w:tcW w:w="1603" w:type="dxa"/>
            <w:tcBorders>
              <w:top w:val="nil"/>
              <w:left w:val="nil"/>
              <w:bottom w:val="single" w:sz="4" w:space="0" w:color="auto"/>
              <w:right w:val="single" w:sz="4" w:space="0" w:color="auto"/>
            </w:tcBorders>
            <w:shd w:val="clear" w:color="000000" w:fill="FFFFFF"/>
            <w:vAlign w:val="center"/>
          </w:tcPr>
          <w:p w14:paraId="394EE67F" w14:textId="03F4F22D" w:rsidR="00B954BC" w:rsidRPr="00ED2143" w:rsidRDefault="00B954BC" w:rsidP="00AA2BAD">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100</w:t>
            </w:r>
            <w:r w:rsidR="00020A0E" w:rsidRPr="00ED2143">
              <w:rPr>
                <w:rFonts w:ascii="Arial" w:eastAsia="Times New Roman" w:hAnsi="Arial" w:cs="Arial"/>
                <w:color w:val="000000"/>
                <w:sz w:val="18"/>
                <w:szCs w:val="18"/>
              </w:rPr>
              <w:t xml:space="preserve"> </w:t>
            </w:r>
            <w:r w:rsidRPr="00ED2143">
              <w:rPr>
                <w:rFonts w:ascii="Arial" w:eastAsia="Times New Roman" w:hAnsi="Arial" w:cs="Arial"/>
                <w:color w:val="000000"/>
                <w:sz w:val="18"/>
                <w:szCs w:val="18"/>
              </w:rPr>
              <w:t>% de la Audiencia Pública realizada</w:t>
            </w:r>
            <w:r w:rsidR="00020A0E" w:rsidRPr="00ED2143">
              <w:rPr>
                <w:rFonts w:ascii="Arial" w:eastAsia="Times New Roman" w:hAnsi="Arial" w:cs="Arial"/>
                <w:color w:val="000000"/>
                <w:sz w:val="18"/>
                <w:szCs w:val="18"/>
              </w:rPr>
              <w:t>.</w:t>
            </w:r>
            <w:r w:rsidRPr="00ED2143">
              <w:rPr>
                <w:rFonts w:ascii="Arial" w:eastAsia="Times New Roman" w:hAnsi="Arial" w:cs="Arial"/>
                <w:color w:val="000000"/>
              </w:rPr>
              <w:t xml:space="preserve"> </w:t>
            </w:r>
          </w:p>
        </w:tc>
        <w:tc>
          <w:tcPr>
            <w:tcW w:w="1516" w:type="dxa"/>
            <w:vAlign w:val="center"/>
          </w:tcPr>
          <w:p w14:paraId="22ED75BF" w14:textId="66FB4C16" w:rsidR="00B954BC" w:rsidRPr="00ED2143" w:rsidRDefault="00B954BC" w:rsidP="00AA2BAD">
            <w:pPr>
              <w:pStyle w:val="NormalWeb"/>
              <w:spacing w:before="0" w:beforeAutospacing="0" w:after="0" w:afterAutospacing="0"/>
              <w:ind w:right="-99"/>
              <w:jc w:val="both"/>
              <w:textAlignment w:val="baseline"/>
              <w:rPr>
                <w:rFonts w:ascii="Arial" w:hAnsi="Arial" w:cs="Arial"/>
                <w:sz w:val="18"/>
                <w:szCs w:val="18"/>
              </w:rPr>
            </w:pPr>
            <w:r w:rsidRPr="00ED2143">
              <w:rPr>
                <w:rFonts w:ascii="Arial" w:hAnsi="Arial" w:cs="Arial"/>
                <w:sz w:val="18"/>
                <w:szCs w:val="18"/>
              </w:rPr>
              <w:t>Dirección de Gestión Corporativa /Oficina Asesora de Planeación</w:t>
            </w:r>
            <w:r w:rsidR="00020A0E"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ACAF18A" w14:textId="69520E5F" w:rsidR="00B954BC" w:rsidRPr="00ED2143" w:rsidRDefault="00B954BC" w:rsidP="00AA2BAD">
            <w:pPr>
              <w:pStyle w:val="NormalWeb"/>
              <w:spacing w:before="0" w:beforeAutospacing="0" w:after="0" w:afterAutospacing="0"/>
              <w:ind w:right="-99"/>
              <w:jc w:val="both"/>
              <w:textAlignment w:val="baseline"/>
              <w:rPr>
                <w:rFonts w:ascii="Arial" w:hAnsi="Arial" w:cs="Arial"/>
                <w:sz w:val="18"/>
                <w:szCs w:val="18"/>
              </w:rPr>
            </w:pPr>
            <w:r w:rsidRPr="00ED2143">
              <w:rPr>
                <w:rFonts w:ascii="Arial" w:eastAsia="Times New Roman" w:hAnsi="Arial" w:cs="Arial"/>
                <w:color w:val="000000"/>
                <w:sz w:val="16"/>
                <w:szCs w:val="16"/>
              </w:rPr>
              <w:t>03/11/2021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26A0E3BF" w14:textId="166AAABE" w:rsidR="00B954BC" w:rsidRPr="00ED2143" w:rsidRDefault="00C8439E" w:rsidP="00AA2BAD">
            <w:pPr>
              <w:pStyle w:val="NormalWeb"/>
              <w:spacing w:before="0" w:beforeAutospacing="0" w:after="0" w:afterAutospacing="0"/>
              <w:ind w:left="-110" w:right="-99"/>
              <w:jc w:val="center"/>
              <w:textAlignment w:val="baseline"/>
              <w:rPr>
                <w:rFonts w:ascii="Arial" w:hAnsi="Arial" w:cs="Arial"/>
                <w:sz w:val="18"/>
                <w:szCs w:val="18"/>
              </w:rPr>
            </w:pPr>
            <w:r>
              <w:rPr>
                <w:rFonts w:ascii="Arial" w:eastAsia="Times New Roman" w:hAnsi="Arial" w:cs="Arial"/>
                <w:color w:val="000000"/>
                <w:sz w:val="16"/>
                <w:szCs w:val="16"/>
              </w:rPr>
              <w:t>15</w:t>
            </w:r>
            <w:r w:rsidR="00B954BC" w:rsidRPr="00ED2143">
              <w:rPr>
                <w:rFonts w:ascii="Arial" w:eastAsia="Times New Roman" w:hAnsi="Arial" w:cs="Arial"/>
                <w:color w:val="000000"/>
                <w:sz w:val="16"/>
                <w:szCs w:val="16"/>
              </w:rPr>
              <w:t>/12/2021</w:t>
            </w:r>
          </w:p>
        </w:tc>
      </w:tr>
      <w:tr w:rsidR="00B954BC" w:rsidRPr="00ED2143" w14:paraId="47D654A7" w14:textId="77777777" w:rsidTr="008F1883">
        <w:tc>
          <w:tcPr>
            <w:tcW w:w="1767" w:type="dxa"/>
            <w:vMerge/>
            <w:vAlign w:val="center"/>
          </w:tcPr>
          <w:p w14:paraId="16DB1737" w14:textId="469206B9" w:rsidR="00B954BC" w:rsidRPr="00ED2143" w:rsidRDefault="00B954BC" w:rsidP="00FE38E3">
            <w:pPr>
              <w:pStyle w:val="NormalWeb"/>
              <w:spacing w:before="0" w:beforeAutospacing="0" w:after="0" w:afterAutospacing="0"/>
              <w:textAlignment w:val="baseline"/>
              <w:rPr>
                <w:rFonts w:ascii="Arial" w:hAnsi="Arial" w:cs="Arial"/>
                <w:sz w:val="18"/>
                <w:szCs w:val="18"/>
              </w:rPr>
            </w:pPr>
          </w:p>
        </w:tc>
        <w:tc>
          <w:tcPr>
            <w:tcW w:w="236" w:type="dxa"/>
            <w:tcBorders>
              <w:top w:val="nil"/>
              <w:left w:val="nil"/>
              <w:bottom w:val="single" w:sz="4" w:space="0" w:color="auto"/>
              <w:right w:val="single" w:sz="4" w:space="0" w:color="auto"/>
            </w:tcBorders>
            <w:shd w:val="clear" w:color="auto" w:fill="auto"/>
            <w:vAlign w:val="center"/>
          </w:tcPr>
          <w:p w14:paraId="6E16573E" w14:textId="709ABDD9" w:rsidR="00B954BC" w:rsidRPr="00ED2143" w:rsidRDefault="00B954BC" w:rsidP="00FE38E3">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ED2143">
              <w:rPr>
                <w:rFonts w:ascii="Arial" w:eastAsia="Times New Roman" w:hAnsi="Arial" w:cs="Arial"/>
                <w:b/>
                <w:bCs/>
                <w:color w:val="000000"/>
                <w:sz w:val="18"/>
                <w:szCs w:val="18"/>
              </w:rPr>
              <w:t>4</w:t>
            </w:r>
          </w:p>
        </w:tc>
        <w:tc>
          <w:tcPr>
            <w:tcW w:w="2103" w:type="dxa"/>
            <w:tcBorders>
              <w:top w:val="nil"/>
              <w:left w:val="nil"/>
              <w:bottom w:val="single" w:sz="4" w:space="0" w:color="auto"/>
              <w:right w:val="single" w:sz="4" w:space="0" w:color="auto"/>
            </w:tcBorders>
            <w:shd w:val="clear" w:color="000000" w:fill="FFFFFF"/>
            <w:vAlign w:val="center"/>
          </w:tcPr>
          <w:p w14:paraId="5107AB8E" w14:textId="77777777" w:rsidR="00CE75CF" w:rsidRDefault="00B954BC" w:rsidP="00FE38E3">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 xml:space="preserve">Realizar mesas de seguimiento a la información judicial y extrajudicial registrada en el </w:t>
            </w:r>
          </w:p>
          <w:p w14:paraId="6A1DE38D" w14:textId="7C868E22" w:rsidR="00B954BC" w:rsidRPr="00ED2143" w:rsidRDefault="00B954BC" w:rsidP="00FE38E3">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 xml:space="preserve">Sistema de Información de Procesos Judiciales - SIPROJ. </w:t>
            </w:r>
          </w:p>
        </w:tc>
        <w:tc>
          <w:tcPr>
            <w:tcW w:w="1603" w:type="dxa"/>
            <w:tcBorders>
              <w:top w:val="nil"/>
              <w:left w:val="nil"/>
              <w:bottom w:val="single" w:sz="4" w:space="0" w:color="auto"/>
              <w:right w:val="single" w:sz="4" w:space="0" w:color="auto"/>
            </w:tcBorders>
            <w:shd w:val="clear" w:color="000000" w:fill="FFFFFF"/>
            <w:vAlign w:val="center"/>
          </w:tcPr>
          <w:p w14:paraId="17AF8625" w14:textId="51A2DA7B" w:rsidR="00B954BC" w:rsidRPr="00ED2143" w:rsidRDefault="00B954BC" w:rsidP="00FE38E3">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Quince mesas de seguimiento a las mesas de revisión y seguimiento a la información registrada en SIPROJ</w:t>
            </w:r>
            <w:r w:rsidR="00020A0E" w:rsidRPr="00ED2143">
              <w:rPr>
                <w:rFonts w:ascii="Arial" w:eastAsia="Times New Roman" w:hAnsi="Arial" w:cs="Arial"/>
                <w:color w:val="000000"/>
                <w:sz w:val="18"/>
                <w:szCs w:val="18"/>
              </w:rPr>
              <w:t>.</w:t>
            </w:r>
          </w:p>
        </w:tc>
        <w:tc>
          <w:tcPr>
            <w:tcW w:w="1516" w:type="dxa"/>
            <w:vAlign w:val="center"/>
          </w:tcPr>
          <w:p w14:paraId="43B9FED3" w14:textId="6FA48F80" w:rsidR="00B954BC" w:rsidRPr="00ED2143" w:rsidRDefault="00B954BC" w:rsidP="00FE38E3">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Dirección Distrital de Gestión Judicial</w:t>
            </w:r>
            <w:r w:rsidR="00020A0E"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171C622" w14:textId="471DC487" w:rsidR="00B954BC" w:rsidRPr="00ED2143" w:rsidRDefault="00B954BC" w:rsidP="00FE38E3">
            <w:pPr>
              <w:pStyle w:val="NormalWeb"/>
              <w:spacing w:before="0" w:beforeAutospacing="0" w:after="0" w:afterAutospacing="0"/>
              <w:ind w:right="-99"/>
              <w:jc w:val="both"/>
              <w:textAlignment w:val="baseline"/>
              <w:rPr>
                <w:rFonts w:ascii="Arial" w:hAnsi="Arial" w:cs="Arial"/>
                <w:sz w:val="18"/>
                <w:szCs w:val="18"/>
              </w:rPr>
            </w:pPr>
            <w:r w:rsidRPr="00ED2143">
              <w:rPr>
                <w:rFonts w:ascii="Arial" w:eastAsia="Times New Roman" w:hAnsi="Arial" w:cs="Arial"/>
                <w:color w:val="000000"/>
                <w:sz w:val="16"/>
                <w:szCs w:val="16"/>
              </w:rPr>
              <w:t>03/02/2021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14CAEC42" w14:textId="3D8D152B" w:rsidR="00B954BC" w:rsidRPr="00ED2143" w:rsidRDefault="00B954BC" w:rsidP="00FE38E3">
            <w:pPr>
              <w:pStyle w:val="NormalWeb"/>
              <w:spacing w:before="0" w:beforeAutospacing="0" w:after="0" w:afterAutospacing="0"/>
              <w:ind w:left="-110" w:right="-99"/>
              <w:jc w:val="center"/>
              <w:textAlignment w:val="baseline"/>
              <w:rPr>
                <w:rFonts w:ascii="Arial" w:hAnsi="Arial" w:cs="Arial"/>
                <w:sz w:val="18"/>
                <w:szCs w:val="18"/>
              </w:rPr>
            </w:pPr>
            <w:r w:rsidRPr="00ED2143">
              <w:rPr>
                <w:rFonts w:ascii="Arial" w:eastAsia="Times New Roman" w:hAnsi="Arial" w:cs="Arial"/>
                <w:color w:val="000000"/>
                <w:sz w:val="16"/>
                <w:szCs w:val="16"/>
              </w:rPr>
              <w:t>30/11/2021</w:t>
            </w:r>
          </w:p>
        </w:tc>
      </w:tr>
      <w:tr w:rsidR="00B954BC" w:rsidRPr="00ED2143" w14:paraId="63F130CB" w14:textId="77777777" w:rsidTr="008F1883">
        <w:tc>
          <w:tcPr>
            <w:tcW w:w="1767" w:type="dxa"/>
            <w:vMerge/>
            <w:vAlign w:val="center"/>
          </w:tcPr>
          <w:p w14:paraId="047A58BF" w14:textId="77777777" w:rsidR="00B954BC" w:rsidRPr="00ED2143" w:rsidRDefault="00B954BC" w:rsidP="00FE38E3">
            <w:pPr>
              <w:pStyle w:val="NormalWeb"/>
              <w:spacing w:before="0" w:beforeAutospacing="0" w:after="0" w:afterAutospacing="0"/>
              <w:textAlignment w:val="baseline"/>
              <w:rPr>
                <w:rFonts w:ascii="Arial" w:hAnsi="Arial" w:cs="Arial"/>
                <w:sz w:val="18"/>
                <w:szCs w:val="18"/>
              </w:rPr>
            </w:pPr>
          </w:p>
        </w:tc>
        <w:tc>
          <w:tcPr>
            <w:tcW w:w="236" w:type="dxa"/>
            <w:vAlign w:val="center"/>
          </w:tcPr>
          <w:p w14:paraId="64AB5533" w14:textId="1E83D98F" w:rsidR="00B954BC" w:rsidRPr="00ED2143" w:rsidRDefault="00B954BC" w:rsidP="00FE38E3">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ED2143">
              <w:rPr>
                <w:rFonts w:ascii="Arial" w:eastAsia="Times New Roman" w:hAnsi="Arial" w:cs="Arial"/>
                <w:b/>
                <w:bCs/>
                <w:color w:val="000000"/>
                <w:sz w:val="18"/>
                <w:szCs w:val="18"/>
              </w:rPr>
              <w:t>5</w:t>
            </w:r>
          </w:p>
        </w:tc>
        <w:tc>
          <w:tcPr>
            <w:tcW w:w="2103" w:type="dxa"/>
            <w:tcBorders>
              <w:top w:val="nil"/>
              <w:left w:val="nil"/>
              <w:bottom w:val="single" w:sz="4" w:space="0" w:color="auto"/>
              <w:right w:val="single" w:sz="4" w:space="0" w:color="auto"/>
            </w:tcBorders>
            <w:shd w:val="clear" w:color="000000" w:fill="FFFFFF"/>
            <w:vAlign w:val="center"/>
          </w:tcPr>
          <w:p w14:paraId="1BF0801D" w14:textId="093F4574" w:rsidR="00B954BC" w:rsidRPr="004C2612" w:rsidRDefault="00335ED6" w:rsidP="00FE38E3">
            <w:pPr>
              <w:pStyle w:val="NormalWeb"/>
              <w:spacing w:before="0" w:beforeAutospacing="0" w:after="0" w:afterAutospacing="0"/>
              <w:jc w:val="both"/>
              <w:textAlignment w:val="baseline"/>
              <w:rPr>
                <w:rFonts w:ascii="Arial" w:eastAsia="Times New Roman" w:hAnsi="Arial" w:cs="Arial"/>
                <w:color w:val="000000"/>
                <w:sz w:val="18"/>
                <w:szCs w:val="18"/>
                <w:highlight w:val="yellow"/>
              </w:rPr>
            </w:pPr>
            <w:r w:rsidRPr="00335ED6">
              <w:rPr>
                <w:rFonts w:ascii="Arial" w:eastAsia="Times New Roman" w:hAnsi="Arial" w:cs="Arial"/>
                <w:color w:val="000000"/>
                <w:sz w:val="18"/>
                <w:szCs w:val="18"/>
              </w:rPr>
              <w:t>Establecer espacios de diálogo con los usuarios de la Dirección Distrital de Asuntos Disciplinarios, con el fin de hacer seguimiento al cumplimiento de las directivas en materia disciplinaria.</w:t>
            </w:r>
          </w:p>
        </w:tc>
        <w:tc>
          <w:tcPr>
            <w:tcW w:w="1603" w:type="dxa"/>
            <w:tcBorders>
              <w:top w:val="nil"/>
              <w:left w:val="nil"/>
              <w:bottom w:val="single" w:sz="4" w:space="0" w:color="auto"/>
              <w:right w:val="single" w:sz="4" w:space="0" w:color="auto"/>
            </w:tcBorders>
            <w:shd w:val="clear" w:color="000000" w:fill="FFFFFF"/>
            <w:vAlign w:val="center"/>
          </w:tcPr>
          <w:p w14:paraId="6908D717" w14:textId="6657458A" w:rsidR="008F1883" w:rsidRPr="00335ED6" w:rsidRDefault="00335ED6" w:rsidP="00FE38E3">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335ED6">
              <w:rPr>
                <w:rFonts w:ascii="Arial" w:eastAsia="Times New Roman" w:hAnsi="Arial" w:cs="Arial"/>
                <w:color w:val="000000"/>
                <w:sz w:val="18"/>
                <w:szCs w:val="18"/>
              </w:rPr>
              <w:t>Quince</w:t>
            </w:r>
          </w:p>
          <w:p w14:paraId="746F924D" w14:textId="17221425" w:rsidR="00B954BC" w:rsidRPr="00335ED6" w:rsidRDefault="00B954BC" w:rsidP="00FE38E3">
            <w:pPr>
              <w:pStyle w:val="NormalWeb"/>
              <w:spacing w:before="0" w:beforeAutospacing="0" w:after="0" w:afterAutospacing="0"/>
              <w:ind w:left="-65" w:right="-114"/>
              <w:textAlignment w:val="baseline"/>
              <w:rPr>
                <w:rFonts w:ascii="Arial" w:hAnsi="Arial" w:cs="Arial"/>
                <w:sz w:val="18"/>
                <w:szCs w:val="18"/>
              </w:rPr>
            </w:pPr>
            <w:r w:rsidRPr="00335ED6">
              <w:rPr>
                <w:rFonts w:ascii="Arial" w:eastAsia="Times New Roman" w:hAnsi="Arial" w:cs="Arial"/>
                <w:color w:val="000000"/>
                <w:sz w:val="18"/>
                <w:szCs w:val="18"/>
              </w:rPr>
              <w:t>espacios de dialogo realizados</w:t>
            </w:r>
            <w:r w:rsidR="00020A0E" w:rsidRPr="00335ED6">
              <w:rPr>
                <w:rFonts w:ascii="Arial" w:eastAsia="Times New Roman" w:hAnsi="Arial" w:cs="Arial"/>
                <w:color w:val="000000"/>
                <w:sz w:val="18"/>
                <w:szCs w:val="18"/>
              </w:rPr>
              <w:t>.</w:t>
            </w:r>
          </w:p>
        </w:tc>
        <w:tc>
          <w:tcPr>
            <w:tcW w:w="1516" w:type="dxa"/>
            <w:vAlign w:val="center"/>
          </w:tcPr>
          <w:p w14:paraId="774C95E5" w14:textId="5BE9B6F2" w:rsidR="00B954BC" w:rsidRPr="00335ED6" w:rsidRDefault="00B954BC" w:rsidP="00FE38E3">
            <w:pPr>
              <w:pStyle w:val="NormalWeb"/>
              <w:spacing w:before="0" w:beforeAutospacing="0" w:after="0" w:afterAutospacing="0"/>
              <w:textAlignment w:val="baseline"/>
              <w:rPr>
                <w:rFonts w:ascii="Arial" w:hAnsi="Arial" w:cs="Arial"/>
                <w:sz w:val="18"/>
                <w:szCs w:val="18"/>
              </w:rPr>
            </w:pPr>
            <w:r w:rsidRPr="00335ED6">
              <w:rPr>
                <w:rFonts w:ascii="Arial" w:hAnsi="Arial" w:cs="Arial"/>
                <w:sz w:val="18"/>
                <w:szCs w:val="18"/>
              </w:rPr>
              <w:t>Dirección Distrital de Asuntos Disciplinarios.</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01F7132" w14:textId="1245C739" w:rsidR="00B954BC" w:rsidRPr="00ED2143" w:rsidRDefault="00B954BC" w:rsidP="00FE38E3">
            <w:pPr>
              <w:pStyle w:val="NormalWeb"/>
              <w:spacing w:before="0" w:beforeAutospacing="0" w:after="0" w:afterAutospacing="0"/>
              <w:ind w:right="-99"/>
              <w:jc w:val="both"/>
              <w:textAlignment w:val="baseline"/>
              <w:rPr>
                <w:rFonts w:ascii="Arial" w:hAnsi="Arial" w:cs="Arial"/>
                <w:sz w:val="18"/>
                <w:szCs w:val="18"/>
              </w:rPr>
            </w:pPr>
            <w:r w:rsidRPr="00ED2143">
              <w:rPr>
                <w:rFonts w:ascii="Arial" w:eastAsia="Times New Roman" w:hAnsi="Arial" w:cs="Arial"/>
                <w:color w:val="000000"/>
                <w:sz w:val="16"/>
                <w:szCs w:val="16"/>
              </w:rPr>
              <w:t>12/01/2021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61466081" w14:textId="15B1E2F0" w:rsidR="00B954BC" w:rsidRPr="00ED2143" w:rsidRDefault="00B954BC" w:rsidP="00FE38E3">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30/11/2021</w:t>
            </w:r>
          </w:p>
        </w:tc>
      </w:tr>
      <w:tr w:rsidR="00B954BC" w:rsidRPr="00ED2143" w14:paraId="678AE050" w14:textId="77777777" w:rsidTr="008F1883">
        <w:tc>
          <w:tcPr>
            <w:tcW w:w="1767" w:type="dxa"/>
            <w:vMerge/>
            <w:vAlign w:val="center"/>
          </w:tcPr>
          <w:p w14:paraId="71E4F2DE" w14:textId="77777777" w:rsidR="00B954BC" w:rsidRPr="00ED2143" w:rsidRDefault="00B954BC" w:rsidP="00FE38E3">
            <w:pPr>
              <w:pStyle w:val="NormalWeb"/>
              <w:spacing w:before="0" w:beforeAutospacing="0" w:after="0" w:afterAutospacing="0"/>
              <w:textAlignment w:val="baseline"/>
              <w:rPr>
                <w:rFonts w:ascii="Arial" w:hAnsi="Arial" w:cs="Arial"/>
                <w:sz w:val="18"/>
                <w:szCs w:val="18"/>
              </w:rPr>
            </w:pPr>
          </w:p>
        </w:tc>
        <w:tc>
          <w:tcPr>
            <w:tcW w:w="236" w:type="dxa"/>
            <w:vAlign w:val="center"/>
          </w:tcPr>
          <w:p w14:paraId="774633F1" w14:textId="0F8B183F" w:rsidR="00B954BC" w:rsidRPr="00ED2143" w:rsidRDefault="00B954BC" w:rsidP="00FE38E3">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ED2143">
              <w:rPr>
                <w:rFonts w:ascii="Arial" w:eastAsia="Times New Roman" w:hAnsi="Arial" w:cs="Arial"/>
                <w:b/>
                <w:bCs/>
                <w:color w:val="000000"/>
                <w:sz w:val="18"/>
                <w:szCs w:val="18"/>
              </w:rPr>
              <w:t>6</w:t>
            </w:r>
          </w:p>
        </w:tc>
        <w:tc>
          <w:tcPr>
            <w:tcW w:w="2103" w:type="dxa"/>
            <w:tcBorders>
              <w:top w:val="nil"/>
              <w:left w:val="nil"/>
              <w:bottom w:val="single" w:sz="4" w:space="0" w:color="auto"/>
              <w:right w:val="single" w:sz="4" w:space="0" w:color="auto"/>
            </w:tcBorders>
            <w:shd w:val="clear" w:color="000000" w:fill="FFFFFF"/>
            <w:vAlign w:val="center"/>
          </w:tcPr>
          <w:p w14:paraId="3F82E27F" w14:textId="4FDB5FB2" w:rsidR="00B954BC" w:rsidRPr="00ED2143" w:rsidRDefault="00B954BC" w:rsidP="00FE38E3">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 xml:space="preserve">Realizar mesas de trabajo con las entidades distritales para discutir proyectos de actos administrativos que deban ser sancionados por la Alcaldesa </w:t>
            </w:r>
            <w:r w:rsidR="008510D8" w:rsidRPr="00ED2143">
              <w:rPr>
                <w:rFonts w:ascii="Arial" w:eastAsia="Times New Roman" w:hAnsi="Arial" w:cs="Arial"/>
                <w:color w:val="000000"/>
                <w:sz w:val="18"/>
                <w:szCs w:val="18"/>
              </w:rPr>
              <w:t>M</w:t>
            </w:r>
            <w:r w:rsidRPr="00ED2143">
              <w:rPr>
                <w:rFonts w:ascii="Arial" w:eastAsia="Times New Roman" w:hAnsi="Arial" w:cs="Arial"/>
                <w:color w:val="000000"/>
                <w:sz w:val="18"/>
                <w:szCs w:val="18"/>
              </w:rPr>
              <w:t>ayor.</w:t>
            </w:r>
          </w:p>
          <w:p w14:paraId="5B43AA26" w14:textId="1D18124D" w:rsidR="008510D8" w:rsidRPr="00ED2143" w:rsidRDefault="008510D8" w:rsidP="00FE38E3">
            <w:pPr>
              <w:pStyle w:val="NormalWeb"/>
              <w:spacing w:before="0" w:beforeAutospacing="0" w:after="0" w:afterAutospacing="0"/>
              <w:jc w:val="both"/>
              <w:textAlignment w:val="baseline"/>
              <w:rPr>
                <w:rFonts w:ascii="Arial" w:eastAsia="Times New Roman" w:hAnsi="Arial" w:cs="Arial"/>
                <w:color w:val="000000"/>
                <w:sz w:val="18"/>
                <w:szCs w:val="18"/>
              </w:rPr>
            </w:pPr>
          </w:p>
        </w:tc>
        <w:tc>
          <w:tcPr>
            <w:tcW w:w="1603" w:type="dxa"/>
            <w:tcBorders>
              <w:top w:val="nil"/>
              <w:left w:val="nil"/>
              <w:bottom w:val="single" w:sz="4" w:space="0" w:color="auto"/>
              <w:right w:val="single" w:sz="4" w:space="0" w:color="auto"/>
            </w:tcBorders>
            <w:shd w:val="clear" w:color="000000" w:fill="FFFFFF"/>
            <w:vAlign w:val="center"/>
          </w:tcPr>
          <w:p w14:paraId="4DE3488C" w14:textId="256AF1FA" w:rsidR="00B954BC" w:rsidRPr="00ED2143" w:rsidRDefault="00B954BC" w:rsidP="00FE38E3">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Mesas de trabajo con las entidades distritales para discusión de proyectos de actos administrativos.</w:t>
            </w:r>
          </w:p>
        </w:tc>
        <w:tc>
          <w:tcPr>
            <w:tcW w:w="1516" w:type="dxa"/>
            <w:vAlign w:val="center"/>
          </w:tcPr>
          <w:p w14:paraId="23630D69" w14:textId="116B7FA0" w:rsidR="00B954BC" w:rsidRPr="00ED2143" w:rsidRDefault="00B954BC" w:rsidP="00FE38E3">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Dirección Distrital de Doctrina y Asuntos Normativos</w:t>
            </w:r>
            <w:r w:rsidR="00020A0E" w:rsidRPr="00ED2143">
              <w:rPr>
                <w:rFonts w:ascii="Arial" w:hAnsi="Arial" w:cs="Arial"/>
                <w:sz w:val="18"/>
                <w:szCs w:val="18"/>
              </w:rPr>
              <w:t>.</w:t>
            </w:r>
            <w:r w:rsidRPr="00ED2143">
              <w:rPr>
                <w:rFonts w:ascii="Arial" w:hAnsi="Arial" w:cs="Arial"/>
                <w:sz w:val="18"/>
                <w:szCs w:val="18"/>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A0633DC" w14:textId="23F8236D" w:rsidR="00B954BC" w:rsidRPr="00ED2143" w:rsidRDefault="00B954BC" w:rsidP="00FE38E3">
            <w:pPr>
              <w:pStyle w:val="NormalWeb"/>
              <w:spacing w:before="0" w:beforeAutospacing="0" w:after="0" w:afterAutospacing="0"/>
              <w:ind w:right="-99"/>
              <w:jc w:val="both"/>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20/01/2021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4B005A09" w14:textId="7F149873" w:rsidR="00B954BC" w:rsidRPr="00ED2143" w:rsidRDefault="00B954BC" w:rsidP="00FE38E3">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30/11/2021</w:t>
            </w:r>
          </w:p>
        </w:tc>
      </w:tr>
      <w:tr w:rsidR="00F17B53" w:rsidRPr="00FD1458" w14:paraId="78D74541" w14:textId="77777777" w:rsidTr="008F1883">
        <w:tc>
          <w:tcPr>
            <w:tcW w:w="1767" w:type="dxa"/>
            <w:vAlign w:val="center"/>
          </w:tcPr>
          <w:p w14:paraId="71BF5E26" w14:textId="47C21016" w:rsidR="00F17B53" w:rsidRPr="00FD1458" w:rsidRDefault="002A1383" w:rsidP="00FE38E3">
            <w:pPr>
              <w:pStyle w:val="NormalWeb"/>
              <w:spacing w:before="0" w:beforeAutospacing="0" w:after="0" w:afterAutospacing="0"/>
              <w:textAlignment w:val="baseline"/>
              <w:rPr>
                <w:rFonts w:ascii="Arial" w:hAnsi="Arial" w:cs="Arial"/>
                <w:sz w:val="18"/>
                <w:szCs w:val="18"/>
              </w:rPr>
            </w:pPr>
            <w:r w:rsidRPr="00FD1458">
              <w:rPr>
                <w:rFonts w:ascii="Arial" w:eastAsia="Times New Roman" w:hAnsi="Arial" w:cs="Arial"/>
                <w:b/>
                <w:bCs/>
                <w:color w:val="000000"/>
                <w:sz w:val="18"/>
                <w:szCs w:val="18"/>
              </w:rPr>
              <w:t>Diálogo de doble vía con la ciudadanía y sus organizaciones</w:t>
            </w:r>
          </w:p>
        </w:tc>
        <w:tc>
          <w:tcPr>
            <w:tcW w:w="236" w:type="dxa"/>
            <w:vAlign w:val="center"/>
          </w:tcPr>
          <w:p w14:paraId="558BB9E3" w14:textId="7588B8A2" w:rsidR="00F17B53" w:rsidRPr="00FD1458" w:rsidRDefault="00F17B53" w:rsidP="00FE38E3">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FD1458">
              <w:rPr>
                <w:rFonts w:ascii="Arial" w:eastAsia="Times New Roman" w:hAnsi="Arial" w:cs="Arial"/>
                <w:b/>
                <w:bCs/>
                <w:color w:val="000000"/>
                <w:sz w:val="18"/>
                <w:szCs w:val="18"/>
              </w:rPr>
              <w:t>7</w:t>
            </w:r>
          </w:p>
        </w:tc>
        <w:tc>
          <w:tcPr>
            <w:tcW w:w="2103" w:type="dxa"/>
            <w:tcBorders>
              <w:top w:val="nil"/>
              <w:left w:val="nil"/>
              <w:bottom w:val="single" w:sz="4" w:space="0" w:color="auto"/>
              <w:right w:val="single" w:sz="4" w:space="0" w:color="auto"/>
            </w:tcBorders>
            <w:shd w:val="clear" w:color="000000" w:fill="FFFFFF"/>
            <w:vAlign w:val="center"/>
          </w:tcPr>
          <w:p w14:paraId="6C670A76" w14:textId="55EC2785" w:rsidR="00F17B53" w:rsidRPr="00FD1458" w:rsidRDefault="00F17B53" w:rsidP="00FE38E3">
            <w:pPr>
              <w:pStyle w:val="NormalWeb"/>
              <w:spacing w:before="0" w:beforeAutospacing="0" w:after="0" w:afterAutospacing="0"/>
              <w:jc w:val="both"/>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Desarrollar Audiencia Pública de Rendición de Cuentas de la Secretaría Jurídica Distrital.</w:t>
            </w:r>
          </w:p>
        </w:tc>
        <w:tc>
          <w:tcPr>
            <w:tcW w:w="1603" w:type="dxa"/>
            <w:tcBorders>
              <w:top w:val="nil"/>
              <w:left w:val="nil"/>
              <w:bottom w:val="single" w:sz="4" w:space="0" w:color="auto"/>
              <w:right w:val="single" w:sz="4" w:space="0" w:color="auto"/>
            </w:tcBorders>
            <w:shd w:val="clear" w:color="000000" w:fill="FFFFFF"/>
            <w:vAlign w:val="center"/>
          </w:tcPr>
          <w:p w14:paraId="48093845" w14:textId="021FBC9B" w:rsidR="00F17B53" w:rsidRPr="00FD1458" w:rsidRDefault="00F17B53" w:rsidP="00F17B53">
            <w:pPr>
              <w:pStyle w:val="NormalWeb"/>
              <w:spacing w:before="0" w:beforeAutospacing="0" w:after="0" w:afterAutospacing="0"/>
              <w:ind w:right="-114"/>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Una Audiencia Pública de Rendición de Cuentas realizada.</w:t>
            </w:r>
          </w:p>
        </w:tc>
        <w:tc>
          <w:tcPr>
            <w:tcW w:w="1516" w:type="dxa"/>
            <w:vAlign w:val="center"/>
          </w:tcPr>
          <w:p w14:paraId="24C07C05" w14:textId="275C39DF" w:rsidR="00F17B53" w:rsidRPr="00FD1458" w:rsidRDefault="00F17B53" w:rsidP="00FE38E3">
            <w:pPr>
              <w:pStyle w:val="NormalWeb"/>
              <w:spacing w:before="0" w:beforeAutospacing="0" w:after="0" w:afterAutospacing="0"/>
              <w:textAlignment w:val="baseline"/>
              <w:rPr>
                <w:rFonts w:ascii="Arial" w:hAnsi="Arial" w:cs="Arial"/>
                <w:sz w:val="18"/>
                <w:szCs w:val="18"/>
              </w:rPr>
            </w:pPr>
            <w:r w:rsidRPr="00FD1458">
              <w:rPr>
                <w:rFonts w:ascii="Arial" w:hAnsi="Arial" w:cs="Arial"/>
                <w:sz w:val="18"/>
                <w:szCs w:val="18"/>
              </w:rPr>
              <w:t>Oficina Asesora de Planeación.</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7629433" w14:textId="37F5F7C6" w:rsidR="00F17B53" w:rsidRPr="00FD1458" w:rsidRDefault="00F17B53" w:rsidP="00FE38E3">
            <w:pPr>
              <w:pStyle w:val="NormalWeb"/>
              <w:spacing w:before="0" w:beforeAutospacing="0" w:after="0" w:afterAutospacing="0"/>
              <w:ind w:right="-99"/>
              <w:jc w:val="both"/>
              <w:textAlignment w:val="baseline"/>
              <w:rPr>
                <w:rFonts w:ascii="Arial" w:eastAsia="Times New Roman" w:hAnsi="Arial" w:cs="Arial"/>
                <w:color w:val="000000"/>
                <w:sz w:val="16"/>
                <w:szCs w:val="16"/>
              </w:rPr>
            </w:pPr>
            <w:r w:rsidRPr="00FD1458">
              <w:rPr>
                <w:rFonts w:ascii="Arial" w:eastAsia="Times New Roman" w:hAnsi="Arial" w:cs="Arial"/>
                <w:color w:val="000000"/>
                <w:sz w:val="16"/>
                <w:szCs w:val="16"/>
              </w:rPr>
              <w:t>1/09/2021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6BDC2DD5" w14:textId="36F439A5" w:rsidR="00F17B53" w:rsidRPr="00FD1458" w:rsidRDefault="00F17B53" w:rsidP="00FE38E3">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FD1458">
              <w:rPr>
                <w:rFonts w:ascii="Arial" w:eastAsia="Times New Roman" w:hAnsi="Arial" w:cs="Arial"/>
                <w:color w:val="000000"/>
                <w:sz w:val="16"/>
                <w:szCs w:val="16"/>
              </w:rPr>
              <w:t>31/12/2021</w:t>
            </w:r>
          </w:p>
        </w:tc>
      </w:tr>
      <w:tr w:rsidR="00B954BC" w:rsidRPr="00FD1458" w14:paraId="4C51558D" w14:textId="77777777" w:rsidTr="008F1883">
        <w:tc>
          <w:tcPr>
            <w:tcW w:w="1767" w:type="dxa"/>
            <w:vMerge w:val="restart"/>
            <w:tcBorders>
              <w:top w:val="nil"/>
              <w:left w:val="single" w:sz="8" w:space="0" w:color="auto"/>
              <w:right w:val="single" w:sz="4" w:space="0" w:color="auto"/>
            </w:tcBorders>
            <w:shd w:val="clear" w:color="000000" w:fill="FFFFFF"/>
            <w:vAlign w:val="center"/>
          </w:tcPr>
          <w:p w14:paraId="18163C97" w14:textId="50DD9830" w:rsidR="00B954BC" w:rsidRPr="00FD1458" w:rsidRDefault="00B954BC" w:rsidP="00B954BC">
            <w:pPr>
              <w:pStyle w:val="NormalWeb"/>
              <w:spacing w:before="0" w:beforeAutospacing="0" w:after="0" w:afterAutospacing="0"/>
              <w:textAlignment w:val="baseline"/>
              <w:rPr>
                <w:rFonts w:ascii="Arial" w:hAnsi="Arial" w:cs="Arial"/>
                <w:sz w:val="18"/>
                <w:szCs w:val="18"/>
              </w:rPr>
            </w:pPr>
            <w:r w:rsidRPr="00FD1458">
              <w:rPr>
                <w:rFonts w:ascii="Arial" w:eastAsia="Times New Roman" w:hAnsi="Arial" w:cs="Arial"/>
                <w:b/>
                <w:bCs/>
                <w:color w:val="000000"/>
                <w:sz w:val="18"/>
                <w:szCs w:val="18"/>
              </w:rPr>
              <w:t>Incentivos para motivar la cultura de la rendición y petición de cuentas</w:t>
            </w:r>
          </w:p>
        </w:tc>
        <w:tc>
          <w:tcPr>
            <w:tcW w:w="236" w:type="dxa"/>
            <w:vAlign w:val="center"/>
          </w:tcPr>
          <w:p w14:paraId="281F2A86" w14:textId="7B66533D" w:rsidR="00B954BC" w:rsidRPr="00FD1458" w:rsidRDefault="00B954BC" w:rsidP="00B954BC">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FD1458">
              <w:rPr>
                <w:rFonts w:ascii="Arial" w:eastAsia="Times New Roman" w:hAnsi="Arial" w:cs="Arial"/>
                <w:b/>
                <w:bCs/>
                <w:color w:val="000000"/>
                <w:sz w:val="18"/>
                <w:szCs w:val="18"/>
              </w:rPr>
              <w:t>1</w:t>
            </w:r>
          </w:p>
        </w:tc>
        <w:tc>
          <w:tcPr>
            <w:tcW w:w="2103" w:type="dxa"/>
            <w:tcBorders>
              <w:top w:val="nil"/>
              <w:left w:val="nil"/>
              <w:bottom w:val="single" w:sz="4" w:space="0" w:color="auto"/>
              <w:right w:val="single" w:sz="4" w:space="0" w:color="auto"/>
            </w:tcBorders>
            <w:shd w:val="clear" w:color="000000" w:fill="FFFFFF"/>
            <w:vAlign w:val="center"/>
          </w:tcPr>
          <w:p w14:paraId="414F5FB9" w14:textId="3AA70E6A" w:rsidR="00B954BC" w:rsidRPr="00FD1458" w:rsidRDefault="00B954BC" w:rsidP="00B954BC">
            <w:pPr>
              <w:pStyle w:val="NormalWeb"/>
              <w:spacing w:before="0" w:beforeAutospacing="0" w:after="0" w:afterAutospacing="0"/>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 xml:space="preserve">Invitar a los usuarios y partes interesadas a </w:t>
            </w:r>
            <w:r w:rsidR="00225522" w:rsidRPr="00FD1458">
              <w:rPr>
                <w:rFonts w:ascii="Arial" w:eastAsia="Times New Roman" w:hAnsi="Arial" w:cs="Arial"/>
                <w:color w:val="000000"/>
                <w:sz w:val="18"/>
                <w:szCs w:val="18"/>
              </w:rPr>
              <w:t>la Audiencia Pública de</w:t>
            </w:r>
            <w:r w:rsidRPr="00FD1458">
              <w:rPr>
                <w:rFonts w:ascii="Arial" w:eastAsia="Times New Roman" w:hAnsi="Arial" w:cs="Arial"/>
                <w:color w:val="000000"/>
                <w:sz w:val="18"/>
                <w:szCs w:val="18"/>
              </w:rPr>
              <w:t xml:space="preserve"> rendición de cuentas de la entidad.</w:t>
            </w:r>
          </w:p>
          <w:p w14:paraId="4EAF1CF6" w14:textId="178AC25E" w:rsidR="008510D8" w:rsidRPr="00FD1458" w:rsidRDefault="008510D8" w:rsidP="00B954BC">
            <w:pPr>
              <w:pStyle w:val="NormalWeb"/>
              <w:spacing w:before="0" w:beforeAutospacing="0" w:after="0" w:afterAutospacing="0"/>
              <w:textAlignment w:val="baseline"/>
              <w:rPr>
                <w:rFonts w:ascii="Arial" w:eastAsia="Times New Roman" w:hAnsi="Arial" w:cs="Arial"/>
                <w:color w:val="000000"/>
                <w:sz w:val="18"/>
                <w:szCs w:val="18"/>
              </w:rPr>
            </w:pPr>
          </w:p>
        </w:tc>
        <w:tc>
          <w:tcPr>
            <w:tcW w:w="1603" w:type="dxa"/>
            <w:tcBorders>
              <w:top w:val="single" w:sz="4" w:space="0" w:color="auto"/>
              <w:left w:val="nil"/>
              <w:bottom w:val="single" w:sz="4" w:space="0" w:color="auto"/>
              <w:right w:val="single" w:sz="4" w:space="0" w:color="auto"/>
            </w:tcBorders>
            <w:shd w:val="clear" w:color="000000" w:fill="FFFFFF"/>
            <w:vAlign w:val="center"/>
          </w:tcPr>
          <w:p w14:paraId="2EF6F1BE" w14:textId="640BC8BB" w:rsidR="00B954BC" w:rsidRPr="00FD1458" w:rsidRDefault="00B954BC" w:rsidP="00B954BC">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Invitación realizada</w:t>
            </w:r>
            <w:r w:rsidR="00020A0E" w:rsidRPr="00FD1458">
              <w:rPr>
                <w:rFonts w:ascii="Arial" w:eastAsia="Times New Roman" w:hAnsi="Arial" w:cs="Arial"/>
                <w:color w:val="000000"/>
                <w:sz w:val="18"/>
                <w:szCs w:val="18"/>
              </w:rPr>
              <w:t>.</w:t>
            </w:r>
          </w:p>
        </w:tc>
        <w:tc>
          <w:tcPr>
            <w:tcW w:w="1516" w:type="dxa"/>
            <w:tcBorders>
              <w:top w:val="single" w:sz="4" w:space="0" w:color="auto"/>
              <w:left w:val="nil"/>
              <w:bottom w:val="single" w:sz="4" w:space="0" w:color="auto"/>
              <w:right w:val="single" w:sz="4" w:space="0" w:color="auto"/>
            </w:tcBorders>
            <w:shd w:val="clear" w:color="000000" w:fill="FFFFFF"/>
            <w:vAlign w:val="center"/>
          </w:tcPr>
          <w:p w14:paraId="52A4E0D6" w14:textId="3320A333" w:rsidR="00B954BC" w:rsidRPr="00FD1458" w:rsidRDefault="00B954BC" w:rsidP="00B954BC">
            <w:pPr>
              <w:pStyle w:val="NormalWeb"/>
              <w:spacing w:before="0" w:beforeAutospacing="0" w:after="0" w:afterAutospacing="0"/>
              <w:ind w:right="-99"/>
              <w:textAlignment w:val="baseline"/>
              <w:rPr>
                <w:rFonts w:ascii="Arial" w:hAnsi="Arial" w:cs="Arial"/>
                <w:sz w:val="18"/>
                <w:szCs w:val="18"/>
              </w:rPr>
            </w:pPr>
            <w:r w:rsidRPr="00FD1458">
              <w:rPr>
                <w:rFonts w:ascii="Arial" w:hAnsi="Arial" w:cs="Arial"/>
                <w:sz w:val="18"/>
                <w:szCs w:val="18"/>
              </w:rPr>
              <w:t>Oficina Asesora de Planeación</w:t>
            </w:r>
            <w:r w:rsidR="00020A0E" w:rsidRPr="00FD1458">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A525147" w14:textId="1173CAEA" w:rsidR="00B954BC" w:rsidRPr="00FD1458" w:rsidRDefault="00225522" w:rsidP="00B954BC">
            <w:pPr>
              <w:pStyle w:val="NormalWeb"/>
              <w:spacing w:before="0" w:beforeAutospacing="0" w:after="0" w:afterAutospacing="0"/>
              <w:ind w:right="-99"/>
              <w:jc w:val="both"/>
              <w:textAlignment w:val="baseline"/>
              <w:rPr>
                <w:rFonts w:ascii="Arial" w:hAnsi="Arial" w:cs="Arial"/>
                <w:sz w:val="18"/>
                <w:szCs w:val="18"/>
              </w:rPr>
            </w:pPr>
            <w:r w:rsidRPr="00FD1458">
              <w:rPr>
                <w:rFonts w:ascii="Arial" w:eastAsia="Times New Roman" w:hAnsi="Arial" w:cs="Arial"/>
                <w:color w:val="000000"/>
                <w:sz w:val="16"/>
                <w:szCs w:val="16"/>
              </w:rPr>
              <w:t>1</w:t>
            </w:r>
            <w:r w:rsidR="00B954BC" w:rsidRPr="00FD1458">
              <w:rPr>
                <w:rFonts w:ascii="Arial" w:eastAsia="Times New Roman" w:hAnsi="Arial" w:cs="Arial"/>
                <w:color w:val="000000"/>
                <w:sz w:val="16"/>
                <w:szCs w:val="16"/>
              </w:rPr>
              <w:t>/1</w:t>
            </w:r>
            <w:r w:rsidRPr="00FD1458">
              <w:rPr>
                <w:rFonts w:ascii="Arial" w:eastAsia="Times New Roman" w:hAnsi="Arial" w:cs="Arial"/>
                <w:color w:val="000000"/>
                <w:sz w:val="16"/>
                <w:szCs w:val="16"/>
              </w:rPr>
              <w:t>0</w:t>
            </w:r>
            <w:r w:rsidR="00B954BC" w:rsidRPr="00FD1458">
              <w:rPr>
                <w:rFonts w:ascii="Arial" w:eastAsia="Times New Roman" w:hAnsi="Arial" w:cs="Arial"/>
                <w:color w:val="000000"/>
                <w:sz w:val="16"/>
                <w:szCs w:val="16"/>
              </w:rPr>
              <w:t>/2021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6304DAF8" w14:textId="390C6113" w:rsidR="00B954BC" w:rsidRPr="00FD1458" w:rsidRDefault="00B954BC" w:rsidP="00B954BC">
            <w:pPr>
              <w:pStyle w:val="NormalWeb"/>
              <w:spacing w:before="0" w:beforeAutospacing="0" w:after="0" w:afterAutospacing="0"/>
              <w:ind w:left="-110" w:right="-99"/>
              <w:jc w:val="center"/>
              <w:textAlignment w:val="baseline"/>
              <w:rPr>
                <w:rFonts w:ascii="Arial" w:hAnsi="Arial" w:cs="Arial"/>
                <w:sz w:val="18"/>
                <w:szCs w:val="18"/>
              </w:rPr>
            </w:pPr>
            <w:r w:rsidRPr="00FD1458">
              <w:rPr>
                <w:rFonts w:ascii="Arial" w:eastAsia="Times New Roman" w:hAnsi="Arial" w:cs="Arial"/>
                <w:color w:val="000000"/>
                <w:sz w:val="16"/>
                <w:szCs w:val="16"/>
              </w:rPr>
              <w:t>3</w:t>
            </w:r>
            <w:r w:rsidR="00225522" w:rsidRPr="00FD1458">
              <w:rPr>
                <w:rFonts w:ascii="Arial" w:eastAsia="Times New Roman" w:hAnsi="Arial" w:cs="Arial"/>
                <w:color w:val="000000"/>
                <w:sz w:val="16"/>
                <w:szCs w:val="16"/>
              </w:rPr>
              <w:t>1</w:t>
            </w:r>
            <w:r w:rsidRPr="00FD1458">
              <w:rPr>
                <w:rFonts w:ascii="Arial" w:eastAsia="Times New Roman" w:hAnsi="Arial" w:cs="Arial"/>
                <w:color w:val="000000"/>
                <w:sz w:val="16"/>
                <w:szCs w:val="16"/>
              </w:rPr>
              <w:t>/</w:t>
            </w:r>
            <w:r w:rsidR="00225522" w:rsidRPr="00FD1458">
              <w:rPr>
                <w:rFonts w:ascii="Arial" w:eastAsia="Times New Roman" w:hAnsi="Arial" w:cs="Arial"/>
                <w:color w:val="000000"/>
                <w:sz w:val="16"/>
                <w:szCs w:val="16"/>
              </w:rPr>
              <w:t>12</w:t>
            </w:r>
            <w:r w:rsidRPr="00FD1458">
              <w:rPr>
                <w:rFonts w:ascii="Arial" w:eastAsia="Times New Roman" w:hAnsi="Arial" w:cs="Arial"/>
                <w:color w:val="000000"/>
                <w:sz w:val="16"/>
                <w:szCs w:val="16"/>
              </w:rPr>
              <w:t>/2021</w:t>
            </w:r>
          </w:p>
        </w:tc>
      </w:tr>
      <w:tr w:rsidR="00B954BC" w:rsidRPr="00FD1458" w14:paraId="20E59033" w14:textId="77777777" w:rsidTr="008F1883">
        <w:tc>
          <w:tcPr>
            <w:tcW w:w="1767" w:type="dxa"/>
            <w:vMerge/>
            <w:tcBorders>
              <w:left w:val="single" w:sz="8" w:space="0" w:color="auto"/>
              <w:right w:val="single" w:sz="4" w:space="0" w:color="auto"/>
            </w:tcBorders>
            <w:shd w:val="clear" w:color="000000" w:fill="FFFFFF"/>
            <w:vAlign w:val="center"/>
          </w:tcPr>
          <w:p w14:paraId="5C2F85B9" w14:textId="77777777" w:rsidR="00B954BC" w:rsidRPr="00FD1458" w:rsidRDefault="00B954BC" w:rsidP="00B954BC">
            <w:pPr>
              <w:pStyle w:val="NormalWeb"/>
              <w:spacing w:before="0" w:beforeAutospacing="0" w:after="0" w:afterAutospacing="0"/>
              <w:textAlignment w:val="baseline"/>
              <w:rPr>
                <w:rFonts w:ascii="Arial" w:eastAsia="Times New Roman" w:hAnsi="Arial" w:cs="Arial"/>
                <w:b/>
                <w:bCs/>
                <w:color w:val="000000"/>
                <w:sz w:val="18"/>
                <w:szCs w:val="18"/>
              </w:rPr>
            </w:pPr>
          </w:p>
        </w:tc>
        <w:tc>
          <w:tcPr>
            <w:tcW w:w="236" w:type="dxa"/>
            <w:vAlign w:val="center"/>
          </w:tcPr>
          <w:p w14:paraId="2629E566" w14:textId="21D9BF02" w:rsidR="00B954BC" w:rsidRPr="00FD1458" w:rsidRDefault="00B954BC" w:rsidP="00B954BC">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FD1458">
              <w:rPr>
                <w:rFonts w:ascii="Arial" w:eastAsia="Times New Roman" w:hAnsi="Arial" w:cs="Arial"/>
                <w:b/>
                <w:bCs/>
                <w:color w:val="000000"/>
                <w:sz w:val="18"/>
                <w:szCs w:val="18"/>
              </w:rPr>
              <w:t>2</w:t>
            </w:r>
          </w:p>
        </w:tc>
        <w:tc>
          <w:tcPr>
            <w:tcW w:w="2103" w:type="dxa"/>
            <w:tcBorders>
              <w:top w:val="nil"/>
              <w:left w:val="nil"/>
              <w:bottom w:val="single" w:sz="4" w:space="0" w:color="auto"/>
              <w:right w:val="single" w:sz="4" w:space="0" w:color="auto"/>
            </w:tcBorders>
            <w:shd w:val="clear" w:color="000000" w:fill="FFFFFF"/>
            <w:vAlign w:val="center"/>
          </w:tcPr>
          <w:p w14:paraId="214CBA10" w14:textId="77777777" w:rsidR="00B954BC" w:rsidRPr="00FD1458" w:rsidRDefault="00B954BC" w:rsidP="00B954BC">
            <w:pPr>
              <w:pStyle w:val="NormalWeb"/>
              <w:spacing w:before="0" w:beforeAutospacing="0" w:after="0" w:afterAutospacing="0"/>
              <w:jc w:val="both"/>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 xml:space="preserve">Invitar a los funcionarios de la entidad a participar de </w:t>
            </w:r>
            <w:r w:rsidRPr="00FD1458">
              <w:rPr>
                <w:rFonts w:ascii="Arial" w:eastAsia="Times New Roman" w:hAnsi="Arial" w:cs="Arial"/>
                <w:color w:val="000000"/>
                <w:sz w:val="18"/>
                <w:szCs w:val="18"/>
              </w:rPr>
              <w:lastRenderedPageBreak/>
              <w:t>la audiencia de rendición de cuentas de la entidad.</w:t>
            </w:r>
          </w:p>
          <w:p w14:paraId="30522FB4" w14:textId="203B62DF" w:rsidR="008510D8" w:rsidRPr="00FD1458" w:rsidRDefault="008510D8" w:rsidP="00B954BC">
            <w:pPr>
              <w:pStyle w:val="NormalWeb"/>
              <w:spacing w:before="0" w:beforeAutospacing="0" w:after="0" w:afterAutospacing="0"/>
              <w:jc w:val="both"/>
              <w:textAlignment w:val="baseline"/>
              <w:rPr>
                <w:rFonts w:ascii="Arial" w:eastAsia="Times New Roman" w:hAnsi="Arial" w:cs="Arial"/>
                <w:color w:val="000000"/>
              </w:rPr>
            </w:pPr>
          </w:p>
        </w:tc>
        <w:tc>
          <w:tcPr>
            <w:tcW w:w="1603" w:type="dxa"/>
            <w:tcBorders>
              <w:top w:val="single" w:sz="4" w:space="0" w:color="auto"/>
              <w:left w:val="nil"/>
              <w:bottom w:val="single" w:sz="4" w:space="0" w:color="auto"/>
              <w:right w:val="single" w:sz="4" w:space="0" w:color="auto"/>
            </w:tcBorders>
            <w:shd w:val="clear" w:color="000000" w:fill="FFFFFF"/>
            <w:vAlign w:val="center"/>
          </w:tcPr>
          <w:p w14:paraId="5BFCE854" w14:textId="396FA405" w:rsidR="00B954BC" w:rsidRPr="00FD1458" w:rsidRDefault="00B954BC" w:rsidP="00B954BC">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lastRenderedPageBreak/>
              <w:t>Invitación realizada</w:t>
            </w:r>
            <w:r w:rsidR="00F70D30" w:rsidRPr="00FD1458">
              <w:rPr>
                <w:rFonts w:ascii="Arial" w:eastAsia="Times New Roman" w:hAnsi="Arial" w:cs="Arial"/>
                <w:color w:val="000000"/>
                <w:sz w:val="18"/>
                <w:szCs w:val="18"/>
              </w:rPr>
              <w:t>.</w:t>
            </w:r>
          </w:p>
        </w:tc>
        <w:tc>
          <w:tcPr>
            <w:tcW w:w="1516" w:type="dxa"/>
            <w:vAlign w:val="center"/>
          </w:tcPr>
          <w:p w14:paraId="1069B37D" w14:textId="06219946" w:rsidR="00B954BC" w:rsidRPr="00FD1458" w:rsidRDefault="00B954BC" w:rsidP="00B954BC">
            <w:pPr>
              <w:pStyle w:val="NormalWeb"/>
              <w:spacing w:before="0" w:beforeAutospacing="0" w:after="0" w:afterAutospacing="0"/>
              <w:textAlignment w:val="baseline"/>
              <w:rPr>
                <w:rFonts w:ascii="Arial" w:hAnsi="Arial" w:cs="Arial"/>
                <w:sz w:val="18"/>
                <w:szCs w:val="18"/>
              </w:rPr>
            </w:pPr>
            <w:r w:rsidRPr="00FD1458">
              <w:rPr>
                <w:rFonts w:ascii="Arial" w:hAnsi="Arial" w:cs="Arial"/>
                <w:sz w:val="18"/>
                <w:szCs w:val="18"/>
              </w:rPr>
              <w:t>Oficina Asesora de Planeación / D. Corporativa</w:t>
            </w:r>
            <w:r w:rsidR="00020A0E" w:rsidRPr="00FD1458">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2177523" w14:textId="277B0A9E" w:rsidR="00B954BC" w:rsidRPr="00FD1458" w:rsidRDefault="00B954BC" w:rsidP="00B954BC">
            <w:pPr>
              <w:pStyle w:val="NormalWeb"/>
              <w:spacing w:before="0" w:beforeAutospacing="0" w:after="0" w:afterAutospacing="0"/>
              <w:ind w:right="-99"/>
              <w:jc w:val="both"/>
              <w:textAlignment w:val="baseline"/>
              <w:rPr>
                <w:rFonts w:ascii="Arial" w:hAnsi="Arial" w:cs="Arial"/>
                <w:sz w:val="18"/>
                <w:szCs w:val="18"/>
              </w:rPr>
            </w:pPr>
            <w:r w:rsidRPr="00FD1458">
              <w:rPr>
                <w:rFonts w:ascii="Arial" w:eastAsia="Times New Roman" w:hAnsi="Arial" w:cs="Arial"/>
                <w:color w:val="000000"/>
                <w:sz w:val="16"/>
                <w:szCs w:val="16"/>
              </w:rPr>
              <w:t>03/11/2021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18F5986F" w14:textId="4A9B24B5" w:rsidR="00B954BC" w:rsidRPr="00FD1458" w:rsidRDefault="00C8439E" w:rsidP="00B954BC">
            <w:pPr>
              <w:pStyle w:val="NormalWeb"/>
              <w:spacing w:before="0" w:beforeAutospacing="0" w:after="0" w:afterAutospacing="0"/>
              <w:ind w:left="-110" w:right="-99"/>
              <w:jc w:val="center"/>
              <w:textAlignment w:val="baseline"/>
              <w:rPr>
                <w:rFonts w:ascii="Arial" w:hAnsi="Arial" w:cs="Arial"/>
                <w:sz w:val="18"/>
                <w:szCs w:val="18"/>
              </w:rPr>
            </w:pPr>
            <w:r w:rsidRPr="00FD1458">
              <w:rPr>
                <w:rFonts w:ascii="Arial" w:eastAsia="Times New Roman" w:hAnsi="Arial" w:cs="Arial"/>
                <w:color w:val="000000"/>
                <w:sz w:val="16"/>
                <w:szCs w:val="16"/>
              </w:rPr>
              <w:t>15</w:t>
            </w:r>
            <w:r w:rsidR="00B954BC" w:rsidRPr="00FD1458">
              <w:rPr>
                <w:rFonts w:ascii="Arial" w:eastAsia="Times New Roman" w:hAnsi="Arial" w:cs="Arial"/>
                <w:color w:val="000000"/>
                <w:sz w:val="16"/>
                <w:szCs w:val="16"/>
              </w:rPr>
              <w:t>/12/2021</w:t>
            </w:r>
          </w:p>
        </w:tc>
      </w:tr>
      <w:tr w:rsidR="00B954BC" w:rsidRPr="00FD1458" w14:paraId="1B7F5EB5" w14:textId="77777777" w:rsidTr="008F1883">
        <w:tc>
          <w:tcPr>
            <w:tcW w:w="1767" w:type="dxa"/>
            <w:vMerge/>
            <w:tcBorders>
              <w:left w:val="single" w:sz="8" w:space="0" w:color="auto"/>
              <w:bottom w:val="nil"/>
              <w:right w:val="single" w:sz="4" w:space="0" w:color="auto"/>
            </w:tcBorders>
            <w:shd w:val="clear" w:color="000000" w:fill="FFFFFF"/>
            <w:vAlign w:val="center"/>
          </w:tcPr>
          <w:p w14:paraId="0285A0D9" w14:textId="77777777" w:rsidR="00B954BC" w:rsidRPr="00FD1458" w:rsidRDefault="00B954BC" w:rsidP="00B954BC">
            <w:pPr>
              <w:pStyle w:val="NormalWeb"/>
              <w:spacing w:before="0" w:beforeAutospacing="0" w:after="0" w:afterAutospacing="0"/>
              <w:textAlignment w:val="baseline"/>
              <w:rPr>
                <w:rFonts w:ascii="Arial" w:eastAsia="Times New Roman" w:hAnsi="Arial" w:cs="Arial"/>
                <w:b/>
                <w:bCs/>
                <w:color w:val="000000"/>
                <w:sz w:val="18"/>
                <w:szCs w:val="18"/>
              </w:rPr>
            </w:pPr>
          </w:p>
        </w:tc>
        <w:tc>
          <w:tcPr>
            <w:tcW w:w="236" w:type="dxa"/>
            <w:vAlign w:val="center"/>
          </w:tcPr>
          <w:p w14:paraId="5B785888" w14:textId="7A273A21" w:rsidR="00B954BC" w:rsidRPr="00FD1458" w:rsidRDefault="00B954BC" w:rsidP="00B954BC">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FD1458">
              <w:rPr>
                <w:rFonts w:ascii="Arial" w:eastAsia="Times New Roman" w:hAnsi="Arial" w:cs="Arial"/>
                <w:b/>
                <w:bCs/>
                <w:color w:val="000000"/>
                <w:sz w:val="18"/>
                <w:szCs w:val="18"/>
              </w:rPr>
              <w:t>3</w:t>
            </w:r>
          </w:p>
        </w:tc>
        <w:tc>
          <w:tcPr>
            <w:tcW w:w="2103" w:type="dxa"/>
            <w:tcBorders>
              <w:top w:val="nil"/>
              <w:left w:val="nil"/>
              <w:bottom w:val="single" w:sz="4" w:space="0" w:color="auto"/>
              <w:right w:val="single" w:sz="4" w:space="0" w:color="auto"/>
            </w:tcBorders>
            <w:shd w:val="clear" w:color="000000" w:fill="FFFFFF"/>
            <w:vAlign w:val="center"/>
          </w:tcPr>
          <w:p w14:paraId="5B125A49" w14:textId="5201B951" w:rsidR="00B954BC" w:rsidRPr="00FD1458" w:rsidRDefault="00B954BC" w:rsidP="00B954BC">
            <w:pPr>
              <w:pStyle w:val="NormalWeb"/>
              <w:spacing w:before="0" w:beforeAutospacing="0" w:after="0" w:afterAutospacing="0"/>
              <w:jc w:val="both"/>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Formalizar un mecanismo de participación ciudadana para el diseño de proyectos normativos</w:t>
            </w:r>
            <w:r w:rsidR="00020A0E" w:rsidRPr="00FD1458">
              <w:rPr>
                <w:rFonts w:ascii="Arial" w:eastAsia="Times New Roman" w:hAnsi="Arial" w:cs="Arial"/>
                <w:color w:val="000000"/>
                <w:sz w:val="18"/>
                <w:szCs w:val="18"/>
              </w:rPr>
              <w:t>.</w:t>
            </w:r>
          </w:p>
          <w:p w14:paraId="32E93FFD" w14:textId="4F85CCE5" w:rsidR="008510D8" w:rsidRPr="00FD1458" w:rsidRDefault="008510D8" w:rsidP="00B954BC">
            <w:pPr>
              <w:pStyle w:val="NormalWeb"/>
              <w:spacing w:before="0" w:beforeAutospacing="0" w:after="0" w:afterAutospacing="0"/>
              <w:jc w:val="both"/>
              <w:textAlignment w:val="baseline"/>
              <w:rPr>
                <w:rFonts w:ascii="Arial" w:eastAsia="Times New Roman" w:hAnsi="Arial" w:cs="Arial"/>
                <w:color w:val="000000"/>
                <w:sz w:val="18"/>
                <w:szCs w:val="18"/>
              </w:rPr>
            </w:pPr>
          </w:p>
        </w:tc>
        <w:tc>
          <w:tcPr>
            <w:tcW w:w="1603" w:type="dxa"/>
            <w:tcBorders>
              <w:top w:val="single" w:sz="4" w:space="0" w:color="auto"/>
              <w:left w:val="nil"/>
              <w:bottom w:val="single" w:sz="4" w:space="0" w:color="auto"/>
              <w:right w:val="single" w:sz="4" w:space="0" w:color="auto"/>
            </w:tcBorders>
            <w:shd w:val="clear" w:color="000000" w:fill="FFFFFF"/>
            <w:vAlign w:val="center"/>
          </w:tcPr>
          <w:p w14:paraId="39488A94" w14:textId="272F3CAF" w:rsidR="00B954BC" w:rsidRPr="00FD1458" w:rsidRDefault="00B954BC" w:rsidP="00B954BC">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Mecanismo de participación ciudadana formalizado</w:t>
            </w:r>
            <w:r w:rsidR="00020A0E" w:rsidRPr="00FD1458">
              <w:rPr>
                <w:rFonts w:ascii="Arial" w:eastAsia="Times New Roman" w:hAnsi="Arial" w:cs="Arial"/>
                <w:color w:val="000000"/>
                <w:sz w:val="18"/>
                <w:szCs w:val="18"/>
              </w:rPr>
              <w:t>.</w:t>
            </w:r>
          </w:p>
        </w:tc>
        <w:tc>
          <w:tcPr>
            <w:tcW w:w="1516" w:type="dxa"/>
            <w:vAlign w:val="center"/>
          </w:tcPr>
          <w:p w14:paraId="2EF9160D" w14:textId="0AF4348D" w:rsidR="00B954BC" w:rsidRPr="00FD1458" w:rsidRDefault="00B954BC" w:rsidP="00B954BC">
            <w:pPr>
              <w:pStyle w:val="NormalWeb"/>
              <w:spacing w:before="0" w:beforeAutospacing="0" w:after="0" w:afterAutospacing="0"/>
              <w:textAlignment w:val="baseline"/>
              <w:rPr>
                <w:rFonts w:ascii="Arial" w:hAnsi="Arial" w:cs="Arial"/>
                <w:sz w:val="18"/>
                <w:szCs w:val="18"/>
              </w:rPr>
            </w:pPr>
            <w:r w:rsidRPr="00FD1458">
              <w:rPr>
                <w:rFonts w:ascii="Arial" w:hAnsi="Arial" w:cs="Arial"/>
                <w:sz w:val="18"/>
                <w:szCs w:val="18"/>
              </w:rPr>
              <w:t>Dirección Distrital de Doctrina y Asuntos Normativos</w:t>
            </w:r>
            <w:r w:rsidR="00F70D30" w:rsidRPr="00FD1458">
              <w:rPr>
                <w:rFonts w:ascii="Arial" w:hAnsi="Arial" w:cs="Arial"/>
                <w:sz w:val="18"/>
                <w:szCs w:val="18"/>
              </w:rPr>
              <w:t>.</w:t>
            </w:r>
            <w:r w:rsidRPr="00FD1458">
              <w:rPr>
                <w:rFonts w:ascii="Arial" w:hAnsi="Arial" w:cs="Arial"/>
                <w:sz w:val="18"/>
                <w:szCs w:val="18"/>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4CFB2BD" w14:textId="2FADD54E" w:rsidR="00B954BC" w:rsidRPr="00FD1458" w:rsidRDefault="00B954BC" w:rsidP="00B954BC">
            <w:pPr>
              <w:pStyle w:val="NormalWeb"/>
              <w:spacing w:before="0" w:beforeAutospacing="0" w:after="0" w:afterAutospacing="0"/>
              <w:ind w:right="-99"/>
              <w:jc w:val="both"/>
              <w:textAlignment w:val="baseline"/>
              <w:rPr>
                <w:rFonts w:ascii="Arial" w:hAnsi="Arial" w:cs="Arial"/>
                <w:sz w:val="18"/>
                <w:szCs w:val="18"/>
              </w:rPr>
            </w:pPr>
            <w:r w:rsidRPr="00FD1458">
              <w:rPr>
                <w:rFonts w:ascii="Arial" w:eastAsia="Times New Roman" w:hAnsi="Arial" w:cs="Arial"/>
                <w:color w:val="000000"/>
                <w:sz w:val="16"/>
                <w:szCs w:val="16"/>
              </w:rPr>
              <w:t>20/01/2021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4F08B11C" w14:textId="5FFFCAFB" w:rsidR="00B954BC" w:rsidRPr="00FD1458" w:rsidRDefault="00B954BC" w:rsidP="00B954BC">
            <w:pPr>
              <w:pStyle w:val="NormalWeb"/>
              <w:spacing w:before="0" w:beforeAutospacing="0" w:after="0" w:afterAutospacing="0"/>
              <w:ind w:left="-110" w:right="-99"/>
              <w:jc w:val="center"/>
              <w:textAlignment w:val="baseline"/>
              <w:rPr>
                <w:rFonts w:ascii="Arial" w:hAnsi="Arial" w:cs="Arial"/>
                <w:sz w:val="18"/>
                <w:szCs w:val="18"/>
              </w:rPr>
            </w:pPr>
            <w:r w:rsidRPr="00FD1458">
              <w:rPr>
                <w:rFonts w:ascii="Arial" w:eastAsia="Times New Roman" w:hAnsi="Arial" w:cs="Arial"/>
                <w:color w:val="000000"/>
                <w:sz w:val="16"/>
                <w:szCs w:val="16"/>
              </w:rPr>
              <w:t>30/07/2021</w:t>
            </w:r>
          </w:p>
        </w:tc>
      </w:tr>
      <w:tr w:rsidR="005C08FB" w:rsidRPr="00FD1458" w14:paraId="2D7975EA" w14:textId="77777777" w:rsidTr="008F1883">
        <w:tc>
          <w:tcPr>
            <w:tcW w:w="1767" w:type="dxa"/>
            <w:tcBorders>
              <w:top w:val="single" w:sz="4" w:space="0" w:color="auto"/>
              <w:left w:val="single" w:sz="8" w:space="0" w:color="auto"/>
              <w:bottom w:val="single" w:sz="4" w:space="0" w:color="auto"/>
              <w:right w:val="single" w:sz="4" w:space="0" w:color="auto"/>
            </w:tcBorders>
            <w:shd w:val="clear" w:color="auto" w:fill="auto"/>
            <w:vAlign w:val="center"/>
          </w:tcPr>
          <w:p w14:paraId="1A85171D" w14:textId="26F6B712" w:rsidR="005C08FB" w:rsidRPr="00FD1458" w:rsidRDefault="005C08FB" w:rsidP="005C08FB">
            <w:pPr>
              <w:pStyle w:val="NormalWeb"/>
              <w:spacing w:before="0" w:beforeAutospacing="0" w:after="0" w:afterAutospacing="0"/>
              <w:textAlignment w:val="baseline"/>
              <w:rPr>
                <w:rFonts w:ascii="Arial" w:eastAsia="Times New Roman" w:hAnsi="Arial" w:cs="Arial"/>
                <w:b/>
                <w:bCs/>
                <w:color w:val="000000"/>
                <w:sz w:val="18"/>
                <w:szCs w:val="18"/>
              </w:rPr>
            </w:pPr>
            <w:r w:rsidRPr="00FD1458">
              <w:rPr>
                <w:rFonts w:ascii="Arial" w:eastAsia="Times New Roman" w:hAnsi="Arial" w:cs="Arial"/>
                <w:b/>
                <w:bCs/>
                <w:color w:val="000000"/>
                <w:sz w:val="18"/>
                <w:szCs w:val="18"/>
              </w:rPr>
              <w:t>Evaluación y retroalimentación a la gestión institucional</w:t>
            </w:r>
            <w:r w:rsidR="00020A0E" w:rsidRPr="00FD1458">
              <w:rPr>
                <w:rFonts w:ascii="Arial" w:eastAsia="Times New Roman" w:hAnsi="Arial" w:cs="Arial"/>
                <w:b/>
                <w:bCs/>
                <w:color w:val="000000"/>
                <w:sz w:val="18"/>
                <w:szCs w:val="18"/>
              </w:rPr>
              <w:t>.</w:t>
            </w:r>
          </w:p>
        </w:tc>
        <w:tc>
          <w:tcPr>
            <w:tcW w:w="236" w:type="dxa"/>
            <w:vAlign w:val="center"/>
          </w:tcPr>
          <w:p w14:paraId="7ED485E1" w14:textId="1F9435B6" w:rsidR="005C08FB" w:rsidRPr="00FD1458" w:rsidRDefault="005C08FB" w:rsidP="005C08FB">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FD1458">
              <w:rPr>
                <w:rFonts w:ascii="Arial" w:eastAsia="Times New Roman" w:hAnsi="Arial" w:cs="Arial"/>
                <w:b/>
                <w:bCs/>
                <w:color w:val="000000"/>
                <w:sz w:val="18"/>
                <w:szCs w:val="18"/>
              </w:rPr>
              <w:t>1</w:t>
            </w:r>
          </w:p>
        </w:tc>
        <w:tc>
          <w:tcPr>
            <w:tcW w:w="2103" w:type="dxa"/>
            <w:tcBorders>
              <w:top w:val="nil"/>
              <w:left w:val="nil"/>
              <w:bottom w:val="single" w:sz="4" w:space="0" w:color="auto"/>
              <w:right w:val="single" w:sz="4" w:space="0" w:color="auto"/>
            </w:tcBorders>
            <w:shd w:val="clear" w:color="000000" w:fill="FFFFFF"/>
            <w:vAlign w:val="center"/>
          </w:tcPr>
          <w:p w14:paraId="3147880F" w14:textId="359B4957" w:rsidR="005C08FB" w:rsidRPr="00FD1458" w:rsidRDefault="005C08FB" w:rsidP="005C08FB">
            <w:pPr>
              <w:pStyle w:val="NormalWeb"/>
              <w:spacing w:before="0" w:beforeAutospacing="0" w:after="0" w:afterAutospacing="0"/>
              <w:jc w:val="both"/>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 xml:space="preserve">Evaluar el espacio de </w:t>
            </w:r>
            <w:r w:rsidR="00F64A32" w:rsidRPr="00FD1458">
              <w:rPr>
                <w:rFonts w:ascii="Arial" w:eastAsia="Times New Roman" w:hAnsi="Arial" w:cs="Arial"/>
                <w:color w:val="000000"/>
                <w:sz w:val="18"/>
                <w:szCs w:val="18"/>
              </w:rPr>
              <w:t>la Audiencia Pública</w:t>
            </w:r>
            <w:r w:rsidRPr="00FD1458">
              <w:rPr>
                <w:rFonts w:ascii="Arial" w:eastAsia="Times New Roman" w:hAnsi="Arial" w:cs="Arial"/>
                <w:color w:val="000000"/>
                <w:sz w:val="18"/>
                <w:szCs w:val="18"/>
              </w:rPr>
              <w:t xml:space="preserve"> de rendición de cuentas</w:t>
            </w:r>
            <w:r w:rsidR="00F64A32" w:rsidRPr="00FD1458">
              <w:rPr>
                <w:rFonts w:ascii="Arial" w:eastAsia="Times New Roman" w:hAnsi="Arial" w:cs="Arial"/>
                <w:color w:val="000000"/>
                <w:sz w:val="18"/>
                <w:szCs w:val="18"/>
              </w:rPr>
              <w:t xml:space="preserve"> de la Secretaría Jurídica Distrital.</w:t>
            </w:r>
          </w:p>
          <w:p w14:paraId="3A20FA7B" w14:textId="6A1E8E57" w:rsidR="008510D8" w:rsidRPr="00FD1458" w:rsidRDefault="008510D8" w:rsidP="005C08FB">
            <w:pPr>
              <w:pStyle w:val="NormalWeb"/>
              <w:spacing w:before="0" w:beforeAutospacing="0" w:after="0" w:afterAutospacing="0"/>
              <w:jc w:val="both"/>
              <w:textAlignment w:val="baseline"/>
              <w:rPr>
                <w:rFonts w:ascii="Arial" w:eastAsia="Times New Roman" w:hAnsi="Arial" w:cs="Arial"/>
                <w:color w:val="000000"/>
                <w:sz w:val="18"/>
                <w:szCs w:val="18"/>
              </w:rPr>
            </w:pPr>
          </w:p>
        </w:tc>
        <w:tc>
          <w:tcPr>
            <w:tcW w:w="1603" w:type="dxa"/>
            <w:tcBorders>
              <w:top w:val="nil"/>
              <w:left w:val="nil"/>
              <w:bottom w:val="single" w:sz="4" w:space="0" w:color="auto"/>
              <w:right w:val="single" w:sz="4" w:space="0" w:color="auto"/>
            </w:tcBorders>
            <w:shd w:val="clear" w:color="auto" w:fill="auto"/>
            <w:vAlign w:val="center"/>
          </w:tcPr>
          <w:p w14:paraId="1E361056" w14:textId="5A37BA66" w:rsidR="005C08FB" w:rsidRPr="00FD1458" w:rsidRDefault="005C08FB" w:rsidP="005C08FB">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Generar una encuesta de evaluación</w:t>
            </w:r>
            <w:r w:rsidR="00020A0E" w:rsidRPr="00FD1458">
              <w:rPr>
                <w:rFonts w:ascii="Arial" w:eastAsia="Times New Roman" w:hAnsi="Arial" w:cs="Arial"/>
                <w:color w:val="000000"/>
                <w:sz w:val="18"/>
                <w:szCs w:val="18"/>
              </w:rPr>
              <w:t>.</w:t>
            </w:r>
            <w:r w:rsidRPr="00FD1458">
              <w:rPr>
                <w:rFonts w:ascii="Arial" w:eastAsia="Times New Roman" w:hAnsi="Arial" w:cs="Arial"/>
                <w:color w:val="000000"/>
                <w:sz w:val="18"/>
                <w:szCs w:val="18"/>
              </w:rPr>
              <w:t xml:space="preserve"> </w:t>
            </w:r>
          </w:p>
        </w:tc>
        <w:tc>
          <w:tcPr>
            <w:tcW w:w="1516" w:type="dxa"/>
            <w:vAlign w:val="center"/>
          </w:tcPr>
          <w:p w14:paraId="1B1D69F1" w14:textId="5590CBCE" w:rsidR="005C08FB" w:rsidRPr="00FD1458" w:rsidRDefault="005C08FB" w:rsidP="005C08FB">
            <w:pPr>
              <w:pStyle w:val="NormalWeb"/>
              <w:spacing w:before="0" w:beforeAutospacing="0" w:after="0" w:afterAutospacing="0"/>
              <w:textAlignment w:val="baseline"/>
              <w:rPr>
                <w:rFonts w:ascii="Arial" w:hAnsi="Arial" w:cs="Arial"/>
                <w:sz w:val="18"/>
                <w:szCs w:val="18"/>
              </w:rPr>
            </w:pPr>
            <w:r w:rsidRPr="00FD1458">
              <w:rPr>
                <w:rFonts w:ascii="Arial" w:hAnsi="Arial" w:cs="Arial"/>
                <w:sz w:val="18"/>
                <w:szCs w:val="18"/>
              </w:rPr>
              <w:t>Oficina Asesora de Planeación</w:t>
            </w:r>
            <w:r w:rsidR="00F70D30" w:rsidRPr="00FD1458">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2760CF4" w14:textId="29290DAB" w:rsidR="005C08FB" w:rsidRPr="00FD1458" w:rsidRDefault="005C08FB" w:rsidP="005C08FB">
            <w:pPr>
              <w:pStyle w:val="NormalWeb"/>
              <w:spacing w:before="0" w:beforeAutospacing="0" w:after="0" w:afterAutospacing="0"/>
              <w:ind w:right="-99"/>
              <w:jc w:val="both"/>
              <w:textAlignment w:val="baseline"/>
              <w:rPr>
                <w:rFonts w:ascii="Arial" w:hAnsi="Arial" w:cs="Arial"/>
                <w:sz w:val="18"/>
                <w:szCs w:val="18"/>
              </w:rPr>
            </w:pPr>
            <w:r w:rsidRPr="00FD1458">
              <w:rPr>
                <w:rFonts w:ascii="Arial" w:eastAsia="Times New Roman" w:hAnsi="Arial" w:cs="Arial"/>
                <w:color w:val="000000"/>
                <w:sz w:val="16"/>
                <w:szCs w:val="16"/>
              </w:rPr>
              <w:t>1/</w:t>
            </w:r>
            <w:r w:rsidR="00F64A32" w:rsidRPr="00FD1458">
              <w:rPr>
                <w:rFonts w:ascii="Arial" w:eastAsia="Times New Roman" w:hAnsi="Arial" w:cs="Arial"/>
                <w:color w:val="000000"/>
                <w:sz w:val="16"/>
                <w:szCs w:val="16"/>
              </w:rPr>
              <w:t>1</w:t>
            </w:r>
            <w:r w:rsidRPr="00FD1458">
              <w:rPr>
                <w:rFonts w:ascii="Arial" w:eastAsia="Times New Roman" w:hAnsi="Arial" w:cs="Arial"/>
                <w:color w:val="000000"/>
                <w:sz w:val="16"/>
                <w:szCs w:val="16"/>
              </w:rPr>
              <w:t>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15DBD4A5" w14:textId="388260A3" w:rsidR="005C08FB" w:rsidRPr="00FD1458" w:rsidRDefault="00F64A32" w:rsidP="005C08FB">
            <w:pPr>
              <w:pStyle w:val="NormalWeb"/>
              <w:spacing w:before="0" w:beforeAutospacing="0" w:after="0" w:afterAutospacing="0"/>
              <w:ind w:left="-110" w:right="-99"/>
              <w:jc w:val="center"/>
              <w:textAlignment w:val="baseline"/>
              <w:rPr>
                <w:rFonts w:ascii="Arial" w:hAnsi="Arial" w:cs="Arial"/>
                <w:sz w:val="18"/>
                <w:szCs w:val="18"/>
              </w:rPr>
            </w:pPr>
            <w:r w:rsidRPr="00FD1458">
              <w:rPr>
                <w:rFonts w:ascii="Arial" w:eastAsia="Times New Roman" w:hAnsi="Arial" w:cs="Arial"/>
                <w:color w:val="000000"/>
                <w:sz w:val="16"/>
                <w:szCs w:val="16"/>
              </w:rPr>
              <w:t>31</w:t>
            </w:r>
            <w:r w:rsidR="005C08FB" w:rsidRPr="00FD1458">
              <w:rPr>
                <w:rFonts w:ascii="Arial" w:eastAsia="Times New Roman" w:hAnsi="Arial" w:cs="Arial"/>
                <w:color w:val="000000"/>
                <w:sz w:val="16"/>
                <w:szCs w:val="16"/>
              </w:rPr>
              <w:t>/</w:t>
            </w:r>
            <w:r w:rsidRPr="00FD1458">
              <w:rPr>
                <w:rFonts w:ascii="Arial" w:eastAsia="Times New Roman" w:hAnsi="Arial" w:cs="Arial"/>
                <w:color w:val="000000"/>
                <w:sz w:val="16"/>
                <w:szCs w:val="16"/>
              </w:rPr>
              <w:t>12</w:t>
            </w:r>
            <w:r w:rsidR="005C08FB" w:rsidRPr="00FD1458">
              <w:rPr>
                <w:rFonts w:ascii="Arial" w:eastAsia="Times New Roman" w:hAnsi="Arial" w:cs="Arial"/>
                <w:color w:val="000000"/>
                <w:sz w:val="16"/>
                <w:szCs w:val="16"/>
              </w:rPr>
              <w:t>/2021</w:t>
            </w:r>
          </w:p>
        </w:tc>
      </w:tr>
    </w:tbl>
    <w:p w14:paraId="45C043DB" w14:textId="77777777" w:rsidR="00F538B7" w:rsidRPr="00ED2143" w:rsidRDefault="00F538B7" w:rsidP="00F538B7">
      <w:pPr>
        <w:pStyle w:val="NormalWeb"/>
        <w:spacing w:before="0" w:beforeAutospacing="0" w:after="0" w:afterAutospacing="0"/>
        <w:jc w:val="both"/>
        <w:textAlignment w:val="baseline"/>
        <w:rPr>
          <w:rFonts w:ascii="Arial" w:hAnsi="Arial" w:cs="Arial"/>
        </w:rPr>
      </w:pPr>
    </w:p>
    <w:p w14:paraId="6ADE6F08" w14:textId="77777777" w:rsidR="00E764BE" w:rsidRPr="00ED2143" w:rsidRDefault="00E764BE" w:rsidP="00246EF3">
      <w:pPr>
        <w:pStyle w:val="NormalWeb"/>
        <w:spacing w:before="0" w:beforeAutospacing="0" w:after="0" w:afterAutospacing="0"/>
        <w:jc w:val="both"/>
        <w:textAlignment w:val="baseline"/>
        <w:rPr>
          <w:rFonts w:ascii="Arial" w:hAnsi="Arial" w:cs="Arial"/>
        </w:rPr>
      </w:pPr>
    </w:p>
    <w:p w14:paraId="6BA5108C" w14:textId="0C66B119" w:rsidR="00A3451C" w:rsidRPr="00ED2143" w:rsidRDefault="00246EF3" w:rsidP="00246EF3">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t xml:space="preserve">4.3.4 </w:t>
      </w:r>
      <w:r w:rsidR="00A3451C" w:rsidRPr="00ED2143">
        <w:rPr>
          <w:rFonts w:ascii="Arial" w:hAnsi="Arial" w:cs="Arial"/>
          <w:sz w:val="24"/>
          <w:szCs w:val="24"/>
          <w:lang w:val="es-ES_tradnl"/>
        </w:rPr>
        <w:t>Mecanismos para Mejorar la Atención al Ciudadano</w:t>
      </w:r>
    </w:p>
    <w:p w14:paraId="3678B88E" w14:textId="77777777" w:rsidR="00A3451C" w:rsidRPr="00ED2143" w:rsidRDefault="00A3451C" w:rsidP="00A3451C">
      <w:pPr>
        <w:autoSpaceDE w:val="0"/>
        <w:autoSpaceDN w:val="0"/>
        <w:adjustRightInd w:val="0"/>
        <w:spacing w:after="0" w:line="240" w:lineRule="auto"/>
        <w:ind w:left="360"/>
        <w:jc w:val="both"/>
        <w:rPr>
          <w:rFonts w:ascii="Arial" w:hAnsi="Arial" w:cs="Arial"/>
          <w:sz w:val="24"/>
          <w:szCs w:val="24"/>
          <w:lang w:val="es-ES_tradnl"/>
        </w:rPr>
      </w:pPr>
      <w:r w:rsidRPr="00ED2143">
        <w:rPr>
          <w:rFonts w:ascii="Arial" w:hAnsi="Arial" w:cs="Arial"/>
          <w:sz w:val="24"/>
          <w:szCs w:val="24"/>
          <w:lang w:val="es-ES_tradnl"/>
        </w:rPr>
        <w:t xml:space="preserve"> </w:t>
      </w:r>
    </w:p>
    <w:p w14:paraId="504CF66D" w14:textId="391A0258"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Teniendo en cuenta la Política Pública Distrital de Servicio a la Ciudadanía, cuyo objetivo es garantizar el derecho de los ciudadanos a una vida digna, aportar en la superación de las necesidades sociales, la discriminación y la segregación como factores esenciales de la pobreza y desarrollar atributos del servicio como</w:t>
      </w:r>
      <w:r w:rsidR="00020A0E" w:rsidRPr="00ED2143">
        <w:rPr>
          <w:rFonts w:ascii="Arial" w:hAnsi="Arial" w:cs="Arial"/>
          <w:sz w:val="24"/>
          <w:szCs w:val="24"/>
        </w:rPr>
        <w:t xml:space="preserve"> </w:t>
      </w:r>
      <w:r w:rsidRPr="00ED2143">
        <w:rPr>
          <w:rFonts w:ascii="Arial" w:hAnsi="Arial" w:cs="Arial"/>
          <w:sz w:val="24"/>
          <w:szCs w:val="24"/>
        </w:rPr>
        <w:t>recibir de las entidades públicas distritales un servicio digno, efectivo, de calidad, oportuno, cálido y confiable, bajo los principios de transparencia, prevención y lucha contra la corrupción, que permita satisfacer sus necesidades y mejorar la calidad de vida, la Secretaría Jurídica Distrital</w:t>
      </w:r>
      <w:r w:rsidR="00020A0E" w:rsidRPr="00ED2143">
        <w:rPr>
          <w:rFonts w:ascii="Arial" w:hAnsi="Arial" w:cs="Arial"/>
          <w:sz w:val="24"/>
          <w:szCs w:val="24"/>
        </w:rPr>
        <w:t xml:space="preserve"> </w:t>
      </w:r>
      <w:r w:rsidRPr="00ED2143">
        <w:rPr>
          <w:rFonts w:ascii="Arial" w:hAnsi="Arial" w:cs="Arial"/>
          <w:sz w:val="24"/>
          <w:szCs w:val="24"/>
        </w:rPr>
        <w:t xml:space="preserve">se compromete a mejorar la atención al ciudadano, evaluando y fortaleciendo los canales de atención, la estructura administrativa y </w:t>
      </w:r>
      <w:r w:rsidR="00020A0E" w:rsidRPr="00ED2143">
        <w:rPr>
          <w:rFonts w:ascii="Arial" w:hAnsi="Arial" w:cs="Arial"/>
          <w:sz w:val="24"/>
          <w:szCs w:val="24"/>
        </w:rPr>
        <w:t xml:space="preserve">el </w:t>
      </w:r>
      <w:r w:rsidRPr="00ED2143">
        <w:rPr>
          <w:rFonts w:ascii="Arial" w:hAnsi="Arial" w:cs="Arial"/>
          <w:sz w:val="24"/>
          <w:szCs w:val="24"/>
        </w:rPr>
        <w:t xml:space="preserve">direccionamiento estratégico, el talento humano, así como los aspectos normativos y procedimentales, relacionados con el ciudadano. </w:t>
      </w:r>
    </w:p>
    <w:p w14:paraId="3396A172"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34BC50D5" w14:textId="0182328A"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Este </w:t>
      </w:r>
      <w:r w:rsidR="00F70D30" w:rsidRPr="00ED2143">
        <w:rPr>
          <w:rFonts w:ascii="Arial" w:hAnsi="Arial" w:cs="Arial"/>
          <w:sz w:val="24"/>
          <w:szCs w:val="24"/>
        </w:rPr>
        <w:t>c</w:t>
      </w:r>
      <w:r w:rsidRPr="00ED2143">
        <w:rPr>
          <w:rFonts w:ascii="Arial" w:hAnsi="Arial" w:cs="Arial"/>
          <w:sz w:val="24"/>
          <w:szCs w:val="24"/>
        </w:rPr>
        <w:t>omponente también permite definir acciones dirigidas a mejorar la calidad y el acceso a los trámites, bienes y servicios de la entidad para mejorar la satisfacción de los ciudadanos y facilitar el ejercicio de sus derechos.</w:t>
      </w:r>
    </w:p>
    <w:p w14:paraId="3775BA9F" w14:textId="02BC65FB"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10A0FE5E" w14:textId="516B9532" w:rsidR="00725B1C" w:rsidRPr="00ED2143" w:rsidRDefault="00725B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Los subcomponentes que lo conforman son</w:t>
      </w:r>
      <w:r w:rsidR="00F70D30" w:rsidRPr="00ED2143">
        <w:rPr>
          <w:rFonts w:ascii="Arial" w:hAnsi="Arial" w:cs="Arial"/>
          <w:sz w:val="24"/>
          <w:szCs w:val="24"/>
        </w:rPr>
        <w:t xml:space="preserve">: </w:t>
      </w:r>
      <w:r w:rsidRPr="00ED2143">
        <w:rPr>
          <w:rFonts w:ascii="Arial" w:hAnsi="Arial" w:cs="Arial"/>
          <w:sz w:val="24"/>
          <w:szCs w:val="24"/>
        </w:rPr>
        <w:t>Estructura administrativa y Direccionamiento estratégico, Fortalecimiento de los canales de atención, Talento Humano, Normativo y procedimental y Relacionamiento con el ciudadano.</w:t>
      </w:r>
    </w:p>
    <w:p w14:paraId="4C20235C" w14:textId="260ABF48" w:rsidR="00246EF3" w:rsidRDefault="00246EF3" w:rsidP="00A3451C">
      <w:pPr>
        <w:autoSpaceDE w:val="0"/>
        <w:autoSpaceDN w:val="0"/>
        <w:adjustRightInd w:val="0"/>
        <w:spacing w:after="0" w:line="240" w:lineRule="auto"/>
        <w:jc w:val="both"/>
        <w:rPr>
          <w:rFonts w:ascii="Arial" w:hAnsi="Arial" w:cs="Arial"/>
          <w:sz w:val="24"/>
          <w:szCs w:val="24"/>
        </w:rPr>
      </w:pPr>
    </w:p>
    <w:p w14:paraId="05590008" w14:textId="77777777" w:rsidR="00773FBF" w:rsidRPr="00ED2143" w:rsidRDefault="00773FBF" w:rsidP="00A3451C">
      <w:pPr>
        <w:autoSpaceDE w:val="0"/>
        <w:autoSpaceDN w:val="0"/>
        <w:adjustRightInd w:val="0"/>
        <w:spacing w:after="0" w:line="240" w:lineRule="auto"/>
        <w:jc w:val="both"/>
        <w:rPr>
          <w:rFonts w:ascii="Arial" w:hAnsi="Arial" w:cs="Arial"/>
          <w:sz w:val="24"/>
          <w:szCs w:val="24"/>
        </w:rPr>
      </w:pPr>
    </w:p>
    <w:p w14:paraId="2FBCEFF3" w14:textId="7CFF318D" w:rsidR="00E764BE" w:rsidRPr="00ED2143" w:rsidRDefault="00E764BE"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 xml:space="preserve">Programación de </w:t>
      </w:r>
      <w:r w:rsidR="00020A0E" w:rsidRPr="00ED2143">
        <w:rPr>
          <w:rFonts w:ascii="Arial" w:hAnsi="Arial" w:cs="Arial"/>
          <w:b/>
          <w:bCs/>
          <w:sz w:val="24"/>
          <w:szCs w:val="24"/>
          <w:lang w:val="es-ES"/>
        </w:rPr>
        <w:t>a</w:t>
      </w:r>
      <w:r w:rsidRPr="00ED2143">
        <w:rPr>
          <w:rFonts w:ascii="Arial" w:hAnsi="Arial" w:cs="Arial"/>
          <w:b/>
          <w:bCs/>
          <w:sz w:val="24"/>
          <w:szCs w:val="24"/>
          <w:lang w:val="es-ES"/>
        </w:rPr>
        <w:t xml:space="preserve">ctividades para </w:t>
      </w:r>
      <w:r w:rsidR="00020A0E" w:rsidRPr="00ED2143">
        <w:rPr>
          <w:rFonts w:ascii="Arial" w:hAnsi="Arial" w:cs="Arial"/>
          <w:b/>
          <w:bCs/>
          <w:sz w:val="24"/>
          <w:szCs w:val="24"/>
          <w:lang w:val="es-ES"/>
        </w:rPr>
        <w:t>m</w:t>
      </w:r>
      <w:r w:rsidRPr="00ED2143">
        <w:rPr>
          <w:rFonts w:ascii="Arial" w:hAnsi="Arial" w:cs="Arial"/>
          <w:b/>
          <w:bCs/>
          <w:sz w:val="24"/>
          <w:szCs w:val="24"/>
          <w:lang w:val="es-ES"/>
        </w:rPr>
        <w:t>ejorar la Atención al Ciudadano</w:t>
      </w:r>
    </w:p>
    <w:p w14:paraId="7BF7FA01" w14:textId="3227B1E3" w:rsidR="00F538B7" w:rsidRPr="00ED2143" w:rsidRDefault="00F538B7" w:rsidP="00F538B7">
      <w:pPr>
        <w:pStyle w:val="NormalWeb"/>
        <w:spacing w:before="0" w:beforeAutospacing="0" w:after="0" w:afterAutospacing="0"/>
        <w:jc w:val="both"/>
        <w:textAlignment w:val="baseline"/>
        <w:rPr>
          <w:rFonts w:ascii="Arial" w:hAnsi="Arial" w:cs="Arial"/>
        </w:rPr>
      </w:pP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1"/>
        <w:gridCol w:w="291"/>
        <w:gridCol w:w="2382"/>
        <w:gridCol w:w="1573"/>
        <w:gridCol w:w="1511"/>
        <w:gridCol w:w="1041"/>
        <w:gridCol w:w="1041"/>
      </w:tblGrid>
      <w:tr w:rsidR="00730EDC" w:rsidRPr="00ED2143" w14:paraId="06E407ED" w14:textId="77777777" w:rsidTr="006D3708">
        <w:trPr>
          <w:trHeight w:val="615"/>
          <w:tblHeader/>
          <w:jc w:val="center"/>
        </w:trPr>
        <w:tc>
          <w:tcPr>
            <w:tcW w:w="1811" w:type="dxa"/>
            <w:vMerge w:val="restart"/>
            <w:shd w:val="clear" w:color="000000" w:fill="FFD966"/>
            <w:vAlign w:val="center"/>
            <w:hideMark/>
          </w:tcPr>
          <w:p w14:paraId="4636ACEF"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SUBCOMPONENTE</w:t>
            </w:r>
          </w:p>
        </w:tc>
        <w:tc>
          <w:tcPr>
            <w:tcW w:w="2673" w:type="dxa"/>
            <w:gridSpan w:val="2"/>
            <w:vMerge w:val="restart"/>
            <w:shd w:val="clear" w:color="000000" w:fill="FFD966"/>
            <w:vAlign w:val="center"/>
            <w:hideMark/>
          </w:tcPr>
          <w:p w14:paraId="3A951AFA"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ACTIVIDAD </w:t>
            </w:r>
          </w:p>
        </w:tc>
        <w:tc>
          <w:tcPr>
            <w:tcW w:w="1573" w:type="dxa"/>
            <w:vMerge w:val="restart"/>
            <w:shd w:val="clear" w:color="000000" w:fill="FFD966"/>
            <w:vAlign w:val="center"/>
            <w:hideMark/>
          </w:tcPr>
          <w:p w14:paraId="0538AD9C"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META O PRODUCTO</w:t>
            </w:r>
          </w:p>
        </w:tc>
        <w:tc>
          <w:tcPr>
            <w:tcW w:w="1511" w:type="dxa"/>
            <w:vMerge w:val="restart"/>
            <w:shd w:val="clear" w:color="000000" w:fill="FFD966"/>
            <w:vAlign w:val="center"/>
            <w:hideMark/>
          </w:tcPr>
          <w:p w14:paraId="6A68E368"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RESPONSABLE</w:t>
            </w:r>
          </w:p>
        </w:tc>
        <w:tc>
          <w:tcPr>
            <w:tcW w:w="2082" w:type="dxa"/>
            <w:gridSpan w:val="2"/>
            <w:shd w:val="clear" w:color="000000" w:fill="FFD966"/>
            <w:vAlign w:val="center"/>
            <w:hideMark/>
          </w:tcPr>
          <w:p w14:paraId="54E8ED4A"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FECHA DE REALIZACIÓN </w:t>
            </w:r>
          </w:p>
        </w:tc>
      </w:tr>
      <w:tr w:rsidR="00730EDC" w:rsidRPr="00ED2143" w14:paraId="46057E16" w14:textId="77777777" w:rsidTr="006D3708">
        <w:trPr>
          <w:trHeight w:val="360"/>
          <w:tblHeader/>
          <w:jc w:val="center"/>
        </w:trPr>
        <w:tc>
          <w:tcPr>
            <w:tcW w:w="1811" w:type="dxa"/>
            <w:vMerge/>
            <w:vAlign w:val="center"/>
            <w:hideMark/>
          </w:tcPr>
          <w:p w14:paraId="7510D2FB"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p>
        </w:tc>
        <w:tc>
          <w:tcPr>
            <w:tcW w:w="2673" w:type="dxa"/>
            <w:gridSpan w:val="2"/>
            <w:vMerge/>
            <w:vAlign w:val="center"/>
            <w:hideMark/>
          </w:tcPr>
          <w:p w14:paraId="217AD6C1"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p>
        </w:tc>
        <w:tc>
          <w:tcPr>
            <w:tcW w:w="1573" w:type="dxa"/>
            <w:vMerge/>
            <w:vAlign w:val="center"/>
            <w:hideMark/>
          </w:tcPr>
          <w:p w14:paraId="008D6F6D"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p>
        </w:tc>
        <w:tc>
          <w:tcPr>
            <w:tcW w:w="1511" w:type="dxa"/>
            <w:vMerge/>
            <w:vAlign w:val="center"/>
            <w:hideMark/>
          </w:tcPr>
          <w:p w14:paraId="4CF85CBF"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p>
        </w:tc>
        <w:tc>
          <w:tcPr>
            <w:tcW w:w="1041" w:type="dxa"/>
            <w:shd w:val="clear" w:color="000000" w:fill="FFD966"/>
            <w:vAlign w:val="center"/>
            <w:hideMark/>
          </w:tcPr>
          <w:p w14:paraId="6F0AF569"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INICIO </w:t>
            </w:r>
          </w:p>
        </w:tc>
        <w:tc>
          <w:tcPr>
            <w:tcW w:w="1041" w:type="dxa"/>
            <w:shd w:val="clear" w:color="000000" w:fill="FFD966"/>
            <w:vAlign w:val="center"/>
            <w:hideMark/>
          </w:tcPr>
          <w:p w14:paraId="1275A346"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FINAL </w:t>
            </w:r>
          </w:p>
        </w:tc>
      </w:tr>
      <w:tr w:rsidR="00F36B3C" w:rsidRPr="00ED2143" w14:paraId="6A2E917C" w14:textId="77777777" w:rsidTr="006D3708">
        <w:trPr>
          <w:trHeight w:val="1260"/>
          <w:jc w:val="center"/>
        </w:trPr>
        <w:tc>
          <w:tcPr>
            <w:tcW w:w="1811" w:type="dxa"/>
            <w:vMerge w:val="restart"/>
            <w:shd w:val="clear" w:color="auto" w:fill="auto"/>
            <w:vAlign w:val="center"/>
            <w:hideMark/>
          </w:tcPr>
          <w:p w14:paraId="1F5A1042" w14:textId="77777777" w:rsidR="00F36B3C" w:rsidRPr="00ED2143" w:rsidRDefault="00F36B3C" w:rsidP="00F36B3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Estructura administrativa y Direccionamiento estratégico</w:t>
            </w:r>
          </w:p>
          <w:p w14:paraId="5BC2DAAC" w14:textId="58655CF5" w:rsidR="00F36B3C" w:rsidRPr="00ED2143" w:rsidRDefault="00F36B3C" w:rsidP="00F36B3C">
            <w:pPr>
              <w:spacing w:after="0" w:line="240" w:lineRule="auto"/>
              <w:rPr>
                <w:rFonts w:ascii="Arial" w:eastAsia="Times New Roman" w:hAnsi="Arial" w:cs="Arial"/>
                <w:b/>
                <w:bCs/>
                <w:color w:val="000000"/>
                <w:sz w:val="18"/>
                <w:szCs w:val="18"/>
                <w:lang w:eastAsia="es-CO"/>
              </w:rPr>
            </w:pPr>
          </w:p>
        </w:tc>
        <w:tc>
          <w:tcPr>
            <w:tcW w:w="291" w:type="dxa"/>
            <w:shd w:val="clear" w:color="000000" w:fill="FFFFFF"/>
            <w:vAlign w:val="center"/>
            <w:hideMark/>
          </w:tcPr>
          <w:p w14:paraId="5D4BD9AA" w14:textId="77777777" w:rsidR="00F36B3C" w:rsidRPr="00ED2143" w:rsidRDefault="00F36B3C" w:rsidP="00F36B3C">
            <w:pPr>
              <w:spacing w:after="0" w:line="240" w:lineRule="auto"/>
              <w:jc w:val="right"/>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1</w:t>
            </w:r>
          </w:p>
        </w:tc>
        <w:tc>
          <w:tcPr>
            <w:tcW w:w="2382" w:type="dxa"/>
            <w:shd w:val="clear" w:color="auto" w:fill="auto"/>
            <w:vAlign w:val="center"/>
            <w:hideMark/>
          </w:tcPr>
          <w:p w14:paraId="41EA3F27" w14:textId="77777777" w:rsidR="00F36B3C" w:rsidRPr="00ED2143" w:rsidRDefault="00F36B3C" w:rsidP="00F36B3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Elaborar y publicar piezas comunicacionales con los resultados obtenidos en el proceso de Atención a la Ciudadanía</w:t>
            </w:r>
          </w:p>
        </w:tc>
        <w:tc>
          <w:tcPr>
            <w:tcW w:w="1573" w:type="dxa"/>
            <w:shd w:val="clear" w:color="000000" w:fill="FFFFFF"/>
            <w:vAlign w:val="center"/>
            <w:hideMark/>
          </w:tcPr>
          <w:p w14:paraId="52858053" w14:textId="5947E8BC" w:rsidR="00F36B3C" w:rsidRPr="00ED2143" w:rsidRDefault="00F36B3C" w:rsidP="00F36B3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Cuatro piezas comunicacionales elaboradas y publicadas.</w:t>
            </w:r>
          </w:p>
        </w:tc>
        <w:tc>
          <w:tcPr>
            <w:tcW w:w="1511" w:type="dxa"/>
            <w:shd w:val="clear" w:color="000000" w:fill="FFFFFF"/>
            <w:vAlign w:val="center"/>
            <w:hideMark/>
          </w:tcPr>
          <w:p w14:paraId="6698E317" w14:textId="274783CB" w:rsidR="00F36B3C" w:rsidRPr="00ED2143" w:rsidRDefault="00F36B3C" w:rsidP="00F36B3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p>
        </w:tc>
        <w:tc>
          <w:tcPr>
            <w:tcW w:w="1041" w:type="dxa"/>
            <w:shd w:val="clear" w:color="000000" w:fill="FFFFFF"/>
            <w:vAlign w:val="center"/>
            <w:hideMark/>
          </w:tcPr>
          <w:p w14:paraId="124CDBA0" w14:textId="5C6C498A" w:rsidR="00F36B3C" w:rsidRPr="00ED2143" w:rsidRDefault="00F36B3C" w:rsidP="00F36B3C">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w:t>
            </w:r>
            <w:r w:rsidRPr="00696C4C">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4</w:t>
            </w:r>
            <w:r w:rsidRPr="00696C4C">
              <w:rPr>
                <w:rFonts w:ascii="Arial" w:eastAsia="Times New Roman" w:hAnsi="Arial" w:cs="Arial"/>
                <w:color w:val="000000"/>
                <w:sz w:val="18"/>
                <w:szCs w:val="18"/>
                <w:lang w:eastAsia="es-CO"/>
              </w:rPr>
              <w:t>/2021</w:t>
            </w:r>
          </w:p>
        </w:tc>
        <w:tc>
          <w:tcPr>
            <w:tcW w:w="1041" w:type="dxa"/>
            <w:shd w:val="clear" w:color="000000" w:fill="FFFFFF"/>
            <w:vAlign w:val="center"/>
            <w:hideMark/>
          </w:tcPr>
          <w:p w14:paraId="29923CAD" w14:textId="4706CD17" w:rsidR="00F36B3C" w:rsidRPr="00ED2143" w:rsidRDefault="00F36B3C" w:rsidP="00F36B3C">
            <w:pPr>
              <w:spacing w:after="0" w:line="240" w:lineRule="auto"/>
              <w:jc w:val="center"/>
              <w:rPr>
                <w:rFonts w:ascii="Arial" w:eastAsia="Times New Roman" w:hAnsi="Arial" w:cs="Arial"/>
                <w:color w:val="000000"/>
                <w:sz w:val="18"/>
                <w:szCs w:val="18"/>
                <w:lang w:eastAsia="es-CO"/>
              </w:rPr>
            </w:pPr>
            <w:r w:rsidRPr="00696C4C">
              <w:rPr>
                <w:rFonts w:ascii="Arial" w:eastAsia="Times New Roman" w:hAnsi="Arial" w:cs="Arial"/>
                <w:color w:val="000000"/>
                <w:sz w:val="18"/>
                <w:szCs w:val="18"/>
                <w:lang w:eastAsia="es-CO"/>
              </w:rPr>
              <w:t>30/</w:t>
            </w:r>
            <w:r>
              <w:rPr>
                <w:rFonts w:ascii="Arial" w:eastAsia="Times New Roman" w:hAnsi="Arial" w:cs="Arial"/>
                <w:color w:val="000000"/>
                <w:sz w:val="18"/>
                <w:szCs w:val="18"/>
                <w:lang w:eastAsia="es-CO"/>
              </w:rPr>
              <w:t>08</w:t>
            </w:r>
            <w:r w:rsidRPr="00696C4C">
              <w:rPr>
                <w:rFonts w:ascii="Arial" w:eastAsia="Times New Roman" w:hAnsi="Arial" w:cs="Arial"/>
                <w:color w:val="000000"/>
                <w:sz w:val="18"/>
                <w:szCs w:val="18"/>
                <w:lang w:eastAsia="es-CO"/>
              </w:rPr>
              <w:t>/2021</w:t>
            </w:r>
          </w:p>
        </w:tc>
      </w:tr>
      <w:tr w:rsidR="00946C8B" w:rsidRPr="00ED2143" w14:paraId="4A7B2859" w14:textId="77777777" w:rsidTr="006D3708">
        <w:trPr>
          <w:trHeight w:val="1785"/>
          <w:jc w:val="center"/>
        </w:trPr>
        <w:tc>
          <w:tcPr>
            <w:tcW w:w="1811" w:type="dxa"/>
            <w:vMerge/>
            <w:shd w:val="clear" w:color="auto" w:fill="auto"/>
            <w:vAlign w:val="center"/>
            <w:hideMark/>
          </w:tcPr>
          <w:p w14:paraId="17903DAE" w14:textId="7347AA38"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139B0AD0"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382" w:type="dxa"/>
            <w:shd w:val="clear" w:color="000000" w:fill="FFFFFF"/>
            <w:hideMark/>
          </w:tcPr>
          <w:p w14:paraId="3DFA95CB" w14:textId="012EC588"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mesas de trabajo internas con el propósito de hacer seguimiento a la implementación de la Circular 011 de 2020 expedida por la Veeduría Distrital.</w:t>
            </w:r>
          </w:p>
        </w:tc>
        <w:tc>
          <w:tcPr>
            <w:tcW w:w="1573" w:type="dxa"/>
            <w:shd w:val="clear" w:color="auto" w:fill="auto"/>
            <w:vAlign w:val="center"/>
            <w:hideMark/>
          </w:tcPr>
          <w:p w14:paraId="51516A7B" w14:textId="45B559EE"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Cuatro mesas de trabajo realizadas</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3B6ED371" w14:textId="58C838CE"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25B258F7" w14:textId="414E0D7F" w:rsidR="00946C8B" w:rsidRPr="00ED2143" w:rsidRDefault="00F36B3C" w:rsidP="00730EDC">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w:t>
            </w:r>
            <w:r w:rsidRPr="00696C4C">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4</w:t>
            </w:r>
            <w:r w:rsidRPr="00696C4C">
              <w:rPr>
                <w:rFonts w:ascii="Arial" w:eastAsia="Times New Roman" w:hAnsi="Arial" w:cs="Arial"/>
                <w:color w:val="000000"/>
                <w:sz w:val="18"/>
                <w:szCs w:val="18"/>
                <w:lang w:eastAsia="es-CO"/>
              </w:rPr>
              <w:t>/2021</w:t>
            </w:r>
          </w:p>
        </w:tc>
        <w:tc>
          <w:tcPr>
            <w:tcW w:w="1041" w:type="dxa"/>
            <w:shd w:val="clear" w:color="000000" w:fill="FFFFFF"/>
            <w:vAlign w:val="center"/>
            <w:hideMark/>
          </w:tcPr>
          <w:p w14:paraId="460BB713"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946C8B" w:rsidRPr="00ED2143" w14:paraId="0B6E7A62" w14:textId="77777777" w:rsidTr="006D3708">
        <w:trPr>
          <w:trHeight w:val="1230"/>
          <w:jc w:val="center"/>
        </w:trPr>
        <w:tc>
          <w:tcPr>
            <w:tcW w:w="1811" w:type="dxa"/>
            <w:vMerge w:val="restart"/>
            <w:shd w:val="clear" w:color="auto" w:fill="auto"/>
            <w:vAlign w:val="center"/>
            <w:hideMark/>
          </w:tcPr>
          <w:p w14:paraId="71C7AD01" w14:textId="4D8E9EA7" w:rsidR="00946C8B" w:rsidRPr="00ED2143" w:rsidRDefault="00946C8B"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Fortalecimiento de los canales de atención</w:t>
            </w:r>
          </w:p>
        </w:tc>
        <w:tc>
          <w:tcPr>
            <w:tcW w:w="291" w:type="dxa"/>
            <w:shd w:val="clear" w:color="auto" w:fill="auto"/>
            <w:vAlign w:val="center"/>
            <w:hideMark/>
          </w:tcPr>
          <w:p w14:paraId="1444F4EE"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382" w:type="dxa"/>
            <w:shd w:val="clear" w:color="000000" w:fill="FFFFFF"/>
            <w:vAlign w:val="center"/>
            <w:hideMark/>
          </w:tcPr>
          <w:p w14:paraId="347501CA" w14:textId="0CD3E020"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Disponer de un nuevo punto de atención a la ciudadanía en la red CADE.                                                             </w:t>
            </w:r>
          </w:p>
        </w:tc>
        <w:tc>
          <w:tcPr>
            <w:tcW w:w="1573" w:type="dxa"/>
            <w:shd w:val="clear" w:color="000000" w:fill="FFFFFF"/>
            <w:vAlign w:val="center"/>
            <w:hideMark/>
          </w:tcPr>
          <w:p w14:paraId="07D2661F" w14:textId="36B85601"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 punto de atención dispuesto a la ciudadanía a través de la Red CADE</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2DA46E88" w14:textId="14382BE0"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183124E3" w14:textId="292EA7DF" w:rsidR="00946C8B" w:rsidRPr="00ED2143" w:rsidRDefault="00F36B3C" w:rsidP="00730EDC">
            <w:pPr>
              <w:spacing w:after="0" w:line="240" w:lineRule="auto"/>
              <w:jc w:val="center"/>
              <w:rPr>
                <w:rFonts w:ascii="Arial" w:eastAsia="Times New Roman" w:hAnsi="Arial" w:cs="Arial"/>
                <w:color w:val="000000"/>
                <w:sz w:val="18"/>
                <w:szCs w:val="18"/>
                <w:lang w:eastAsia="es-CO"/>
              </w:rPr>
            </w:pPr>
            <w:r w:rsidRPr="00696C4C">
              <w:rPr>
                <w:rFonts w:ascii="Arial" w:eastAsia="Times New Roman" w:hAnsi="Arial" w:cs="Arial"/>
                <w:color w:val="000000"/>
                <w:sz w:val="18"/>
                <w:szCs w:val="18"/>
                <w:lang w:eastAsia="es-CO"/>
              </w:rPr>
              <w:t>1/0</w:t>
            </w:r>
            <w:r>
              <w:rPr>
                <w:rFonts w:ascii="Arial" w:eastAsia="Times New Roman" w:hAnsi="Arial" w:cs="Arial"/>
                <w:color w:val="000000"/>
                <w:sz w:val="18"/>
                <w:szCs w:val="18"/>
                <w:lang w:eastAsia="es-CO"/>
              </w:rPr>
              <w:t>3</w:t>
            </w:r>
            <w:r w:rsidRPr="00696C4C">
              <w:rPr>
                <w:rFonts w:ascii="Arial" w:eastAsia="Times New Roman" w:hAnsi="Arial" w:cs="Arial"/>
                <w:color w:val="000000"/>
                <w:sz w:val="18"/>
                <w:szCs w:val="18"/>
                <w:lang w:eastAsia="es-CO"/>
              </w:rPr>
              <w:t>/2021</w:t>
            </w:r>
          </w:p>
        </w:tc>
        <w:tc>
          <w:tcPr>
            <w:tcW w:w="1041" w:type="dxa"/>
            <w:shd w:val="clear" w:color="000000" w:fill="FFFFFF"/>
            <w:vAlign w:val="center"/>
            <w:hideMark/>
          </w:tcPr>
          <w:p w14:paraId="3060C4E6"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30/10/2021</w:t>
            </w:r>
          </w:p>
        </w:tc>
      </w:tr>
      <w:tr w:rsidR="00946C8B" w:rsidRPr="00ED2143" w14:paraId="6B25568D" w14:textId="77777777" w:rsidTr="006D3708">
        <w:trPr>
          <w:trHeight w:val="1375"/>
          <w:jc w:val="center"/>
        </w:trPr>
        <w:tc>
          <w:tcPr>
            <w:tcW w:w="1811" w:type="dxa"/>
            <w:vMerge/>
            <w:shd w:val="clear" w:color="auto" w:fill="auto"/>
            <w:vAlign w:val="center"/>
            <w:hideMark/>
          </w:tcPr>
          <w:p w14:paraId="2859B860" w14:textId="2FD3EB9A"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15030C40"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382" w:type="dxa"/>
            <w:shd w:val="clear" w:color="000000" w:fill="FFFFFF"/>
            <w:vAlign w:val="center"/>
            <w:hideMark/>
          </w:tcPr>
          <w:p w14:paraId="30F9B0C4" w14:textId="49F7FF93"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Establecer un nuevo canal de atención electrónico dirigido a la ciudadanía en la Secretaría Jurídica Distrital</w:t>
            </w:r>
            <w:r w:rsidR="00B63817" w:rsidRPr="00ED2143">
              <w:rPr>
                <w:rFonts w:ascii="Arial" w:eastAsia="Times New Roman" w:hAnsi="Arial" w:cs="Arial"/>
                <w:color w:val="000000"/>
                <w:sz w:val="18"/>
                <w:szCs w:val="18"/>
                <w:lang w:eastAsia="es-CO"/>
              </w:rPr>
              <w:t>.</w:t>
            </w:r>
          </w:p>
        </w:tc>
        <w:tc>
          <w:tcPr>
            <w:tcW w:w="1573" w:type="dxa"/>
            <w:shd w:val="clear" w:color="000000" w:fill="FFFFFF"/>
            <w:vAlign w:val="center"/>
            <w:hideMark/>
          </w:tcPr>
          <w:p w14:paraId="75FF2DE9" w14:textId="4A148404"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 canal de atención electrónico dirigido a la ciudadanía</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59913443" w14:textId="10197096"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328EC87B" w14:textId="4B5FAD27" w:rsidR="00946C8B" w:rsidRPr="00ED2143" w:rsidRDefault="00F36B3C" w:rsidP="00730EDC">
            <w:pPr>
              <w:spacing w:after="0" w:line="240" w:lineRule="auto"/>
              <w:jc w:val="center"/>
              <w:rPr>
                <w:rFonts w:ascii="Arial" w:eastAsia="Times New Roman" w:hAnsi="Arial" w:cs="Arial"/>
                <w:color w:val="000000"/>
                <w:sz w:val="18"/>
                <w:szCs w:val="18"/>
                <w:lang w:eastAsia="es-CO"/>
              </w:rPr>
            </w:pPr>
            <w:r w:rsidRPr="00696C4C">
              <w:rPr>
                <w:rFonts w:ascii="Arial" w:eastAsia="Times New Roman" w:hAnsi="Arial" w:cs="Arial"/>
                <w:color w:val="000000"/>
                <w:sz w:val="18"/>
                <w:szCs w:val="18"/>
                <w:lang w:eastAsia="es-CO"/>
              </w:rPr>
              <w:t>1/0</w:t>
            </w:r>
            <w:r>
              <w:rPr>
                <w:rFonts w:ascii="Arial" w:eastAsia="Times New Roman" w:hAnsi="Arial" w:cs="Arial"/>
                <w:color w:val="000000"/>
                <w:sz w:val="18"/>
                <w:szCs w:val="18"/>
                <w:lang w:eastAsia="es-CO"/>
              </w:rPr>
              <w:t>7</w:t>
            </w:r>
            <w:r w:rsidRPr="00696C4C">
              <w:rPr>
                <w:rFonts w:ascii="Arial" w:eastAsia="Times New Roman" w:hAnsi="Arial" w:cs="Arial"/>
                <w:color w:val="000000"/>
                <w:sz w:val="18"/>
                <w:szCs w:val="18"/>
                <w:lang w:eastAsia="es-CO"/>
              </w:rPr>
              <w:t>/2021</w:t>
            </w:r>
          </w:p>
        </w:tc>
        <w:tc>
          <w:tcPr>
            <w:tcW w:w="1041" w:type="dxa"/>
            <w:shd w:val="clear" w:color="000000" w:fill="FFFFFF"/>
            <w:vAlign w:val="center"/>
            <w:hideMark/>
          </w:tcPr>
          <w:p w14:paraId="2AADDDDE"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946C8B" w:rsidRPr="00ED2143" w14:paraId="7B5473BA" w14:textId="77777777" w:rsidTr="006D3708">
        <w:trPr>
          <w:trHeight w:val="1800"/>
          <w:jc w:val="center"/>
        </w:trPr>
        <w:tc>
          <w:tcPr>
            <w:tcW w:w="1811" w:type="dxa"/>
            <w:vMerge/>
            <w:shd w:val="clear" w:color="auto" w:fill="auto"/>
            <w:vAlign w:val="center"/>
            <w:hideMark/>
          </w:tcPr>
          <w:p w14:paraId="12765550" w14:textId="645C0194"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60B39BBA"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382" w:type="dxa"/>
            <w:shd w:val="clear" w:color="000000" w:fill="FFFFFF"/>
            <w:vAlign w:val="center"/>
            <w:hideMark/>
          </w:tcPr>
          <w:p w14:paraId="656A1B37" w14:textId="3B00E9E2" w:rsidR="00946C8B" w:rsidRPr="00ED2143" w:rsidRDefault="00946C8B"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Elaborar y publicar información dirigida a los grupos de interés de la Secretaría Jurídica Distrital, de acuerdo con los resultados obtenidos en el informe de caracterización de población vulnerable</w:t>
            </w:r>
            <w:r w:rsidR="00B63817" w:rsidRPr="00ED2143">
              <w:rPr>
                <w:rFonts w:ascii="Arial" w:eastAsia="Times New Roman" w:hAnsi="Arial" w:cs="Arial"/>
                <w:sz w:val="18"/>
                <w:szCs w:val="18"/>
                <w:lang w:eastAsia="es-CO"/>
              </w:rPr>
              <w:t>.</w:t>
            </w:r>
          </w:p>
        </w:tc>
        <w:tc>
          <w:tcPr>
            <w:tcW w:w="1573" w:type="dxa"/>
            <w:shd w:val="clear" w:color="auto" w:fill="auto"/>
            <w:vAlign w:val="center"/>
            <w:hideMark/>
          </w:tcPr>
          <w:p w14:paraId="32A2F55B" w14:textId="2D195034" w:rsidR="00946C8B" w:rsidRPr="00ED2143" w:rsidRDefault="00946C8B" w:rsidP="00730EDC">
            <w:pPr>
              <w:spacing w:after="0" w:line="240" w:lineRule="auto"/>
              <w:rPr>
                <w:rFonts w:ascii="Arial" w:eastAsia="Times New Roman" w:hAnsi="Arial" w:cs="Arial"/>
                <w:color w:val="292929"/>
                <w:sz w:val="18"/>
                <w:szCs w:val="18"/>
                <w:lang w:eastAsia="es-CO"/>
              </w:rPr>
            </w:pPr>
            <w:r w:rsidRPr="00ED2143">
              <w:rPr>
                <w:rFonts w:ascii="Arial" w:eastAsia="Times New Roman" w:hAnsi="Arial" w:cs="Arial"/>
                <w:color w:val="292929"/>
                <w:sz w:val="18"/>
                <w:szCs w:val="18"/>
                <w:lang w:eastAsia="es-CO"/>
              </w:rPr>
              <w:t>Dos piezas comunicacionales con la información dirigida a los grupos de interés de la Secretaría Jurídica Distrital</w:t>
            </w:r>
            <w:r w:rsidR="00B63817" w:rsidRPr="00ED2143">
              <w:rPr>
                <w:rFonts w:ascii="Arial" w:eastAsia="Times New Roman" w:hAnsi="Arial" w:cs="Arial"/>
                <w:color w:val="292929"/>
                <w:sz w:val="18"/>
                <w:szCs w:val="18"/>
                <w:lang w:eastAsia="es-CO"/>
              </w:rPr>
              <w:t>.</w:t>
            </w:r>
          </w:p>
        </w:tc>
        <w:tc>
          <w:tcPr>
            <w:tcW w:w="1511" w:type="dxa"/>
            <w:shd w:val="clear" w:color="000000" w:fill="FFFFFF"/>
            <w:vAlign w:val="center"/>
            <w:hideMark/>
          </w:tcPr>
          <w:p w14:paraId="30AB7EDF" w14:textId="3F26B135"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3E2F108C" w14:textId="3623A05C" w:rsidR="00946C8B" w:rsidRPr="00ED2143" w:rsidRDefault="00F36B3C" w:rsidP="00730EDC">
            <w:pPr>
              <w:spacing w:after="0" w:line="240" w:lineRule="auto"/>
              <w:jc w:val="center"/>
              <w:rPr>
                <w:rFonts w:ascii="Arial" w:eastAsia="Times New Roman" w:hAnsi="Arial" w:cs="Arial"/>
                <w:color w:val="000000"/>
                <w:sz w:val="18"/>
                <w:szCs w:val="18"/>
                <w:lang w:eastAsia="es-CO"/>
              </w:rPr>
            </w:pPr>
            <w:r w:rsidRPr="00696C4C">
              <w:rPr>
                <w:rFonts w:ascii="Arial" w:eastAsia="Times New Roman" w:hAnsi="Arial" w:cs="Arial"/>
                <w:color w:val="000000"/>
                <w:sz w:val="18"/>
                <w:szCs w:val="18"/>
                <w:lang w:eastAsia="es-CO"/>
              </w:rPr>
              <w:t>1/0</w:t>
            </w:r>
            <w:r>
              <w:rPr>
                <w:rFonts w:ascii="Arial" w:eastAsia="Times New Roman" w:hAnsi="Arial" w:cs="Arial"/>
                <w:color w:val="000000"/>
                <w:sz w:val="18"/>
                <w:szCs w:val="18"/>
                <w:lang w:eastAsia="es-CO"/>
              </w:rPr>
              <w:t>3</w:t>
            </w:r>
            <w:r w:rsidRPr="00696C4C">
              <w:rPr>
                <w:rFonts w:ascii="Arial" w:eastAsia="Times New Roman" w:hAnsi="Arial" w:cs="Arial"/>
                <w:color w:val="000000"/>
                <w:sz w:val="18"/>
                <w:szCs w:val="18"/>
                <w:lang w:eastAsia="es-CO"/>
              </w:rPr>
              <w:t>/2021</w:t>
            </w:r>
          </w:p>
        </w:tc>
        <w:tc>
          <w:tcPr>
            <w:tcW w:w="1041" w:type="dxa"/>
            <w:shd w:val="clear" w:color="000000" w:fill="FFFFFF"/>
            <w:vAlign w:val="center"/>
            <w:hideMark/>
          </w:tcPr>
          <w:p w14:paraId="2E9A950A" w14:textId="6A1AA6D7" w:rsidR="00946C8B" w:rsidRPr="00ED2143" w:rsidRDefault="00554025" w:rsidP="00730EDC">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946C8B"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946C8B" w:rsidRPr="00ED2143">
              <w:rPr>
                <w:rFonts w:ascii="Arial" w:eastAsia="Times New Roman" w:hAnsi="Arial" w:cs="Arial"/>
                <w:color w:val="000000"/>
                <w:sz w:val="18"/>
                <w:szCs w:val="18"/>
                <w:lang w:eastAsia="es-CO"/>
              </w:rPr>
              <w:t>/2021</w:t>
            </w:r>
          </w:p>
        </w:tc>
      </w:tr>
      <w:tr w:rsidR="00946C8B" w:rsidRPr="00ED2143" w14:paraId="2CD489E0" w14:textId="77777777" w:rsidTr="006D3708">
        <w:trPr>
          <w:trHeight w:val="1800"/>
          <w:jc w:val="center"/>
        </w:trPr>
        <w:tc>
          <w:tcPr>
            <w:tcW w:w="1811" w:type="dxa"/>
            <w:vMerge/>
            <w:shd w:val="clear" w:color="auto" w:fill="auto"/>
            <w:vAlign w:val="center"/>
            <w:hideMark/>
          </w:tcPr>
          <w:p w14:paraId="71E89144" w14:textId="2767BDC3"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0219D0B9"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w:t>
            </w:r>
          </w:p>
        </w:tc>
        <w:tc>
          <w:tcPr>
            <w:tcW w:w="2382" w:type="dxa"/>
            <w:shd w:val="clear" w:color="000000" w:fill="FFFFFF"/>
            <w:vAlign w:val="center"/>
            <w:hideMark/>
          </w:tcPr>
          <w:p w14:paraId="3368F5CA" w14:textId="4A6921AF" w:rsidR="00946C8B" w:rsidRPr="00ED2143" w:rsidRDefault="00946C8B"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Elaborar una presentación sobre los servicios que presta la Secretaría Jurídica Distrital para incluirla en el nodo de formación y capacitación en la Red de quejas de la Veeduría Distrital</w:t>
            </w:r>
            <w:r w:rsidR="00B63817" w:rsidRPr="00ED2143">
              <w:rPr>
                <w:rFonts w:ascii="Arial" w:eastAsia="Times New Roman" w:hAnsi="Arial" w:cs="Arial"/>
                <w:sz w:val="18"/>
                <w:szCs w:val="18"/>
                <w:lang w:eastAsia="es-CO"/>
              </w:rPr>
              <w:t>.</w:t>
            </w:r>
            <w:r w:rsidRPr="00ED2143">
              <w:rPr>
                <w:rFonts w:ascii="Arial" w:eastAsia="Times New Roman" w:hAnsi="Arial" w:cs="Arial"/>
                <w:sz w:val="18"/>
                <w:szCs w:val="18"/>
                <w:lang w:eastAsia="es-CO"/>
              </w:rPr>
              <w:t xml:space="preserve"> </w:t>
            </w:r>
          </w:p>
        </w:tc>
        <w:tc>
          <w:tcPr>
            <w:tcW w:w="1573" w:type="dxa"/>
            <w:shd w:val="clear" w:color="000000" w:fill="FFFFFF"/>
            <w:vAlign w:val="center"/>
            <w:hideMark/>
          </w:tcPr>
          <w:p w14:paraId="5CAA2325" w14:textId="77777777"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presentación incluida en el nodo de formación y capacitación de la Red de quejas de la Veeduría Distrital.</w:t>
            </w:r>
          </w:p>
        </w:tc>
        <w:tc>
          <w:tcPr>
            <w:tcW w:w="1511" w:type="dxa"/>
            <w:shd w:val="clear" w:color="000000" w:fill="FFFFFF"/>
            <w:vAlign w:val="center"/>
            <w:hideMark/>
          </w:tcPr>
          <w:p w14:paraId="06132E58" w14:textId="0281F65D"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28E588AA"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08B8990F" w14:textId="592296E0"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w:t>
            </w:r>
            <w:r w:rsidR="00F36B3C">
              <w:rPr>
                <w:rFonts w:ascii="Arial" w:eastAsia="Times New Roman" w:hAnsi="Arial" w:cs="Arial"/>
                <w:color w:val="000000"/>
                <w:sz w:val="18"/>
                <w:szCs w:val="18"/>
                <w:lang w:eastAsia="es-CO"/>
              </w:rPr>
              <w:t>7</w:t>
            </w:r>
            <w:r w:rsidRPr="00ED2143">
              <w:rPr>
                <w:rFonts w:ascii="Arial" w:eastAsia="Times New Roman" w:hAnsi="Arial" w:cs="Arial"/>
                <w:color w:val="000000"/>
                <w:sz w:val="18"/>
                <w:szCs w:val="18"/>
                <w:lang w:eastAsia="es-CO"/>
              </w:rPr>
              <w:t>/2021</w:t>
            </w:r>
          </w:p>
        </w:tc>
      </w:tr>
      <w:tr w:rsidR="00946C8B" w:rsidRPr="00ED2143" w14:paraId="289ED220" w14:textId="77777777" w:rsidTr="006D3708">
        <w:trPr>
          <w:trHeight w:val="1800"/>
          <w:jc w:val="center"/>
        </w:trPr>
        <w:tc>
          <w:tcPr>
            <w:tcW w:w="1811" w:type="dxa"/>
            <w:vMerge/>
            <w:shd w:val="clear" w:color="auto" w:fill="auto"/>
            <w:vAlign w:val="center"/>
            <w:hideMark/>
          </w:tcPr>
          <w:p w14:paraId="70BA1D68" w14:textId="5E1E9300"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2F07001D"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5</w:t>
            </w:r>
          </w:p>
        </w:tc>
        <w:tc>
          <w:tcPr>
            <w:tcW w:w="2382" w:type="dxa"/>
            <w:shd w:val="clear" w:color="000000" w:fill="FFFFFF"/>
            <w:vAlign w:val="center"/>
            <w:hideMark/>
          </w:tcPr>
          <w:p w14:paraId="3A9C3094" w14:textId="3E3E11D6" w:rsidR="00946C8B" w:rsidRPr="00ED2143" w:rsidRDefault="00946C8B"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Actualizar la página web de la Secretaría Jurídica Distrital para hacerla accesible a la población en condición de discapacidad (auditiva)</w:t>
            </w:r>
            <w:r w:rsidR="00B63817" w:rsidRPr="00ED2143">
              <w:rPr>
                <w:rFonts w:ascii="Arial" w:eastAsia="Times New Roman" w:hAnsi="Arial" w:cs="Arial"/>
                <w:sz w:val="18"/>
                <w:szCs w:val="18"/>
                <w:lang w:eastAsia="es-CO"/>
              </w:rPr>
              <w:t>.</w:t>
            </w:r>
          </w:p>
        </w:tc>
        <w:tc>
          <w:tcPr>
            <w:tcW w:w="1573" w:type="dxa"/>
            <w:shd w:val="clear" w:color="000000" w:fill="FFFFFF"/>
            <w:vAlign w:val="center"/>
            <w:hideMark/>
          </w:tcPr>
          <w:p w14:paraId="150061A7" w14:textId="6E3F21B8"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actualización de la página web para hacerla accesible a la población en condición de discapacidad (auditiva)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4AAF0CDF" w14:textId="06FD8E07"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388DB29C" w14:textId="53185C49"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0F3DDC">
              <w:rPr>
                <w:rFonts w:ascii="Arial" w:eastAsia="Times New Roman" w:hAnsi="Arial" w:cs="Arial"/>
                <w:color w:val="000000"/>
                <w:sz w:val="18"/>
                <w:szCs w:val="18"/>
                <w:lang w:eastAsia="es-CO"/>
              </w:rPr>
              <w:t>5</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2F09DE38"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946C8B" w:rsidRPr="00ED2143" w14:paraId="1541A301" w14:textId="77777777" w:rsidTr="006D3708">
        <w:trPr>
          <w:trHeight w:val="1800"/>
          <w:jc w:val="center"/>
        </w:trPr>
        <w:tc>
          <w:tcPr>
            <w:tcW w:w="1811" w:type="dxa"/>
            <w:vMerge/>
            <w:shd w:val="clear" w:color="auto" w:fill="auto"/>
            <w:vAlign w:val="center"/>
            <w:hideMark/>
          </w:tcPr>
          <w:p w14:paraId="6FEFEFE9" w14:textId="614A9A7F"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62D3B920"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6</w:t>
            </w:r>
          </w:p>
        </w:tc>
        <w:tc>
          <w:tcPr>
            <w:tcW w:w="2382" w:type="dxa"/>
            <w:shd w:val="clear" w:color="000000" w:fill="FFFFFF"/>
            <w:vAlign w:val="center"/>
            <w:hideMark/>
          </w:tcPr>
          <w:p w14:paraId="6F71E7A6" w14:textId="483E5186"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la difusión del Manual de Servicio a la Ciudadanía para conocimiento de los servidores públicos y contratistas de la SJD</w:t>
            </w:r>
            <w:r w:rsidR="00B63817" w:rsidRPr="00ED2143">
              <w:rPr>
                <w:rFonts w:ascii="Arial" w:eastAsia="Times New Roman" w:hAnsi="Arial" w:cs="Arial"/>
                <w:color w:val="000000"/>
                <w:sz w:val="18"/>
                <w:szCs w:val="18"/>
                <w:lang w:eastAsia="es-CO"/>
              </w:rPr>
              <w:t>.</w:t>
            </w:r>
          </w:p>
        </w:tc>
        <w:tc>
          <w:tcPr>
            <w:tcW w:w="1573" w:type="dxa"/>
            <w:shd w:val="clear" w:color="000000" w:fill="FFFFFF"/>
            <w:vAlign w:val="center"/>
            <w:hideMark/>
          </w:tcPr>
          <w:p w14:paraId="7FD0C223" w14:textId="5056845D"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11 difusiones realizadas durante la vigencia</w:t>
            </w:r>
            <w:r w:rsidR="00307FCE"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06B4BC38" w14:textId="19CA5740"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5EA55B6D"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08B14F73"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730EDC" w:rsidRPr="00ED2143" w14:paraId="6BBEF18F" w14:textId="77777777" w:rsidTr="006D3708">
        <w:trPr>
          <w:trHeight w:val="2385"/>
          <w:jc w:val="center"/>
        </w:trPr>
        <w:tc>
          <w:tcPr>
            <w:tcW w:w="1811" w:type="dxa"/>
            <w:shd w:val="clear" w:color="auto" w:fill="auto"/>
            <w:vAlign w:val="center"/>
            <w:hideMark/>
          </w:tcPr>
          <w:p w14:paraId="121727FF"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Talento Humano</w:t>
            </w:r>
          </w:p>
        </w:tc>
        <w:tc>
          <w:tcPr>
            <w:tcW w:w="291" w:type="dxa"/>
            <w:shd w:val="clear" w:color="auto" w:fill="auto"/>
            <w:vAlign w:val="center"/>
            <w:hideMark/>
          </w:tcPr>
          <w:p w14:paraId="1D6611D1" w14:textId="4BF2038C" w:rsidR="00730EDC" w:rsidRPr="00ED2143" w:rsidRDefault="00916638"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r w:rsidR="00730EDC" w:rsidRPr="00ED2143">
              <w:rPr>
                <w:rFonts w:ascii="Arial" w:eastAsia="Times New Roman" w:hAnsi="Arial" w:cs="Arial"/>
                <w:color w:val="000000"/>
                <w:sz w:val="18"/>
                <w:szCs w:val="18"/>
                <w:lang w:eastAsia="es-CO"/>
              </w:rPr>
              <w:t> </w:t>
            </w:r>
          </w:p>
        </w:tc>
        <w:tc>
          <w:tcPr>
            <w:tcW w:w="2382" w:type="dxa"/>
            <w:shd w:val="clear" w:color="000000" w:fill="FFFFFF"/>
            <w:vAlign w:val="center"/>
            <w:hideMark/>
          </w:tcPr>
          <w:p w14:paraId="6FC650E5" w14:textId="4ED50588" w:rsidR="00730EDC" w:rsidRPr="00ED2143" w:rsidRDefault="00730EDC"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Incluir en el Plan Institucional de Capacitación</w:t>
            </w:r>
            <w:r w:rsidR="00B63817" w:rsidRPr="00ED2143">
              <w:rPr>
                <w:rFonts w:ascii="Arial" w:eastAsia="Times New Roman" w:hAnsi="Arial" w:cs="Arial"/>
                <w:sz w:val="18"/>
                <w:szCs w:val="18"/>
                <w:lang w:eastAsia="es-CO"/>
              </w:rPr>
              <w:t xml:space="preserve"> </w:t>
            </w:r>
            <w:r w:rsidRPr="00ED2143">
              <w:rPr>
                <w:rFonts w:ascii="Arial" w:eastAsia="Times New Roman" w:hAnsi="Arial" w:cs="Arial"/>
                <w:sz w:val="18"/>
                <w:szCs w:val="18"/>
                <w:lang w:eastAsia="es-CO"/>
              </w:rPr>
              <w:t xml:space="preserve">- PIC eventos que </w:t>
            </w:r>
            <w:r w:rsidR="007C1D77" w:rsidRPr="00ED2143">
              <w:rPr>
                <w:rFonts w:ascii="Arial" w:eastAsia="Times New Roman" w:hAnsi="Arial" w:cs="Arial"/>
                <w:sz w:val="18"/>
                <w:szCs w:val="18"/>
                <w:lang w:eastAsia="es-CO"/>
              </w:rPr>
              <w:t>estén</w:t>
            </w:r>
            <w:r w:rsidRPr="00ED2143">
              <w:rPr>
                <w:rFonts w:ascii="Arial" w:eastAsia="Times New Roman" w:hAnsi="Arial" w:cs="Arial"/>
                <w:sz w:val="18"/>
                <w:szCs w:val="18"/>
                <w:lang w:eastAsia="es-CO"/>
              </w:rPr>
              <w:t xml:space="preserve"> orientados al fortalecimiento de competencias en los servidores públicos en cuanto a los asuntos correspondientes a la </w:t>
            </w:r>
            <w:r w:rsidR="007C1D77" w:rsidRPr="00ED2143">
              <w:rPr>
                <w:rFonts w:ascii="Arial" w:eastAsia="Times New Roman" w:hAnsi="Arial" w:cs="Arial"/>
                <w:sz w:val="18"/>
                <w:szCs w:val="18"/>
                <w:lang w:eastAsia="es-CO"/>
              </w:rPr>
              <w:t>anticorrupción, transparencia</w:t>
            </w:r>
            <w:r w:rsidRPr="00ED2143">
              <w:rPr>
                <w:rFonts w:ascii="Arial" w:eastAsia="Times New Roman" w:hAnsi="Arial" w:cs="Arial"/>
                <w:sz w:val="18"/>
                <w:szCs w:val="18"/>
                <w:lang w:eastAsia="es-CO"/>
              </w:rPr>
              <w:t xml:space="preserve"> y servicio a la ciudadanía.</w:t>
            </w:r>
          </w:p>
        </w:tc>
        <w:tc>
          <w:tcPr>
            <w:tcW w:w="1573" w:type="dxa"/>
            <w:shd w:val="clear" w:color="000000" w:fill="FFFFFF"/>
            <w:vAlign w:val="center"/>
            <w:hideMark/>
          </w:tcPr>
          <w:p w14:paraId="261A5675" w14:textId="5D4211A4"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Tres eventos de capacitación incluidos en el PIC 2021</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5B738452" w14:textId="2220C305"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Dirección de Gestión Corporativa - Atención a la </w:t>
            </w:r>
            <w:r w:rsidR="007C1D77" w:rsidRPr="00ED2143">
              <w:rPr>
                <w:rFonts w:ascii="Arial" w:eastAsia="Times New Roman" w:hAnsi="Arial" w:cs="Arial"/>
                <w:color w:val="000000"/>
                <w:sz w:val="18"/>
                <w:szCs w:val="18"/>
                <w:lang w:eastAsia="es-CO"/>
              </w:rPr>
              <w:t>ciudadanía</w:t>
            </w:r>
            <w:r w:rsidR="00307FCE"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79A81201"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3FC7B6DC"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730EDC" w:rsidRPr="00ED2143" w14:paraId="0F57D042" w14:textId="77777777" w:rsidTr="006D3708">
        <w:trPr>
          <w:trHeight w:val="1815"/>
          <w:jc w:val="center"/>
        </w:trPr>
        <w:tc>
          <w:tcPr>
            <w:tcW w:w="1811" w:type="dxa"/>
            <w:shd w:val="clear" w:color="auto" w:fill="auto"/>
            <w:vAlign w:val="center"/>
            <w:hideMark/>
          </w:tcPr>
          <w:p w14:paraId="1745DA69"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Normativo y procedimental</w:t>
            </w:r>
          </w:p>
        </w:tc>
        <w:tc>
          <w:tcPr>
            <w:tcW w:w="291" w:type="dxa"/>
            <w:shd w:val="clear" w:color="auto" w:fill="auto"/>
            <w:vAlign w:val="center"/>
            <w:hideMark/>
          </w:tcPr>
          <w:p w14:paraId="6DD8B181" w14:textId="77777777" w:rsidR="00730EDC" w:rsidRPr="00ED2143" w:rsidRDefault="00730EDC"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382" w:type="dxa"/>
            <w:shd w:val="clear" w:color="000000" w:fill="FFFFFF"/>
            <w:vAlign w:val="center"/>
            <w:hideMark/>
          </w:tcPr>
          <w:p w14:paraId="2D1E8705" w14:textId="77777777" w:rsidR="00730EDC" w:rsidRPr="00ED2143" w:rsidRDefault="00730EDC"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Actualizar el procedimiento 2311000-PR-014 "Gestión y seguimiento a los requerimientos presentados por la ciudadanía".</w:t>
            </w:r>
          </w:p>
        </w:tc>
        <w:tc>
          <w:tcPr>
            <w:tcW w:w="1573" w:type="dxa"/>
            <w:shd w:val="clear" w:color="000000" w:fill="FFFFFF"/>
            <w:vAlign w:val="center"/>
            <w:hideMark/>
          </w:tcPr>
          <w:p w14:paraId="072E86B0" w14:textId="4AABAC40"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Procedimiento de Gestión y seguimiento a los requerimientos presentados por la ciudadanía actualizado</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1EF1C670" w14:textId="5DE66B7C"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Dirección de Gestión Corporativa - Atención a la </w:t>
            </w:r>
            <w:r w:rsidR="007C1D77" w:rsidRPr="00ED2143">
              <w:rPr>
                <w:rFonts w:ascii="Arial" w:eastAsia="Times New Roman" w:hAnsi="Arial" w:cs="Arial"/>
                <w:color w:val="000000"/>
                <w:sz w:val="18"/>
                <w:szCs w:val="18"/>
                <w:lang w:eastAsia="es-CO"/>
              </w:rPr>
              <w:t>ciudadanía</w:t>
            </w:r>
            <w:r w:rsidR="00307FCE"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3C566884" w14:textId="55AE46A1"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9F7C6B">
              <w:rPr>
                <w:rFonts w:ascii="Arial" w:eastAsia="Times New Roman" w:hAnsi="Arial" w:cs="Arial"/>
                <w:color w:val="000000"/>
                <w:sz w:val="18"/>
                <w:szCs w:val="18"/>
                <w:lang w:eastAsia="es-CO"/>
              </w:rPr>
              <w:t>3</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59F461C6"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730EDC" w:rsidRPr="00ED2143" w14:paraId="53610DED" w14:textId="77777777" w:rsidTr="006D3708">
        <w:trPr>
          <w:trHeight w:val="1248"/>
          <w:jc w:val="center"/>
        </w:trPr>
        <w:tc>
          <w:tcPr>
            <w:tcW w:w="1811" w:type="dxa"/>
            <w:shd w:val="clear" w:color="auto" w:fill="auto"/>
            <w:vAlign w:val="center"/>
            <w:hideMark/>
          </w:tcPr>
          <w:p w14:paraId="36DD39F6"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Normativo y procedimental</w:t>
            </w:r>
          </w:p>
        </w:tc>
        <w:tc>
          <w:tcPr>
            <w:tcW w:w="291" w:type="dxa"/>
            <w:shd w:val="clear" w:color="auto" w:fill="auto"/>
            <w:vAlign w:val="center"/>
            <w:hideMark/>
          </w:tcPr>
          <w:p w14:paraId="60055EDE" w14:textId="77777777" w:rsidR="00730EDC" w:rsidRPr="00ED2143" w:rsidRDefault="00730EDC"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382" w:type="dxa"/>
            <w:shd w:val="clear" w:color="000000" w:fill="FFFFFF"/>
            <w:vAlign w:val="center"/>
            <w:hideMark/>
          </w:tcPr>
          <w:p w14:paraId="491555F2" w14:textId="36FBEDC4" w:rsidR="00730EDC" w:rsidRPr="00ED2143" w:rsidRDefault="00730EDC"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Realizar la socialización de la Directiva 005 de 2019 de la Secretaría Jurídica Distrital</w:t>
            </w:r>
            <w:r w:rsidR="00B63817" w:rsidRPr="00ED2143">
              <w:rPr>
                <w:rFonts w:ascii="Arial" w:eastAsia="Times New Roman" w:hAnsi="Arial" w:cs="Arial"/>
                <w:sz w:val="18"/>
                <w:szCs w:val="18"/>
                <w:lang w:eastAsia="es-CO"/>
              </w:rPr>
              <w:t>.</w:t>
            </w:r>
            <w:r w:rsidRPr="00ED2143">
              <w:rPr>
                <w:rFonts w:ascii="Arial" w:eastAsia="Times New Roman" w:hAnsi="Arial" w:cs="Arial"/>
                <w:sz w:val="18"/>
                <w:szCs w:val="18"/>
                <w:lang w:eastAsia="es-CO"/>
              </w:rPr>
              <w:t xml:space="preserve"> </w:t>
            </w:r>
          </w:p>
        </w:tc>
        <w:tc>
          <w:tcPr>
            <w:tcW w:w="1573" w:type="dxa"/>
            <w:shd w:val="clear" w:color="000000" w:fill="FFFFFF"/>
            <w:vAlign w:val="center"/>
            <w:hideMark/>
          </w:tcPr>
          <w:p w14:paraId="528F02F3" w14:textId="79DD3BDC"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socialización de la Directiva 005 de 2019</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5370FC8B" w14:textId="374E67F3"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Política Jurídica</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041" w:type="dxa"/>
            <w:shd w:val="clear" w:color="000000" w:fill="FFFFFF"/>
            <w:vAlign w:val="center"/>
            <w:hideMark/>
          </w:tcPr>
          <w:p w14:paraId="3095394A"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67C388B9"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F10863" w:rsidRPr="00ED2143" w14:paraId="71A6C286" w14:textId="77777777" w:rsidTr="006D3708">
        <w:trPr>
          <w:trHeight w:val="1248"/>
          <w:jc w:val="center"/>
        </w:trPr>
        <w:tc>
          <w:tcPr>
            <w:tcW w:w="1811" w:type="dxa"/>
            <w:shd w:val="clear" w:color="auto" w:fill="auto"/>
            <w:vAlign w:val="center"/>
          </w:tcPr>
          <w:p w14:paraId="51E1BF3E" w14:textId="48DE471B" w:rsidR="00F10863" w:rsidRPr="00ED2143" w:rsidRDefault="00F10863"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Relacionamiento con el ciudadano</w:t>
            </w:r>
          </w:p>
        </w:tc>
        <w:tc>
          <w:tcPr>
            <w:tcW w:w="291" w:type="dxa"/>
            <w:shd w:val="clear" w:color="auto" w:fill="auto"/>
            <w:vAlign w:val="center"/>
          </w:tcPr>
          <w:p w14:paraId="5C729FB6" w14:textId="125AC063" w:rsidR="00F10863" w:rsidRPr="00ED2143" w:rsidRDefault="00F10863" w:rsidP="00730EDC">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w:t>
            </w:r>
          </w:p>
        </w:tc>
        <w:tc>
          <w:tcPr>
            <w:tcW w:w="2382" w:type="dxa"/>
            <w:shd w:val="clear" w:color="000000" w:fill="FFFFFF"/>
            <w:vAlign w:val="center"/>
          </w:tcPr>
          <w:p w14:paraId="3466026D" w14:textId="43E80705" w:rsidR="00F10863" w:rsidRPr="00F227B9" w:rsidRDefault="00F10863" w:rsidP="00730EDC">
            <w:pPr>
              <w:spacing w:after="0" w:line="240" w:lineRule="auto"/>
              <w:rPr>
                <w:rFonts w:ascii="Arial" w:eastAsia="Times New Roman" w:hAnsi="Arial" w:cs="Arial"/>
                <w:sz w:val="18"/>
                <w:szCs w:val="18"/>
                <w:lang w:eastAsia="es-CO"/>
              </w:rPr>
            </w:pPr>
            <w:r w:rsidRPr="00F227B9">
              <w:rPr>
                <w:rFonts w:ascii="Arial" w:eastAsia="Times New Roman" w:hAnsi="Arial" w:cs="Arial"/>
                <w:sz w:val="18"/>
                <w:szCs w:val="18"/>
                <w:lang w:eastAsia="es-CO"/>
              </w:rPr>
              <w:t>Elaborar el informe de resultados de la encuesta de satisfacción aplicada en diciembre de 2020.</w:t>
            </w:r>
          </w:p>
        </w:tc>
        <w:tc>
          <w:tcPr>
            <w:tcW w:w="1573" w:type="dxa"/>
            <w:shd w:val="clear" w:color="000000" w:fill="FFFFFF"/>
            <w:vAlign w:val="center"/>
          </w:tcPr>
          <w:p w14:paraId="4877EC5C" w14:textId="5D77B97E" w:rsidR="00F10863" w:rsidRPr="00F227B9" w:rsidRDefault="00F10863" w:rsidP="00730EDC">
            <w:pPr>
              <w:spacing w:after="0" w:line="240" w:lineRule="auto"/>
              <w:rPr>
                <w:rFonts w:ascii="Arial" w:eastAsia="Times New Roman" w:hAnsi="Arial" w:cs="Arial"/>
                <w:color w:val="000000"/>
                <w:sz w:val="18"/>
                <w:szCs w:val="18"/>
                <w:lang w:eastAsia="es-CO"/>
              </w:rPr>
            </w:pPr>
            <w:r w:rsidRPr="00F227B9">
              <w:rPr>
                <w:rFonts w:ascii="Arial" w:eastAsia="Times New Roman" w:hAnsi="Arial" w:cs="Arial"/>
                <w:color w:val="000000"/>
                <w:sz w:val="18"/>
                <w:szCs w:val="18"/>
                <w:lang w:eastAsia="es-CO"/>
              </w:rPr>
              <w:t xml:space="preserve">Un informe de resultados de la encuesta de satisfacción </w:t>
            </w:r>
            <w:r w:rsidR="00F227B9" w:rsidRPr="00F227B9">
              <w:rPr>
                <w:rFonts w:ascii="Arial" w:eastAsia="Times New Roman" w:hAnsi="Arial" w:cs="Arial"/>
                <w:color w:val="000000"/>
                <w:sz w:val="18"/>
                <w:szCs w:val="18"/>
                <w:lang w:eastAsia="es-CO"/>
              </w:rPr>
              <w:t>elaborado</w:t>
            </w:r>
          </w:p>
        </w:tc>
        <w:tc>
          <w:tcPr>
            <w:tcW w:w="1511" w:type="dxa"/>
            <w:shd w:val="clear" w:color="000000" w:fill="FFFFFF"/>
            <w:vAlign w:val="center"/>
          </w:tcPr>
          <w:p w14:paraId="3BB35A51" w14:textId="0D7D9366" w:rsidR="00F10863" w:rsidRPr="00F227B9" w:rsidRDefault="00F10863" w:rsidP="00730EDC">
            <w:pPr>
              <w:spacing w:after="0" w:line="240" w:lineRule="auto"/>
              <w:rPr>
                <w:rFonts w:ascii="Arial" w:eastAsia="Times New Roman" w:hAnsi="Arial" w:cs="Arial"/>
                <w:color w:val="000000"/>
                <w:sz w:val="18"/>
                <w:szCs w:val="18"/>
                <w:lang w:eastAsia="es-CO"/>
              </w:rPr>
            </w:pPr>
            <w:r w:rsidRPr="00F227B9">
              <w:rPr>
                <w:rFonts w:ascii="Arial" w:eastAsia="Times New Roman" w:hAnsi="Arial" w:cs="Arial"/>
                <w:color w:val="000000"/>
                <w:sz w:val="18"/>
                <w:szCs w:val="18"/>
                <w:lang w:eastAsia="es-CO"/>
              </w:rPr>
              <w:t>Dirección Distrital de Inspección Vigilancia y Control.</w:t>
            </w:r>
          </w:p>
        </w:tc>
        <w:tc>
          <w:tcPr>
            <w:tcW w:w="1041" w:type="dxa"/>
            <w:shd w:val="clear" w:color="000000" w:fill="FFFFFF"/>
            <w:vAlign w:val="center"/>
          </w:tcPr>
          <w:p w14:paraId="6A9CA78B" w14:textId="022E97BC" w:rsidR="00F10863" w:rsidRPr="00F227B9" w:rsidRDefault="00F10863" w:rsidP="00730EDC">
            <w:pPr>
              <w:spacing w:after="0" w:line="240" w:lineRule="auto"/>
              <w:jc w:val="center"/>
              <w:rPr>
                <w:rFonts w:ascii="Arial" w:eastAsia="Times New Roman" w:hAnsi="Arial" w:cs="Arial"/>
                <w:color w:val="000000"/>
                <w:sz w:val="18"/>
                <w:szCs w:val="18"/>
                <w:lang w:eastAsia="es-CO"/>
              </w:rPr>
            </w:pPr>
            <w:r w:rsidRPr="00F227B9">
              <w:rPr>
                <w:rFonts w:ascii="Arial" w:eastAsia="Times New Roman" w:hAnsi="Arial" w:cs="Arial"/>
                <w:color w:val="000000"/>
                <w:sz w:val="18"/>
                <w:szCs w:val="18"/>
                <w:lang w:eastAsia="es-CO"/>
              </w:rPr>
              <w:t>4/01/2021</w:t>
            </w:r>
          </w:p>
        </w:tc>
        <w:tc>
          <w:tcPr>
            <w:tcW w:w="1041" w:type="dxa"/>
            <w:shd w:val="clear" w:color="000000" w:fill="FFFFFF"/>
            <w:vAlign w:val="center"/>
          </w:tcPr>
          <w:p w14:paraId="16D482B3" w14:textId="0854B5D4" w:rsidR="00F10863" w:rsidRPr="00F227B9" w:rsidRDefault="00F10863" w:rsidP="00730EDC">
            <w:pPr>
              <w:spacing w:after="0" w:line="240" w:lineRule="auto"/>
              <w:jc w:val="center"/>
              <w:rPr>
                <w:rFonts w:ascii="Arial" w:eastAsia="Times New Roman" w:hAnsi="Arial" w:cs="Arial"/>
                <w:color w:val="000000"/>
                <w:sz w:val="18"/>
                <w:szCs w:val="18"/>
                <w:lang w:eastAsia="es-CO"/>
              </w:rPr>
            </w:pPr>
            <w:r w:rsidRPr="00F227B9">
              <w:rPr>
                <w:rFonts w:ascii="Arial" w:eastAsia="Times New Roman" w:hAnsi="Arial" w:cs="Arial"/>
                <w:color w:val="000000"/>
                <w:sz w:val="18"/>
                <w:szCs w:val="18"/>
                <w:lang w:eastAsia="es-CO"/>
              </w:rPr>
              <w:t>5/02/2021</w:t>
            </w:r>
          </w:p>
        </w:tc>
      </w:tr>
      <w:tr w:rsidR="00730EDC" w:rsidRPr="00ED2143" w14:paraId="6BC54C39" w14:textId="77777777" w:rsidTr="006D3708">
        <w:trPr>
          <w:trHeight w:val="1995"/>
          <w:jc w:val="center"/>
        </w:trPr>
        <w:tc>
          <w:tcPr>
            <w:tcW w:w="1811" w:type="dxa"/>
            <w:shd w:val="clear" w:color="auto" w:fill="auto"/>
            <w:vAlign w:val="center"/>
            <w:hideMark/>
          </w:tcPr>
          <w:p w14:paraId="4D602C71"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Relacionamiento con el ciudadano</w:t>
            </w:r>
          </w:p>
        </w:tc>
        <w:tc>
          <w:tcPr>
            <w:tcW w:w="291" w:type="dxa"/>
            <w:shd w:val="clear" w:color="auto" w:fill="auto"/>
            <w:vAlign w:val="center"/>
            <w:hideMark/>
          </w:tcPr>
          <w:p w14:paraId="7D95C1BD" w14:textId="05238832" w:rsidR="00730EDC" w:rsidRPr="00ED2143" w:rsidRDefault="001437AD" w:rsidP="00730EDC">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w:t>
            </w:r>
          </w:p>
        </w:tc>
        <w:tc>
          <w:tcPr>
            <w:tcW w:w="2382" w:type="dxa"/>
            <w:shd w:val="clear" w:color="000000" w:fill="FFFFFF"/>
            <w:vAlign w:val="center"/>
            <w:hideMark/>
          </w:tcPr>
          <w:p w14:paraId="753675EE" w14:textId="77777777" w:rsidR="00730EDC" w:rsidRPr="00030F88" w:rsidRDefault="00730EDC" w:rsidP="00730EDC">
            <w:pPr>
              <w:spacing w:after="0" w:line="240" w:lineRule="auto"/>
              <w:rPr>
                <w:rFonts w:ascii="Arial" w:eastAsia="Times New Roman" w:hAnsi="Arial" w:cs="Arial"/>
                <w:color w:val="000000"/>
                <w:sz w:val="18"/>
                <w:szCs w:val="18"/>
                <w:lang w:eastAsia="es-CO"/>
              </w:rPr>
            </w:pPr>
            <w:r w:rsidRPr="00030F88">
              <w:rPr>
                <w:rFonts w:ascii="Arial" w:eastAsia="Times New Roman" w:hAnsi="Arial" w:cs="Arial"/>
                <w:color w:val="000000"/>
                <w:sz w:val="18"/>
                <w:szCs w:val="18"/>
                <w:lang w:eastAsia="es-CO"/>
              </w:rPr>
              <w:t xml:space="preserve">Aplicar una encuesta para medir la percepción (Satisfacción) del Servicio en los canales de atención presencial y virtual.   </w:t>
            </w:r>
          </w:p>
        </w:tc>
        <w:tc>
          <w:tcPr>
            <w:tcW w:w="1573" w:type="dxa"/>
            <w:shd w:val="clear" w:color="000000" w:fill="FFFFFF"/>
            <w:vAlign w:val="center"/>
            <w:hideMark/>
          </w:tcPr>
          <w:p w14:paraId="4557187B" w14:textId="55F6A706" w:rsidR="00730EDC" w:rsidRPr="00030F88" w:rsidRDefault="00730EDC" w:rsidP="00730EDC">
            <w:pPr>
              <w:spacing w:after="0" w:line="240" w:lineRule="auto"/>
              <w:rPr>
                <w:rFonts w:ascii="Arial" w:eastAsia="Times New Roman" w:hAnsi="Arial" w:cs="Arial"/>
                <w:color w:val="000000"/>
                <w:sz w:val="18"/>
                <w:szCs w:val="18"/>
                <w:lang w:eastAsia="es-CO"/>
              </w:rPr>
            </w:pPr>
            <w:r w:rsidRPr="00030F88">
              <w:rPr>
                <w:rFonts w:ascii="Arial" w:eastAsia="Times New Roman" w:hAnsi="Arial" w:cs="Arial"/>
                <w:color w:val="000000"/>
                <w:sz w:val="18"/>
                <w:szCs w:val="18"/>
                <w:lang w:eastAsia="es-CO"/>
              </w:rPr>
              <w:t>Una encuesta de satisfacción aplicada</w:t>
            </w:r>
            <w:r w:rsidR="00B63817" w:rsidRPr="00030F88">
              <w:rPr>
                <w:rFonts w:ascii="Arial" w:eastAsia="Times New Roman" w:hAnsi="Arial" w:cs="Arial"/>
                <w:color w:val="000000"/>
                <w:sz w:val="18"/>
                <w:szCs w:val="18"/>
                <w:lang w:eastAsia="es-CO"/>
              </w:rPr>
              <w:t>.</w:t>
            </w:r>
          </w:p>
        </w:tc>
        <w:tc>
          <w:tcPr>
            <w:tcW w:w="1511" w:type="dxa"/>
            <w:shd w:val="clear" w:color="000000" w:fill="FFFFFF"/>
            <w:vAlign w:val="center"/>
            <w:hideMark/>
          </w:tcPr>
          <w:p w14:paraId="39530B9D" w14:textId="2B7A853D" w:rsidR="00730EDC" w:rsidRPr="00030F88" w:rsidRDefault="00730EDC" w:rsidP="00730EDC">
            <w:pPr>
              <w:spacing w:after="0" w:line="240" w:lineRule="auto"/>
              <w:rPr>
                <w:rFonts w:ascii="Arial" w:eastAsia="Times New Roman" w:hAnsi="Arial" w:cs="Arial"/>
                <w:color w:val="000000"/>
                <w:sz w:val="18"/>
                <w:szCs w:val="18"/>
                <w:lang w:eastAsia="es-CO"/>
              </w:rPr>
            </w:pPr>
            <w:r w:rsidRPr="00030F88">
              <w:rPr>
                <w:rFonts w:ascii="Arial" w:eastAsia="Times New Roman" w:hAnsi="Arial" w:cs="Arial"/>
                <w:color w:val="000000"/>
                <w:sz w:val="18"/>
                <w:szCs w:val="18"/>
                <w:lang w:eastAsia="es-CO"/>
              </w:rPr>
              <w:t xml:space="preserve">Dirección de Gestión Corporativa - Atención a la </w:t>
            </w:r>
            <w:r w:rsidR="004C6E8E" w:rsidRPr="00030F88">
              <w:rPr>
                <w:rFonts w:ascii="Arial" w:eastAsia="Times New Roman" w:hAnsi="Arial" w:cs="Arial"/>
                <w:color w:val="000000"/>
                <w:sz w:val="18"/>
                <w:szCs w:val="18"/>
                <w:lang w:eastAsia="es-CO"/>
              </w:rPr>
              <w:t>ciudadanía</w:t>
            </w:r>
            <w:r w:rsidR="00B63817" w:rsidRPr="00030F88">
              <w:rPr>
                <w:rFonts w:ascii="Arial" w:eastAsia="Times New Roman" w:hAnsi="Arial" w:cs="Arial"/>
                <w:color w:val="000000"/>
                <w:sz w:val="18"/>
                <w:szCs w:val="18"/>
                <w:lang w:eastAsia="es-CO"/>
              </w:rPr>
              <w:t>.</w:t>
            </w:r>
            <w:r w:rsidRPr="00030F88">
              <w:rPr>
                <w:rFonts w:ascii="Arial" w:eastAsia="Times New Roman" w:hAnsi="Arial" w:cs="Arial"/>
                <w:color w:val="000000"/>
                <w:sz w:val="18"/>
                <w:szCs w:val="18"/>
                <w:lang w:eastAsia="es-CO"/>
              </w:rPr>
              <w:br/>
            </w:r>
            <w:r w:rsidRPr="00030F88">
              <w:rPr>
                <w:rFonts w:ascii="Arial" w:eastAsia="Times New Roman" w:hAnsi="Arial" w:cs="Arial"/>
                <w:color w:val="000000"/>
                <w:sz w:val="18"/>
                <w:szCs w:val="18"/>
                <w:lang w:eastAsia="es-CO"/>
              </w:rPr>
              <w:br/>
              <w:t>Dirección Distrital de Inspección Vigilancia y Control</w:t>
            </w:r>
            <w:r w:rsidR="00B63817" w:rsidRPr="00030F88">
              <w:rPr>
                <w:rFonts w:ascii="Arial" w:eastAsia="Times New Roman" w:hAnsi="Arial" w:cs="Arial"/>
                <w:color w:val="000000"/>
                <w:sz w:val="18"/>
                <w:szCs w:val="18"/>
                <w:lang w:eastAsia="es-CO"/>
              </w:rPr>
              <w:t>.</w:t>
            </w:r>
          </w:p>
        </w:tc>
        <w:tc>
          <w:tcPr>
            <w:tcW w:w="1041" w:type="dxa"/>
            <w:shd w:val="clear" w:color="000000" w:fill="FFFFFF"/>
            <w:vAlign w:val="center"/>
            <w:hideMark/>
          </w:tcPr>
          <w:p w14:paraId="41F15336" w14:textId="1F71C151"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9F7C6B">
              <w:rPr>
                <w:rFonts w:ascii="Arial" w:eastAsia="Times New Roman" w:hAnsi="Arial" w:cs="Arial"/>
                <w:color w:val="000000"/>
                <w:sz w:val="18"/>
                <w:szCs w:val="18"/>
                <w:lang w:eastAsia="es-CO"/>
              </w:rPr>
              <w:t>7</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62121BE7"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730EDC" w:rsidRPr="00ED2143" w14:paraId="31208C1B" w14:textId="77777777" w:rsidTr="006D3708">
        <w:trPr>
          <w:trHeight w:val="1995"/>
          <w:jc w:val="center"/>
        </w:trPr>
        <w:tc>
          <w:tcPr>
            <w:tcW w:w="1811" w:type="dxa"/>
            <w:shd w:val="clear" w:color="auto" w:fill="auto"/>
            <w:vAlign w:val="center"/>
            <w:hideMark/>
          </w:tcPr>
          <w:p w14:paraId="0B0A28B6"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Relacionamiento con el ciudadano</w:t>
            </w:r>
          </w:p>
        </w:tc>
        <w:tc>
          <w:tcPr>
            <w:tcW w:w="291" w:type="dxa"/>
            <w:shd w:val="clear" w:color="auto" w:fill="auto"/>
            <w:vAlign w:val="center"/>
            <w:hideMark/>
          </w:tcPr>
          <w:p w14:paraId="1FC8874A" w14:textId="47F475E1" w:rsidR="00730EDC" w:rsidRPr="00ED2143" w:rsidRDefault="00644642" w:rsidP="00730EDC">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w:t>
            </w:r>
          </w:p>
        </w:tc>
        <w:tc>
          <w:tcPr>
            <w:tcW w:w="2382" w:type="dxa"/>
            <w:shd w:val="clear" w:color="000000" w:fill="FFFFFF"/>
            <w:vAlign w:val="center"/>
            <w:hideMark/>
          </w:tcPr>
          <w:p w14:paraId="6AFAEC0F" w14:textId="7D0CB521" w:rsidR="00730EDC" w:rsidRPr="00895D8E" w:rsidRDefault="00730EDC" w:rsidP="00730EDC">
            <w:pPr>
              <w:spacing w:after="0" w:line="240" w:lineRule="auto"/>
              <w:rPr>
                <w:rFonts w:ascii="Arial" w:eastAsia="Times New Roman" w:hAnsi="Arial" w:cs="Arial"/>
                <w:sz w:val="18"/>
                <w:szCs w:val="18"/>
                <w:lang w:eastAsia="es-CO"/>
              </w:rPr>
            </w:pPr>
            <w:r w:rsidRPr="00895D8E">
              <w:rPr>
                <w:rFonts w:ascii="Arial" w:eastAsia="Times New Roman" w:hAnsi="Arial" w:cs="Arial"/>
                <w:sz w:val="18"/>
                <w:szCs w:val="18"/>
                <w:lang w:eastAsia="es-CO"/>
              </w:rPr>
              <w:t xml:space="preserve">Realizar la difusión de los bienes o servicios que ofrece la Secretaría Jurídica Distrital </w:t>
            </w:r>
          </w:p>
        </w:tc>
        <w:tc>
          <w:tcPr>
            <w:tcW w:w="1573" w:type="dxa"/>
            <w:shd w:val="clear" w:color="000000" w:fill="FFFFFF"/>
            <w:vAlign w:val="center"/>
            <w:hideMark/>
          </w:tcPr>
          <w:p w14:paraId="373EF4E9" w14:textId="6B8DBFDA" w:rsidR="00730EDC" w:rsidRPr="00895D8E" w:rsidRDefault="00730EDC" w:rsidP="00730EDC">
            <w:pPr>
              <w:spacing w:after="0" w:line="240" w:lineRule="auto"/>
              <w:rPr>
                <w:rFonts w:ascii="Arial" w:eastAsia="Times New Roman" w:hAnsi="Arial" w:cs="Arial"/>
                <w:sz w:val="18"/>
                <w:szCs w:val="18"/>
                <w:lang w:eastAsia="es-CO"/>
              </w:rPr>
            </w:pPr>
            <w:r w:rsidRPr="00895D8E">
              <w:rPr>
                <w:rFonts w:ascii="Arial" w:eastAsia="Times New Roman" w:hAnsi="Arial" w:cs="Arial"/>
                <w:sz w:val="18"/>
                <w:szCs w:val="18"/>
                <w:lang w:eastAsia="es-CO"/>
              </w:rPr>
              <w:t xml:space="preserve">Tres (03) difusiones del portafolio de bienes y servicios </w:t>
            </w:r>
          </w:p>
        </w:tc>
        <w:tc>
          <w:tcPr>
            <w:tcW w:w="1511" w:type="dxa"/>
            <w:shd w:val="clear" w:color="000000" w:fill="FFFFFF"/>
            <w:vAlign w:val="center"/>
            <w:hideMark/>
          </w:tcPr>
          <w:p w14:paraId="0546530F" w14:textId="25EF569A" w:rsidR="00730EDC" w:rsidRPr="00ED2143" w:rsidRDefault="00957E2F" w:rsidP="00730EDC">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Oficina Asesora de Planeación</w:t>
            </w:r>
            <w:r w:rsidR="00730EDC" w:rsidRPr="00ED2143">
              <w:rPr>
                <w:rFonts w:ascii="Arial" w:eastAsia="Times New Roman" w:hAnsi="Arial" w:cs="Arial"/>
                <w:color w:val="000000"/>
                <w:sz w:val="18"/>
                <w:szCs w:val="18"/>
                <w:lang w:eastAsia="es-CO"/>
              </w:rPr>
              <w:t xml:space="preserve">  </w:t>
            </w:r>
          </w:p>
        </w:tc>
        <w:tc>
          <w:tcPr>
            <w:tcW w:w="1041" w:type="dxa"/>
            <w:shd w:val="clear" w:color="000000" w:fill="FFFFFF"/>
            <w:vAlign w:val="center"/>
            <w:hideMark/>
          </w:tcPr>
          <w:p w14:paraId="75ED13B4" w14:textId="699A40F8" w:rsidR="00730EDC" w:rsidRPr="00ED2143" w:rsidRDefault="00957E2F" w:rsidP="00730EDC">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w:t>
            </w:r>
            <w:r w:rsidR="00730EDC" w:rsidRPr="00ED2143">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3/</w:t>
            </w:r>
            <w:r w:rsidR="00730EDC"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2319D581" w14:textId="29142491" w:rsidR="00730EDC" w:rsidRPr="00ED2143" w:rsidRDefault="00957E2F" w:rsidP="00730EDC">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29</w:t>
            </w:r>
            <w:r w:rsidR="00730EDC"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0</w:t>
            </w:r>
            <w:r w:rsidR="00730EDC" w:rsidRPr="00ED2143">
              <w:rPr>
                <w:rFonts w:ascii="Arial" w:eastAsia="Times New Roman" w:hAnsi="Arial" w:cs="Arial"/>
                <w:color w:val="000000"/>
                <w:sz w:val="18"/>
                <w:szCs w:val="18"/>
                <w:lang w:eastAsia="es-CO"/>
              </w:rPr>
              <w:t>/2021</w:t>
            </w:r>
          </w:p>
        </w:tc>
      </w:tr>
      <w:tr w:rsidR="006D3708" w:rsidRPr="00ED2143" w14:paraId="0293B8DB" w14:textId="77777777" w:rsidTr="006D3708">
        <w:trPr>
          <w:trHeight w:val="611"/>
          <w:jc w:val="center"/>
        </w:trPr>
        <w:tc>
          <w:tcPr>
            <w:tcW w:w="1811" w:type="dxa"/>
            <w:shd w:val="clear" w:color="auto" w:fill="auto"/>
            <w:vAlign w:val="center"/>
          </w:tcPr>
          <w:p w14:paraId="4DF6561F" w14:textId="705904D6" w:rsidR="006D3708" w:rsidRPr="00ED2143" w:rsidRDefault="006D3708" w:rsidP="006D3708">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Relacionamiento con el ciudadano</w:t>
            </w:r>
          </w:p>
        </w:tc>
        <w:tc>
          <w:tcPr>
            <w:tcW w:w="291" w:type="dxa"/>
            <w:shd w:val="clear" w:color="auto" w:fill="auto"/>
            <w:vAlign w:val="center"/>
          </w:tcPr>
          <w:p w14:paraId="7E52BDEC" w14:textId="221B7EFA" w:rsidR="006D3708" w:rsidRPr="00ED2143" w:rsidRDefault="006D3708" w:rsidP="006D3708">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4</w:t>
            </w:r>
          </w:p>
        </w:tc>
        <w:tc>
          <w:tcPr>
            <w:tcW w:w="2382" w:type="dxa"/>
            <w:shd w:val="clear" w:color="000000" w:fill="FFFFFF"/>
            <w:vAlign w:val="center"/>
          </w:tcPr>
          <w:p w14:paraId="29DCC045" w14:textId="77777777" w:rsidR="006D3708" w:rsidRDefault="006D3708" w:rsidP="006D3708">
            <w:pPr>
              <w:spacing w:after="0" w:line="240" w:lineRule="auto"/>
              <w:rPr>
                <w:rFonts w:ascii="Arial" w:eastAsia="Times New Roman" w:hAnsi="Arial" w:cs="Arial"/>
                <w:color w:val="FF0000"/>
                <w:sz w:val="18"/>
                <w:szCs w:val="18"/>
                <w:highlight w:val="yellow"/>
                <w:lang w:eastAsia="es-CO"/>
              </w:rPr>
            </w:pPr>
          </w:p>
          <w:p w14:paraId="09D2347A" w14:textId="77777777" w:rsidR="006D3708" w:rsidRDefault="006D3708" w:rsidP="006D3708">
            <w:pPr>
              <w:spacing w:after="0" w:line="240" w:lineRule="auto"/>
              <w:rPr>
                <w:rFonts w:ascii="Arial" w:eastAsia="Times New Roman" w:hAnsi="Arial" w:cs="Arial"/>
                <w:color w:val="000000"/>
                <w:sz w:val="18"/>
                <w:szCs w:val="18"/>
                <w:lang w:eastAsia="es-CO"/>
              </w:rPr>
            </w:pPr>
            <w:r w:rsidRPr="006D3708">
              <w:rPr>
                <w:rFonts w:ascii="Arial" w:eastAsia="Times New Roman" w:hAnsi="Arial" w:cs="Arial"/>
                <w:color w:val="000000"/>
                <w:sz w:val="18"/>
                <w:szCs w:val="18"/>
                <w:lang w:eastAsia="es-CO"/>
              </w:rPr>
              <w:t>Realizar la difusión de los trámites y servicios que ofrece la Secretaría Jurídica   Distrital, para promover el acceso de la ciudadanía a los mismos.</w:t>
            </w:r>
          </w:p>
          <w:p w14:paraId="474CFEB2" w14:textId="6FDCEF38" w:rsidR="006D3708" w:rsidRPr="00957E2F" w:rsidRDefault="006D3708" w:rsidP="006D3708">
            <w:pPr>
              <w:spacing w:after="0" w:line="240" w:lineRule="auto"/>
              <w:rPr>
                <w:rFonts w:ascii="Arial" w:eastAsia="Times New Roman" w:hAnsi="Arial" w:cs="Arial"/>
                <w:color w:val="FF0000"/>
                <w:sz w:val="18"/>
                <w:szCs w:val="18"/>
                <w:lang w:eastAsia="es-CO"/>
              </w:rPr>
            </w:pPr>
          </w:p>
        </w:tc>
        <w:tc>
          <w:tcPr>
            <w:tcW w:w="1573" w:type="dxa"/>
            <w:shd w:val="clear" w:color="000000" w:fill="FFFFFF"/>
            <w:vAlign w:val="center"/>
          </w:tcPr>
          <w:p w14:paraId="6FD3C528" w14:textId="29F9BE5B" w:rsidR="006D3708" w:rsidRPr="00957E2F" w:rsidRDefault="006D3708" w:rsidP="006D3708">
            <w:pPr>
              <w:spacing w:after="0" w:line="240" w:lineRule="auto"/>
              <w:rPr>
                <w:rFonts w:ascii="Arial" w:eastAsia="Times New Roman" w:hAnsi="Arial" w:cs="Arial"/>
                <w:color w:val="FF0000"/>
                <w:sz w:val="18"/>
                <w:szCs w:val="18"/>
                <w:lang w:eastAsia="es-CO"/>
              </w:rPr>
            </w:pPr>
            <w:r>
              <w:rPr>
                <w:rFonts w:ascii="Arial Narrow" w:hAnsi="Arial Narrow"/>
                <w:color w:val="000000"/>
                <w:shd w:val="clear" w:color="auto" w:fill="FFFFFF"/>
              </w:rPr>
              <w:t>Tres (03) difusiones en diferentes medios</w:t>
            </w:r>
          </w:p>
        </w:tc>
        <w:tc>
          <w:tcPr>
            <w:tcW w:w="1511" w:type="dxa"/>
            <w:shd w:val="clear" w:color="000000" w:fill="FFFFFF"/>
            <w:vAlign w:val="center"/>
          </w:tcPr>
          <w:p w14:paraId="2A3F8F36" w14:textId="1F20CE32" w:rsidR="006D3708"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p>
        </w:tc>
        <w:tc>
          <w:tcPr>
            <w:tcW w:w="1041" w:type="dxa"/>
            <w:shd w:val="clear" w:color="000000" w:fill="FFFFFF"/>
            <w:vAlign w:val="center"/>
          </w:tcPr>
          <w:p w14:paraId="6365D1DF" w14:textId="2AC74F55" w:rsidR="006D3708" w:rsidRDefault="006D3708"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5/05/2021</w:t>
            </w:r>
          </w:p>
        </w:tc>
        <w:tc>
          <w:tcPr>
            <w:tcW w:w="1041" w:type="dxa"/>
            <w:shd w:val="clear" w:color="000000" w:fill="FFFFFF"/>
            <w:vAlign w:val="center"/>
          </w:tcPr>
          <w:p w14:paraId="54314E3F" w14:textId="0D3FAF86" w:rsidR="006D3708" w:rsidRDefault="006D3708"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30/11/2021</w:t>
            </w:r>
          </w:p>
        </w:tc>
      </w:tr>
      <w:tr w:rsidR="006D3708" w:rsidRPr="00ED2143" w14:paraId="7C227DD5" w14:textId="77777777" w:rsidTr="006D3708">
        <w:trPr>
          <w:trHeight w:val="1343"/>
          <w:jc w:val="center"/>
        </w:trPr>
        <w:tc>
          <w:tcPr>
            <w:tcW w:w="1811" w:type="dxa"/>
            <w:vMerge w:val="restart"/>
            <w:shd w:val="clear" w:color="auto" w:fill="auto"/>
            <w:vAlign w:val="center"/>
            <w:hideMark/>
          </w:tcPr>
          <w:p w14:paraId="48ABC445" w14:textId="309D966B" w:rsidR="006D3708" w:rsidRPr="00ED2143" w:rsidRDefault="006D3708" w:rsidP="006D3708">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Relacionamiento con el ciudadano</w:t>
            </w:r>
          </w:p>
        </w:tc>
        <w:tc>
          <w:tcPr>
            <w:tcW w:w="291" w:type="dxa"/>
            <w:shd w:val="clear" w:color="auto" w:fill="auto"/>
            <w:vAlign w:val="center"/>
            <w:hideMark/>
          </w:tcPr>
          <w:p w14:paraId="00956A74" w14:textId="0953A9CC" w:rsidR="006D3708" w:rsidRPr="00220A1E" w:rsidRDefault="006D3708" w:rsidP="006D3708">
            <w:pPr>
              <w:spacing w:after="0" w:line="240" w:lineRule="auto"/>
              <w:jc w:val="right"/>
              <w:rPr>
                <w:rFonts w:ascii="Arial" w:eastAsia="Times New Roman" w:hAnsi="Arial" w:cs="Arial"/>
                <w:sz w:val="18"/>
                <w:szCs w:val="18"/>
                <w:lang w:eastAsia="es-CO"/>
              </w:rPr>
            </w:pPr>
            <w:r>
              <w:rPr>
                <w:rFonts w:ascii="Arial" w:eastAsia="Times New Roman" w:hAnsi="Arial" w:cs="Arial"/>
                <w:sz w:val="18"/>
                <w:szCs w:val="18"/>
                <w:lang w:eastAsia="es-CO"/>
              </w:rPr>
              <w:t>5</w:t>
            </w:r>
          </w:p>
        </w:tc>
        <w:tc>
          <w:tcPr>
            <w:tcW w:w="2382" w:type="dxa"/>
            <w:shd w:val="clear" w:color="000000" w:fill="FFFFFF"/>
            <w:vAlign w:val="center"/>
            <w:hideMark/>
          </w:tcPr>
          <w:p w14:paraId="7F21A061" w14:textId="20738EA3"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Actualizar la Carta del trato digno de la Entidad y publicarla en la página web. </w:t>
            </w:r>
          </w:p>
        </w:tc>
        <w:tc>
          <w:tcPr>
            <w:tcW w:w="1573" w:type="dxa"/>
            <w:shd w:val="clear" w:color="000000" w:fill="FFFFFF"/>
            <w:vAlign w:val="center"/>
            <w:hideMark/>
          </w:tcPr>
          <w:p w14:paraId="4812AAF1" w14:textId="6214AAC7"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Carta de trato digno actualizada y publicada.  </w:t>
            </w:r>
          </w:p>
        </w:tc>
        <w:tc>
          <w:tcPr>
            <w:tcW w:w="1511" w:type="dxa"/>
            <w:shd w:val="clear" w:color="000000" w:fill="FFFFFF"/>
            <w:vAlign w:val="center"/>
            <w:hideMark/>
          </w:tcPr>
          <w:p w14:paraId="0F34AEC1" w14:textId="4DE889A1"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p>
        </w:tc>
        <w:tc>
          <w:tcPr>
            <w:tcW w:w="1041" w:type="dxa"/>
            <w:shd w:val="clear" w:color="000000" w:fill="FFFFFF"/>
            <w:vAlign w:val="center"/>
            <w:hideMark/>
          </w:tcPr>
          <w:p w14:paraId="7320D55D" w14:textId="4C06B7D9" w:rsidR="006D3708" w:rsidRPr="00ED2143" w:rsidRDefault="006D3708"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Pr="00ED2143">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3</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4DA633EA" w14:textId="05494229" w:rsidR="006D3708" w:rsidRPr="00ED2143" w:rsidRDefault="00554025"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6D3708"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6D3708" w:rsidRPr="00ED2143">
              <w:rPr>
                <w:rFonts w:ascii="Arial" w:eastAsia="Times New Roman" w:hAnsi="Arial" w:cs="Arial"/>
                <w:color w:val="000000"/>
                <w:sz w:val="18"/>
                <w:szCs w:val="18"/>
                <w:lang w:eastAsia="es-CO"/>
              </w:rPr>
              <w:t>/2021</w:t>
            </w:r>
          </w:p>
        </w:tc>
      </w:tr>
      <w:tr w:rsidR="006D3708" w:rsidRPr="00ED2143" w14:paraId="1B6D95DC" w14:textId="77777777" w:rsidTr="006D3708">
        <w:trPr>
          <w:trHeight w:val="1995"/>
          <w:jc w:val="center"/>
        </w:trPr>
        <w:tc>
          <w:tcPr>
            <w:tcW w:w="1811" w:type="dxa"/>
            <w:vMerge/>
            <w:shd w:val="clear" w:color="auto" w:fill="auto"/>
            <w:vAlign w:val="center"/>
            <w:hideMark/>
          </w:tcPr>
          <w:p w14:paraId="52424ED0" w14:textId="681D0309" w:rsidR="006D3708" w:rsidRPr="00ED2143" w:rsidRDefault="006D3708" w:rsidP="006D3708">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54D653E8" w14:textId="111B6A5C" w:rsidR="006D3708" w:rsidRPr="00ED2143" w:rsidRDefault="006D3708" w:rsidP="006D3708">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6</w:t>
            </w:r>
          </w:p>
        </w:tc>
        <w:tc>
          <w:tcPr>
            <w:tcW w:w="2382" w:type="dxa"/>
            <w:shd w:val="clear" w:color="000000" w:fill="FFFFFF"/>
            <w:vAlign w:val="center"/>
            <w:hideMark/>
          </w:tcPr>
          <w:p w14:paraId="3D5DDD06" w14:textId="6CF4D08F"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la socialización de los resultados obtenidos en la revisión del informe presentado por la Secretaría General en cuanto a la calidad, calidez y oportunidad de las respuestas.</w:t>
            </w:r>
          </w:p>
        </w:tc>
        <w:tc>
          <w:tcPr>
            <w:tcW w:w="1573" w:type="dxa"/>
            <w:shd w:val="clear" w:color="000000" w:fill="FFFFFF"/>
            <w:vAlign w:val="center"/>
            <w:hideMark/>
          </w:tcPr>
          <w:p w14:paraId="54F4FEAD" w14:textId="06F1ED72"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Cuatro socializaciones realizadas sobre los resultados obtenidos en la revisión del informe presentado por la Secretaría General.</w:t>
            </w:r>
          </w:p>
        </w:tc>
        <w:tc>
          <w:tcPr>
            <w:tcW w:w="1511" w:type="dxa"/>
            <w:shd w:val="clear" w:color="000000" w:fill="FFFFFF"/>
            <w:vAlign w:val="center"/>
            <w:hideMark/>
          </w:tcPr>
          <w:p w14:paraId="55DB2856" w14:textId="0A2EECAF"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p>
        </w:tc>
        <w:tc>
          <w:tcPr>
            <w:tcW w:w="1041" w:type="dxa"/>
            <w:shd w:val="clear" w:color="000000" w:fill="FFFFFF"/>
            <w:vAlign w:val="center"/>
            <w:hideMark/>
          </w:tcPr>
          <w:p w14:paraId="53A73DE3" w14:textId="44CF0897" w:rsidR="006D3708" w:rsidRPr="00ED2143" w:rsidRDefault="006D3708"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Pr="00ED2143">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4</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51FE14B7" w14:textId="4A9BD13E" w:rsidR="006D3708" w:rsidRPr="00ED2143" w:rsidRDefault="00554025"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6D3708"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6D3708" w:rsidRPr="00ED2143">
              <w:rPr>
                <w:rFonts w:ascii="Arial" w:eastAsia="Times New Roman" w:hAnsi="Arial" w:cs="Arial"/>
                <w:color w:val="000000"/>
                <w:sz w:val="18"/>
                <w:szCs w:val="18"/>
                <w:lang w:eastAsia="es-CO"/>
              </w:rPr>
              <w:t>/2021</w:t>
            </w:r>
          </w:p>
        </w:tc>
      </w:tr>
    </w:tbl>
    <w:p w14:paraId="37E01A72" w14:textId="2B635E1C" w:rsidR="002B20BD" w:rsidRPr="00ED2143" w:rsidRDefault="002B20BD" w:rsidP="00F538B7">
      <w:pPr>
        <w:pStyle w:val="NormalWeb"/>
        <w:spacing w:before="0" w:beforeAutospacing="0" w:after="0" w:afterAutospacing="0"/>
        <w:jc w:val="both"/>
        <w:textAlignment w:val="baseline"/>
        <w:rPr>
          <w:rFonts w:ascii="Arial" w:hAnsi="Arial" w:cs="Arial"/>
        </w:rPr>
      </w:pPr>
    </w:p>
    <w:p w14:paraId="1E1E11B8" w14:textId="029A8681" w:rsidR="002B20BD" w:rsidRPr="00ED2143" w:rsidRDefault="002B20BD" w:rsidP="00F538B7">
      <w:pPr>
        <w:pStyle w:val="NormalWeb"/>
        <w:spacing w:before="0" w:beforeAutospacing="0" w:after="0" w:afterAutospacing="0"/>
        <w:jc w:val="both"/>
        <w:textAlignment w:val="baseline"/>
        <w:rPr>
          <w:rFonts w:ascii="Arial" w:hAnsi="Arial" w:cs="Arial"/>
        </w:rPr>
      </w:pPr>
    </w:p>
    <w:p w14:paraId="3A8524ED" w14:textId="6BB657A0" w:rsidR="00A3451C" w:rsidRPr="00ED2143" w:rsidRDefault="00246EF3" w:rsidP="00246EF3">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t xml:space="preserve">4.3.5 </w:t>
      </w:r>
      <w:r w:rsidR="00A3451C" w:rsidRPr="00ED2143">
        <w:rPr>
          <w:rFonts w:ascii="Arial" w:hAnsi="Arial" w:cs="Arial"/>
          <w:sz w:val="24"/>
          <w:szCs w:val="24"/>
          <w:lang w:val="es-ES_tradnl"/>
        </w:rPr>
        <w:t>Mecanismos para Transparencia y Acceso a la Información Pública</w:t>
      </w:r>
    </w:p>
    <w:p w14:paraId="20E676A9"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4462EDB6" w14:textId="7620CD24"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lang w:val="es-ES_tradnl"/>
        </w:rPr>
        <w:t xml:space="preserve">A través de este </w:t>
      </w:r>
      <w:r w:rsidR="00B63817" w:rsidRPr="00ED2143">
        <w:rPr>
          <w:rFonts w:ascii="Arial" w:hAnsi="Arial" w:cs="Arial"/>
          <w:sz w:val="24"/>
          <w:szCs w:val="24"/>
          <w:lang w:val="es-ES_tradnl"/>
        </w:rPr>
        <w:t>c</w:t>
      </w:r>
      <w:r w:rsidRPr="00ED2143">
        <w:rPr>
          <w:rFonts w:ascii="Arial" w:hAnsi="Arial" w:cs="Arial"/>
          <w:sz w:val="24"/>
          <w:szCs w:val="24"/>
          <w:lang w:val="es-ES_tradnl"/>
        </w:rPr>
        <w:t xml:space="preserve">omponente se enmarcan las acciones para la implementación de la Ley </w:t>
      </w:r>
      <w:r w:rsidR="00F2741C" w:rsidRPr="00ED2143">
        <w:rPr>
          <w:rFonts w:ascii="Arial" w:hAnsi="Arial" w:cs="Arial"/>
          <w:sz w:val="24"/>
          <w:szCs w:val="24"/>
          <w:lang w:val="es-ES_tradnl"/>
        </w:rPr>
        <w:t>1712 de 2014 (</w:t>
      </w:r>
      <w:r w:rsidRPr="00ED2143">
        <w:rPr>
          <w:rFonts w:ascii="Arial" w:hAnsi="Arial" w:cs="Arial"/>
          <w:sz w:val="24"/>
          <w:szCs w:val="24"/>
        </w:rPr>
        <w:t xml:space="preserve">Transparencia y </w:t>
      </w:r>
      <w:r w:rsidR="00F2741C" w:rsidRPr="00ED2143">
        <w:rPr>
          <w:rFonts w:ascii="Arial" w:hAnsi="Arial" w:cs="Arial"/>
          <w:sz w:val="24"/>
          <w:szCs w:val="24"/>
        </w:rPr>
        <w:t>Acceso a la Información Pública)</w:t>
      </w:r>
      <w:r w:rsidRPr="00ED2143">
        <w:rPr>
          <w:rFonts w:ascii="Arial" w:hAnsi="Arial" w:cs="Arial"/>
          <w:sz w:val="24"/>
          <w:szCs w:val="24"/>
        </w:rPr>
        <w:t>, la cual tiene como propósito fundamental regular el derecho de acceso a la información pública, los procedimientos para el ejercicio y garantía del derecho y las excepciones a la publicidad de información.</w:t>
      </w:r>
    </w:p>
    <w:p w14:paraId="2246416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7C48B20F" w14:textId="0C9105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rPr>
        <w:t>En el marco del principio de máxima publicidad</w:t>
      </w:r>
      <w:r w:rsidR="00B63817" w:rsidRPr="00ED2143">
        <w:rPr>
          <w:rFonts w:ascii="Arial" w:hAnsi="Arial" w:cs="Arial"/>
          <w:sz w:val="24"/>
          <w:szCs w:val="24"/>
        </w:rPr>
        <w:t xml:space="preserve">, </w:t>
      </w:r>
      <w:r w:rsidRPr="00ED2143">
        <w:rPr>
          <w:rFonts w:ascii="Arial" w:hAnsi="Arial" w:cs="Arial"/>
          <w:sz w:val="24"/>
          <w:szCs w:val="24"/>
        </w:rPr>
        <w:t>en el que señala la Ley</w:t>
      </w:r>
      <w:r w:rsidR="00B63817" w:rsidRPr="00ED2143">
        <w:rPr>
          <w:rFonts w:ascii="Arial" w:hAnsi="Arial" w:cs="Arial"/>
          <w:sz w:val="24"/>
          <w:szCs w:val="24"/>
        </w:rPr>
        <w:t xml:space="preserve"> </w:t>
      </w:r>
      <w:r w:rsidRPr="00ED2143">
        <w:rPr>
          <w:rFonts w:ascii="Arial" w:hAnsi="Arial" w:cs="Arial"/>
          <w:sz w:val="24"/>
          <w:szCs w:val="24"/>
        </w:rPr>
        <w:t xml:space="preserve">que toda información en posesión, bajo control o custodia de un sujeto obligado es pública y no podrá ser reservada o limitada sino por disposición constitucional o legal, la Entidad </w:t>
      </w:r>
      <w:r w:rsidRPr="00ED2143">
        <w:rPr>
          <w:rFonts w:ascii="Arial" w:hAnsi="Arial" w:cs="Arial"/>
          <w:sz w:val="24"/>
          <w:szCs w:val="24"/>
          <w:lang w:val="es-ES_tradnl"/>
        </w:rPr>
        <w:t>divulgará periódicamente la información sobre la gestión y resultados obtenidos y se dispondrán las redes sociales para mantener contacto y relación permanente con nuestros usuarios.</w:t>
      </w:r>
    </w:p>
    <w:p w14:paraId="0BE3E3E3"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3B3083ED" w14:textId="513EB20D" w:rsidR="00725B1C" w:rsidRPr="00ED2143" w:rsidRDefault="00725B1C" w:rsidP="0091155D">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Los subcomponentes que lo conforman son: </w:t>
      </w:r>
      <w:r w:rsidR="00307FCE" w:rsidRPr="00ED2143">
        <w:rPr>
          <w:rFonts w:ascii="Arial" w:hAnsi="Arial" w:cs="Arial"/>
          <w:sz w:val="24"/>
          <w:szCs w:val="24"/>
        </w:rPr>
        <w:t>l</w:t>
      </w:r>
      <w:r w:rsidR="0091155D" w:rsidRPr="00ED2143">
        <w:rPr>
          <w:rFonts w:ascii="Arial" w:hAnsi="Arial" w:cs="Arial"/>
          <w:sz w:val="24"/>
          <w:szCs w:val="24"/>
        </w:rPr>
        <w:t xml:space="preserve">ineamientos de transparencia activa y pasiva, </w:t>
      </w:r>
      <w:r w:rsidR="00307FCE" w:rsidRPr="00ED2143">
        <w:rPr>
          <w:rFonts w:ascii="Arial" w:hAnsi="Arial" w:cs="Arial"/>
          <w:sz w:val="24"/>
          <w:szCs w:val="24"/>
        </w:rPr>
        <w:t>s</w:t>
      </w:r>
      <w:r w:rsidR="0091155D" w:rsidRPr="00ED2143">
        <w:rPr>
          <w:rFonts w:ascii="Arial" w:hAnsi="Arial" w:cs="Arial"/>
          <w:sz w:val="24"/>
          <w:szCs w:val="24"/>
        </w:rPr>
        <w:t xml:space="preserve">eguimiento y acceso a la información pública, </w:t>
      </w:r>
      <w:r w:rsidR="004B3C57">
        <w:rPr>
          <w:rFonts w:ascii="Arial" w:hAnsi="Arial" w:cs="Arial"/>
          <w:sz w:val="24"/>
          <w:szCs w:val="24"/>
        </w:rPr>
        <w:t>d</w:t>
      </w:r>
      <w:r w:rsidR="0091155D" w:rsidRPr="00ED2143">
        <w:rPr>
          <w:rFonts w:ascii="Arial" w:hAnsi="Arial" w:cs="Arial"/>
          <w:sz w:val="24"/>
          <w:szCs w:val="24"/>
        </w:rPr>
        <w:t xml:space="preserve">ivulgación de la política de seguridad de la información y de protección de datos personales, </w:t>
      </w:r>
      <w:r w:rsidR="00307FCE" w:rsidRPr="00ED2143">
        <w:rPr>
          <w:rFonts w:ascii="Arial" w:hAnsi="Arial" w:cs="Arial"/>
          <w:sz w:val="24"/>
          <w:szCs w:val="24"/>
        </w:rPr>
        <w:t>e</w:t>
      </w:r>
      <w:r w:rsidR="0091155D" w:rsidRPr="00ED2143">
        <w:rPr>
          <w:rFonts w:ascii="Arial" w:hAnsi="Arial" w:cs="Arial"/>
          <w:sz w:val="24"/>
          <w:szCs w:val="24"/>
        </w:rPr>
        <w:t xml:space="preserve">laboración de los Instrumentos de Gestión de la Información, </w:t>
      </w:r>
      <w:r w:rsidR="00307FCE" w:rsidRPr="00ED2143">
        <w:rPr>
          <w:rFonts w:ascii="Arial" w:hAnsi="Arial" w:cs="Arial"/>
          <w:sz w:val="24"/>
          <w:szCs w:val="24"/>
        </w:rPr>
        <w:t>c</w:t>
      </w:r>
      <w:r w:rsidR="0091155D" w:rsidRPr="00ED2143">
        <w:rPr>
          <w:rFonts w:ascii="Arial" w:hAnsi="Arial" w:cs="Arial"/>
          <w:sz w:val="24"/>
          <w:szCs w:val="24"/>
        </w:rPr>
        <w:t xml:space="preserve">riterio diferencial de accesibilidad, </w:t>
      </w:r>
      <w:r w:rsidR="00307FCE" w:rsidRPr="00ED2143">
        <w:rPr>
          <w:rFonts w:ascii="Arial" w:hAnsi="Arial" w:cs="Arial"/>
          <w:sz w:val="24"/>
          <w:szCs w:val="24"/>
        </w:rPr>
        <w:t>c</w:t>
      </w:r>
      <w:r w:rsidR="0091155D" w:rsidRPr="00ED2143">
        <w:rPr>
          <w:rFonts w:ascii="Arial" w:hAnsi="Arial" w:cs="Arial"/>
          <w:sz w:val="24"/>
          <w:szCs w:val="24"/>
        </w:rPr>
        <w:t>onocimientos y criterios sobre transparencia y acceso a la información pública y Monitoreo del Acceso a la Información Pública</w:t>
      </w:r>
    </w:p>
    <w:p w14:paraId="0F73B19B" w14:textId="63E939B9" w:rsidR="00725B1C" w:rsidRPr="00ED2143" w:rsidRDefault="00725B1C" w:rsidP="00A3451C">
      <w:pPr>
        <w:autoSpaceDE w:val="0"/>
        <w:autoSpaceDN w:val="0"/>
        <w:adjustRightInd w:val="0"/>
        <w:spacing w:after="0" w:line="240" w:lineRule="auto"/>
        <w:jc w:val="both"/>
        <w:rPr>
          <w:rFonts w:ascii="Arial" w:hAnsi="Arial" w:cs="Arial"/>
          <w:sz w:val="24"/>
          <w:szCs w:val="24"/>
        </w:rPr>
      </w:pPr>
    </w:p>
    <w:p w14:paraId="5AB83227" w14:textId="5901713F"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rPr>
        <w:t xml:space="preserve">En este sentido, la Secretaría Jurídica Distrital se compromete a mantener actualizada la información publicada en la página web y la intranet de la </w:t>
      </w:r>
      <w:r w:rsidR="00F2741C" w:rsidRPr="00ED2143">
        <w:rPr>
          <w:rFonts w:ascii="Arial" w:hAnsi="Arial" w:cs="Arial"/>
          <w:sz w:val="24"/>
          <w:szCs w:val="24"/>
        </w:rPr>
        <w:t>E</w:t>
      </w:r>
      <w:r w:rsidRPr="00ED2143">
        <w:rPr>
          <w:rFonts w:ascii="Arial" w:hAnsi="Arial" w:cs="Arial"/>
          <w:sz w:val="24"/>
          <w:szCs w:val="24"/>
        </w:rPr>
        <w:t xml:space="preserve">ntidad y los </w:t>
      </w:r>
      <w:r w:rsidR="00597EF3" w:rsidRPr="00ED2143">
        <w:rPr>
          <w:rFonts w:ascii="Arial" w:hAnsi="Arial" w:cs="Arial"/>
          <w:sz w:val="24"/>
          <w:szCs w:val="24"/>
        </w:rPr>
        <w:t xml:space="preserve">enlaces con </w:t>
      </w:r>
      <w:r w:rsidRPr="00ED2143">
        <w:rPr>
          <w:rFonts w:ascii="Arial" w:hAnsi="Arial" w:cs="Arial"/>
          <w:sz w:val="24"/>
          <w:szCs w:val="24"/>
        </w:rPr>
        <w:t>otras plataformas</w:t>
      </w:r>
      <w:r w:rsidR="0091155D" w:rsidRPr="00ED2143">
        <w:rPr>
          <w:rFonts w:ascii="Arial" w:hAnsi="Arial" w:cs="Arial"/>
          <w:sz w:val="24"/>
          <w:szCs w:val="24"/>
        </w:rPr>
        <w:t>.</w:t>
      </w:r>
    </w:p>
    <w:p w14:paraId="6768F807" w14:textId="1A434063" w:rsidR="00A3451C" w:rsidRPr="00ED2143" w:rsidRDefault="00A3451C" w:rsidP="00A3451C">
      <w:pPr>
        <w:spacing w:after="0"/>
        <w:rPr>
          <w:rFonts w:ascii="Arial" w:hAnsi="Arial" w:cs="Arial"/>
          <w:sz w:val="24"/>
          <w:szCs w:val="24"/>
          <w:lang w:val="es-ES_tradnl"/>
        </w:rPr>
      </w:pPr>
    </w:p>
    <w:p w14:paraId="2109D057" w14:textId="1BE7C223" w:rsidR="00246EF3" w:rsidRPr="00ED2143" w:rsidRDefault="00246EF3" w:rsidP="00A3451C">
      <w:pPr>
        <w:spacing w:after="0"/>
        <w:rPr>
          <w:rFonts w:ascii="Arial" w:hAnsi="Arial" w:cs="Arial"/>
          <w:sz w:val="24"/>
          <w:szCs w:val="24"/>
          <w:lang w:val="es-ES_tradnl"/>
        </w:rPr>
      </w:pPr>
    </w:p>
    <w:p w14:paraId="0BB3AA63" w14:textId="6FB02CE9" w:rsidR="006648A8" w:rsidRPr="00ED2143" w:rsidRDefault="006648A8"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Programación de Actividades para Mecanismos de Trasparencia y Acceso a la Información Pública</w:t>
      </w:r>
    </w:p>
    <w:p w14:paraId="54B7E546" w14:textId="2DE3875F" w:rsidR="00B05E3C" w:rsidRPr="00ED2143" w:rsidRDefault="00B05E3C" w:rsidP="00477B25">
      <w:pPr>
        <w:autoSpaceDE w:val="0"/>
        <w:autoSpaceDN w:val="0"/>
        <w:adjustRightInd w:val="0"/>
        <w:spacing w:after="0" w:line="240" w:lineRule="auto"/>
        <w:jc w:val="center"/>
        <w:rPr>
          <w:rFonts w:ascii="Arial" w:hAnsi="Arial" w:cs="Arial"/>
          <w:b/>
          <w:bCs/>
          <w:sz w:val="24"/>
          <w:szCs w:val="24"/>
          <w:lang w:val="es-ES"/>
        </w:rPr>
      </w:pPr>
    </w:p>
    <w:p w14:paraId="0CCD124B" w14:textId="3243855D" w:rsidR="00B05E3C" w:rsidRPr="00ED2143" w:rsidRDefault="00B05E3C" w:rsidP="00477B25">
      <w:pPr>
        <w:autoSpaceDE w:val="0"/>
        <w:autoSpaceDN w:val="0"/>
        <w:adjustRightInd w:val="0"/>
        <w:spacing w:after="0" w:line="240" w:lineRule="auto"/>
        <w:jc w:val="center"/>
        <w:rPr>
          <w:rFonts w:ascii="Arial" w:hAnsi="Arial" w:cs="Arial"/>
          <w:b/>
          <w:bCs/>
          <w:sz w:val="24"/>
          <w:szCs w:val="24"/>
          <w:lang w:val="es-E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1"/>
        <w:gridCol w:w="407"/>
        <w:gridCol w:w="2169"/>
        <w:gridCol w:w="1571"/>
        <w:gridCol w:w="1521"/>
        <w:gridCol w:w="1256"/>
        <w:gridCol w:w="1041"/>
      </w:tblGrid>
      <w:tr w:rsidR="00112D54" w:rsidRPr="00ED2143" w14:paraId="3B04DB91" w14:textId="77777777" w:rsidTr="005845EA">
        <w:trPr>
          <w:trHeight w:val="615"/>
          <w:tblHeader/>
          <w:jc w:val="center"/>
        </w:trPr>
        <w:tc>
          <w:tcPr>
            <w:tcW w:w="1811" w:type="dxa"/>
            <w:vMerge w:val="restart"/>
            <w:shd w:val="clear" w:color="000000" w:fill="FFD966"/>
            <w:vAlign w:val="center"/>
            <w:hideMark/>
          </w:tcPr>
          <w:p w14:paraId="34F1578D"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SUBCOMPONENTE</w:t>
            </w:r>
          </w:p>
        </w:tc>
        <w:tc>
          <w:tcPr>
            <w:tcW w:w="2584" w:type="dxa"/>
            <w:gridSpan w:val="2"/>
            <w:vMerge w:val="restart"/>
            <w:shd w:val="clear" w:color="000000" w:fill="FFD966"/>
            <w:vAlign w:val="center"/>
            <w:hideMark/>
          </w:tcPr>
          <w:p w14:paraId="29B88A73"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ACTIVIDAD </w:t>
            </w:r>
          </w:p>
        </w:tc>
        <w:tc>
          <w:tcPr>
            <w:tcW w:w="1571" w:type="dxa"/>
            <w:vMerge w:val="restart"/>
            <w:shd w:val="clear" w:color="000000" w:fill="FFD966"/>
            <w:vAlign w:val="center"/>
            <w:hideMark/>
          </w:tcPr>
          <w:p w14:paraId="27A42988"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META O PRODUCTO</w:t>
            </w:r>
          </w:p>
        </w:tc>
        <w:tc>
          <w:tcPr>
            <w:tcW w:w="1511" w:type="dxa"/>
            <w:vMerge w:val="restart"/>
            <w:shd w:val="clear" w:color="000000" w:fill="FFD966"/>
            <w:vAlign w:val="center"/>
            <w:hideMark/>
          </w:tcPr>
          <w:p w14:paraId="5FDA1262"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RESPONSABLE</w:t>
            </w:r>
          </w:p>
        </w:tc>
        <w:tc>
          <w:tcPr>
            <w:tcW w:w="2299" w:type="dxa"/>
            <w:gridSpan w:val="2"/>
            <w:shd w:val="clear" w:color="000000" w:fill="FFD966"/>
            <w:vAlign w:val="center"/>
            <w:hideMark/>
          </w:tcPr>
          <w:p w14:paraId="4C001A7C"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FECHA DE REALIZACIÓN </w:t>
            </w:r>
          </w:p>
        </w:tc>
      </w:tr>
      <w:tr w:rsidR="00112D54" w:rsidRPr="00ED2143" w14:paraId="2DE3B7A3" w14:textId="77777777" w:rsidTr="005845EA">
        <w:trPr>
          <w:trHeight w:val="360"/>
          <w:tblHeader/>
          <w:jc w:val="center"/>
        </w:trPr>
        <w:tc>
          <w:tcPr>
            <w:tcW w:w="1811" w:type="dxa"/>
            <w:vMerge/>
            <w:vAlign w:val="center"/>
            <w:hideMark/>
          </w:tcPr>
          <w:p w14:paraId="44681F52"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p>
        </w:tc>
        <w:tc>
          <w:tcPr>
            <w:tcW w:w="2584" w:type="dxa"/>
            <w:gridSpan w:val="2"/>
            <w:vMerge/>
            <w:vAlign w:val="center"/>
            <w:hideMark/>
          </w:tcPr>
          <w:p w14:paraId="698657DD"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p>
        </w:tc>
        <w:tc>
          <w:tcPr>
            <w:tcW w:w="1571" w:type="dxa"/>
            <w:vMerge/>
            <w:vAlign w:val="center"/>
            <w:hideMark/>
          </w:tcPr>
          <w:p w14:paraId="61E5B9A3"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p>
        </w:tc>
        <w:tc>
          <w:tcPr>
            <w:tcW w:w="1511" w:type="dxa"/>
            <w:vMerge/>
            <w:vAlign w:val="center"/>
            <w:hideMark/>
          </w:tcPr>
          <w:p w14:paraId="450F81D3"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p>
        </w:tc>
        <w:tc>
          <w:tcPr>
            <w:tcW w:w="1258" w:type="dxa"/>
            <w:shd w:val="clear" w:color="000000" w:fill="FFD966"/>
            <w:vAlign w:val="center"/>
            <w:hideMark/>
          </w:tcPr>
          <w:p w14:paraId="7EF44CCC"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INICIO </w:t>
            </w:r>
          </w:p>
        </w:tc>
        <w:tc>
          <w:tcPr>
            <w:tcW w:w="1041" w:type="dxa"/>
            <w:shd w:val="clear" w:color="000000" w:fill="FFD966"/>
            <w:vAlign w:val="center"/>
            <w:hideMark/>
          </w:tcPr>
          <w:p w14:paraId="7D332372"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FINAL </w:t>
            </w:r>
          </w:p>
        </w:tc>
      </w:tr>
      <w:tr w:rsidR="005845EA" w:rsidRPr="00ED2143" w14:paraId="69561952" w14:textId="77777777" w:rsidTr="005845EA">
        <w:trPr>
          <w:trHeight w:val="1035"/>
          <w:jc w:val="center"/>
        </w:trPr>
        <w:tc>
          <w:tcPr>
            <w:tcW w:w="1811" w:type="dxa"/>
            <w:vMerge w:val="restart"/>
            <w:shd w:val="clear" w:color="auto" w:fill="auto"/>
            <w:vAlign w:val="center"/>
            <w:hideMark/>
          </w:tcPr>
          <w:p w14:paraId="1408BF5C" w14:textId="5ECBF164" w:rsidR="005845EA" w:rsidRPr="00ED2143" w:rsidRDefault="005845EA"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Lineamientos de Transparencia Activa</w:t>
            </w:r>
          </w:p>
        </w:tc>
        <w:tc>
          <w:tcPr>
            <w:tcW w:w="409" w:type="dxa"/>
            <w:shd w:val="clear" w:color="000000" w:fill="FFFFFF"/>
            <w:vAlign w:val="center"/>
            <w:hideMark/>
          </w:tcPr>
          <w:p w14:paraId="2EA1E96A"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14845BCE" w14:textId="328B6E3D"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Promocionar el PAAC-2021 ante los servidores, usuarios y ciudadanía en general</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71" w:type="dxa"/>
            <w:shd w:val="clear" w:color="000000" w:fill="FFFFFF"/>
            <w:vAlign w:val="center"/>
            <w:hideMark/>
          </w:tcPr>
          <w:p w14:paraId="34C2AE93" w14:textId="2A10E2FE"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Dos divulgaciones del PAAC – 2021 realizadas</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2BB014D8" w14:textId="64E0F307"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1D1C7B56"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2/03/2021</w:t>
            </w:r>
          </w:p>
        </w:tc>
        <w:tc>
          <w:tcPr>
            <w:tcW w:w="1041" w:type="dxa"/>
            <w:shd w:val="clear" w:color="000000" w:fill="FFFFFF"/>
            <w:vAlign w:val="center"/>
            <w:hideMark/>
          </w:tcPr>
          <w:p w14:paraId="68B4560D"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5845EA" w:rsidRPr="00ED2143" w14:paraId="0FE4290E" w14:textId="77777777" w:rsidTr="005845EA">
        <w:trPr>
          <w:trHeight w:val="1365"/>
          <w:jc w:val="center"/>
        </w:trPr>
        <w:tc>
          <w:tcPr>
            <w:tcW w:w="1811" w:type="dxa"/>
            <w:vMerge/>
            <w:shd w:val="clear" w:color="auto" w:fill="auto"/>
            <w:vAlign w:val="center"/>
            <w:hideMark/>
          </w:tcPr>
          <w:p w14:paraId="27164E82" w14:textId="746B9210" w:rsidR="005845EA" w:rsidRPr="00ED2143" w:rsidRDefault="005845EA" w:rsidP="00112D54">
            <w:pPr>
              <w:spacing w:after="0" w:line="240" w:lineRule="auto"/>
              <w:rPr>
                <w:rFonts w:ascii="Arial" w:eastAsia="Times New Roman" w:hAnsi="Arial" w:cs="Arial"/>
                <w:b/>
                <w:bCs/>
                <w:color w:val="000000"/>
                <w:sz w:val="18"/>
                <w:szCs w:val="18"/>
                <w:lang w:eastAsia="es-CO"/>
              </w:rPr>
            </w:pPr>
          </w:p>
        </w:tc>
        <w:tc>
          <w:tcPr>
            <w:tcW w:w="409" w:type="dxa"/>
            <w:shd w:val="clear" w:color="000000" w:fill="FFFFFF"/>
            <w:vAlign w:val="center"/>
            <w:hideMark/>
          </w:tcPr>
          <w:p w14:paraId="1DCEA466"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1B85A85C" w14:textId="24D83BB2"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Difundir el portafolio de productos y servicios de la entidad por diferentes mecanismos</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719899F3" w14:textId="1676E193"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Dos difusiones del portafolio de productos y servicios</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0656F8E4" w14:textId="69B889EF"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5196EECF"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1/06/2021</w:t>
            </w:r>
          </w:p>
        </w:tc>
        <w:tc>
          <w:tcPr>
            <w:tcW w:w="1041" w:type="dxa"/>
            <w:shd w:val="clear" w:color="000000" w:fill="FFFFFF"/>
            <w:vAlign w:val="center"/>
            <w:hideMark/>
          </w:tcPr>
          <w:p w14:paraId="26546CF1"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5845EA" w:rsidRPr="00ED2143" w14:paraId="4F9E7616" w14:textId="77777777" w:rsidTr="005845EA">
        <w:trPr>
          <w:trHeight w:val="2250"/>
          <w:jc w:val="center"/>
        </w:trPr>
        <w:tc>
          <w:tcPr>
            <w:tcW w:w="1811" w:type="dxa"/>
            <w:vMerge/>
            <w:shd w:val="clear" w:color="auto" w:fill="auto"/>
            <w:vAlign w:val="center"/>
            <w:hideMark/>
          </w:tcPr>
          <w:p w14:paraId="3F07A6D9" w14:textId="1CDDDADD" w:rsidR="005845EA" w:rsidRPr="00ED2143" w:rsidRDefault="005845EA"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2398A57B"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75" w:type="dxa"/>
            <w:shd w:val="clear" w:color="000000" w:fill="FFFFFF"/>
            <w:vAlign w:val="center"/>
            <w:hideMark/>
          </w:tcPr>
          <w:p w14:paraId="32112093" w14:textId="6790853E" w:rsidR="005845EA" w:rsidRPr="00ED2143" w:rsidRDefault="005845EA" w:rsidP="00112D54">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Elaborar y publicar información dirigida a los grupos de interés de la Secretaría Jurídica Distrital, de acuerdo con los resultados obtenidos en el informe de caracterización de población vulnerable</w:t>
            </w:r>
            <w:r w:rsidR="00B63817" w:rsidRPr="00ED2143">
              <w:rPr>
                <w:rFonts w:ascii="Arial" w:eastAsia="Times New Roman" w:hAnsi="Arial" w:cs="Arial"/>
                <w:sz w:val="18"/>
                <w:szCs w:val="18"/>
                <w:lang w:eastAsia="es-CO"/>
              </w:rPr>
              <w:t>.</w:t>
            </w:r>
          </w:p>
        </w:tc>
        <w:tc>
          <w:tcPr>
            <w:tcW w:w="1571" w:type="dxa"/>
            <w:shd w:val="clear" w:color="auto" w:fill="auto"/>
            <w:vAlign w:val="center"/>
            <w:hideMark/>
          </w:tcPr>
          <w:p w14:paraId="561B666B" w14:textId="2E54792F" w:rsidR="005845EA" w:rsidRPr="00ED2143" w:rsidRDefault="005845EA" w:rsidP="00112D54">
            <w:pPr>
              <w:spacing w:after="0" w:line="240" w:lineRule="auto"/>
              <w:rPr>
                <w:rFonts w:ascii="Arial" w:eastAsia="Times New Roman" w:hAnsi="Arial" w:cs="Arial"/>
                <w:color w:val="292929"/>
                <w:sz w:val="18"/>
                <w:szCs w:val="18"/>
                <w:lang w:eastAsia="es-CO"/>
              </w:rPr>
            </w:pPr>
            <w:r w:rsidRPr="00ED2143">
              <w:rPr>
                <w:rFonts w:ascii="Arial" w:eastAsia="Times New Roman" w:hAnsi="Arial" w:cs="Arial"/>
                <w:color w:val="292929"/>
                <w:sz w:val="18"/>
                <w:szCs w:val="18"/>
                <w:lang w:eastAsia="es-CO"/>
              </w:rPr>
              <w:t>Dos piezas comunicacionales con la información dirigida a los grupos de interés de la Secretaría Jurídica Distrital</w:t>
            </w:r>
            <w:r w:rsidR="00B63817" w:rsidRPr="00ED2143">
              <w:rPr>
                <w:rFonts w:ascii="Arial" w:eastAsia="Times New Roman" w:hAnsi="Arial" w:cs="Arial"/>
                <w:color w:val="292929"/>
                <w:sz w:val="18"/>
                <w:szCs w:val="18"/>
                <w:lang w:eastAsia="es-CO"/>
              </w:rPr>
              <w:t>.</w:t>
            </w:r>
          </w:p>
        </w:tc>
        <w:tc>
          <w:tcPr>
            <w:tcW w:w="1511" w:type="dxa"/>
            <w:shd w:val="clear" w:color="000000" w:fill="FFFFFF"/>
            <w:vAlign w:val="center"/>
            <w:hideMark/>
          </w:tcPr>
          <w:p w14:paraId="7434E77E" w14:textId="79B9DBDC"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2CA1B7B3" w14:textId="630A4F6F"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463057">
              <w:rPr>
                <w:rFonts w:ascii="Arial" w:eastAsia="Times New Roman" w:hAnsi="Arial" w:cs="Arial"/>
                <w:color w:val="000000"/>
                <w:sz w:val="18"/>
                <w:szCs w:val="18"/>
                <w:lang w:eastAsia="es-CO"/>
              </w:rPr>
              <w:t>3</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5311094B" w14:textId="1E8D7000" w:rsidR="005845EA" w:rsidRPr="00ED2143" w:rsidRDefault="00C8439E" w:rsidP="00112D54">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5845EA"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5845EA" w:rsidRPr="00ED2143">
              <w:rPr>
                <w:rFonts w:ascii="Arial" w:eastAsia="Times New Roman" w:hAnsi="Arial" w:cs="Arial"/>
                <w:color w:val="000000"/>
                <w:sz w:val="18"/>
                <w:szCs w:val="18"/>
                <w:lang w:eastAsia="es-CO"/>
              </w:rPr>
              <w:t>/2021</w:t>
            </w:r>
          </w:p>
        </w:tc>
      </w:tr>
      <w:tr w:rsidR="005845EA" w:rsidRPr="00ED2143" w14:paraId="1057B68B" w14:textId="77777777" w:rsidTr="005845EA">
        <w:trPr>
          <w:trHeight w:val="2085"/>
          <w:jc w:val="center"/>
        </w:trPr>
        <w:tc>
          <w:tcPr>
            <w:tcW w:w="1811" w:type="dxa"/>
            <w:vMerge/>
            <w:shd w:val="clear" w:color="auto" w:fill="auto"/>
            <w:vAlign w:val="center"/>
            <w:hideMark/>
          </w:tcPr>
          <w:p w14:paraId="0D24FCCB" w14:textId="1DBB7E51" w:rsidR="005845EA" w:rsidRPr="00ED2143" w:rsidRDefault="005845EA"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5F02A035"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w:t>
            </w:r>
          </w:p>
        </w:tc>
        <w:tc>
          <w:tcPr>
            <w:tcW w:w="2175" w:type="dxa"/>
            <w:shd w:val="clear" w:color="000000" w:fill="FFFFFF"/>
            <w:vAlign w:val="center"/>
            <w:hideMark/>
          </w:tcPr>
          <w:p w14:paraId="02C8EE65" w14:textId="6A347451" w:rsidR="005845EA" w:rsidRPr="00ED2143" w:rsidRDefault="005845EA" w:rsidP="00112D54">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Actualizar la página web de la Secretaría Jurídica Distrital para hacerla accesible a la población en condición de discapacidad (auditiva)</w:t>
            </w:r>
            <w:r w:rsidR="00B63817" w:rsidRPr="00ED2143">
              <w:rPr>
                <w:rFonts w:ascii="Arial" w:eastAsia="Times New Roman" w:hAnsi="Arial" w:cs="Arial"/>
                <w:sz w:val="18"/>
                <w:szCs w:val="18"/>
                <w:lang w:eastAsia="es-CO"/>
              </w:rPr>
              <w:t>.</w:t>
            </w:r>
          </w:p>
        </w:tc>
        <w:tc>
          <w:tcPr>
            <w:tcW w:w="1571" w:type="dxa"/>
            <w:shd w:val="clear" w:color="000000" w:fill="FFFFFF"/>
            <w:vAlign w:val="center"/>
            <w:hideMark/>
          </w:tcPr>
          <w:p w14:paraId="716E43B3" w14:textId="795F28C1"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actualización de la página web para hacerla accesible a la población en condición de discapacidad (auditiva)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2E280DE9" w14:textId="52AB7271"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51AA72FE" w14:textId="5C4A8AEC" w:rsidR="005845EA" w:rsidRPr="00ED2143" w:rsidRDefault="00463057" w:rsidP="00112D54">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w:t>
            </w:r>
            <w:r w:rsidR="005845EA" w:rsidRPr="00ED2143">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5</w:t>
            </w:r>
            <w:r w:rsidR="005845EA"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130A61D4"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8C6CB6" w:rsidRPr="00ED2143" w14:paraId="6638C9FC" w14:textId="77777777" w:rsidTr="005845EA">
        <w:trPr>
          <w:trHeight w:val="1650"/>
          <w:jc w:val="center"/>
        </w:trPr>
        <w:tc>
          <w:tcPr>
            <w:tcW w:w="1811" w:type="dxa"/>
            <w:vMerge w:val="restart"/>
            <w:shd w:val="clear" w:color="000000" w:fill="FFFFFF"/>
            <w:vAlign w:val="center"/>
            <w:hideMark/>
          </w:tcPr>
          <w:p w14:paraId="1002B2A3" w14:textId="5083887B" w:rsidR="008C6CB6" w:rsidRPr="00ED2143" w:rsidRDefault="008C6CB6"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Lineamientos de Transparencia Pasiva</w:t>
            </w:r>
          </w:p>
        </w:tc>
        <w:tc>
          <w:tcPr>
            <w:tcW w:w="409" w:type="dxa"/>
            <w:shd w:val="clear" w:color="000000" w:fill="FFFFFF"/>
            <w:vAlign w:val="center"/>
            <w:hideMark/>
          </w:tcPr>
          <w:p w14:paraId="528BDD46"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5AB499E6"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seguimiento a la calidad de la respuesta de los PQRS.</w:t>
            </w:r>
          </w:p>
        </w:tc>
        <w:tc>
          <w:tcPr>
            <w:tcW w:w="1571" w:type="dxa"/>
            <w:shd w:val="clear" w:color="000000" w:fill="FFFFFF"/>
            <w:vAlign w:val="center"/>
            <w:hideMark/>
          </w:tcPr>
          <w:p w14:paraId="5D80F3BB" w14:textId="3052D48E" w:rsidR="008C6CB6" w:rsidRPr="00ED2143" w:rsidRDefault="00307FCE"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11</w:t>
            </w:r>
            <w:r w:rsidR="008C6CB6" w:rsidRPr="00ED2143">
              <w:rPr>
                <w:rFonts w:ascii="Arial" w:eastAsia="Times New Roman" w:hAnsi="Arial" w:cs="Arial"/>
                <w:color w:val="000000"/>
                <w:sz w:val="18"/>
                <w:szCs w:val="18"/>
                <w:lang w:eastAsia="es-CO"/>
              </w:rPr>
              <w:t xml:space="preserve"> seguimientos a la calidad de la respuesta de los PQRS.</w:t>
            </w:r>
          </w:p>
        </w:tc>
        <w:tc>
          <w:tcPr>
            <w:tcW w:w="1511" w:type="dxa"/>
            <w:shd w:val="clear" w:color="000000" w:fill="FFFFFF"/>
            <w:vAlign w:val="center"/>
            <w:hideMark/>
          </w:tcPr>
          <w:p w14:paraId="37132B58" w14:textId="16523C7C"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7572A3B6" w14:textId="34DAA04D" w:rsidR="008C6CB6" w:rsidRPr="00ED2143" w:rsidRDefault="008C0929" w:rsidP="00112D54">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25</w:t>
            </w:r>
            <w:r w:rsidR="008C6CB6" w:rsidRPr="00ED2143">
              <w:rPr>
                <w:rFonts w:ascii="Arial" w:eastAsia="Times New Roman" w:hAnsi="Arial" w:cs="Arial"/>
                <w:color w:val="000000"/>
                <w:sz w:val="18"/>
                <w:szCs w:val="18"/>
                <w:lang w:eastAsia="es-CO"/>
              </w:rPr>
              <w:t>/02/2021</w:t>
            </w:r>
          </w:p>
        </w:tc>
        <w:tc>
          <w:tcPr>
            <w:tcW w:w="1041" w:type="dxa"/>
            <w:shd w:val="clear" w:color="000000" w:fill="FFFFFF"/>
            <w:vAlign w:val="center"/>
            <w:hideMark/>
          </w:tcPr>
          <w:p w14:paraId="49FF67AA"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24/12/2021</w:t>
            </w:r>
          </w:p>
        </w:tc>
      </w:tr>
      <w:tr w:rsidR="008C6CB6" w:rsidRPr="00ED2143" w14:paraId="59E52BEA" w14:textId="77777777" w:rsidTr="005845EA">
        <w:trPr>
          <w:trHeight w:val="2490"/>
          <w:jc w:val="center"/>
        </w:trPr>
        <w:tc>
          <w:tcPr>
            <w:tcW w:w="1811" w:type="dxa"/>
            <w:vMerge/>
            <w:shd w:val="clear" w:color="000000" w:fill="FFFFFF"/>
            <w:vAlign w:val="center"/>
            <w:hideMark/>
          </w:tcPr>
          <w:p w14:paraId="2BA9B199" w14:textId="485BF9F0" w:rsidR="008C6CB6" w:rsidRPr="00ED2143" w:rsidRDefault="008C6CB6" w:rsidP="00112D54">
            <w:pPr>
              <w:spacing w:after="0" w:line="240" w:lineRule="auto"/>
              <w:rPr>
                <w:rFonts w:ascii="Arial" w:eastAsia="Times New Roman" w:hAnsi="Arial" w:cs="Arial"/>
                <w:b/>
                <w:bCs/>
                <w:color w:val="000000"/>
                <w:sz w:val="18"/>
                <w:szCs w:val="18"/>
                <w:lang w:eastAsia="es-CO"/>
              </w:rPr>
            </w:pPr>
          </w:p>
        </w:tc>
        <w:tc>
          <w:tcPr>
            <w:tcW w:w="409" w:type="dxa"/>
            <w:shd w:val="clear" w:color="000000" w:fill="FFFFFF"/>
            <w:vAlign w:val="center"/>
            <w:hideMark/>
          </w:tcPr>
          <w:p w14:paraId="280F0763"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639B1B68" w14:textId="1B41C7E6"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Aplicar una encuesta para medir la percepción (Satisfacción) del </w:t>
            </w:r>
            <w:r w:rsidR="00B63817" w:rsidRPr="00ED2143">
              <w:rPr>
                <w:rFonts w:ascii="Arial" w:eastAsia="Times New Roman" w:hAnsi="Arial" w:cs="Arial"/>
                <w:color w:val="000000"/>
                <w:sz w:val="18"/>
                <w:szCs w:val="18"/>
                <w:lang w:eastAsia="es-CO"/>
              </w:rPr>
              <w:t>s</w:t>
            </w:r>
            <w:r w:rsidRPr="00ED2143">
              <w:rPr>
                <w:rFonts w:ascii="Arial" w:eastAsia="Times New Roman" w:hAnsi="Arial" w:cs="Arial"/>
                <w:color w:val="000000"/>
                <w:sz w:val="18"/>
                <w:szCs w:val="18"/>
                <w:lang w:eastAsia="es-CO"/>
              </w:rPr>
              <w:t xml:space="preserve">ervicio en los canales de atención presencial y virtual.   </w:t>
            </w:r>
          </w:p>
        </w:tc>
        <w:tc>
          <w:tcPr>
            <w:tcW w:w="1571" w:type="dxa"/>
            <w:shd w:val="clear" w:color="000000" w:fill="FFFFFF"/>
            <w:vAlign w:val="center"/>
            <w:hideMark/>
          </w:tcPr>
          <w:p w14:paraId="507758B2" w14:textId="459E7415"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encuesta de satisfacción aplicada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0D927E6E" w14:textId="6AD825F0"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Pr="00ED2143">
              <w:rPr>
                <w:rFonts w:ascii="Arial" w:eastAsia="Times New Roman" w:hAnsi="Arial" w:cs="Arial"/>
                <w:color w:val="000000"/>
                <w:sz w:val="18"/>
                <w:szCs w:val="18"/>
                <w:lang w:eastAsia="es-CO"/>
              </w:rPr>
              <w:br/>
            </w:r>
            <w:r w:rsidRPr="00ED2143">
              <w:rPr>
                <w:rFonts w:ascii="Arial" w:eastAsia="Times New Roman" w:hAnsi="Arial" w:cs="Arial"/>
                <w:color w:val="000000"/>
                <w:sz w:val="18"/>
                <w:szCs w:val="18"/>
                <w:lang w:eastAsia="es-CO"/>
              </w:rPr>
              <w:br/>
              <w:t>Dirección Distrital de Inspección Vigilancia y Control</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48090CAA" w14:textId="56769748"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8C0929">
              <w:rPr>
                <w:rFonts w:ascii="Arial" w:eastAsia="Times New Roman" w:hAnsi="Arial" w:cs="Arial"/>
                <w:color w:val="000000"/>
                <w:sz w:val="18"/>
                <w:szCs w:val="18"/>
                <w:lang w:eastAsia="es-CO"/>
              </w:rPr>
              <w:t>7</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1E37B345"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112D54" w:rsidRPr="00ED2143" w14:paraId="2BF70DAE" w14:textId="77777777" w:rsidTr="005845EA">
        <w:trPr>
          <w:trHeight w:val="1785"/>
          <w:jc w:val="center"/>
        </w:trPr>
        <w:tc>
          <w:tcPr>
            <w:tcW w:w="1811" w:type="dxa"/>
            <w:shd w:val="clear" w:color="auto" w:fill="auto"/>
            <w:vAlign w:val="center"/>
            <w:hideMark/>
          </w:tcPr>
          <w:p w14:paraId="47D2A5A5"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Seguimiento acceso a la información pública</w:t>
            </w:r>
          </w:p>
        </w:tc>
        <w:tc>
          <w:tcPr>
            <w:tcW w:w="409" w:type="dxa"/>
            <w:shd w:val="clear" w:color="auto" w:fill="auto"/>
            <w:vAlign w:val="center"/>
            <w:hideMark/>
          </w:tcPr>
          <w:p w14:paraId="77298B85"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0FDA72B1"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Desarrollar encuesta de satisfacción a los usuarios de la entidad respecto a la información contenida en la página web de la entidad.</w:t>
            </w:r>
          </w:p>
        </w:tc>
        <w:tc>
          <w:tcPr>
            <w:tcW w:w="1571" w:type="dxa"/>
            <w:shd w:val="clear" w:color="000000" w:fill="FFFFFF"/>
            <w:vAlign w:val="center"/>
            <w:hideMark/>
          </w:tcPr>
          <w:p w14:paraId="4A6EB010" w14:textId="01346001"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encuesta de satisfacción aplicada</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136545C2" w14:textId="5153A48F"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2F31E531"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3/05/2021</w:t>
            </w:r>
          </w:p>
        </w:tc>
        <w:tc>
          <w:tcPr>
            <w:tcW w:w="1041" w:type="dxa"/>
            <w:shd w:val="clear" w:color="000000" w:fill="FFFFFF"/>
            <w:vAlign w:val="center"/>
            <w:hideMark/>
          </w:tcPr>
          <w:p w14:paraId="283247BE"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31/09/2021</w:t>
            </w:r>
          </w:p>
        </w:tc>
      </w:tr>
      <w:tr w:rsidR="00112D54" w:rsidRPr="00ED2143" w14:paraId="2F667049" w14:textId="77777777" w:rsidTr="005845EA">
        <w:trPr>
          <w:trHeight w:val="2025"/>
          <w:jc w:val="center"/>
        </w:trPr>
        <w:tc>
          <w:tcPr>
            <w:tcW w:w="1811" w:type="dxa"/>
            <w:shd w:val="clear" w:color="auto" w:fill="auto"/>
            <w:vAlign w:val="center"/>
            <w:hideMark/>
          </w:tcPr>
          <w:p w14:paraId="3FD494E4"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Divulgación política de seguridad de la información y de protección de datos personales</w:t>
            </w:r>
          </w:p>
        </w:tc>
        <w:tc>
          <w:tcPr>
            <w:tcW w:w="409" w:type="dxa"/>
            <w:shd w:val="clear" w:color="auto" w:fill="auto"/>
            <w:vAlign w:val="center"/>
            <w:hideMark/>
          </w:tcPr>
          <w:p w14:paraId="5960D002"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7218CD1E" w14:textId="10DCE383"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Revisar y actualizar la política de seguridad de la información del sitio web y protección de datos personales de la Entidad</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3C81E36C" w14:textId="0510C434"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Política de seguridad de la información revisada y actualizada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5DFE72E2" w14:textId="01DDD96A"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058A4157"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1/01/2021</w:t>
            </w:r>
          </w:p>
        </w:tc>
        <w:tc>
          <w:tcPr>
            <w:tcW w:w="1041" w:type="dxa"/>
            <w:shd w:val="clear" w:color="000000" w:fill="FFFFFF"/>
            <w:vAlign w:val="center"/>
            <w:hideMark/>
          </w:tcPr>
          <w:p w14:paraId="23F9560A" w14:textId="4ACD9562"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r w:rsidR="00545A1A">
              <w:rPr>
                <w:rFonts w:ascii="Arial" w:eastAsia="Times New Roman" w:hAnsi="Arial" w:cs="Arial"/>
                <w:color w:val="000000"/>
                <w:sz w:val="18"/>
                <w:szCs w:val="18"/>
                <w:lang w:eastAsia="es-CO"/>
              </w:rPr>
              <w:t>0</w:t>
            </w:r>
            <w:r w:rsidRPr="00ED2143">
              <w:rPr>
                <w:rFonts w:ascii="Arial" w:eastAsia="Times New Roman" w:hAnsi="Arial" w:cs="Arial"/>
                <w:color w:val="000000"/>
                <w:sz w:val="18"/>
                <w:szCs w:val="18"/>
                <w:lang w:eastAsia="es-CO"/>
              </w:rPr>
              <w:t>/1</w:t>
            </w:r>
            <w:r w:rsidR="00545A1A">
              <w:rPr>
                <w:rFonts w:ascii="Arial" w:eastAsia="Times New Roman" w:hAnsi="Arial" w:cs="Arial"/>
                <w:color w:val="000000"/>
                <w:sz w:val="18"/>
                <w:szCs w:val="18"/>
                <w:lang w:eastAsia="es-CO"/>
              </w:rPr>
              <w:t>1</w:t>
            </w:r>
            <w:r w:rsidRPr="00ED2143">
              <w:rPr>
                <w:rFonts w:ascii="Arial" w:eastAsia="Times New Roman" w:hAnsi="Arial" w:cs="Arial"/>
                <w:color w:val="000000"/>
                <w:sz w:val="18"/>
                <w:szCs w:val="18"/>
                <w:lang w:eastAsia="es-CO"/>
              </w:rPr>
              <w:t>/2021</w:t>
            </w:r>
          </w:p>
        </w:tc>
      </w:tr>
      <w:tr w:rsidR="00112D54" w:rsidRPr="00ED2143" w14:paraId="57A5A742" w14:textId="77777777" w:rsidTr="008C6CB6">
        <w:trPr>
          <w:trHeight w:val="1626"/>
          <w:jc w:val="center"/>
        </w:trPr>
        <w:tc>
          <w:tcPr>
            <w:tcW w:w="1811" w:type="dxa"/>
            <w:shd w:val="clear" w:color="auto" w:fill="auto"/>
            <w:vAlign w:val="center"/>
            <w:hideMark/>
          </w:tcPr>
          <w:p w14:paraId="07EE7245"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Protección de datos</w:t>
            </w:r>
          </w:p>
        </w:tc>
        <w:tc>
          <w:tcPr>
            <w:tcW w:w="409" w:type="dxa"/>
            <w:shd w:val="clear" w:color="auto" w:fill="auto"/>
            <w:vAlign w:val="center"/>
            <w:hideMark/>
          </w:tcPr>
          <w:p w14:paraId="61A27B0F"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3157DEEB"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Actualizar las bases de datos del Registro Nacional de Base de Datos (RNBD) ante la Superintendencia de Industria y Comercio.</w:t>
            </w:r>
          </w:p>
        </w:tc>
        <w:tc>
          <w:tcPr>
            <w:tcW w:w="1571" w:type="dxa"/>
            <w:shd w:val="clear" w:color="000000" w:fill="FFFFFF"/>
            <w:vAlign w:val="center"/>
            <w:hideMark/>
          </w:tcPr>
          <w:p w14:paraId="130FA980" w14:textId="117AE4B4"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Actualización de las bases en el registro Nacional Registro Nacional de Base de Datos (RNBD)</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5AE65BF4" w14:textId="24A7C398"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r w:rsidR="00307FCE"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52629248"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041" w:type="dxa"/>
            <w:shd w:val="clear" w:color="000000" w:fill="FFFFFF"/>
            <w:vAlign w:val="center"/>
            <w:hideMark/>
          </w:tcPr>
          <w:p w14:paraId="2A92AA8D"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30/09/2021</w:t>
            </w:r>
          </w:p>
        </w:tc>
      </w:tr>
      <w:tr w:rsidR="008C6CB6" w:rsidRPr="00ED2143" w14:paraId="4C0C3E28" w14:textId="77777777" w:rsidTr="005845EA">
        <w:trPr>
          <w:trHeight w:val="1650"/>
          <w:jc w:val="center"/>
        </w:trPr>
        <w:tc>
          <w:tcPr>
            <w:tcW w:w="1811" w:type="dxa"/>
            <w:vMerge w:val="restart"/>
            <w:shd w:val="clear" w:color="auto" w:fill="auto"/>
            <w:vAlign w:val="center"/>
            <w:hideMark/>
          </w:tcPr>
          <w:p w14:paraId="090E661F" w14:textId="75212E6E" w:rsidR="008C6CB6" w:rsidRPr="00ED2143" w:rsidRDefault="008C6CB6"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Protección de datos</w:t>
            </w:r>
          </w:p>
        </w:tc>
        <w:tc>
          <w:tcPr>
            <w:tcW w:w="409" w:type="dxa"/>
            <w:shd w:val="clear" w:color="auto" w:fill="auto"/>
            <w:vAlign w:val="center"/>
            <w:hideMark/>
          </w:tcPr>
          <w:p w14:paraId="08707042"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5C8F41E8" w14:textId="32A49AA5"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Divulgar a los usuarios las finalidades de recolección de datos personales que se realizan a través de la página web de la Entidad</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7EE04861" w14:textId="6FCD69D4"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divulgación para dar a conocer a los usuarios la finalidad de recolección de datos personales</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7D45AF0A" w14:textId="19F9D72D"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755911EF"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1/01/2021</w:t>
            </w:r>
          </w:p>
        </w:tc>
        <w:tc>
          <w:tcPr>
            <w:tcW w:w="1041" w:type="dxa"/>
            <w:shd w:val="clear" w:color="000000" w:fill="FFFFFF"/>
            <w:vAlign w:val="center"/>
            <w:hideMark/>
          </w:tcPr>
          <w:p w14:paraId="7511EF0A"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29/10/2021</w:t>
            </w:r>
          </w:p>
        </w:tc>
      </w:tr>
      <w:tr w:rsidR="008C6CB6" w:rsidRPr="00ED2143" w14:paraId="65031979" w14:textId="77777777" w:rsidTr="008C6CB6">
        <w:trPr>
          <w:trHeight w:val="1523"/>
          <w:jc w:val="center"/>
        </w:trPr>
        <w:tc>
          <w:tcPr>
            <w:tcW w:w="1811" w:type="dxa"/>
            <w:vMerge/>
            <w:shd w:val="clear" w:color="auto" w:fill="auto"/>
            <w:vAlign w:val="center"/>
            <w:hideMark/>
          </w:tcPr>
          <w:p w14:paraId="0CB95130" w14:textId="412E72D6" w:rsidR="008C6CB6" w:rsidRPr="00ED2143" w:rsidRDefault="008C6CB6"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3C6C4AF2"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75" w:type="dxa"/>
            <w:shd w:val="clear" w:color="000000" w:fill="FFFFFF"/>
            <w:vAlign w:val="center"/>
            <w:hideMark/>
          </w:tcPr>
          <w:p w14:paraId="2183FBB6"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Solicitar autorización previa a los usuarios de la Entidad para recolectar datos personales a través de la página web. </w:t>
            </w:r>
          </w:p>
        </w:tc>
        <w:tc>
          <w:tcPr>
            <w:tcW w:w="1571" w:type="dxa"/>
            <w:shd w:val="clear" w:color="000000" w:fill="FFFFFF"/>
            <w:vAlign w:val="center"/>
            <w:hideMark/>
          </w:tcPr>
          <w:p w14:paraId="5F5C27C4" w14:textId="3ADE9C3C"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Solicitud de autorización previa de recolección de datos personales autorizada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6D6E8250" w14:textId="47B63065"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 xml:space="preserve">s de </w:t>
            </w:r>
            <w:r w:rsidRPr="00ED2143">
              <w:rPr>
                <w:rFonts w:ascii="Arial" w:eastAsia="Times New Roman" w:hAnsi="Arial" w:cs="Arial"/>
                <w:color w:val="000000"/>
                <w:sz w:val="18"/>
                <w:szCs w:val="18"/>
                <w:lang w:eastAsia="es-CO"/>
              </w:rPr>
              <w:t>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438A176C"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1/01/2021</w:t>
            </w:r>
          </w:p>
        </w:tc>
        <w:tc>
          <w:tcPr>
            <w:tcW w:w="1041" w:type="dxa"/>
            <w:shd w:val="clear" w:color="000000" w:fill="FFFFFF"/>
            <w:vAlign w:val="center"/>
            <w:hideMark/>
          </w:tcPr>
          <w:p w14:paraId="23B1547E"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29/10/2021</w:t>
            </w:r>
          </w:p>
        </w:tc>
      </w:tr>
      <w:tr w:rsidR="00112D54" w:rsidRPr="00ED2143" w14:paraId="62A25711" w14:textId="77777777" w:rsidTr="005845EA">
        <w:trPr>
          <w:trHeight w:val="1785"/>
          <w:jc w:val="center"/>
        </w:trPr>
        <w:tc>
          <w:tcPr>
            <w:tcW w:w="1811" w:type="dxa"/>
            <w:shd w:val="clear" w:color="auto" w:fill="auto"/>
            <w:vAlign w:val="center"/>
            <w:hideMark/>
          </w:tcPr>
          <w:p w14:paraId="42F51D89"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Gestión documental para el acceso a la información pública </w:t>
            </w:r>
          </w:p>
        </w:tc>
        <w:tc>
          <w:tcPr>
            <w:tcW w:w="409" w:type="dxa"/>
            <w:shd w:val="clear" w:color="auto" w:fill="auto"/>
            <w:vAlign w:val="center"/>
            <w:hideMark/>
          </w:tcPr>
          <w:p w14:paraId="507ADDCC"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149BAA76" w14:textId="47C51751"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Actualizar y presentar las </w:t>
            </w:r>
            <w:r w:rsidR="00307FCE" w:rsidRPr="00ED2143">
              <w:rPr>
                <w:rFonts w:ascii="Arial" w:eastAsia="Times New Roman" w:hAnsi="Arial" w:cs="Arial"/>
                <w:color w:val="000000"/>
                <w:sz w:val="18"/>
                <w:szCs w:val="18"/>
                <w:lang w:eastAsia="es-CO"/>
              </w:rPr>
              <w:t>t</w:t>
            </w:r>
            <w:r w:rsidRPr="00ED2143">
              <w:rPr>
                <w:rFonts w:ascii="Arial" w:eastAsia="Times New Roman" w:hAnsi="Arial" w:cs="Arial"/>
                <w:color w:val="000000"/>
                <w:sz w:val="18"/>
                <w:szCs w:val="18"/>
                <w:lang w:eastAsia="es-CO"/>
              </w:rPr>
              <w:t>ablas de retención documental ante el Archivo de Bogotá para su aprobación.</w:t>
            </w:r>
          </w:p>
        </w:tc>
        <w:tc>
          <w:tcPr>
            <w:tcW w:w="1571" w:type="dxa"/>
            <w:shd w:val="clear" w:color="000000" w:fill="FFFFFF"/>
            <w:vAlign w:val="center"/>
            <w:hideMark/>
          </w:tcPr>
          <w:p w14:paraId="32E7320E" w14:textId="654641C1"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Tablas de retención actualizadas y presentadas al Archivo de Bogotá</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6A781DF9" w14:textId="091C835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Gestión Documental</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1D22BFF6"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2/02/2021</w:t>
            </w:r>
          </w:p>
        </w:tc>
        <w:tc>
          <w:tcPr>
            <w:tcW w:w="1041" w:type="dxa"/>
            <w:shd w:val="clear" w:color="000000" w:fill="FFFFFF"/>
            <w:vAlign w:val="center"/>
            <w:hideMark/>
          </w:tcPr>
          <w:p w14:paraId="592B066D" w14:textId="11FF32D4" w:rsidR="00112D54" w:rsidRPr="00ED2143" w:rsidRDefault="00CD2AA0"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112D54"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112D54" w:rsidRPr="00ED2143">
              <w:rPr>
                <w:rFonts w:ascii="Arial" w:eastAsia="Times New Roman" w:hAnsi="Arial" w:cs="Arial"/>
                <w:color w:val="000000"/>
                <w:sz w:val="18"/>
                <w:szCs w:val="18"/>
                <w:lang w:eastAsia="es-CO"/>
              </w:rPr>
              <w:t>/2021</w:t>
            </w:r>
          </w:p>
        </w:tc>
      </w:tr>
      <w:tr w:rsidR="008C6CB6" w:rsidRPr="00ED2143" w14:paraId="70B6926A" w14:textId="77777777" w:rsidTr="005845EA">
        <w:trPr>
          <w:trHeight w:val="1440"/>
          <w:jc w:val="center"/>
        </w:trPr>
        <w:tc>
          <w:tcPr>
            <w:tcW w:w="1811" w:type="dxa"/>
            <w:vMerge w:val="restart"/>
            <w:shd w:val="clear" w:color="auto" w:fill="auto"/>
            <w:vAlign w:val="center"/>
            <w:hideMark/>
          </w:tcPr>
          <w:p w14:paraId="08F30E5B" w14:textId="221945C8" w:rsidR="008C6CB6" w:rsidRPr="00ED2143" w:rsidRDefault="008C6CB6"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Elaboración de los Instrumentos de Gestión de la Información</w:t>
            </w:r>
          </w:p>
        </w:tc>
        <w:tc>
          <w:tcPr>
            <w:tcW w:w="409" w:type="dxa"/>
            <w:shd w:val="clear" w:color="auto" w:fill="auto"/>
            <w:vAlign w:val="center"/>
            <w:hideMark/>
          </w:tcPr>
          <w:p w14:paraId="6F7A711A"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4751ED8D" w14:textId="25E75668"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Actualizar el registro de Activos de Información de la Entidad</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2D1324D9" w14:textId="60BAE4F9"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Registro de Activos de Información de la Entidad actualizados</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52795E84" w14:textId="1EFB880C"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152BC4F3"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041" w:type="dxa"/>
            <w:shd w:val="clear" w:color="000000" w:fill="FFFFFF"/>
            <w:vAlign w:val="center"/>
            <w:hideMark/>
          </w:tcPr>
          <w:p w14:paraId="4B2F4D55"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30/09/2021</w:t>
            </w:r>
          </w:p>
        </w:tc>
      </w:tr>
      <w:tr w:rsidR="008C6CB6" w:rsidRPr="00ED2143" w14:paraId="661EBAB1" w14:textId="77777777" w:rsidTr="005845EA">
        <w:trPr>
          <w:trHeight w:val="1440"/>
          <w:jc w:val="center"/>
        </w:trPr>
        <w:tc>
          <w:tcPr>
            <w:tcW w:w="1811" w:type="dxa"/>
            <w:vMerge/>
            <w:shd w:val="clear" w:color="auto" w:fill="auto"/>
            <w:vAlign w:val="center"/>
            <w:hideMark/>
          </w:tcPr>
          <w:p w14:paraId="271BD2DD" w14:textId="22217E21" w:rsidR="008C6CB6" w:rsidRPr="00ED2143" w:rsidRDefault="008C6CB6"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7175208E"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356ED13C" w14:textId="36EA974B"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Actualizar el Índice de Información Clasificada y Reservada de la Entidad</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775DC921" w14:textId="7CEEFE4B"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Índice de Información Clasificada y Reservada de la Entidad actualizado</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63F9EB20" w14:textId="287F3D32"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 xml:space="preserve">s de </w:t>
            </w:r>
            <w:r w:rsidRPr="00ED2143">
              <w:rPr>
                <w:rFonts w:ascii="Arial" w:eastAsia="Times New Roman" w:hAnsi="Arial" w:cs="Arial"/>
                <w:color w:val="000000"/>
                <w:sz w:val="18"/>
                <w:szCs w:val="18"/>
                <w:lang w:eastAsia="es-CO"/>
              </w:rPr>
              <w:t>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05BE1973"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041" w:type="dxa"/>
            <w:shd w:val="clear" w:color="000000" w:fill="FFFFFF"/>
            <w:vAlign w:val="center"/>
            <w:hideMark/>
          </w:tcPr>
          <w:p w14:paraId="68E2F6B0"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30/09/2021</w:t>
            </w:r>
          </w:p>
        </w:tc>
      </w:tr>
      <w:tr w:rsidR="008C6CB6" w:rsidRPr="00ED2143" w14:paraId="3AE31D1A" w14:textId="77777777" w:rsidTr="005845EA">
        <w:trPr>
          <w:trHeight w:val="1440"/>
          <w:jc w:val="center"/>
        </w:trPr>
        <w:tc>
          <w:tcPr>
            <w:tcW w:w="1811" w:type="dxa"/>
            <w:vMerge/>
            <w:shd w:val="clear" w:color="auto" w:fill="auto"/>
            <w:vAlign w:val="center"/>
            <w:hideMark/>
          </w:tcPr>
          <w:p w14:paraId="43ED02B3" w14:textId="05496154" w:rsidR="008C6CB6" w:rsidRPr="00ED2143" w:rsidRDefault="008C6CB6"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768D642A"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75" w:type="dxa"/>
            <w:shd w:val="clear" w:color="000000" w:fill="FFFFFF"/>
            <w:vAlign w:val="center"/>
            <w:hideMark/>
          </w:tcPr>
          <w:p w14:paraId="2948A8FA"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Desarrollar acciones de participación para la adopción y actualización del Esquema de Publicación de la entidad.</w:t>
            </w:r>
          </w:p>
        </w:tc>
        <w:tc>
          <w:tcPr>
            <w:tcW w:w="1571" w:type="dxa"/>
            <w:shd w:val="clear" w:color="000000" w:fill="FFFFFF"/>
            <w:vAlign w:val="center"/>
            <w:hideMark/>
          </w:tcPr>
          <w:p w14:paraId="63875343" w14:textId="262D52E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Acciones de participación para la adopción y actualización del Esquema de Publicación</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59922660" w14:textId="3D1189E2"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56D72670"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041" w:type="dxa"/>
            <w:shd w:val="clear" w:color="000000" w:fill="FFFFFF"/>
            <w:vAlign w:val="center"/>
            <w:hideMark/>
          </w:tcPr>
          <w:p w14:paraId="16EA704E"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30/09/2021</w:t>
            </w:r>
          </w:p>
        </w:tc>
      </w:tr>
      <w:tr w:rsidR="00112D54" w:rsidRPr="00ED2143" w14:paraId="6FE3E909" w14:textId="77777777" w:rsidTr="005845EA">
        <w:trPr>
          <w:trHeight w:val="1785"/>
          <w:jc w:val="center"/>
        </w:trPr>
        <w:tc>
          <w:tcPr>
            <w:tcW w:w="1811" w:type="dxa"/>
            <w:shd w:val="clear" w:color="auto" w:fill="auto"/>
            <w:vAlign w:val="center"/>
            <w:hideMark/>
          </w:tcPr>
          <w:p w14:paraId="35E05433"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Elaboración de los Instrumentos de Gestión de la Información</w:t>
            </w:r>
          </w:p>
        </w:tc>
        <w:tc>
          <w:tcPr>
            <w:tcW w:w="409" w:type="dxa"/>
            <w:shd w:val="clear" w:color="auto" w:fill="auto"/>
            <w:vAlign w:val="center"/>
            <w:hideMark/>
          </w:tcPr>
          <w:p w14:paraId="7A0AF5A0"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w:t>
            </w:r>
          </w:p>
        </w:tc>
        <w:tc>
          <w:tcPr>
            <w:tcW w:w="2175" w:type="dxa"/>
            <w:shd w:val="clear" w:color="000000" w:fill="FFFFFF"/>
            <w:vAlign w:val="center"/>
            <w:hideMark/>
          </w:tcPr>
          <w:p w14:paraId="117DF7CF" w14:textId="21E43BAA"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Elaborar y publicar una pieza comunicacional sobre la actualización del Programa de Gestión Documental de la Secretaría Jurídica Distrital</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28987D44" w14:textId="4BD19C9C"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pieza comunicacional elaborada y publicada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7D0A74F6" w14:textId="4371DAD2"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Gestión Documental</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15360AB7"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5545C002" w14:textId="733A41F2"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w:t>
            </w:r>
            <w:r w:rsidR="00C750DC">
              <w:rPr>
                <w:rFonts w:ascii="Arial" w:eastAsia="Times New Roman" w:hAnsi="Arial" w:cs="Arial"/>
                <w:color w:val="000000"/>
                <w:sz w:val="18"/>
                <w:szCs w:val="18"/>
                <w:lang w:eastAsia="es-CO"/>
              </w:rPr>
              <w:t>06</w:t>
            </w:r>
            <w:r w:rsidRPr="00ED2143">
              <w:rPr>
                <w:rFonts w:ascii="Arial" w:eastAsia="Times New Roman" w:hAnsi="Arial" w:cs="Arial"/>
                <w:color w:val="000000"/>
                <w:sz w:val="18"/>
                <w:szCs w:val="18"/>
                <w:lang w:eastAsia="es-CO"/>
              </w:rPr>
              <w:t>/2021</w:t>
            </w:r>
          </w:p>
        </w:tc>
      </w:tr>
      <w:tr w:rsidR="00E326AD" w:rsidRPr="00ED2143" w14:paraId="61E4AB59" w14:textId="77777777" w:rsidTr="005845EA">
        <w:trPr>
          <w:trHeight w:val="1500"/>
          <w:jc w:val="center"/>
        </w:trPr>
        <w:tc>
          <w:tcPr>
            <w:tcW w:w="1811" w:type="dxa"/>
            <w:vMerge w:val="restart"/>
            <w:shd w:val="clear" w:color="auto" w:fill="auto"/>
            <w:vAlign w:val="center"/>
            <w:hideMark/>
          </w:tcPr>
          <w:p w14:paraId="156FF615" w14:textId="79B0B63D" w:rsidR="00E326AD" w:rsidRPr="00ED2143" w:rsidRDefault="00E326AD"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Criterio Diferencial de Accesibilidad</w:t>
            </w:r>
          </w:p>
        </w:tc>
        <w:tc>
          <w:tcPr>
            <w:tcW w:w="409" w:type="dxa"/>
            <w:shd w:val="clear" w:color="auto" w:fill="auto"/>
            <w:vAlign w:val="center"/>
            <w:hideMark/>
          </w:tcPr>
          <w:p w14:paraId="03404831" w14:textId="77777777" w:rsidR="00E326AD" w:rsidRPr="00ED2143" w:rsidRDefault="00E326A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541E3AFE" w14:textId="42F53488"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Identificar las comunidades étnicas que acuden a la Secretaría Jurídica Distrital</w:t>
            </w:r>
            <w:r w:rsidR="00B63817" w:rsidRPr="00ED2143">
              <w:rPr>
                <w:rFonts w:ascii="Arial" w:eastAsia="Times New Roman" w:hAnsi="Arial" w:cs="Arial"/>
                <w:color w:val="000000"/>
                <w:sz w:val="18"/>
                <w:szCs w:val="18"/>
                <w:lang w:eastAsia="es-CO"/>
              </w:rPr>
              <w:t xml:space="preserve"> </w:t>
            </w:r>
            <w:r w:rsidRPr="00ED2143">
              <w:rPr>
                <w:rFonts w:ascii="Arial" w:eastAsia="Times New Roman" w:hAnsi="Arial" w:cs="Arial"/>
                <w:color w:val="000000"/>
                <w:sz w:val="18"/>
                <w:szCs w:val="18"/>
                <w:lang w:eastAsia="es-CO"/>
              </w:rPr>
              <w:t>para realizar el trámite de sus solicitudes.</w:t>
            </w:r>
          </w:p>
        </w:tc>
        <w:tc>
          <w:tcPr>
            <w:tcW w:w="1571" w:type="dxa"/>
            <w:shd w:val="clear" w:color="000000" w:fill="FFFFFF"/>
            <w:vAlign w:val="center"/>
            <w:hideMark/>
          </w:tcPr>
          <w:p w14:paraId="26CA0F26" w14:textId="53ED0E16"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 ejercicio de identificación de comunidades étnicas que acuden a la Secretaría Jurídica Distrital</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30B3EC5D" w14:textId="4842432D"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017F712C" w14:textId="27B870BD"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861C1B">
              <w:rPr>
                <w:rFonts w:ascii="Arial" w:eastAsia="Times New Roman" w:hAnsi="Arial" w:cs="Arial"/>
                <w:color w:val="000000"/>
                <w:sz w:val="18"/>
                <w:szCs w:val="18"/>
                <w:lang w:eastAsia="es-CO"/>
              </w:rPr>
              <w:t>7</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1125601B" w14:textId="65545987" w:rsidR="00E326AD" w:rsidRPr="00ED2143" w:rsidRDefault="00CD2AA0"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E326AD" w:rsidRPr="00ED2143">
              <w:rPr>
                <w:rFonts w:ascii="Arial" w:eastAsia="Times New Roman" w:hAnsi="Arial" w:cs="Arial"/>
                <w:color w:val="000000"/>
                <w:sz w:val="18"/>
                <w:szCs w:val="18"/>
                <w:lang w:eastAsia="es-CO"/>
              </w:rPr>
              <w:t>/</w:t>
            </w:r>
            <w:r w:rsidR="00861C1B">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E326AD" w:rsidRPr="00ED2143">
              <w:rPr>
                <w:rFonts w:ascii="Arial" w:eastAsia="Times New Roman" w:hAnsi="Arial" w:cs="Arial"/>
                <w:color w:val="000000"/>
                <w:sz w:val="18"/>
                <w:szCs w:val="18"/>
                <w:lang w:eastAsia="es-CO"/>
              </w:rPr>
              <w:t>/2021</w:t>
            </w:r>
          </w:p>
        </w:tc>
      </w:tr>
      <w:tr w:rsidR="00E326AD" w:rsidRPr="00ED2143" w14:paraId="6E7C5E4C" w14:textId="77777777" w:rsidTr="00E326AD">
        <w:trPr>
          <w:trHeight w:val="1872"/>
          <w:jc w:val="center"/>
        </w:trPr>
        <w:tc>
          <w:tcPr>
            <w:tcW w:w="1811" w:type="dxa"/>
            <w:vMerge/>
            <w:shd w:val="clear" w:color="auto" w:fill="auto"/>
            <w:vAlign w:val="center"/>
            <w:hideMark/>
          </w:tcPr>
          <w:p w14:paraId="1C8E5BE0" w14:textId="54705162" w:rsidR="00E326AD" w:rsidRPr="00ED2143" w:rsidRDefault="00E326AD"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1C6756C7" w14:textId="77777777" w:rsidR="00E326AD" w:rsidRPr="00ED2143" w:rsidRDefault="00E326A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4378BED3" w14:textId="006F938C"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Revisar y aplicar las directrices emitidas a través de la Resolución 1519-2020 del MinTIC</w:t>
            </w:r>
            <w:r w:rsidR="001A526F">
              <w:rPr>
                <w:rFonts w:ascii="Arial" w:eastAsia="Times New Roman" w:hAnsi="Arial" w:cs="Arial"/>
                <w:color w:val="000000"/>
                <w:sz w:val="18"/>
                <w:szCs w:val="18"/>
                <w:lang w:eastAsia="es-CO"/>
              </w:rPr>
              <w:t>.</w:t>
            </w:r>
          </w:p>
        </w:tc>
        <w:tc>
          <w:tcPr>
            <w:tcW w:w="1571" w:type="dxa"/>
            <w:shd w:val="clear" w:color="000000" w:fill="FFFFFF"/>
            <w:vAlign w:val="center"/>
            <w:hideMark/>
          </w:tcPr>
          <w:p w14:paraId="0A3D76C7" w14:textId="5D226A4A"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Resolución 1519 de 2020 del MinTIC aplicada en la Entidad</w:t>
            </w:r>
            <w:r w:rsidR="00D86B94"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730266C3" w14:textId="7A3E201F"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p>
        </w:tc>
        <w:tc>
          <w:tcPr>
            <w:tcW w:w="1258" w:type="dxa"/>
            <w:shd w:val="clear" w:color="000000" w:fill="FFFFFF"/>
            <w:vAlign w:val="center"/>
            <w:hideMark/>
          </w:tcPr>
          <w:p w14:paraId="3E2D4911" w14:textId="77777777"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6A58DF53" w14:textId="3580CC1F"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w:t>
            </w:r>
            <w:r w:rsidR="00761FDE">
              <w:rPr>
                <w:rFonts w:ascii="Arial" w:eastAsia="Times New Roman" w:hAnsi="Arial" w:cs="Arial"/>
                <w:color w:val="000000"/>
                <w:sz w:val="18"/>
                <w:szCs w:val="18"/>
                <w:lang w:eastAsia="es-CO"/>
              </w:rPr>
              <w:t>1</w:t>
            </w:r>
          </w:p>
        </w:tc>
      </w:tr>
      <w:tr w:rsidR="00761FDE" w:rsidRPr="00ED2143" w14:paraId="60956CC0" w14:textId="77777777" w:rsidTr="00E326AD">
        <w:trPr>
          <w:trHeight w:val="1872"/>
          <w:jc w:val="center"/>
        </w:trPr>
        <w:tc>
          <w:tcPr>
            <w:tcW w:w="1811" w:type="dxa"/>
            <w:shd w:val="clear" w:color="auto" w:fill="auto"/>
            <w:vAlign w:val="center"/>
          </w:tcPr>
          <w:p w14:paraId="18238952" w14:textId="22B3D9E2" w:rsidR="00761FDE" w:rsidRPr="00ED2143" w:rsidRDefault="00E05EE9"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Criterio Diferencial de Accesibilidad</w:t>
            </w:r>
          </w:p>
        </w:tc>
        <w:tc>
          <w:tcPr>
            <w:tcW w:w="409" w:type="dxa"/>
            <w:shd w:val="clear" w:color="auto" w:fill="auto"/>
            <w:vAlign w:val="center"/>
          </w:tcPr>
          <w:p w14:paraId="2657D78C" w14:textId="5F79EF38" w:rsidR="00761FDE" w:rsidRPr="00ED2143" w:rsidRDefault="00761FDE" w:rsidP="00112D54">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w:t>
            </w:r>
          </w:p>
        </w:tc>
        <w:tc>
          <w:tcPr>
            <w:tcW w:w="2175" w:type="dxa"/>
            <w:shd w:val="clear" w:color="000000" w:fill="FFFFFF"/>
            <w:vAlign w:val="center"/>
          </w:tcPr>
          <w:p w14:paraId="12F4D7A6" w14:textId="3DE95515" w:rsidR="00761FDE" w:rsidRPr="00ED2143" w:rsidRDefault="00761FDE"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Revisar y aplicar los estándares de publicación y divulgación de información definidos en la Resolución 1519-2020 del MinTIC.</w:t>
            </w:r>
          </w:p>
        </w:tc>
        <w:tc>
          <w:tcPr>
            <w:tcW w:w="1571" w:type="dxa"/>
            <w:shd w:val="clear" w:color="000000" w:fill="FFFFFF"/>
            <w:vAlign w:val="center"/>
          </w:tcPr>
          <w:p w14:paraId="5601C136" w14:textId="4D197BD3" w:rsidR="00761FDE" w:rsidRPr="00ED2143" w:rsidRDefault="00761FDE"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Estándares de publicación y divulgación de información aplicados en la Entidad.</w:t>
            </w:r>
          </w:p>
        </w:tc>
        <w:tc>
          <w:tcPr>
            <w:tcW w:w="1511" w:type="dxa"/>
            <w:shd w:val="clear" w:color="000000" w:fill="FFFFFF"/>
            <w:vAlign w:val="center"/>
          </w:tcPr>
          <w:p w14:paraId="1C5E2084" w14:textId="5C77F8BB" w:rsidR="00761FDE" w:rsidRPr="00ED2143" w:rsidRDefault="00761FDE"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Oficina Asesora de Planeación </w:t>
            </w:r>
          </w:p>
        </w:tc>
        <w:tc>
          <w:tcPr>
            <w:tcW w:w="1258" w:type="dxa"/>
            <w:shd w:val="clear" w:color="000000" w:fill="FFFFFF"/>
            <w:vAlign w:val="center"/>
          </w:tcPr>
          <w:p w14:paraId="62123102" w14:textId="1CEA2C34" w:rsidR="00761FDE" w:rsidRPr="00ED2143" w:rsidRDefault="00761FDE"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1/03/2021</w:t>
            </w:r>
          </w:p>
        </w:tc>
        <w:tc>
          <w:tcPr>
            <w:tcW w:w="1041" w:type="dxa"/>
            <w:shd w:val="clear" w:color="000000" w:fill="FFFFFF"/>
            <w:vAlign w:val="center"/>
          </w:tcPr>
          <w:p w14:paraId="6EEEF762" w14:textId="4EBACB1F" w:rsidR="00761FDE" w:rsidRPr="00ED2143" w:rsidRDefault="00761FDE"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30/11/2021</w:t>
            </w:r>
          </w:p>
        </w:tc>
      </w:tr>
      <w:tr w:rsidR="00BB33ED" w:rsidRPr="00ED2143" w14:paraId="4BAFEBE6" w14:textId="77777777" w:rsidTr="005845EA">
        <w:trPr>
          <w:trHeight w:val="1500"/>
          <w:jc w:val="center"/>
        </w:trPr>
        <w:tc>
          <w:tcPr>
            <w:tcW w:w="1811" w:type="dxa"/>
            <w:vMerge w:val="restart"/>
            <w:shd w:val="clear" w:color="auto" w:fill="auto"/>
            <w:vAlign w:val="center"/>
            <w:hideMark/>
          </w:tcPr>
          <w:p w14:paraId="343A8012" w14:textId="020274DE" w:rsidR="00BB33ED" w:rsidRPr="00ED2143" w:rsidRDefault="00BB33ED"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Conocimientos y criterios sobre transparencia y acceso a la información pública  </w:t>
            </w:r>
          </w:p>
        </w:tc>
        <w:tc>
          <w:tcPr>
            <w:tcW w:w="409" w:type="dxa"/>
            <w:shd w:val="clear" w:color="000000" w:fill="FFFFFF"/>
            <w:vAlign w:val="center"/>
            <w:hideMark/>
          </w:tcPr>
          <w:p w14:paraId="4350131F"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71FA6B45" w14:textId="2BC14230"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divulgación del contenido de la </w:t>
            </w:r>
            <w:r w:rsidR="00D86B94" w:rsidRPr="00ED2143">
              <w:rPr>
                <w:rFonts w:ascii="Arial" w:eastAsia="Times New Roman" w:hAnsi="Arial" w:cs="Arial"/>
                <w:color w:val="000000"/>
                <w:sz w:val="18"/>
                <w:szCs w:val="18"/>
                <w:lang w:eastAsia="es-CO"/>
              </w:rPr>
              <w:t>L</w:t>
            </w:r>
            <w:r w:rsidRPr="00ED2143">
              <w:rPr>
                <w:rFonts w:ascii="Arial" w:eastAsia="Times New Roman" w:hAnsi="Arial" w:cs="Arial"/>
                <w:color w:val="000000"/>
                <w:sz w:val="18"/>
                <w:szCs w:val="18"/>
                <w:lang w:eastAsia="es-CO"/>
              </w:rPr>
              <w:t xml:space="preserve">ey de </w:t>
            </w:r>
            <w:r w:rsidR="00D86B94" w:rsidRPr="00ED2143">
              <w:rPr>
                <w:rFonts w:ascii="Arial" w:eastAsia="Times New Roman" w:hAnsi="Arial" w:cs="Arial"/>
                <w:color w:val="000000"/>
                <w:sz w:val="18"/>
                <w:szCs w:val="18"/>
                <w:lang w:eastAsia="es-CO"/>
              </w:rPr>
              <w:t>T</w:t>
            </w:r>
            <w:r w:rsidRPr="00ED2143">
              <w:rPr>
                <w:rFonts w:ascii="Arial" w:eastAsia="Times New Roman" w:hAnsi="Arial" w:cs="Arial"/>
                <w:color w:val="000000"/>
                <w:sz w:val="18"/>
                <w:szCs w:val="18"/>
                <w:lang w:eastAsia="es-CO"/>
              </w:rPr>
              <w:t xml:space="preserve">ransparencia y </w:t>
            </w:r>
            <w:r w:rsidR="00D86B94" w:rsidRPr="00ED2143">
              <w:rPr>
                <w:rFonts w:ascii="Arial" w:eastAsia="Times New Roman" w:hAnsi="Arial" w:cs="Arial"/>
                <w:color w:val="000000"/>
                <w:sz w:val="18"/>
                <w:szCs w:val="18"/>
                <w:lang w:eastAsia="es-CO"/>
              </w:rPr>
              <w:t>A</w:t>
            </w:r>
            <w:r w:rsidRPr="00ED2143">
              <w:rPr>
                <w:rFonts w:ascii="Arial" w:eastAsia="Times New Roman" w:hAnsi="Arial" w:cs="Arial"/>
                <w:color w:val="000000"/>
                <w:sz w:val="18"/>
                <w:szCs w:val="18"/>
                <w:lang w:eastAsia="es-CO"/>
              </w:rPr>
              <w:t xml:space="preserve">cceso a la </w:t>
            </w:r>
            <w:r w:rsidR="00D86B94" w:rsidRPr="00ED2143">
              <w:rPr>
                <w:rFonts w:ascii="Arial" w:eastAsia="Times New Roman" w:hAnsi="Arial" w:cs="Arial"/>
                <w:color w:val="000000"/>
                <w:sz w:val="18"/>
                <w:szCs w:val="18"/>
                <w:lang w:eastAsia="es-CO"/>
              </w:rPr>
              <w:t>I</w:t>
            </w:r>
            <w:r w:rsidRPr="00ED2143">
              <w:rPr>
                <w:rFonts w:ascii="Arial" w:eastAsia="Times New Roman" w:hAnsi="Arial" w:cs="Arial"/>
                <w:color w:val="000000"/>
                <w:sz w:val="18"/>
                <w:szCs w:val="18"/>
                <w:lang w:eastAsia="es-CO"/>
              </w:rPr>
              <w:t xml:space="preserve">nformación </w:t>
            </w:r>
            <w:r w:rsidR="00D86B94" w:rsidRPr="00ED2143">
              <w:rPr>
                <w:rFonts w:ascii="Arial" w:eastAsia="Times New Roman" w:hAnsi="Arial" w:cs="Arial"/>
                <w:color w:val="000000"/>
                <w:sz w:val="18"/>
                <w:szCs w:val="18"/>
                <w:lang w:eastAsia="es-CO"/>
              </w:rPr>
              <w:t>P</w:t>
            </w:r>
            <w:r w:rsidRPr="00ED2143">
              <w:rPr>
                <w:rFonts w:ascii="Arial" w:eastAsia="Times New Roman" w:hAnsi="Arial" w:cs="Arial"/>
                <w:color w:val="000000"/>
                <w:sz w:val="18"/>
                <w:szCs w:val="18"/>
                <w:lang w:eastAsia="es-CO"/>
              </w:rPr>
              <w:t>ública a servidores y usuarios de la entidad.</w:t>
            </w:r>
          </w:p>
        </w:tc>
        <w:tc>
          <w:tcPr>
            <w:tcW w:w="1571" w:type="dxa"/>
            <w:shd w:val="clear" w:color="000000" w:fill="FFFFFF"/>
            <w:vAlign w:val="center"/>
            <w:hideMark/>
          </w:tcPr>
          <w:p w14:paraId="2EF21C32" w14:textId="676D1885"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Tres divulgaciones del contenido de la </w:t>
            </w:r>
            <w:r w:rsidR="00307FCE" w:rsidRPr="00ED2143">
              <w:rPr>
                <w:rFonts w:ascii="Arial" w:eastAsia="Times New Roman" w:hAnsi="Arial" w:cs="Arial"/>
                <w:color w:val="000000"/>
                <w:sz w:val="18"/>
                <w:szCs w:val="18"/>
                <w:lang w:eastAsia="es-CO"/>
              </w:rPr>
              <w:t>L</w:t>
            </w:r>
            <w:r w:rsidRPr="00ED2143">
              <w:rPr>
                <w:rFonts w:ascii="Arial" w:eastAsia="Times New Roman" w:hAnsi="Arial" w:cs="Arial"/>
                <w:color w:val="000000"/>
                <w:sz w:val="18"/>
                <w:szCs w:val="18"/>
                <w:lang w:eastAsia="es-CO"/>
              </w:rPr>
              <w:t xml:space="preserve">ey de </w:t>
            </w:r>
            <w:r w:rsidR="00307FCE" w:rsidRPr="00ED2143">
              <w:rPr>
                <w:rFonts w:ascii="Arial" w:eastAsia="Times New Roman" w:hAnsi="Arial" w:cs="Arial"/>
                <w:color w:val="000000"/>
                <w:sz w:val="18"/>
                <w:szCs w:val="18"/>
                <w:lang w:eastAsia="es-CO"/>
              </w:rPr>
              <w:t>T</w:t>
            </w:r>
            <w:r w:rsidRPr="00ED2143">
              <w:rPr>
                <w:rFonts w:ascii="Arial" w:eastAsia="Times New Roman" w:hAnsi="Arial" w:cs="Arial"/>
                <w:color w:val="000000"/>
                <w:sz w:val="18"/>
                <w:szCs w:val="18"/>
                <w:lang w:eastAsia="es-CO"/>
              </w:rPr>
              <w:t xml:space="preserve">ransparencia y </w:t>
            </w:r>
            <w:r w:rsidR="00307FCE" w:rsidRPr="00ED2143">
              <w:rPr>
                <w:rFonts w:ascii="Arial" w:eastAsia="Times New Roman" w:hAnsi="Arial" w:cs="Arial"/>
                <w:color w:val="000000"/>
                <w:sz w:val="18"/>
                <w:szCs w:val="18"/>
                <w:lang w:eastAsia="es-CO"/>
              </w:rPr>
              <w:t>A</w:t>
            </w:r>
            <w:r w:rsidRPr="00ED2143">
              <w:rPr>
                <w:rFonts w:ascii="Arial" w:eastAsia="Times New Roman" w:hAnsi="Arial" w:cs="Arial"/>
                <w:color w:val="000000"/>
                <w:sz w:val="18"/>
                <w:szCs w:val="18"/>
                <w:lang w:eastAsia="es-CO"/>
              </w:rPr>
              <w:t xml:space="preserve">cceso a la </w:t>
            </w:r>
            <w:r w:rsidR="00307FCE" w:rsidRPr="00ED2143">
              <w:rPr>
                <w:rFonts w:ascii="Arial" w:eastAsia="Times New Roman" w:hAnsi="Arial" w:cs="Arial"/>
                <w:color w:val="000000"/>
                <w:sz w:val="18"/>
                <w:szCs w:val="18"/>
                <w:lang w:eastAsia="es-CO"/>
              </w:rPr>
              <w:t>I</w:t>
            </w:r>
            <w:r w:rsidRPr="00ED2143">
              <w:rPr>
                <w:rFonts w:ascii="Arial" w:eastAsia="Times New Roman" w:hAnsi="Arial" w:cs="Arial"/>
                <w:color w:val="000000"/>
                <w:sz w:val="18"/>
                <w:szCs w:val="18"/>
                <w:lang w:eastAsia="es-CO"/>
              </w:rPr>
              <w:t xml:space="preserve">nformación </w:t>
            </w:r>
            <w:r w:rsidR="00307FCE" w:rsidRPr="00ED2143">
              <w:rPr>
                <w:rFonts w:ascii="Arial" w:eastAsia="Times New Roman" w:hAnsi="Arial" w:cs="Arial"/>
                <w:color w:val="000000"/>
                <w:sz w:val="18"/>
                <w:szCs w:val="18"/>
                <w:lang w:eastAsia="es-CO"/>
              </w:rPr>
              <w:t>P</w:t>
            </w:r>
            <w:r w:rsidRPr="00ED2143">
              <w:rPr>
                <w:rFonts w:ascii="Arial" w:eastAsia="Times New Roman" w:hAnsi="Arial" w:cs="Arial"/>
                <w:color w:val="000000"/>
                <w:sz w:val="18"/>
                <w:szCs w:val="18"/>
                <w:lang w:eastAsia="es-CO"/>
              </w:rPr>
              <w:t>ública</w:t>
            </w:r>
            <w:r w:rsidR="00D86B94"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193073D2" w14:textId="260271A8"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72D807F7"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2/03/2021</w:t>
            </w:r>
          </w:p>
        </w:tc>
        <w:tc>
          <w:tcPr>
            <w:tcW w:w="1041" w:type="dxa"/>
            <w:shd w:val="clear" w:color="000000" w:fill="FFFFFF"/>
            <w:vAlign w:val="center"/>
            <w:hideMark/>
          </w:tcPr>
          <w:p w14:paraId="64B69646"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BB33ED" w:rsidRPr="00ED2143" w14:paraId="212913A3" w14:textId="77777777" w:rsidTr="005845EA">
        <w:trPr>
          <w:trHeight w:val="1590"/>
          <w:jc w:val="center"/>
        </w:trPr>
        <w:tc>
          <w:tcPr>
            <w:tcW w:w="1811" w:type="dxa"/>
            <w:vMerge/>
            <w:shd w:val="clear" w:color="auto" w:fill="auto"/>
            <w:vAlign w:val="center"/>
            <w:hideMark/>
          </w:tcPr>
          <w:p w14:paraId="36F9A2AF" w14:textId="77BEB044" w:rsidR="00BB33ED" w:rsidRPr="00ED2143" w:rsidRDefault="00BB33ED" w:rsidP="00112D54">
            <w:pPr>
              <w:spacing w:after="0" w:line="240" w:lineRule="auto"/>
              <w:rPr>
                <w:rFonts w:ascii="Arial" w:eastAsia="Times New Roman" w:hAnsi="Arial" w:cs="Arial"/>
                <w:b/>
                <w:bCs/>
                <w:color w:val="000000"/>
                <w:sz w:val="18"/>
                <w:szCs w:val="18"/>
                <w:lang w:eastAsia="es-CO"/>
              </w:rPr>
            </w:pPr>
          </w:p>
        </w:tc>
        <w:tc>
          <w:tcPr>
            <w:tcW w:w="409" w:type="dxa"/>
            <w:shd w:val="clear" w:color="000000" w:fill="FFFFFF"/>
            <w:vAlign w:val="center"/>
            <w:hideMark/>
          </w:tcPr>
          <w:p w14:paraId="21E2DC08"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171FEB30" w14:textId="3DA89860"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Solicitar a la Procuraduría General de la Nación capacitación sobre </w:t>
            </w:r>
            <w:r w:rsidR="00BF0970" w:rsidRPr="00ED2143">
              <w:rPr>
                <w:rFonts w:ascii="Arial" w:eastAsia="Times New Roman" w:hAnsi="Arial" w:cs="Arial"/>
                <w:color w:val="000000"/>
                <w:sz w:val="18"/>
                <w:szCs w:val="18"/>
                <w:lang w:eastAsia="es-CO"/>
              </w:rPr>
              <w:t>T</w:t>
            </w:r>
            <w:r w:rsidRPr="00ED2143">
              <w:rPr>
                <w:rFonts w:ascii="Arial" w:eastAsia="Times New Roman" w:hAnsi="Arial" w:cs="Arial"/>
                <w:color w:val="000000"/>
                <w:sz w:val="18"/>
                <w:szCs w:val="18"/>
                <w:lang w:eastAsia="es-CO"/>
              </w:rPr>
              <w:t xml:space="preserve">ransparencia y </w:t>
            </w:r>
            <w:r w:rsidR="00BF0970" w:rsidRPr="00ED2143">
              <w:rPr>
                <w:rFonts w:ascii="Arial" w:eastAsia="Times New Roman" w:hAnsi="Arial" w:cs="Arial"/>
                <w:color w:val="000000"/>
                <w:sz w:val="18"/>
                <w:szCs w:val="18"/>
                <w:lang w:eastAsia="es-CO"/>
              </w:rPr>
              <w:t>A</w:t>
            </w:r>
            <w:r w:rsidRPr="00ED2143">
              <w:rPr>
                <w:rFonts w:ascii="Arial" w:eastAsia="Times New Roman" w:hAnsi="Arial" w:cs="Arial"/>
                <w:color w:val="000000"/>
                <w:sz w:val="18"/>
                <w:szCs w:val="18"/>
                <w:lang w:eastAsia="es-CO"/>
              </w:rPr>
              <w:t xml:space="preserve">cceso a la </w:t>
            </w:r>
            <w:r w:rsidR="00BF0970" w:rsidRPr="00ED2143">
              <w:rPr>
                <w:rFonts w:ascii="Arial" w:eastAsia="Times New Roman" w:hAnsi="Arial" w:cs="Arial"/>
                <w:color w:val="000000"/>
                <w:sz w:val="18"/>
                <w:szCs w:val="18"/>
                <w:lang w:eastAsia="es-CO"/>
              </w:rPr>
              <w:t>I</w:t>
            </w:r>
            <w:r w:rsidRPr="00ED2143">
              <w:rPr>
                <w:rFonts w:ascii="Arial" w:eastAsia="Times New Roman" w:hAnsi="Arial" w:cs="Arial"/>
                <w:color w:val="000000"/>
                <w:sz w:val="18"/>
                <w:szCs w:val="18"/>
                <w:lang w:eastAsia="es-CO"/>
              </w:rPr>
              <w:t xml:space="preserve">nformación </w:t>
            </w:r>
            <w:r w:rsidR="00BF0970" w:rsidRPr="00ED2143">
              <w:rPr>
                <w:rFonts w:ascii="Arial" w:eastAsia="Times New Roman" w:hAnsi="Arial" w:cs="Arial"/>
                <w:color w:val="000000"/>
                <w:sz w:val="18"/>
                <w:szCs w:val="18"/>
                <w:lang w:eastAsia="es-CO"/>
              </w:rPr>
              <w:t>P</w:t>
            </w:r>
            <w:r w:rsidRPr="00ED2143">
              <w:rPr>
                <w:rFonts w:ascii="Arial" w:eastAsia="Times New Roman" w:hAnsi="Arial" w:cs="Arial"/>
                <w:color w:val="000000"/>
                <w:sz w:val="18"/>
                <w:szCs w:val="18"/>
                <w:lang w:eastAsia="es-CO"/>
              </w:rPr>
              <w:t>ública.</w:t>
            </w:r>
          </w:p>
        </w:tc>
        <w:tc>
          <w:tcPr>
            <w:tcW w:w="1571" w:type="dxa"/>
            <w:shd w:val="clear" w:color="000000" w:fill="FFFFFF"/>
            <w:vAlign w:val="center"/>
            <w:hideMark/>
          </w:tcPr>
          <w:p w14:paraId="3E8E4078" w14:textId="6D6A54E5"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Capacitación sobre </w:t>
            </w:r>
            <w:r w:rsidR="00BF0970" w:rsidRPr="00ED2143">
              <w:rPr>
                <w:rFonts w:ascii="Arial" w:eastAsia="Times New Roman" w:hAnsi="Arial" w:cs="Arial"/>
                <w:color w:val="000000"/>
                <w:sz w:val="18"/>
                <w:szCs w:val="18"/>
                <w:lang w:eastAsia="es-CO"/>
              </w:rPr>
              <w:t>T</w:t>
            </w:r>
            <w:r w:rsidRPr="00ED2143">
              <w:rPr>
                <w:rFonts w:ascii="Arial" w:eastAsia="Times New Roman" w:hAnsi="Arial" w:cs="Arial"/>
                <w:color w:val="000000"/>
                <w:sz w:val="18"/>
                <w:szCs w:val="18"/>
                <w:lang w:eastAsia="es-CO"/>
              </w:rPr>
              <w:t xml:space="preserve">ransparencia y </w:t>
            </w:r>
            <w:r w:rsidR="00BF0970" w:rsidRPr="00ED2143">
              <w:rPr>
                <w:rFonts w:ascii="Arial" w:eastAsia="Times New Roman" w:hAnsi="Arial" w:cs="Arial"/>
                <w:color w:val="000000"/>
                <w:sz w:val="18"/>
                <w:szCs w:val="18"/>
                <w:lang w:eastAsia="es-CO"/>
              </w:rPr>
              <w:t>A</w:t>
            </w:r>
            <w:r w:rsidRPr="00ED2143">
              <w:rPr>
                <w:rFonts w:ascii="Arial" w:eastAsia="Times New Roman" w:hAnsi="Arial" w:cs="Arial"/>
                <w:color w:val="000000"/>
                <w:sz w:val="18"/>
                <w:szCs w:val="18"/>
                <w:lang w:eastAsia="es-CO"/>
              </w:rPr>
              <w:t xml:space="preserve">cceso a la </w:t>
            </w:r>
            <w:r w:rsidR="00BF0970" w:rsidRPr="00ED2143">
              <w:rPr>
                <w:rFonts w:ascii="Arial" w:eastAsia="Times New Roman" w:hAnsi="Arial" w:cs="Arial"/>
                <w:color w:val="000000"/>
                <w:sz w:val="18"/>
                <w:szCs w:val="18"/>
                <w:lang w:eastAsia="es-CO"/>
              </w:rPr>
              <w:t>I</w:t>
            </w:r>
            <w:r w:rsidRPr="00ED2143">
              <w:rPr>
                <w:rFonts w:ascii="Arial" w:eastAsia="Times New Roman" w:hAnsi="Arial" w:cs="Arial"/>
                <w:color w:val="000000"/>
                <w:sz w:val="18"/>
                <w:szCs w:val="18"/>
                <w:lang w:eastAsia="es-CO"/>
              </w:rPr>
              <w:t xml:space="preserve">nformación </w:t>
            </w:r>
            <w:r w:rsidR="00BF0970" w:rsidRPr="00ED2143">
              <w:rPr>
                <w:rFonts w:ascii="Arial" w:eastAsia="Times New Roman" w:hAnsi="Arial" w:cs="Arial"/>
                <w:color w:val="000000"/>
                <w:sz w:val="18"/>
                <w:szCs w:val="18"/>
                <w:lang w:eastAsia="es-CO"/>
              </w:rPr>
              <w:t>P</w:t>
            </w:r>
            <w:r w:rsidRPr="00ED2143">
              <w:rPr>
                <w:rFonts w:ascii="Arial" w:eastAsia="Times New Roman" w:hAnsi="Arial" w:cs="Arial"/>
                <w:color w:val="000000"/>
                <w:sz w:val="18"/>
                <w:szCs w:val="18"/>
                <w:lang w:eastAsia="es-CO"/>
              </w:rPr>
              <w:t>ública</w:t>
            </w:r>
          </w:p>
        </w:tc>
        <w:tc>
          <w:tcPr>
            <w:tcW w:w="1511" w:type="dxa"/>
            <w:shd w:val="clear" w:color="000000" w:fill="FFFFFF"/>
            <w:vAlign w:val="center"/>
            <w:hideMark/>
          </w:tcPr>
          <w:p w14:paraId="724BFFA0" w14:textId="2D7614A3"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689A9AA1"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1/02/2020</w:t>
            </w:r>
          </w:p>
        </w:tc>
        <w:tc>
          <w:tcPr>
            <w:tcW w:w="1041" w:type="dxa"/>
            <w:shd w:val="clear" w:color="000000" w:fill="FFFFFF"/>
            <w:vAlign w:val="center"/>
            <w:hideMark/>
          </w:tcPr>
          <w:p w14:paraId="0E2AF5EC"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30/04/2020</w:t>
            </w:r>
          </w:p>
        </w:tc>
      </w:tr>
      <w:tr w:rsidR="00BB33ED" w:rsidRPr="00ED2143" w14:paraId="1DE7D68C" w14:textId="77777777" w:rsidTr="00BB33ED">
        <w:trPr>
          <w:trHeight w:val="1627"/>
          <w:jc w:val="center"/>
        </w:trPr>
        <w:tc>
          <w:tcPr>
            <w:tcW w:w="1811" w:type="dxa"/>
            <w:vMerge/>
            <w:shd w:val="clear" w:color="auto" w:fill="auto"/>
            <w:vAlign w:val="center"/>
            <w:hideMark/>
          </w:tcPr>
          <w:p w14:paraId="3FE310D5" w14:textId="7D41E65F" w:rsidR="00BB33ED" w:rsidRPr="00ED2143" w:rsidRDefault="00BB33ED" w:rsidP="00112D54">
            <w:pPr>
              <w:spacing w:after="0" w:line="240" w:lineRule="auto"/>
              <w:rPr>
                <w:rFonts w:ascii="Arial" w:eastAsia="Times New Roman" w:hAnsi="Arial" w:cs="Arial"/>
                <w:b/>
                <w:bCs/>
                <w:color w:val="000000"/>
                <w:sz w:val="18"/>
                <w:szCs w:val="18"/>
                <w:lang w:eastAsia="es-CO"/>
              </w:rPr>
            </w:pPr>
          </w:p>
        </w:tc>
        <w:tc>
          <w:tcPr>
            <w:tcW w:w="409" w:type="dxa"/>
            <w:shd w:val="clear" w:color="000000" w:fill="FFFFFF"/>
            <w:vAlign w:val="center"/>
            <w:hideMark/>
          </w:tcPr>
          <w:p w14:paraId="05099333"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75" w:type="dxa"/>
            <w:shd w:val="clear" w:color="000000" w:fill="FFFFFF"/>
            <w:vAlign w:val="center"/>
            <w:hideMark/>
          </w:tcPr>
          <w:p w14:paraId="5B60BA82" w14:textId="7F17EAF1"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Emitir lineamientos o directrices antifraude y antipiratería para aplicación en la Entidad.</w:t>
            </w:r>
          </w:p>
        </w:tc>
        <w:tc>
          <w:tcPr>
            <w:tcW w:w="1571" w:type="dxa"/>
            <w:shd w:val="clear" w:color="000000" w:fill="FFFFFF"/>
            <w:vAlign w:val="center"/>
            <w:hideMark/>
          </w:tcPr>
          <w:p w14:paraId="28DFE2CC" w14:textId="46CEF599"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Lineamientos o directrices antifraude y antipiratería emitidos en la Entidad</w:t>
            </w:r>
            <w:r w:rsidR="00D86B94"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300C7038" w14:textId="0CB0D7EF"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Política Jurídica</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6839F274"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4/01/2021</w:t>
            </w:r>
          </w:p>
        </w:tc>
        <w:tc>
          <w:tcPr>
            <w:tcW w:w="1041" w:type="dxa"/>
            <w:shd w:val="clear" w:color="000000" w:fill="FFFFFF"/>
            <w:vAlign w:val="center"/>
            <w:hideMark/>
          </w:tcPr>
          <w:p w14:paraId="12172B61" w14:textId="0E3A476B"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r w:rsidR="00253500">
              <w:rPr>
                <w:rFonts w:ascii="Arial" w:eastAsia="Times New Roman" w:hAnsi="Arial" w:cs="Arial"/>
                <w:color w:val="000000"/>
                <w:sz w:val="18"/>
                <w:szCs w:val="18"/>
                <w:lang w:eastAsia="es-CO"/>
              </w:rPr>
              <w:t>0</w:t>
            </w:r>
            <w:r w:rsidRPr="00ED2143">
              <w:rPr>
                <w:rFonts w:ascii="Arial" w:eastAsia="Times New Roman" w:hAnsi="Arial" w:cs="Arial"/>
                <w:color w:val="000000"/>
                <w:sz w:val="18"/>
                <w:szCs w:val="18"/>
                <w:lang w:eastAsia="es-CO"/>
              </w:rPr>
              <w:t>/0</w:t>
            </w:r>
            <w:r w:rsidR="00253500">
              <w:rPr>
                <w:rFonts w:ascii="Arial" w:eastAsia="Times New Roman" w:hAnsi="Arial" w:cs="Arial"/>
                <w:color w:val="000000"/>
                <w:sz w:val="18"/>
                <w:szCs w:val="18"/>
                <w:lang w:eastAsia="es-CO"/>
              </w:rPr>
              <w:t>6</w:t>
            </w:r>
            <w:r w:rsidRPr="00ED2143">
              <w:rPr>
                <w:rFonts w:ascii="Arial" w:eastAsia="Times New Roman" w:hAnsi="Arial" w:cs="Arial"/>
                <w:color w:val="000000"/>
                <w:sz w:val="18"/>
                <w:szCs w:val="18"/>
                <w:lang w:eastAsia="es-CO"/>
              </w:rPr>
              <w:t>/2021</w:t>
            </w:r>
          </w:p>
        </w:tc>
      </w:tr>
      <w:tr w:rsidR="00BB33ED" w:rsidRPr="00ED2143" w14:paraId="58D36A76" w14:textId="77777777" w:rsidTr="005845EA">
        <w:trPr>
          <w:trHeight w:val="1440"/>
          <w:jc w:val="center"/>
        </w:trPr>
        <w:tc>
          <w:tcPr>
            <w:tcW w:w="1811" w:type="dxa"/>
            <w:vMerge w:val="restart"/>
            <w:shd w:val="clear" w:color="auto" w:fill="auto"/>
            <w:vAlign w:val="center"/>
            <w:hideMark/>
          </w:tcPr>
          <w:p w14:paraId="15660363" w14:textId="77777777" w:rsidR="006B1ADE" w:rsidRDefault="00BB33ED"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 xml:space="preserve">Conocimientos y </w:t>
            </w:r>
          </w:p>
          <w:p w14:paraId="621E7613" w14:textId="5DAB72F5" w:rsidR="00BB33ED" w:rsidRPr="00ED2143" w:rsidRDefault="00BB33ED"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criterios sobre transparencia y acceso a la información pública </w:t>
            </w:r>
          </w:p>
        </w:tc>
        <w:tc>
          <w:tcPr>
            <w:tcW w:w="409" w:type="dxa"/>
            <w:shd w:val="clear" w:color="000000" w:fill="FFFFFF"/>
            <w:vAlign w:val="center"/>
            <w:hideMark/>
          </w:tcPr>
          <w:p w14:paraId="45A4A01A"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w:t>
            </w:r>
          </w:p>
        </w:tc>
        <w:tc>
          <w:tcPr>
            <w:tcW w:w="2175" w:type="dxa"/>
            <w:shd w:val="clear" w:color="000000" w:fill="FFFFFF"/>
            <w:vAlign w:val="center"/>
            <w:hideMark/>
          </w:tcPr>
          <w:p w14:paraId="579EE02F" w14:textId="5CD98840"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Elaborar una Política antisoborno para la </w:t>
            </w:r>
            <w:r w:rsidR="00D86B94" w:rsidRPr="00ED2143">
              <w:rPr>
                <w:rFonts w:ascii="Arial" w:eastAsia="Times New Roman" w:hAnsi="Arial" w:cs="Arial"/>
                <w:color w:val="000000"/>
                <w:sz w:val="18"/>
                <w:szCs w:val="18"/>
                <w:lang w:eastAsia="es-CO"/>
              </w:rPr>
              <w:t>E</w:t>
            </w:r>
            <w:r w:rsidRPr="00ED2143">
              <w:rPr>
                <w:rFonts w:ascii="Arial" w:eastAsia="Times New Roman" w:hAnsi="Arial" w:cs="Arial"/>
                <w:color w:val="000000"/>
                <w:sz w:val="18"/>
                <w:szCs w:val="18"/>
                <w:lang w:eastAsia="es-CO"/>
              </w:rPr>
              <w:t>ntidad.</w:t>
            </w:r>
          </w:p>
        </w:tc>
        <w:tc>
          <w:tcPr>
            <w:tcW w:w="1571" w:type="dxa"/>
            <w:shd w:val="clear" w:color="000000" w:fill="FFFFFF"/>
            <w:vAlign w:val="center"/>
            <w:hideMark/>
          </w:tcPr>
          <w:p w14:paraId="050B43A5" w14:textId="201D450A"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Política antisoborno para la </w:t>
            </w:r>
            <w:r w:rsidR="00D86B94" w:rsidRPr="00ED2143">
              <w:rPr>
                <w:rFonts w:ascii="Arial" w:eastAsia="Times New Roman" w:hAnsi="Arial" w:cs="Arial"/>
                <w:color w:val="000000"/>
                <w:sz w:val="18"/>
                <w:szCs w:val="18"/>
                <w:lang w:eastAsia="es-CO"/>
              </w:rPr>
              <w:t>E</w:t>
            </w:r>
            <w:r w:rsidRPr="00ED2143">
              <w:rPr>
                <w:rFonts w:ascii="Arial" w:eastAsia="Times New Roman" w:hAnsi="Arial" w:cs="Arial"/>
                <w:color w:val="000000"/>
                <w:sz w:val="18"/>
                <w:szCs w:val="18"/>
                <w:lang w:eastAsia="es-CO"/>
              </w:rPr>
              <w:t>ntidad.</w:t>
            </w:r>
          </w:p>
        </w:tc>
        <w:tc>
          <w:tcPr>
            <w:tcW w:w="1511" w:type="dxa"/>
            <w:shd w:val="clear" w:color="000000" w:fill="FFFFFF"/>
            <w:vAlign w:val="center"/>
            <w:hideMark/>
          </w:tcPr>
          <w:p w14:paraId="1C2EB8E1" w14:textId="204CEAA0"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Política Jurídica</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47776276"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4/01/2021</w:t>
            </w:r>
          </w:p>
        </w:tc>
        <w:tc>
          <w:tcPr>
            <w:tcW w:w="1041" w:type="dxa"/>
            <w:shd w:val="clear" w:color="000000" w:fill="FFFFFF"/>
            <w:vAlign w:val="center"/>
            <w:hideMark/>
          </w:tcPr>
          <w:p w14:paraId="4A0910B9" w14:textId="5C21AF50"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r w:rsidR="00253500">
              <w:rPr>
                <w:rFonts w:ascii="Arial" w:eastAsia="Times New Roman" w:hAnsi="Arial" w:cs="Arial"/>
                <w:color w:val="000000"/>
                <w:sz w:val="18"/>
                <w:szCs w:val="18"/>
                <w:lang w:eastAsia="es-CO"/>
              </w:rPr>
              <w:t>1/03</w:t>
            </w:r>
            <w:r w:rsidRPr="00ED2143">
              <w:rPr>
                <w:rFonts w:ascii="Arial" w:eastAsia="Times New Roman" w:hAnsi="Arial" w:cs="Arial"/>
                <w:color w:val="000000"/>
                <w:sz w:val="18"/>
                <w:szCs w:val="18"/>
                <w:lang w:eastAsia="es-CO"/>
              </w:rPr>
              <w:t>/2021</w:t>
            </w:r>
          </w:p>
        </w:tc>
      </w:tr>
      <w:tr w:rsidR="00BB33ED" w:rsidRPr="00ED2143" w14:paraId="7C47E452" w14:textId="77777777" w:rsidTr="00BB33ED">
        <w:trPr>
          <w:trHeight w:val="1449"/>
          <w:jc w:val="center"/>
        </w:trPr>
        <w:tc>
          <w:tcPr>
            <w:tcW w:w="1811" w:type="dxa"/>
            <w:vMerge/>
            <w:shd w:val="clear" w:color="auto" w:fill="auto"/>
            <w:vAlign w:val="center"/>
            <w:hideMark/>
          </w:tcPr>
          <w:p w14:paraId="41A8283A" w14:textId="4A4106B4" w:rsidR="00BB33ED" w:rsidRPr="00ED2143" w:rsidRDefault="00BB33ED" w:rsidP="00112D54">
            <w:pPr>
              <w:spacing w:after="0" w:line="240" w:lineRule="auto"/>
              <w:rPr>
                <w:rFonts w:ascii="Arial" w:eastAsia="Times New Roman" w:hAnsi="Arial" w:cs="Arial"/>
                <w:b/>
                <w:bCs/>
                <w:color w:val="000000"/>
                <w:sz w:val="18"/>
                <w:szCs w:val="18"/>
                <w:lang w:eastAsia="es-CO"/>
              </w:rPr>
            </w:pPr>
          </w:p>
        </w:tc>
        <w:tc>
          <w:tcPr>
            <w:tcW w:w="409" w:type="dxa"/>
            <w:shd w:val="clear" w:color="000000" w:fill="FFFFFF"/>
            <w:vAlign w:val="center"/>
            <w:hideMark/>
          </w:tcPr>
          <w:p w14:paraId="6B1C2078"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5</w:t>
            </w:r>
          </w:p>
        </w:tc>
        <w:tc>
          <w:tcPr>
            <w:tcW w:w="2175" w:type="dxa"/>
            <w:shd w:val="clear" w:color="000000" w:fill="FFFFFF"/>
            <w:vAlign w:val="center"/>
            <w:hideMark/>
          </w:tcPr>
          <w:p w14:paraId="31168EE9" w14:textId="0ADCD681"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Elaborar una Política para la declaración y tramite de </w:t>
            </w:r>
            <w:proofErr w:type="spellStart"/>
            <w:r w:rsidRPr="00ED2143">
              <w:rPr>
                <w:rFonts w:ascii="Arial" w:eastAsia="Times New Roman" w:hAnsi="Arial" w:cs="Arial"/>
                <w:color w:val="000000"/>
                <w:sz w:val="18"/>
                <w:szCs w:val="18"/>
                <w:lang w:eastAsia="es-CO"/>
              </w:rPr>
              <w:t>lo</w:t>
            </w:r>
            <w:r w:rsidR="00B91D1F">
              <w:rPr>
                <w:rFonts w:ascii="Arial" w:eastAsia="Times New Roman" w:hAnsi="Arial" w:cs="Arial"/>
                <w:color w:val="000000"/>
                <w:sz w:val="18"/>
                <w:szCs w:val="18"/>
                <w:lang w:eastAsia="es-CO"/>
              </w:rPr>
              <w:t>conflictos</w:t>
            </w:r>
            <w:proofErr w:type="spellEnd"/>
            <w:r w:rsidRPr="00ED2143">
              <w:rPr>
                <w:rFonts w:ascii="Arial" w:eastAsia="Times New Roman" w:hAnsi="Arial" w:cs="Arial"/>
                <w:color w:val="000000"/>
                <w:sz w:val="18"/>
                <w:szCs w:val="18"/>
                <w:lang w:eastAsia="es-CO"/>
              </w:rPr>
              <w:t xml:space="preserve"> de intereses para la entidad.</w:t>
            </w:r>
          </w:p>
        </w:tc>
        <w:tc>
          <w:tcPr>
            <w:tcW w:w="1571" w:type="dxa"/>
            <w:shd w:val="clear" w:color="000000" w:fill="FFFFFF"/>
            <w:vAlign w:val="center"/>
            <w:hideMark/>
          </w:tcPr>
          <w:p w14:paraId="4975491A" w14:textId="77777777"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Política para la declaración y tramite de los conflictos de intereses para la entidad.</w:t>
            </w:r>
          </w:p>
        </w:tc>
        <w:tc>
          <w:tcPr>
            <w:tcW w:w="1511" w:type="dxa"/>
            <w:shd w:val="clear" w:color="000000" w:fill="FFFFFF"/>
            <w:vAlign w:val="center"/>
            <w:hideMark/>
          </w:tcPr>
          <w:p w14:paraId="338236B9" w14:textId="41D1BAC4"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Política Jurídica</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257A2D9A"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4/01/2021</w:t>
            </w:r>
          </w:p>
        </w:tc>
        <w:tc>
          <w:tcPr>
            <w:tcW w:w="1041" w:type="dxa"/>
            <w:shd w:val="clear" w:color="000000" w:fill="FFFFFF"/>
            <w:vAlign w:val="center"/>
            <w:hideMark/>
          </w:tcPr>
          <w:p w14:paraId="5B3430FB"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30/06/2021</w:t>
            </w:r>
          </w:p>
        </w:tc>
      </w:tr>
      <w:tr w:rsidR="00112D54" w:rsidRPr="00ED2143" w14:paraId="25666910" w14:textId="77777777" w:rsidTr="005845EA">
        <w:trPr>
          <w:trHeight w:val="1695"/>
          <w:jc w:val="center"/>
        </w:trPr>
        <w:tc>
          <w:tcPr>
            <w:tcW w:w="1811" w:type="dxa"/>
            <w:shd w:val="clear" w:color="auto" w:fill="auto"/>
            <w:vAlign w:val="center"/>
            <w:hideMark/>
          </w:tcPr>
          <w:p w14:paraId="6D0F2781"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Monitoreo del Acceso a la Información Pública</w:t>
            </w:r>
          </w:p>
        </w:tc>
        <w:tc>
          <w:tcPr>
            <w:tcW w:w="409" w:type="dxa"/>
            <w:shd w:val="clear" w:color="000000" w:fill="FFFFFF"/>
            <w:vAlign w:val="center"/>
            <w:hideMark/>
          </w:tcPr>
          <w:p w14:paraId="796B7AAB"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2B4DE73C" w14:textId="4CEE2BA4"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Efectuar evaluación de los contenidos </w:t>
            </w:r>
            <w:r w:rsidR="002D3E73" w:rsidRPr="00ED2143">
              <w:rPr>
                <w:rFonts w:ascii="Arial" w:eastAsia="Times New Roman" w:hAnsi="Arial" w:cs="Arial"/>
                <w:color w:val="000000"/>
                <w:sz w:val="18"/>
                <w:szCs w:val="18"/>
                <w:lang w:eastAsia="es-CO"/>
              </w:rPr>
              <w:t>p</w:t>
            </w:r>
            <w:r w:rsidRPr="00ED2143">
              <w:rPr>
                <w:rFonts w:ascii="Arial" w:eastAsia="Times New Roman" w:hAnsi="Arial" w:cs="Arial"/>
                <w:color w:val="000000"/>
                <w:sz w:val="18"/>
                <w:szCs w:val="18"/>
                <w:lang w:eastAsia="es-CO"/>
              </w:rPr>
              <w:t>ublicados en la página web v</w:t>
            </w:r>
            <w:r w:rsidR="00D86B94" w:rsidRPr="00ED2143">
              <w:rPr>
                <w:rFonts w:ascii="Arial" w:eastAsia="Times New Roman" w:hAnsi="Arial" w:cs="Arial"/>
                <w:color w:val="000000"/>
                <w:sz w:val="18"/>
                <w:szCs w:val="18"/>
                <w:lang w:eastAsia="es-CO"/>
              </w:rPr>
              <w:t>ersus</w:t>
            </w:r>
            <w:r w:rsidRPr="00ED2143">
              <w:rPr>
                <w:rFonts w:ascii="Arial" w:eastAsia="Times New Roman" w:hAnsi="Arial" w:cs="Arial"/>
                <w:color w:val="000000"/>
                <w:sz w:val="18"/>
                <w:szCs w:val="18"/>
                <w:lang w:eastAsia="es-CO"/>
              </w:rPr>
              <w:t xml:space="preserve"> los requisitos establecidos en la ley de transparencia y Resolución MinTIC 1519-2020</w:t>
            </w:r>
            <w:r w:rsidR="00D86B94"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66ACBF0A" w14:textId="2E82045D"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Tres evaluaciones de los contenidos publicados en la página web</w:t>
            </w:r>
            <w:r w:rsidR="00D86B94"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0C29BF19" w14:textId="680D13D5"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3894DB1A"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2/03/2021</w:t>
            </w:r>
          </w:p>
        </w:tc>
        <w:tc>
          <w:tcPr>
            <w:tcW w:w="1041" w:type="dxa"/>
            <w:shd w:val="clear" w:color="000000" w:fill="FFFFFF"/>
            <w:vAlign w:val="center"/>
            <w:hideMark/>
          </w:tcPr>
          <w:p w14:paraId="41A6570D"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bl>
    <w:p w14:paraId="63600A83" w14:textId="5EF78210" w:rsidR="00B05E3C" w:rsidRPr="00ED2143" w:rsidRDefault="00B05E3C" w:rsidP="00477B25">
      <w:pPr>
        <w:autoSpaceDE w:val="0"/>
        <w:autoSpaceDN w:val="0"/>
        <w:adjustRightInd w:val="0"/>
        <w:spacing w:after="0" w:line="240" w:lineRule="auto"/>
        <w:jc w:val="center"/>
        <w:rPr>
          <w:rFonts w:ascii="Arial" w:hAnsi="Arial" w:cs="Arial"/>
          <w:b/>
          <w:bCs/>
          <w:sz w:val="24"/>
          <w:szCs w:val="24"/>
          <w:lang w:val="es-ES"/>
        </w:rPr>
      </w:pPr>
    </w:p>
    <w:p w14:paraId="58458BC8" w14:textId="77777777" w:rsidR="002D3E73" w:rsidRPr="00ED2143" w:rsidRDefault="002D3E73" w:rsidP="00477B25">
      <w:pPr>
        <w:autoSpaceDE w:val="0"/>
        <w:autoSpaceDN w:val="0"/>
        <w:adjustRightInd w:val="0"/>
        <w:spacing w:after="0" w:line="240" w:lineRule="auto"/>
        <w:jc w:val="center"/>
        <w:rPr>
          <w:rFonts w:ascii="Arial" w:hAnsi="Arial" w:cs="Arial"/>
          <w:b/>
          <w:bCs/>
          <w:sz w:val="24"/>
          <w:szCs w:val="24"/>
          <w:lang w:val="es-ES"/>
        </w:rPr>
      </w:pPr>
    </w:p>
    <w:p w14:paraId="41001A08" w14:textId="58BEC9BD" w:rsidR="00A3451C" w:rsidRPr="00ED2143" w:rsidRDefault="00246EF3" w:rsidP="00246EF3">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t xml:space="preserve">4.3.6 </w:t>
      </w:r>
      <w:r w:rsidR="00A3451C" w:rsidRPr="00ED2143">
        <w:rPr>
          <w:rFonts w:ascii="Arial" w:hAnsi="Arial" w:cs="Arial"/>
          <w:sz w:val="24"/>
          <w:szCs w:val="24"/>
          <w:lang w:val="es-ES_tradnl"/>
        </w:rPr>
        <w:t>Integridad</w:t>
      </w:r>
    </w:p>
    <w:p w14:paraId="3BF3778D"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196D4835" w14:textId="32569215" w:rsidR="002D3E73" w:rsidRPr="00ED2143" w:rsidRDefault="00246EF3"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lang w:val="es-ES_tradnl"/>
        </w:rPr>
        <w:t xml:space="preserve">Con el fin de implementar </w:t>
      </w:r>
      <w:r w:rsidR="00A3451C" w:rsidRPr="00ED2143">
        <w:rPr>
          <w:rFonts w:ascii="Arial" w:hAnsi="Arial" w:cs="Arial"/>
          <w:sz w:val="24"/>
          <w:szCs w:val="24"/>
          <w:lang w:val="es-ES_tradnl"/>
        </w:rPr>
        <w:t>el Decreto Distrital 118 de 2018, “</w:t>
      </w:r>
      <w:r w:rsidR="00A3451C" w:rsidRPr="004B3C57">
        <w:rPr>
          <w:rFonts w:ascii="Arial" w:hAnsi="Arial" w:cs="Arial"/>
          <w:i/>
          <w:iCs/>
          <w:sz w:val="24"/>
          <w:szCs w:val="24"/>
          <w:lang w:val="es-ES_tradnl"/>
        </w:rPr>
        <w:t>Por medio del cual se adopta el Código de Integridad del Servicio Público</w:t>
      </w:r>
      <w:r w:rsidR="00A3451C" w:rsidRPr="00ED2143">
        <w:rPr>
          <w:rFonts w:ascii="Arial" w:hAnsi="Arial" w:cs="Arial"/>
          <w:sz w:val="24"/>
          <w:szCs w:val="24"/>
          <w:lang w:val="es-ES_tradnl"/>
        </w:rPr>
        <w:t>”, se modifica el Capítulo II del Decreto Distrital 489 de 2009, “por el cual se crea la Comisión Intersectorial de Gestión Ética del Distrito Capital</w:t>
      </w:r>
      <w:r w:rsidR="00BF0970" w:rsidRPr="00ED2143">
        <w:rPr>
          <w:rFonts w:ascii="Arial" w:hAnsi="Arial" w:cs="Arial"/>
          <w:sz w:val="24"/>
          <w:szCs w:val="24"/>
          <w:lang w:val="es-ES_tradnl"/>
        </w:rPr>
        <w:t xml:space="preserve"> </w:t>
      </w:r>
      <w:r w:rsidR="00A3451C" w:rsidRPr="00ED2143">
        <w:rPr>
          <w:rFonts w:ascii="Arial" w:hAnsi="Arial" w:cs="Arial"/>
          <w:sz w:val="24"/>
          <w:szCs w:val="24"/>
          <w:lang w:val="es-ES_tradnl"/>
        </w:rPr>
        <w:t>y se dictan otras disposiciones</w:t>
      </w:r>
      <w:r w:rsidR="00BF0970" w:rsidRPr="00ED2143">
        <w:rPr>
          <w:rFonts w:ascii="Arial" w:hAnsi="Arial" w:cs="Arial"/>
          <w:sz w:val="24"/>
          <w:szCs w:val="24"/>
          <w:lang w:val="es-ES_tradnl"/>
        </w:rPr>
        <w:t>”. D</w:t>
      </w:r>
      <w:r w:rsidR="00A3451C" w:rsidRPr="00ED2143">
        <w:rPr>
          <w:rFonts w:ascii="Arial" w:hAnsi="Arial" w:cs="Arial"/>
          <w:sz w:val="24"/>
          <w:szCs w:val="24"/>
          <w:lang w:val="es-ES_tradnl"/>
        </w:rPr>
        <w:t>e conformidad con lo establecido en e</w:t>
      </w:r>
      <w:r w:rsidRPr="00ED2143">
        <w:rPr>
          <w:rFonts w:ascii="Arial" w:hAnsi="Arial" w:cs="Arial"/>
          <w:sz w:val="24"/>
          <w:szCs w:val="24"/>
          <w:lang w:val="es-ES_tradnl"/>
        </w:rPr>
        <w:t xml:space="preserve">l Decreto Nacional 1499 de 2017, se </w:t>
      </w:r>
      <w:r w:rsidR="00A3451C" w:rsidRPr="00ED2143">
        <w:rPr>
          <w:rFonts w:ascii="Arial" w:hAnsi="Arial" w:cs="Arial"/>
          <w:sz w:val="24"/>
          <w:szCs w:val="24"/>
        </w:rPr>
        <w:t>desarrollar</w:t>
      </w:r>
      <w:r w:rsidRPr="00ED2143">
        <w:rPr>
          <w:rFonts w:ascii="Arial" w:hAnsi="Arial" w:cs="Arial"/>
          <w:sz w:val="24"/>
          <w:szCs w:val="24"/>
        </w:rPr>
        <w:t xml:space="preserve">án </w:t>
      </w:r>
      <w:r w:rsidR="00A3451C" w:rsidRPr="00ED2143">
        <w:rPr>
          <w:rFonts w:ascii="Arial" w:hAnsi="Arial" w:cs="Arial"/>
          <w:sz w:val="24"/>
          <w:szCs w:val="24"/>
        </w:rPr>
        <w:t>estrategias y acciones que le permitan a la Entidad</w:t>
      </w:r>
      <w:r w:rsidR="00D86B94" w:rsidRPr="00ED2143">
        <w:rPr>
          <w:rFonts w:ascii="Arial" w:hAnsi="Arial" w:cs="Arial"/>
          <w:sz w:val="24"/>
          <w:szCs w:val="24"/>
        </w:rPr>
        <w:t xml:space="preserve"> </w:t>
      </w:r>
      <w:r w:rsidR="00A3451C" w:rsidRPr="00ED2143">
        <w:rPr>
          <w:rFonts w:ascii="Arial" w:hAnsi="Arial" w:cs="Arial"/>
          <w:sz w:val="24"/>
          <w:szCs w:val="24"/>
        </w:rPr>
        <w:t xml:space="preserve">fortalecer su cultura organizacional, orientada al servicio, la probidad, la transparencia y el rechazo a la corrupción, mediante la apropiación de valores </w:t>
      </w:r>
      <w:r w:rsidR="00860BFA" w:rsidRPr="00ED2143">
        <w:rPr>
          <w:rFonts w:ascii="Arial" w:hAnsi="Arial" w:cs="Arial"/>
          <w:sz w:val="24"/>
          <w:szCs w:val="24"/>
        </w:rPr>
        <w:t xml:space="preserve">éticos </w:t>
      </w:r>
      <w:r w:rsidR="00A3451C" w:rsidRPr="00ED2143">
        <w:rPr>
          <w:rFonts w:ascii="Arial" w:hAnsi="Arial" w:cs="Arial"/>
          <w:sz w:val="24"/>
          <w:szCs w:val="24"/>
        </w:rPr>
        <w:t>y la generación de un cambio comportamental; todo ello reflejado en la prestación de los servicios que ofrece y el aumento de la con</w:t>
      </w:r>
      <w:r w:rsidR="00F2741C" w:rsidRPr="00ED2143">
        <w:rPr>
          <w:rFonts w:ascii="Arial" w:hAnsi="Arial" w:cs="Arial"/>
          <w:sz w:val="24"/>
          <w:szCs w:val="24"/>
        </w:rPr>
        <w:t>fianza de los ciudadanos en la E</w:t>
      </w:r>
      <w:r w:rsidR="00A3451C" w:rsidRPr="00ED2143">
        <w:rPr>
          <w:rFonts w:ascii="Arial" w:hAnsi="Arial" w:cs="Arial"/>
          <w:sz w:val="24"/>
          <w:szCs w:val="24"/>
        </w:rPr>
        <w:t>ntidad.</w:t>
      </w:r>
    </w:p>
    <w:p w14:paraId="62208F22" w14:textId="161FFFDE" w:rsidR="002D3E73" w:rsidRPr="00ED2143" w:rsidRDefault="002D3E73" w:rsidP="00A3451C">
      <w:pPr>
        <w:autoSpaceDE w:val="0"/>
        <w:autoSpaceDN w:val="0"/>
        <w:adjustRightInd w:val="0"/>
        <w:spacing w:after="0" w:line="240" w:lineRule="auto"/>
        <w:jc w:val="both"/>
        <w:rPr>
          <w:rFonts w:ascii="Arial" w:hAnsi="Arial" w:cs="Arial"/>
          <w:sz w:val="24"/>
          <w:szCs w:val="24"/>
        </w:rPr>
      </w:pPr>
    </w:p>
    <w:p w14:paraId="64A7AC6E" w14:textId="77777777" w:rsidR="002D3E73" w:rsidRPr="00ED2143" w:rsidRDefault="002D3E73" w:rsidP="00A3451C">
      <w:pPr>
        <w:autoSpaceDE w:val="0"/>
        <w:autoSpaceDN w:val="0"/>
        <w:adjustRightInd w:val="0"/>
        <w:spacing w:after="0" w:line="240" w:lineRule="auto"/>
        <w:jc w:val="both"/>
        <w:rPr>
          <w:rFonts w:ascii="Arial" w:hAnsi="Arial" w:cs="Arial"/>
          <w:sz w:val="24"/>
          <w:szCs w:val="24"/>
        </w:rPr>
      </w:pPr>
    </w:p>
    <w:p w14:paraId="0B4BA22F" w14:textId="10F1C0CA" w:rsidR="006648A8" w:rsidRPr="00ED2143" w:rsidRDefault="006648A8"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 xml:space="preserve">Programación de </w:t>
      </w:r>
      <w:r w:rsidR="00BF0970" w:rsidRPr="00ED2143">
        <w:rPr>
          <w:rFonts w:ascii="Arial" w:hAnsi="Arial" w:cs="Arial"/>
          <w:b/>
          <w:bCs/>
          <w:sz w:val="24"/>
          <w:szCs w:val="24"/>
          <w:lang w:val="es-ES"/>
        </w:rPr>
        <w:t>a</w:t>
      </w:r>
      <w:r w:rsidRPr="00ED2143">
        <w:rPr>
          <w:rFonts w:ascii="Arial" w:hAnsi="Arial" w:cs="Arial"/>
          <w:b/>
          <w:bCs/>
          <w:sz w:val="24"/>
          <w:szCs w:val="24"/>
          <w:lang w:val="es-ES"/>
        </w:rPr>
        <w:t>ctividades</w:t>
      </w:r>
      <w:r w:rsidR="00477B25" w:rsidRPr="00ED2143">
        <w:rPr>
          <w:rFonts w:ascii="Arial" w:hAnsi="Arial" w:cs="Arial"/>
          <w:b/>
          <w:bCs/>
          <w:sz w:val="24"/>
          <w:szCs w:val="24"/>
          <w:lang w:val="es-ES"/>
        </w:rPr>
        <w:t xml:space="preserve"> para el </w:t>
      </w:r>
      <w:r w:rsidR="00BF0970" w:rsidRPr="00ED2143">
        <w:rPr>
          <w:rFonts w:ascii="Arial" w:hAnsi="Arial" w:cs="Arial"/>
          <w:b/>
          <w:bCs/>
          <w:sz w:val="24"/>
          <w:szCs w:val="24"/>
          <w:lang w:val="es-ES"/>
        </w:rPr>
        <w:t>c</w:t>
      </w:r>
      <w:r w:rsidR="00477B25" w:rsidRPr="00ED2143">
        <w:rPr>
          <w:rFonts w:ascii="Arial" w:hAnsi="Arial" w:cs="Arial"/>
          <w:b/>
          <w:bCs/>
          <w:sz w:val="24"/>
          <w:szCs w:val="24"/>
          <w:lang w:val="es-ES"/>
        </w:rPr>
        <w:t xml:space="preserve">omponente </w:t>
      </w:r>
      <w:r w:rsidRPr="00ED2143">
        <w:rPr>
          <w:rFonts w:ascii="Arial" w:hAnsi="Arial" w:cs="Arial"/>
          <w:b/>
          <w:bCs/>
          <w:sz w:val="24"/>
          <w:szCs w:val="24"/>
          <w:lang w:val="es-ES"/>
        </w:rPr>
        <w:t>de Integridad</w:t>
      </w: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5"/>
        <w:gridCol w:w="460"/>
        <w:gridCol w:w="2233"/>
        <w:gridCol w:w="1701"/>
        <w:gridCol w:w="1559"/>
        <w:gridCol w:w="1060"/>
        <w:gridCol w:w="1220"/>
      </w:tblGrid>
      <w:tr w:rsidR="00095BCB" w:rsidRPr="00ED2143" w14:paraId="328FF7CA" w14:textId="77777777" w:rsidTr="00095BCB">
        <w:trPr>
          <w:trHeight w:val="615"/>
          <w:tblHeader/>
          <w:jc w:val="center"/>
        </w:trPr>
        <w:tc>
          <w:tcPr>
            <w:tcW w:w="1975" w:type="dxa"/>
            <w:vMerge w:val="restart"/>
            <w:shd w:val="clear" w:color="000000" w:fill="FFD966"/>
            <w:vAlign w:val="center"/>
            <w:hideMark/>
          </w:tcPr>
          <w:p w14:paraId="503AB725"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SUBCOMPONENTE</w:t>
            </w:r>
          </w:p>
        </w:tc>
        <w:tc>
          <w:tcPr>
            <w:tcW w:w="2693" w:type="dxa"/>
            <w:gridSpan w:val="2"/>
            <w:vMerge w:val="restart"/>
            <w:shd w:val="clear" w:color="000000" w:fill="FFD966"/>
            <w:vAlign w:val="center"/>
            <w:hideMark/>
          </w:tcPr>
          <w:p w14:paraId="7790DF87"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ACTIVIDAD </w:t>
            </w:r>
          </w:p>
        </w:tc>
        <w:tc>
          <w:tcPr>
            <w:tcW w:w="1701" w:type="dxa"/>
            <w:vMerge w:val="restart"/>
            <w:shd w:val="clear" w:color="000000" w:fill="FFD966"/>
            <w:vAlign w:val="center"/>
            <w:hideMark/>
          </w:tcPr>
          <w:p w14:paraId="0BDC3D20"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META O PRODUCTO</w:t>
            </w:r>
          </w:p>
        </w:tc>
        <w:tc>
          <w:tcPr>
            <w:tcW w:w="1559" w:type="dxa"/>
            <w:vMerge w:val="restart"/>
            <w:shd w:val="clear" w:color="000000" w:fill="FFD966"/>
            <w:vAlign w:val="center"/>
            <w:hideMark/>
          </w:tcPr>
          <w:p w14:paraId="1B21AA80"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RESPONSABLE</w:t>
            </w:r>
          </w:p>
        </w:tc>
        <w:tc>
          <w:tcPr>
            <w:tcW w:w="2280" w:type="dxa"/>
            <w:gridSpan w:val="2"/>
            <w:shd w:val="clear" w:color="000000" w:fill="FFD966"/>
            <w:vAlign w:val="center"/>
            <w:hideMark/>
          </w:tcPr>
          <w:p w14:paraId="7596BAFA"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FECHA DE REALIZACIÓN </w:t>
            </w:r>
          </w:p>
        </w:tc>
      </w:tr>
      <w:tr w:rsidR="00095BCB" w:rsidRPr="00ED2143" w14:paraId="768928BC" w14:textId="77777777" w:rsidTr="00095BCB">
        <w:trPr>
          <w:trHeight w:val="360"/>
          <w:tblHeader/>
          <w:jc w:val="center"/>
        </w:trPr>
        <w:tc>
          <w:tcPr>
            <w:tcW w:w="1975" w:type="dxa"/>
            <w:vMerge/>
            <w:vAlign w:val="center"/>
            <w:hideMark/>
          </w:tcPr>
          <w:p w14:paraId="5821DAAC"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p>
        </w:tc>
        <w:tc>
          <w:tcPr>
            <w:tcW w:w="2693" w:type="dxa"/>
            <w:gridSpan w:val="2"/>
            <w:vMerge/>
            <w:vAlign w:val="center"/>
            <w:hideMark/>
          </w:tcPr>
          <w:p w14:paraId="25CECD9B"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p>
        </w:tc>
        <w:tc>
          <w:tcPr>
            <w:tcW w:w="1701" w:type="dxa"/>
            <w:vMerge/>
            <w:vAlign w:val="center"/>
            <w:hideMark/>
          </w:tcPr>
          <w:p w14:paraId="09B273FA"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p>
        </w:tc>
        <w:tc>
          <w:tcPr>
            <w:tcW w:w="1559" w:type="dxa"/>
            <w:vMerge/>
            <w:vAlign w:val="center"/>
            <w:hideMark/>
          </w:tcPr>
          <w:p w14:paraId="1E17E7EF"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p>
        </w:tc>
        <w:tc>
          <w:tcPr>
            <w:tcW w:w="1060" w:type="dxa"/>
            <w:shd w:val="clear" w:color="000000" w:fill="FFD966"/>
            <w:vAlign w:val="center"/>
            <w:hideMark/>
          </w:tcPr>
          <w:p w14:paraId="16297273"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INICIO </w:t>
            </w:r>
          </w:p>
        </w:tc>
        <w:tc>
          <w:tcPr>
            <w:tcW w:w="1220" w:type="dxa"/>
            <w:shd w:val="clear" w:color="000000" w:fill="FFD966"/>
            <w:vAlign w:val="center"/>
            <w:hideMark/>
          </w:tcPr>
          <w:p w14:paraId="4F186936"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FINAL </w:t>
            </w:r>
          </w:p>
        </w:tc>
      </w:tr>
      <w:tr w:rsidR="00095BCB" w:rsidRPr="00ED2143" w14:paraId="4D9622FC" w14:textId="77777777" w:rsidTr="00095BCB">
        <w:trPr>
          <w:trHeight w:val="2175"/>
          <w:jc w:val="center"/>
        </w:trPr>
        <w:tc>
          <w:tcPr>
            <w:tcW w:w="1975" w:type="dxa"/>
            <w:shd w:val="clear" w:color="000000" w:fill="FFFFFF"/>
            <w:vAlign w:val="center"/>
            <w:hideMark/>
          </w:tcPr>
          <w:p w14:paraId="06ECB8A0"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Condiciones institucionales idóneas para la implementación y gestión del Código de Integridad</w:t>
            </w:r>
          </w:p>
        </w:tc>
        <w:tc>
          <w:tcPr>
            <w:tcW w:w="460" w:type="dxa"/>
            <w:shd w:val="clear" w:color="000000" w:fill="FFFFFF"/>
            <w:vAlign w:val="center"/>
            <w:hideMark/>
          </w:tcPr>
          <w:p w14:paraId="42737D35"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vAlign w:val="center"/>
            <w:hideMark/>
          </w:tcPr>
          <w:p w14:paraId="6397451A" w14:textId="77777777" w:rsidR="00095BCB" w:rsidRPr="00ED2143" w:rsidRDefault="00095BCB" w:rsidP="00095BCB">
            <w:pPr>
              <w:spacing w:after="0" w:line="240" w:lineRule="auto"/>
              <w:jc w:val="both"/>
              <w:rPr>
                <w:rFonts w:ascii="Arial" w:eastAsia="Times New Roman" w:hAnsi="Arial" w:cs="Arial"/>
                <w:sz w:val="18"/>
                <w:szCs w:val="18"/>
                <w:lang w:eastAsia="es-CO"/>
              </w:rPr>
            </w:pPr>
            <w:r w:rsidRPr="00ED2143">
              <w:rPr>
                <w:rFonts w:ascii="Arial" w:eastAsia="Times New Roman" w:hAnsi="Arial" w:cs="Arial"/>
                <w:sz w:val="18"/>
                <w:szCs w:val="18"/>
                <w:lang w:eastAsia="es-CO"/>
              </w:rPr>
              <w:t xml:space="preserve">Realizar convocatoria para la vinculación de nuevos gestores de integridad, que permitan ampliar la cultura de integridad al interior de la SJD.  </w:t>
            </w:r>
          </w:p>
        </w:tc>
        <w:tc>
          <w:tcPr>
            <w:tcW w:w="1701" w:type="dxa"/>
            <w:shd w:val="clear" w:color="000000" w:fill="FFFFFF"/>
            <w:vAlign w:val="center"/>
            <w:hideMark/>
          </w:tcPr>
          <w:p w14:paraId="3D42D109" w14:textId="722A5F54"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Una convocatoria realizada</w:t>
            </w:r>
            <w:r w:rsidR="00D86B94" w:rsidRPr="00ED2143">
              <w:rPr>
                <w:rFonts w:ascii="Arial" w:eastAsia="Times New Roman" w:hAnsi="Arial" w:cs="Arial"/>
                <w:sz w:val="18"/>
                <w:szCs w:val="18"/>
                <w:lang w:eastAsia="es-CO"/>
              </w:rPr>
              <w:t>.</w:t>
            </w:r>
          </w:p>
        </w:tc>
        <w:tc>
          <w:tcPr>
            <w:tcW w:w="1559" w:type="dxa"/>
            <w:shd w:val="clear" w:color="000000" w:fill="FFFFFF"/>
            <w:vAlign w:val="center"/>
            <w:hideMark/>
          </w:tcPr>
          <w:p w14:paraId="475A10E6" w14:textId="5E981239"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 Atención a la Ciudadanía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65471E18"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1/02/2021</w:t>
            </w:r>
          </w:p>
        </w:tc>
        <w:tc>
          <w:tcPr>
            <w:tcW w:w="1220" w:type="dxa"/>
            <w:shd w:val="clear" w:color="000000" w:fill="FFFFFF"/>
            <w:vAlign w:val="center"/>
            <w:hideMark/>
          </w:tcPr>
          <w:p w14:paraId="745A770D"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30/05/2021</w:t>
            </w:r>
          </w:p>
        </w:tc>
      </w:tr>
      <w:tr w:rsidR="00095BCB" w:rsidRPr="00ED2143" w14:paraId="00B73CEB" w14:textId="77777777" w:rsidTr="00095BCB">
        <w:trPr>
          <w:trHeight w:val="1740"/>
          <w:jc w:val="center"/>
        </w:trPr>
        <w:tc>
          <w:tcPr>
            <w:tcW w:w="1975" w:type="dxa"/>
            <w:shd w:val="clear" w:color="000000" w:fill="FFFFFF"/>
            <w:vAlign w:val="center"/>
            <w:hideMark/>
          </w:tcPr>
          <w:p w14:paraId="13C901BB"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Promoción de la gestión del Código de Integridad</w:t>
            </w:r>
          </w:p>
        </w:tc>
        <w:tc>
          <w:tcPr>
            <w:tcW w:w="460" w:type="dxa"/>
            <w:shd w:val="clear" w:color="000000" w:fill="FFFFFF"/>
            <w:vAlign w:val="center"/>
            <w:hideMark/>
          </w:tcPr>
          <w:p w14:paraId="215410CB"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hideMark/>
          </w:tcPr>
          <w:p w14:paraId="3114F584" w14:textId="77777777" w:rsidR="00095BCB" w:rsidRPr="00ED2143" w:rsidRDefault="00095BCB" w:rsidP="00095BCB">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Elaborar e implementar un Plan de Trabajo con los nuevos gestores de Integridad con el propósito de socializar las estrategias de difusión de los valores de integridad.</w:t>
            </w:r>
          </w:p>
        </w:tc>
        <w:tc>
          <w:tcPr>
            <w:tcW w:w="1701" w:type="dxa"/>
            <w:shd w:val="clear" w:color="000000" w:fill="FFFFFF"/>
            <w:vAlign w:val="center"/>
            <w:hideMark/>
          </w:tcPr>
          <w:p w14:paraId="0C1BA485" w14:textId="0B000687" w:rsidR="00095BCB" w:rsidRPr="00ED2143" w:rsidRDefault="00095BCB" w:rsidP="00095BCB">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 plan de trabajo elaborado e implementado</w:t>
            </w:r>
            <w:r w:rsidR="00D86B94" w:rsidRPr="00ED2143">
              <w:rPr>
                <w:rFonts w:ascii="Arial" w:eastAsia="Times New Roman" w:hAnsi="Arial" w:cs="Arial"/>
                <w:color w:val="000000"/>
                <w:sz w:val="18"/>
                <w:szCs w:val="18"/>
                <w:lang w:eastAsia="es-CO"/>
              </w:rPr>
              <w:t>.</w:t>
            </w:r>
          </w:p>
        </w:tc>
        <w:tc>
          <w:tcPr>
            <w:tcW w:w="1559" w:type="dxa"/>
            <w:shd w:val="clear" w:color="000000" w:fill="FFFFFF"/>
            <w:vAlign w:val="center"/>
            <w:hideMark/>
          </w:tcPr>
          <w:p w14:paraId="1B833472" w14:textId="1B071926"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 Atención a la Ciudadanía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137FC0C0"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220" w:type="dxa"/>
            <w:shd w:val="clear" w:color="000000" w:fill="FFFFFF"/>
            <w:vAlign w:val="center"/>
            <w:hideMark/>
          </w:tcPr>
          <w:p w14:paraId="2712363B"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095BCB" w:rsidRPr="00ED2143" w14:paraId="65191610" w14:textId="77777777" w:rsidTr="00095BCB">
        <w:trPr>
          <w:trHeight w:val="1740"/>
          <w:jc w:val="center"/>
        </w:trPr>
        <w:tc>
          <w:tcPr>
            <w:tcW w:w="1975" w:type="dxa"/>
            <w:vMerge w:val="restart"/>
            <w:shd w:val="clear" w:color="000000" w:fill="FFFFFF"/>
            <w:vAlign w:val="center"/>
            <w:hideMark/>
          </w:tcPr>
          <w:p w14:paraId="10A8C1CA" w14:textId="21741712"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Alistamiento  </w:t>
            </w:r>
          </w:p>
        </w:tc>
        <w:tc>
          <w:tcPr>
            <w:tcW w:w="460" w:type="dxa"/>
            <w:shd w:val="clear" w:color="000000" w:fill="FFFFFF"/>
            <w:vAlign w:val="center"/>
            <w:hideMark/>
          </w:tcPr>
          <w:p w14:paraId="351F21A0"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hideMark/>
          </w:tcPr>
          <w:p w14:paraId="0659C1CB" w14:textId="77777777" w:rsidR="00095BCB" w:rsidRPr="00ED2143" w:rsidRDefault="00095BCB" w:rsidP="00095BCB">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Promover la participación de los gestores de integridad en el curso programado para tal fin por la Secretaría General de la Alcaldía Mayor de Bogotá.</w:t>
            </w:r>
          </w:p>
        </w:tc>
        <w:tc>
          <w:tcPr>
            <w:tcW w:w="1701" w:type="dxa"/>
            <w:shd w:val="clear" w:color="000000" w:fill="FFFFFF"/>
            <w:vAlign w:val="center"/>
            <w:hideMark/>
          </w:tcPr>
          <w:p w14:paraId="3C6C4F97" w14:textId="77777777" w:rsidR="00095BCB" w:rsidRPr="00ED2143" w:rsidRDefault="00095BCB" w:rsidP="00095BCB">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Participación de los gestores de integridad en el curso programado para tal fin por la Secretaría General de la Alcaldía Mayor de Bogotá.</w:t>
            </w:r>
          </w:p>
        </w:tc>
        <w:tc>
          <w:tcPr>
            <w:tcW w:w="1559" w:type="dxa"/>
            <w:shd w:val="clear" w:color="000000" w:fill="FFFFFF"/>
            <w:vAlign w:val="center"/>
            <w:hideMark/>
          </w:tcPr>
          <w:p w14:paraId="223636F3" w14:textId="7A5C91CE"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14E6D768"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2/05/2021</w:t>
            </w:r>
          </w:p>
        </w:tc>
        <w:tc>
          <w:tcPr>
            <w:tcW w:w="1220" w:type="dxa"/>
            <w:shd w:val="clear" w:color="000000" w:fill="FFFFFF"/>
            <w:vAlign w:val="center"/>
            <w:hideMark/>
          </w:tcPr>
          <w:p w14:paraId="76E25D10"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095BCB" w:rsidRPr="00ED2143" w14:paraId="6A7F8EFF" w14:textId="77777777" w:rsidTr="00095BCB">
        <w:trPr>
          <w:trHeight w:val="2055"/>
          <w:jc w:val="center"/>
        </w:trPr>
        <w:tc>
          <w:tcPr>
            <w:tcW w:w="1975" w:type="dxa"/>
            <w:vMerge/>
            <w:shd w:val="clear" w:color="000000" w:fill="FFFFFF"/>
            <w:vAlign w:val="center"/>
            <w:hideMark/>
          </w:tcPr>
          <w:p w14:paraId="0E704958" w14:textId="72AA5DE0" w:rsidR="00095BCB" w:rsidRPr="00ED2143" w:rsidRDefault="00095BCB" w:rsidP="00095BCB">
            <w:pPr>
              <w:spacing w:after="0" w:line="240" w:lineRule="auto"/>
              <w:rPr>
                <w:rFonts w:ascii="Arial" w:eastAsia="Times New Roman" w:hAnsi="Arial" w:cs="Arial"/>
                <w:b/>
                <w:bCs/>
                <w:color w:val="000000"/>
                <w:sz w:val="18"/>
                <w:szCs w:val="18"/>
                <w:lang w:eastAsia="es-CO"/>
              </w:rPr>
            </w:pPr>
          </w:p>
        </w:tc>
        <w:tc>
          <w:tcPr>
            <w:tcW w:w="460" w:type="dxa"/>
            <w:shd w:val="clear" w:color="000000" w:fill="FFFFFF"/>
            <w:vAlign w:val="center"/>
            <w:hideMark/>
          </w:tcPr>
          <w:p w14:paraId="04BA6D2B"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233" w:type="dxa"/>
            <w:shd w:val="clear" w:color="000000" w:fill="FFFFFF"/>
            <w:vAlign w:val="center"/>
            <w:hideMark/>
          </w:tcPr>
          <w:p w14:paraId="7EFAC6EF" w14:textId="18D1D92C"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Realizar seguimiento a la participación de los Gestores de Integridad en el curso programado por la Secretar</w:t>
            </w:r>
            <w:r w:rsidR="00BF0970" w:rsidRPr="00ED2143">
              <w:rPr>
                <w:rFonts w:ascii="Arial" w:eastAsia="Times New Roman" w:hAnsi="Arial" w:cs="Arial"/>
                <w:sz w:val="18"/>
                <w:szCs w:val="18"/>
                <w:lang w:eastAsia="es-CO"/>
              </w:rPr>
              <w:t>í</w:t>
            </w:r>
            <w:r w:rsidRPr="00ED2143">
              <w:rPr>
                <w:rFonts w:ascii="Arial" w:eastAsia="Times New Roman" w:hAnsi="Arial" w:cs="Arial"/>
                <w:sz w:val="18"/>
                <w:szCs w:val="18"/>
                <w:lang w:eastAsia="es-CO"/>
              </w:rPr>
              <w:t>a General de la Alcaldía Mayor de Bogotá D.C.</w:t>
            </w:r>
          </w:p>
        </w:tc>
        <w:tc>
          <w:tcPr>
            <w:tcW w:w="1701" w:type="dxa"/>
            <w:shd w:val="clear" w:color="000000" w:fill="FFFFFF"/>
            <w:vAlign w:val="center"/>
            <w:hideMark/>
          </w:tcPr>
          <w:p w14:paraId="75AEC77E" w14:textId="2679AFF9"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Tres seguimientos realizados a la participación de los Gestores de Integridad en el curso program</w:t>
            </w:r>
            <w:r w:rsidR="009108C9" w:rsidRPr="00ED2143">
              <w:rPr>
                <w:rFonts w:ascii="Arial" w:eastAsia="Times New Roman" w:hAnsi="Arial" w:cs="Arial"/>
                <w:sz w:val="18"/>
                <w:szCs w:val="18"/>
                <w:lang w:eastAsia="es-CO"/>
              </w:rPr>
              <w:t>a</w:t>
            </w:r>
            <w:r w:rsidRPr="00ED2143">
              <w:rPr>
                <w:rFonts w:ascii="Arial" w:eastAsia="Times New Roman" w:hAnsi="Arial" w:cs="Arial"/>
                <w:sz w:val="18"/>
                <w:szCs w:val="18"/>
                <w:lang w:eastAsia="es-CO"/>
              </w:rPr>
              <w:t>do por la Secretar</w:t>
            </w:r>
            <w:r w:rsidR="00BF0970" w:rsidRPr="00ED2143">
              <w:rPr>
                <w:rFonts w:ascii="Arial" w:eastAsia="Times New Roman" w:hAnsi="Arial" w:cs="Arial"/>
                <w:sz w:val="18"/>
                <w:szCs w:val="18"/>
                <w:lang w:eastAsia="es-CO"/>
              </w:rPr>
              <w:t>í</w:t>
            </w:r>
            <w:r w:rsidRPr="00ED2143">
              <w:rPr>
                <w:rFonts w:ascii="Arial" w:eastAsia="Times New Roman" w:hAnsi="Arial" w:cs="Arial"/>
                <w:sz w:val="18"/>
                <w:szCs w:val="18"/>
                <w:lang w:eastAsia="es-CO"/>
              </w:rPr>
              <w:t>a General de la Alcaldía Mayor de Bogotá D.C.</w:t>
            </w:r>
          </w:p>
        </w:tc>
        <w:tc>
          <w:tcPr>
            <w:tcW w:w="1559" w:type="dxa"/>
            <w:shd w:val="clear" w:color="000000" w:fill="FFFFFF"/>
            <w:vAlign w:val="center"/>
            <w:hideMark/>
          </w:tcPr>
          <w:p w14:paraId="4D28129A" w14:textId="4C528538"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155E7218"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1/02/2021</w:t>
            </w:r>
          </w:p>
        </w:tc>
        <w:tc>
          <w:tcPr>
            <w:tcW w:w="1220" w:type="dxa"/>
            <w:shd w:val="clear" w:color="000000" w:fill="FFFFFF"/>
            <w:vAlign w:val="center"/>
            <w:hideMark/>
          </w:tcPr>
          <w:p w14:paraId="634BB585"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30/07/2021</w:t>
            </w:r>
          </w:p>
        </w:tc>
      </w:tr>
      <w:tr w:rsidR="00095BCB" w:rsidRPr="00ED2143" w14:paraId="7A7C1B03" w14:textId="77777777" w:rsidTr="009108C9">
        <w:trPr>
          <w:trHeight w:val="1627"/>
          <w:jc w:val="center"/>
        </w:trPr>
        <w:tc>
          <w:tcPr>
            <w:tcW w:w="1975" w:type="dxa"/>
            <w:shd w:val="clear" w:color="000000" w:fill="FFFFFF"/>
            <w:vAlign w:val="center"/>
            <w:hideMark/>
          </w:tcPr>
          <w:p w14:paraId="3A9DCB1E"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Armonización </w:t>
            </w:r>
          </w:p>
        </w:tc>
        <w:tc>
          <w:tcPr>
            <w:tcW w:w="460" w:type="dxa"/>
            <w:shd w:val="clear" w:color="000000" w:fill="FFFFFF"/>
            <w:vAlign w:val="center"/>
            <w:hideMark/>
          </w:tcPr>
          <w:p w14:paraId="528608C0"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vAlign w:val="center"/>
            <w:hideMark/>
          </w:tcPr>
          <w:p w14:paraId="7B0A9932" w14:textId="0629BC2C"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 xml:space="preserve">Modificar la Resolución 115 de 2019 para la </w:t>
            </w:r>
            <w:r w:rsidR="009108C9" w:rsidRPr="00ED2143">
              <w:rPr>
                <w:rFonts w:ascii="Arial" w:eastAsia="Times New Roman" w:hAnsi="Arial" w:cs="Arial"/>
                <w:sz w:val="18"/>
                <w:szCs w:val="18"/>
                <w:lang w:eastAsia="es-CO"/>
              </w:rPr>
              <w:t>apropiación</w:t>
            </w:r>
            <w:r w:rsidRPr="00ED2143">
              <w:rPr>
                <w:rFonts w:ascii="Arial" w:eastAsia="Times New Roman" w:hAnsi="Arial" w:cs="Arial"/>
                <w:sz w:val="18"/>
                <w:szCs w:val="18"/>
                <w:lang w:eastAsia="es-CO"/>
              </w:rPr>
              <w:t xml:space="preserve"> del </w:t>
            </w:r>
            <w:r w:rsidR="00BF0970" w:rsidRPr="00ED2143">
              <w:rPr>
                <w:rFonts w:ascii="Arial" w:eastAsia="Times New Roman" w:hAnsi="Arial" w:cs="Arial"/>
                <w:sz w:val="18"/>
                <w:szCs w:val="18"/>
                <w:lang w:eastAsia="es-CO"/>
              </w:rPr>
              <w:t>C</w:t>
            </w:r>
            <w:r w:rsidRPr="00ED2143">
              <w:rPr>
                <w:rFonts w:ascii="Arial" w:eastAsia="Times New Roman" w:hAnsi="Arial" w:cs="Arial"/>
                <w:sz w:val="18"/>
                <w:szCs w:val="18"/>
                <w:lang w:eastAsia="es-CO"/>
              </w:rPr>
              <w:t xml:space="preserve">ódigo de </w:t>
            </w:r>
            <w:r w:rsidR="00BF0970" w:rsidRPr="00ED2143">
              <w:rPr>
                <w:rFonts w:ascii="Arial" w:eastAsia="Times New Roman" w:hAnsi="Arial" w:cs="Arial"/>
                <w:sz w:val="18"/>
                <w:szCs w:val="18"/>
                <w:lang w:eastAsia="es-CO"/>
              </w:rPr>
              <w:t>I</w:t>
            </w:r>
            <w:r w:rsidRPr="00ED2143">
              <w:rPr>
                <w:rFonts w:ascii="Arial" w:eastAsia="Times New Roman" w:hAnsi="Arial" w:cs="Arial"/>
                <w:sz w:val="18"/>
                <w:szCs w:val="18"/>
                <w:lang w:eastAsia="es-CO"/>
              </w:rPr>
              <w:t>ntegridad en la Entidad.</w:t>
            </w:r>
          </w:p>
        </w:tc>
        <w:tc>
          <w:tcPr>
            <w:tcW w:w="1701" w:type="dxa"/>
            <w:shd w:val="clear" w:color="000000" w:fill="FFFFFF"/>
            <w:vAlign w:val="center"/>
            <w:hideMark/>
          </w:tcPr>
          <w:p w14:paraId="60A3FF22" w14:textId="14CD9914"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Resolución 115 de 2019 modificada</w:t>
            </w:r>
            <w:r w:rsidR="00D86B94" w:rsidRPr="00ED2143">
              <w:rPr>
                <w:rFonts w:ascii="Arial" w:eastAsia="Times New Roman" w:hAnsi="Arial" w:cs="Arial"/>
                <w:sz w:val="18"/>
                <w:szCs w:val="18"/>
                <w:lang w:eastAsia="es-CO"/>
              </w:rPr>
              <w:t>.</w:t>
            </w:r>
          </w:p>
        </w:tc>
        <w:tc>
          <w:tcPr>
            <w:tcW w:w="1559" w:type="dxa"/>
            <w:shd w:val="clear" w:color="000000" w:fill="FFFFFF"/>
            <w:vAlign w:val="center"/>
            <w:hideMark/>
          </w:tcPr>
          <w:p w14:paraId="0E7FB1D1" w14:textId="2E763EAD"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53D55912"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1/07/2021</w:t>
            </w:r>
          </w:p>
        </w:tc>
        <w:tc>
          <w:tcPr>
            <w:tcW w:w="1220" w:type="dxa"/>
            <w:shd w:val="clear" w:color="000000" w:fill="FFFFFF"/>
            <w:vAlign w:val="center"/>
            <w:hideMark/>
          </w:tcPr>
          <w:p w14:paraId="3AC6DF95" w14:textId="1F8D77A6"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30/</w:t>
            </w:r>
            <w:r w:rsidR="007E039B">
              <w:rPr>
                <w:rFonts w:ascii="Arial" w:eastAsia="Times New Roman" w:hAnsi="Arial" w:cs="Arial"/>
                <w:sz w:val="18"/>
                <w:szCs w:val="18"/>
                <w:lang w:eastAsia="es-CO"/>
              </w:rPr>
              <w:t>10</w:t>
            </w:r>
            <w:r w:rsidRPr="00ED2143">
              <w:rPr>
                <w:rFonts w:ascii="Arial" w:eastAsia="Times New Roman" w:hAnsi="Arial" w:cs="Arial"/>
                <w:sz w:val="18"/>
                <w:szCs w:val="18"/>
                <w:lang w:eastAsia="es-CO"/>
              </w:rPr>
              <w:t>/2021</w:t>
            </w:r>
          </w:p>
        </w:tc>
      </w:tr>
      <w:tr w:rsidR="00095BCB" w:rsidRPr="00ED2143" w14:paraId="69BCDDFC" w14:textId="77777777" w:rsidTr="009108C9">
        <w:trPr>
          <w:trHeight w:val="1485"/>
          <w:jc w:val="center"/>
        </w:trPr>
        <w:tc>
          <w:tcPr>
            <w:tcW w:w="1975" w:type="dxa"/>
            <w:shd w:val="clear" w:color="000000" w:fill="FFFFFF"/>
            <w:vAlign w:val="center"/>
            <w:hideMark/>
          </w:tcPr>
          <w:p w14:paraId="062531A9"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Diagnóstico</w:t>
            </w:r>
          </w:p>
        </w:tc>
        <w:tc>
          <w:tcPr>
            <w:tcW w:w="460" w:type="dxa"/>
            <w:shd w:val="clear" w:color="000000" w:fill="FFFFFF"/>
            <w:vAlign w:val="center"/>
            <w:hideMark/>
          </w:tcPr>
          <w:p w14:paraId="5BEEE5B4"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vAlign w:val="center"/>
            <w:hideMark/>
          </w:tcPr>
          <w:p w14:paraId="76EF04E7" w14:textId="77777777"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Elaborar y aplicar un instrumento de encuesta en el cual se identifique el nivel de apropiación del Código de Integridad en la Entidad.</w:t>
            </w:r>
          </w:p>
        </w:tc>
        <w:tc>
          <w:tcPr>
            <w:tcW w:w="1701" w:type="dxa"/>
            <w:shd w:val="clear" w:color="000000" w:fill="FFFFFF"/>
            <w:vAlign w:val="center"/>
            <w:hideMark/>
          </w:tcPr>
          <w:p w14:paraId="4A9BFBF1" w14:textId="094F4559"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Una encuesta aplicada</w:t>
            </w:r>
            <w:r w:rsidR="00D86B94" w:rsidRPr="00ED2143">
              <w:rPr>
                <w:rFonts w:ascii="Arial" w:eastAsia="Times New Roman" w:hAnsi="Arial" w:cs="Arial"/>
                <w:sz w:val="18"/>
                <w:szCs w:val="18"/>
                <w:lang w:eastAsia="es-CO"/>
              </w:rPr>
              <w:t>.</w:t>
            </w:r>
          </w:p>
        </w:tc>
        <w:tc>
          <w:tcPr>
            <w:tcW w:w="1559" w:type="dxa"/>
            <w:shd w:val="clear" w:color="000000" w:fill="FFFFFF"/>
            <w:vAlign w:val="center"/>
            <w:hideMark/>
          </w:tcPr>
          <w:p w14:paraId="5D1D274A" w14:textId="41241A49"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42791A73"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1/03/2021</w:t>
            </w:r>
          </w:p>
        </w:tc>
        <w:tc>
          <w:tcPr>
            <w:tcW w:w="1220" w:type="dxa"/>
            <w:shd w:val="clear" w:color="000000" w:fill="FFFFFF"/>
            <w:vAlign w:val="center"/>
            <w:hideMark/>
          </w:tcPr>
          <w:p w14:paraId="3AF87C14"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30/10/2021</w:t>
            </w:r>
          </w:p>
        </w:tc>
      </w:tr>
      <w:tr w:rsidR="00095BCB" w:rsidRPr="00ED2143" w14:paraId="300F5B9D" w14:textId="77777777" w:rsidTr="00095BCB">
        <w:trPr>
          <w:trHeight w:val="1965"/>
          <w:jc w:val="center"/>
        </w:trPr>
        <w:tc>
          <w:tcPr>
            <w:tcW w:w="1975" w:type="dxa"/>
            <w:shd w:val="clear" w:color="000000" w:fill="FFFFFF"/>
            <w:vAlign w:val="center"/>
            <w:hideMark/>
          </w:tcPr>
          <w:p w14:paraId="0D9CFAC5"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Implementación </w:t>
            </w:r>
          </w:p>
        </w:tc>
        <w:tc>
          <w:tcPr>
            <w:tcW w:w="460" w:type="dxa"/>
            <w:shd w:val="clear" w:color="000000" w:fill="FFFFFF"/>
            <w:vAlign w:val="center"/>
            <w:hideMark/>
          </w:tcPr>
          <w:p w14:paraId="5A4D1275"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vAlign w:val="center"/>
            <w:hideMark/>
          </w:tcPr>
          <w:p w14:paraId="59CA09DD" w14:textId="211129C7"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Realizar campañas comunicacionales para fomentar la cultura de Integridad en los servidores públicos y contratistas de la Secretaría Jurídica Distrital</w:t>
            </w:r>
            <w:r w:rsidR="00D86B94" w:rsidRPr="00ED2143">
              <w:rPr>
                <w:rFonts w:ascii="Arial" w:eastAsia="Times New Roman" w:hAnsi="Arial" w:cs="Arial"/>
                <w:sz w:val="18"/>
                <w:szCs w:val="18"/>
                <w:lang w:eastAsia="es-CO"/>
              </w:rPr>
              <w:t>.</w:t>
            </w:r>
          </w:p>
        </w:tc>
        <w:tc>
          <w:tcPr>
            <w:tcW w:w="1701" w:type="dxa"/>
            <w:shd w:val="clear" w:color="000000" w:fill="FFFFFF"/>
            <w:vAlign w:val="center"/>
            <w:hideMark/>
          </w:tcPr>
          <w:p w14:paraId="36E94AB0" w14:textId="2A7C872B"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Una campaña comunicacional realizada</w:t>
            </w:r>
            <w:r w:rsidR="00D86B94" w:rsidRPr="00ED2143">
              <w:rPr>
                <w:rFonts w:ascii="Arial" w:eastAsia="Times New Roman" w:hAnsi="Arial" w:cs="Arial"/>
                <w:sz w:val="18"/>
                <w:szCs w:val="18"/>
                <w:lang w:eastAsia="es-CO"/>
              </w:rPr>
              <w:t>.</w:t>
            </w:r>
            <w:r w:rsidRPr="00ED2143">
              <w:rPr>
                <w:rFonts w:ascii="Arial" w:eastAsia="Times New Roman" w:hAnsi="Arial" w:cs="Arial"/>
                <w:sz w:val="18"/>
                <w:szCs w:val="18"/>
                <w:lang w:eastAsia="es-CO"/>
              </w:rPr>
              <w:t xml:space="preserve"> </w:t>
            </w:r>
          </w:p>
        </w:tc>
        <w:tc>
          <w:tcPr>
            <w:tcW w:w="1559" w:type="dxa"/>
            <w:shd w:val="clear" w:color="000000" w:fill="FFFFFF"/>
            <w:vAlign w:val="center"/>
            <w:hideMark/>
          </w:tcPr>
          <w:p w14:paraId="2EE30EE4" w14:textId="065A483A"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57BF0935"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30/06/2021</w:t>
            </w:r>
          </w:p>
        </w:tc>
        <w:tc>
          <w:tcPr>
            <w:tcW w:w="1220" w:type="dxa"/>
            <w:shd w:val="clear" w:color="000000" w:fill="FFFFFF"/>
            <w:vAlign w:val="center"/>
            <w:hideMark/>
          </w:tcPr>
          <w:p w14:paraId="56D121ED"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DF4D2F" w:rsidRPr="00ED2143" w14:paraId="25274949" w14:textId="77777777" w:rsidTr="009108C9">
        <w:trPr>
          <w:trHeight w:val="1704"/>
          <w:jc w:val="center"/>
        </w:trPr>
        <w:tc>
          <w:tcPr>
            <w:tcW w:w="1975" w:type="dxa"/>
            <w:shd w:val="clear" w:color="000000" w:fill="FFFFFF"/>
            <w:vAlign w:val="center"/>
            <w:hideMark/>
          </w:tcPr>
          <w:p w14:paraId="583A59B2" w14:textId="77777777" w:rsidR="00DF4D2F" w:rsidRPr="00ED2143" w:rsidRDefault="00DF4D2F" w:rsidP="00DF4D2F">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Implementación </w:t>
            </w:r>
          </w:p>
        </w:tc>
        <w:tc>
          <w:tcPr>
            <w:tcW w:w="460" w:type="dxa"/>
            <w:shd w:val="clear" w:color="000000" w:fill="FFFFFF"/>
            <w:vAlign w:val="center"/>
            <w:hideMark/>
          </w:tcPr>
          <w:p w14:paraId="518FDC54" w14:textId="35E3A44C" w:rsidR="00DF4D2F" w:rsidRPr="00ED2143" w:rsidRDefault="00DF4D2F" w:rsidP="00DF4D2F">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w:t>
            </w:r>
            <w:r>
              <w:rPr>
                <w:rFonts w:ascii="Arial" w:eastAsia="Times New Roman" w:hAnsi="Arial" w:cs="Arial"/>
                <w:color w:val="000000"/>
                <w:sz w:val="18"/>
                <w:szCs w:val="18"/>
                <w:lang w:eastAsia="es-CO"/>
              </w:rPr>
              <w:t>2</w:t>
            </w:r>
          </w:p>
        </w:tc>
        <w:tc>
          <w:tcPr>
            <w:tcW w:w="2233" w:type="dxa"/>
            <w:shd w:val="clear" w:color="000000" w:fill="FFFFFF"/>
            <w:vAlign w:val="center"/>
            <w:hideMark/>
          </w:tcPr>
          <w:p w14:paraId="1704541E" w14:textId="60BB6100" w:rsidR="00DF4D2F" w:rsidRPr="00ED2143" w:rsidRDefault="00DF4D2F" w:rsidP="00DF4D2F">
            <w:pPr>
              <w:spacing w:after="0" w:line="240" w:lineRule="auto"/>
              <w:rPr>
                <w:rFonts w:ascii="Arial" w:eastAsia="Times New Roman" w:hAnsi="Arial" w:cs="Arial"/>
                <w:sz w:val="18"/>
                <w:szCs w:val="18"/>
                <w:lang w:eastAsia="es-CO"/>
              </w:rPr>
            </w:pPr>
            <w:r w:rsidRPr="00095BCB">
              <w:rPr>
                <w:rFonts w:ascii="Arial" w:eastAsia="Times New Roman" w:hAnsi="Arial" w:cs="Arial"/>
                <w:sz w:val="18"/>
                <w:szCs w:val="18"/>
                <w:lang w:eastAsia="es-CO"/>
              </w:rPr>
              <w:t>Incorporar los lineamientos de antisoborno, antifraude y antipiratería al código de integridad de la Entidad.</w:t>
            </w:r>
          </w:p>
        </w:tc>
        <w:tc>
          <w:tcPr>
            <w:tcW w:w="1701" w:type="dxa"/>
            <w:shd w:val="clear" w:color="000000" w:fill="FFFFFF"/>
            <w:vAlign w:val="center"/>
            <w:hideMark/>
          </w:tcPr>
          <w:p w14:paraId="1C1BAEF5" w14:textId="03A6DB4B" w:rsidR="00DF4D2F" w:rsidRPr="00ED2143" w:rsidRDefault="00DF4D2F" w:rsidP="00DF4D2F">
            <w:pPr>
              <w:spacing w:after="0" w:line="240" w:lineRule="auto"/>
              <w:rPr>
                <w:rFonts w:ascii="Arial" w:eastAsia="Times New Roman" w:hAnsi="Arial" w:cs="Arial"/>
                <w:sz w:val="18"/>
                <w:szCs w:val="18"/>
                <w:lang w:eastAsia="es-CO"/>
              </w:rPr>
            </w:pPr>
            <w:r>
              <w:rPr>
                <w:rFonts w:ascii="Arial" w:eastAsia="Times New Roman" w:hAnsi="Arial" w:cs="Arial"/>
                <w:sz w:val="18"/>
                <w:szCs w:val="18"/>
                <w:lang w:eastAsia="es-CO"/>
              </w:rPr>
              <w:t xml:space="preserve">Una (01) incorporación del componente de integridad en los </w:t>
            </w:r>
            <w:r w:rsidRPr="00095BCB">
              <w:rPr>
                <w:rFonts w:ascii="Arial" w:eastAsia="Times New Roman" w:hAnsi="Arial" w:cs="Arial"/>
                <w:sz w:val="18"/>
                <w:szCs w:val="18"/>
                <w:lang w:eastAsia="es-CO"/>
              </w:rPr>
              <w:t xml:space="preserve">Lineamientos de antisoborno, antifraude y antipiratería </w:t>
            </w:r>
            <w:r>
              <w:rPr>
                <w:rFonts w:ascii="Arial" w:eastAsia="Times New Roman" w:hAnsi="Arial" w:cs="Arial"/>
                <w:sz w:val="18"/>
                <w:szCs w:val="18"/>
                <w:lang w:eastAsia="es-CO"/>
              </w:rPr>
              <w:t>elaborados por la Secretaría Jurídica Distrital</w:t>
            </w:r>
          </w:p>
        </w:tc>
        <w:tc>
          <w:tcPr>
            <w:tcW w:w="1559" w:type="dxa"/>
            <w:shd w:val="clear" w:color="000000" w:fill="FFFFFF"/>
            <w:vAlign w:val="center"/>
            <w:hideMark/>
          </w:tcPr>
          <w:p w14:paraId="6D13BF59" w14:textId="735F6B8C" w:rsidR="00DF4D2F" w:rsidRPr="00ED2143" w:rsidRDefault="00DF4D2F" w:rsidP="00DF4D2F">
            <w:pPr>
              <w:spacing w:after="0" w:line="240" w:lineRule="auto"/>
              <w:rPr>
                <w:rFonts w:ascii="Arial" w:eastAsia="Times New Roman" w:hAnsi="Arial" w:cs="Arial"/>
                <w:sz w:val="18"/>
                <w:szCs w:val="18"/>
                <w:lang w:eastAsia="es-CO"/>
              </w:rPr>
            </w:pPr>
            <w:r w:rsidRPr="00095BCB">
              <w:rPr>
                <w:rFonts w:ascii="Arial" w:eastAsia="Times New Roman" w:hAnsi="Arial" w:cs="Arial"/>
                <w:sz w:val="18"/>
                <w:szCs w:val="18"/>
                <w:lang w:eastAsia="es-CO"/>
              </w:rPr>
              <w:t>Dirección de Gestión Corporativa</w:t>
            </w:r>
          </w:p>
        </w:tc>
        <w:tc>
          <w:tcPr>
            <w:tcW w:w="1060" w:type="dxa"/>
            <w:shd w:val="clear" w:color="000000" w:fill="FFFFFF"/>
            <w:vAlign w:val="center"/>
            <w:hideMark/>
          </w:tcPr>
          <w:p w14:paraId="29A0AB13" w14:textId="5EE3E5F0" w:rsidR="00DF4D2F" w:rsidRPr="00ED2143" w:rsidRDefault="00DF4D2F" w:rsidP="00DF4D2F">
            <w:pPr>
              <w:spacing w:after="0" w:line="240" w:lineRule="auto"/>
              <w:jc w:val="center"/>
              <w:rPr>
                <w:rFonts w:ascii="Arial" w:eastAsia="Times New Roman" w:hAnsi="Arial" w:cs="Arial"/>
                <w:sz w:val="18"/>
                <w:szCs w:val="18"/>
                <w:lang w:eastAsia="es-CO"/>
              </w:rPr>
            </w:pPr>
            <w:r w:rsidRPr="00095BCB">
              <w:rPr>
                <w:rFonts w:ascii="Arial" w:eastAsia="Times New Roman" w:hAnsi="Arial" w:cs="Arial"/>
                <w:sz w:val="18"/>
                <w:szCs w:val="18"/>
                <w:lang w:eastAsia="es-CO"/>
              </w:rPr>
              <w:t>1/07/2021</w:t>
            </w:r>
          </w:p>
        </w:tc>
        <w:tc>
          <w:tcPr>
            <w:tcW w:w="1220" w:type="dxa"/>
            <w:shd w:val="clear" w:color="000000" w:fill="FFFFFF"/>
            <w:vAlign w:val="center"/>
            <w:hideMark/>
          </w:tcPr>
          <w:p w14:paraId="13CFC78E" w14:textId="164AA1C4" w:rsidR="00DF4D2F" w:rsidRPr="00ED2143" w:rsidRDefault="00CD2AA0" w:rsidP="00DF4D2F">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DF4D2F" w:rsidRPr="00095BCB">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DF4D2F" w:rsidRPr="00095BCB">
              <w:rPr>
                <w:rFonts w:ascii="Arial" w:eastAsia="Times New Roman" w:hAnsi="Arial" w:cs="Arial"/>
                <w:color w:val="000000"/>
                <w:sz w:val="18"/>
                <w:szCs w:val="18"/>
                <w:lang w:eastAsia="es-CO"/>
              </w:rPr>
              <w:t>/2021</w:t>
            </w:r>
          </w:p>
        </w:tc>
      </w:tr>
      <w:tr w:rsidR="00095BCB" w:rsidRPr="00ED2143" w14:paraId="5205EDCB" w14:textId="77777777" w:rsidTr="00860BFA">
        <w:trPr>
          <w:trHeight w:val="1261"/>
          <w:jc w:val="center"/>
        </w:trPr>
        <w:tc>
          <w:tcPr>
            <w:tcW w:w="1975" w:type="dxa"/>
            <w:shd w:val="clear" w:color="000000" w:fill="FFFFFF"/>
            <w:vAlign w:val="center"/>
            <w:hideMark/>
          </w:tcPr>
          <w:p w14:paraId="6F333FEC"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Seguimiento y evaluación </w:t>
            </w:r>
          </w:p>
        </w:tc>
        <w:tc>
          <w:tcPr>
            <w:tcW w:w="460" w:type="dxa"/>
            <w:shd w:val="clear" w:color="000000" w:fill="FFFFFF"/>
            <w:vAlign w:val="center"/>
            <w:hideMark/>
          </w:tcPr>
          <w:p w14:paraId="1C2828BD"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vAlign w:val="center"/>
            <w:hideMark/>
          </w:tcPr>
          <w:p w14:paraId="4BAF92A2" w14:textId="0DD170B3"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 xml:space="preserve">Realizar </w:t>
            </w:r>
            <w:r w:rsidR="00D86B94" w:rsidRPr="00ED2143">
              <w:rPr>
                <w:rFonts w:ascii="Arial" w:eastAsia="Times New Roman" w:hAnsi="Arial" w:cs="Arial"/>
                <w:sz w:val="18"/>
                <w:szCs w:val="18"/>
                <w:lang w:eastAsia="es-CO"/>
              </w:rPr>
              <w:t xml:space="preserve">un </w:t>
            </w:r>
            <w:r w:rsidRPr="00ED2143">
              <w:rPr>
                <w:rFonts w:ascii="Arial" w:eastAsia="Times New Roman" w:hAnsi="Arial" w:cs="Arial"/>
                <w:sz w:val="18"/>
                <w:szCs w:val="18"/>
                <w:lang w:eastAsia="es-CO"/>
              </w:rPr>
              <w:t xml:space="preserve">informe con resultados de la gestión adelantada durante la vigencia en temas de </w:t>
            </w:r>
            <w:proofErr w:type="gramStart"/>
            <w:r w:rsidRPr="00ED2143">
              <w:rPr>
                <w:rFonts w:ascii="Arial" w:eastAsia="Times New Roman" w:hAnsi="Arial" w:cs="Arial"/>
                <w:sz w:val="18"/>
                <w:szCs w:val="18"/>
                <w:lang w:eastAsia="es-CO"/>
              </w:rPr>
              <w:t xml:space="preserve">integridad </w:t>
            </w:r>
            <w:r w:rsidR="00D86B94" w:rsidRPr="00ED2143">
              <w:rPr>
                <w:rFonts w:ascii="Arial" w:eastAsia="Times New Roman" w:hAnsi="Arial" w:cs="Arial"/>
                <w:sz w:val="18"/>
                <w:szCs w:val="18"/>
                <w:lang w:eastAsia="es-CO"/>
              </w:rPr>
              <w:t>.</w:t>
            </w:r>
            <w:proofErr w:type="gramEnd"/>
            <w:r w:rsidRPr="00ED2143">
              <w:rPr>
                <w:rFonts w:ascii="Arial" w:eastAsia="Times New Roman" w:hAnsi="Arial" w:cs="Arial"/>
                <w:sz w:val="18"/>
                <w:szCs w:val="18"/>
                <w:lang w:eastAsia="es-CO"/>
              </w:rPr>
              <w:t xml:space="preserve"> </w:t>
            </w:r>
          </w:p>
        </w:tc>
        <w:tc>
          <w:tcPr>
            <w:tcW w:w="1701" w:type="dxa"/>
            <w:shd w:val="clear" w:color="000000" w:fill="FFFFFF"/>
            <w:vAlign w:val="center"/>
            <w:hideMark/>
          </w:tcPr>
          <w:p w14:paraId="29991EA1" w14:textId="386360BF"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 xml:space="preserve">Un </w:t>
            </w:r>
            <w:r w:rsidR="00D86B94" w:rsidRPr="00ED2143">
              <w:rPr>
                <w:rFonts w:ascii="Arial" w:eastAsia="Times New Roman" w:hAnsi="Arial" w:cs="Arial"/>
                <w:sz w:val="18"/>
                <w:szCs w:val="18"/>
                <w:lang w:eastAsia="es-CO"/>
              </w:rPr>
              <w:t>i</w:t>
            </w:r>
            <w:r w:rsidRPr="00ED2143">
              <w:rPr>
                <w:rFonts w:ascii="Arial" w:eastAsia="Times New Roman" w:hAnsi="Arial" w:cs="Arial"/>
                <w:sz w:val="18"/>
                <w:szCs w:val="18"/>
                <w:lang w:eastAsia="es-CO"/>
              </w:rPr>
              <w:t>nforme final presentado en temas de integridad</w:t>
            </w:r>
            <w:r w:rsidR="00D86B94" w:rsidRPr="00ED2143">
              <w:rPr>
                <w:rFonts w:ascii="Arial" w:eastAsia="Times New Roman" w:hAnsi="Arial" w:cs="Arial"/>
                <w:sz w:val="18"/>
                <w:szCs w:val="18"/>
                <w:lang w:eastAsia="es-CO"/>
              </w:rPr>
              <w:t>.</w:t>
            </w:r>
          </w:p>
        </w:tc>
        <w:tc>
          <w:tcPr>
            <w:tcW w:w="1559" w:type="dxa"/>
            <w:shd w:val="clear" w:color="000000" w:fill="FFFFFF"/>
            <w:vAlign w:val="center"/>
            <w:hideMark/>
          </w:tcPr>
          <w:p w14:paraId="7238CECB" w14:textId="57834DB0"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08622674" w14:textId="73E28C81"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1/1</w:t>
            </w:r>
            <w:r w:rsidR="0092263A">
              <w:rPr>
                <w:rFonts w:ascii="Arial" w:eastAsia="Times New Roman" w:hAnsi="Arial" w:cs="Arial"/>
                <w:sz w:val="18"/>
                <w:szCs w:val="18"/>
                <w:lang w:eastAsia="es-CO"/>
              </w:rPr>
              <w:t>1</w:t>
            </w:r>
            <w:r w:rsidRPr="00ED2143">
              <w:rPr>
                <w:rFonts w:ascii="Arial" w:eastAsia="Times New Roman" w:hAnsi="Arial" w:cs="Arial"/>
                <w:sz w:val="18"/>
                <w:szCs w:val="18"/>
                <w:lang w:eastAsia="es-CO"/>
              </w:rPr>
              <w:t>/2021</w:t>
            </w:r>
          </w:p>
        </w:tc>
        <w:tc>
          <w:tcPr>
            <w:tcW w:w="1220" w:type="dxa"/>
            <w:shd w:val="clear" w:color="000000" w:fill="FFFFFF"/>
            <w:vAlign w:val="center"/>
            <w:hideMark/>
          </w:tcPr>
          <w:p w14:paraId="3869E86A" w14:textId="7B446ED4" w:rsidR="00095BCB" w:rsidRPr="00ED2143" w:rsidRDefault="00CD2AA0" w:rsidP="00095BCB">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095BCB"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095BCB" w:rsidRPr="00ED2143">
              <w:rPr>
                <w:rFonts w:ascii="Arial" w:eastAsia="Times New Roman" w:hAnsi="Arial" w:cs="Arial"/>
                <w:color w:val="000000"/>
                <w:sz w:val="18"/>
                <w:szCs w:val="18"/>
                <w:lang w:eastAsia="es-CO"/>
              </w:rPr>
              <w:t>/2021</w:t>
            </w:r>
          </w:p>
        </w:tc>
      </w:tr>
    </w:tbl>
    <w:p w14:paraId="145B2531" w14:textId="77777777" w:rsidR="002D3E73" w:rsidRPr="00ED2143" w:rsidRDefault="002D3E73" w:rsidP="00F538B7">
      <w:pPr>
        <w:pStyle w:val="NormalWeb"/>
        <w:spacing w:before="0" w:beforeAutospacing="0" w:after="0" w:afterAutospacing="0"/>
        <w:jc w:val="both"/>
        <w:textAlignment w:val="baseline"/>
        <w:rPr>
          <w:rFonts w:ascii="Arial" w:hAnsi="Arial" w:cs="Arial"/>
        </w:rPr>
      </w:pPr>
    </w:p>
    <w:p w14:paraId="2D5578E3" w14:textId="446829D6" w:rsidR="00A3451C" w:rsidRPr="00ED2143" w:rsidRDefault="006A7195" w:rsidP="006648A8">
      <w:pPr>
        <w:pStyle w:val="Ttulo2"/>
        <w:rPr>
          <w:rFonts w:ascii="Arial" w:hAnsi="Arial" w:cs="Arial"/>
        </w:rPr>
      </w:pPr>
      <w:r w:rsidRPr="00ED2143">
        <w:rPr>
          <w:rFonts w:ascii="Arial" w:hAnsi="Arial" w:cs="Arial"/>
        </w:rPr>
        <w:t xml:space="preserve">SOCIALIZACIÓN </w:t>
      </w:r>
      <w:r w:rsidR="00A3451C" w:rsidRPr="00ED2143">
        <w:rPr>
          <w:rFonts w:ascii="Arial" w:hAnsi="Arial" w:cs="Arial"/>
        </w:rPr>
        <w:t xml:space="preserve">Y </w:t>
      </w:r>
      <w:r w:rsidRPr="00ED2143">
        <w:rPr>
          <w:rFonts w:ascii="Arial" w:hAnsi="Arial" w:cs="Arial"/>
        </w:rPr>
        <w:t xml:space="preserve">DIVULGACIÓN </w:t>
      </w:r>
      <w:r w:rsidR="00A3451C" w:rsidRPr="00ED2143">
        <w:rPr>
          <w:rFonts w:ascii="Arial" w:hAnsi="Arial" w:cs="Arial"/>
        </w:rPr>
        <w:t>DEL PAAC</w:t>
      </w:r>
    </w:p>
    <w:p w14:paraId="430B69F1"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12661412" w14:textId="3D2E67A0" w:rsidR="008E4AD3" w:rsidRDefault="00C97810"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lang w:val="es-ES_tradnl"/>
        </w:rPr>
        <w:t>L</w:t>
      </w:r>
      <w:r w:rsidR="006A7195" w:rsidRPr="00ED2143">
        <w:rPr>
          <w:rFonts w:ascii="Arial" w:hAnsi="Arial" w:cs="Arial"/>
          <w:sz w:val="24"/>
          <w:szCs w:val="24"/>
          <w:lang w:val="es-ES_tradnl"/>
        </w:rPr>
        <w:t xml:space="preserve">a </w:t>
      </w:r>
      <w:r w:rsidR="00810809" w:rsidRPr="00ED2143">
        <w:rPr>
          <w:rFonts w:ascii="Arial" w:hAnsi="Arial" w:cs="Arial"/>
          <w:sz w:val="24"/>
          <w:szCs w:val="24"/>
          <w:lang w:val="es-ES_tradnl"/>
        </w:rPr>
        <w:t>consolidación y divulgación del Plan Anticorrupción y Atención al Ciudadano</w:t>
      </w:r>
      <w:r w:rsidR="008E4AD3">
        <w:rPr>
          <w:rFonts w:ascii="Arial" w:hAnsi="Arial" w:cs="Arial"/>
          <w:sz w:val="24"/>
          <w:szCs w:val="24"/>
          <w:lang w:val="es-ES_tradnl"/>
        </w:rPr>
        <w:t xml:space="preserve"> está </w:t>
      </w:r>
      <w:r w:rsidR="001B27F2" w:rsidRPr="00ED2143">
        <w:rPr>
          <w:rFonts w:ascii="Arial" w:hAnsi="Arial" w:cs="Arial"/>
          <w:sz w:val="24"/>
          <w:szCs w:val="24"/>
          <w:lang w:val="es-ES_tradnl"/>
        </w:rPr>
        <w:t>a cargo de la Oficina Asesora de Planeación</w:t>
      </w:r>
      <w:r w:rsidR="00EC0566">
        <w:rPr>
          <w:rFonts w:ascii="Arial" w:hAnsi="Arial" w:cs="Arial"/>
          <w:sz w:val="24"/>
          <w:szCs w:val="24"/>
          <w:lang w:val="es-ES_tradnl"/>
        </w:rPr>
        <w:t xml:space="preserve">. </w:t>
      </w:r>
      <w:r w:rsidR="00EC0566" w:rsidRPr="008E4AD3">
        <w:rPr>
          <w:rFonts w:ascii="Arial" w:hAnsi="Arial" w:cs="Arial"/>
          <w:sz w:val="24"/>
          <w:szCs w:val="24"/>
          <w:lang w:val="es-ES_tradnl"/>
        </w:rPr>
        <w:t>Para ello,</w:t>
      </w:r>
      <w:r w:rsidR="00EC0566">
        <w:rPr>
          <w:rFonts w:ascii="Arial" w:hAnsi="Arial" w:cs="Arial"/>
          <w:sz w:val="24"/>
          <w:szCs w:val="24"/>
          <w:lang w:val="es-ES_tradnl"/>
        </w:rPr>
        <w:t xml:space="preserve"> i</w:t>
      </w:r>
      <w:r w:rsidR="00860BFA" w:rsidRPr="00ED2143">
        <w:rPr>
          <w:rFonts w:ascii="Arial" w:hAnsi="Arial" w:cs="Arial"/>
          <w:sz w:val="24"/>
          <w:szCs w:val="24"/>
          <w:lang w:val="es-ES_tradnl"/>
        </w:rPr>
        <w:t>nicialmente</w:t>
      </w:r>
      <w:r w:rsidR="00BF0970" w:rsidRPr="00ED2143">
        <w:rPr>
          <w:rFonts w:ascii="Arial" w:hAnsi="Arial" w:cs="Arial"/>
          <w:sz w:val="24"/>
          <w:szCs w:val="24"/>
          <w:lang w:val="es-ES_tradnl"/>
        </w:rPr>
        <w:t xml:space="preserve"> </w:t>
      </w:r>
      <w:r w:rsidR="00860BFA" w:rsidRPr="00ED2143">
        <w:rPr>
          <w:rFonts w:ascii="Arial" w:hAnsi="Arial" w:cs="Arial"/>
          <w:sz w:val="24"/>
          <w:szCs w:val="24"/>
          <w:lang w:val="es-ES_tradnl"/>
        </w:rPr>
        <w:t>se socializa</w:t>
      </w:r>
      <w:r w:rsidR="008E4AD3">
        <w:rPr>
          <w:rFonts w:ascii="Arial" w:hAnsi="Arial" w:cs="Arial"/>
          <w:sz w:val="24"/>
          <w:szCs w:val="24"/>
          <w:lang w:val="es-ES_tradnl"/>
        </w:rPr>
        <w:t xml:space="preserve"> </w:t>
      </w:r>
      <w:r w:rsidR="00860BFA" w:rsidRPr="00ED2143">
        <w:rPr>
          <w:rFonts w:ascii="Arial" w:hAnsi="Arial" w:cs="Arial"/>
          <w:sz w:val="24"/>
          <w:szCs w:val="24"/>
          <w:lang w:val="es-ES_tradnl"/>
        </w:rPr>
        <w:t>en versión preliminar</w:t>
      </w:r>
      <w:r w:rsidR="001B27F2" w:rsidRPr="00ED2143">
        <w:rPr>
          <w:rFonts w:ascii="Arial" w:hAnsi="Arial" w:cs="Arial"/>
          <w:sz w:val="24"/>
          <w:szCs w:val="24"/>
          <w:lang w:val="es-ES_tradnl"/>
        </w:rPr>
        <w:t xml:space="preserve">, con el fin de obtener </w:t>
      </w:r>
      <w:r w:rsidR="008E4AD3">
        <w:rPr>
          <w:rFonts w:ascii="Arial" w:hAnsi="Arial" w:cs="Arial"/>
          <w:sz w:val="24"/>
          <w:szCs w:val="24"/>
          <w:lang w:val="es-ES_tradnl"/>
        </w:rPr>
        <w:t xml:space="preserve">observaciones </w:t>
      </w:r>
      <w:r w:rsidR="001B27F2" w:rsidRPr="00ED2143">
        <w:rPr>
          <w:rFonts w:ascii="Arial" w:hAnsi="Arial" w:cs="Arial"/>
          <w:sz w:val="24"/>
          <w:szCs w:val="24"/>
          <w:lang w:val="es-ES_tradnl"/>
        </w:rPr>
        <w:t>y sugerencias por parte de los servidores públicos</w:t>
      </w:r>
      <w:r w:rsidR="008E4AD3">
        <w:rPr>
          <w:rFonts w:ascii="Arial" w:hAnsi="Arial" w:cs="Arial"/>
          <w:sz w:val="24"/>
          <w:szCs w:val="24"/>
          <w:lang w:val="es-ES_tradnl"/>
        </w:rPr>
        <w:t xml:space="preserve"> y </w:t>
      </w:r>
      <w:r w:rsidR="001B27F2" w:rsidRPr="00ED2143">
        <w:rPr>
          <w:rFonts w:ascii="Arial" w:hAnsi="Arial" w:cs="Arial"/>
          <w:sz w:val="24"/>
          <w:szCs w:val="24"/>
          <w:lang w:val="es-ES_tradnl"/>
        </w:rPr>
        <w:t>contratistas de la Entidad</w:t>
      </w:r>
      <w:r w:rsidR="008E4AD3">
        <w:rPr>
          <w:rFonts w:ascii="Arial" w:hAnsi="Arial" w:cs="Arial"/>
          <w:sz w:val="24"/>
          <w:szCs w:val="24"/>
          <w:lang w:val="es-ES_tradnl"/>
        </w:rPr>
        <w:t xml:space="preserve">, así como de los </w:t>
      </w:r>
      <w:r w:rsidR="001B27F2" w:rsidRPr="00ED2143">
        <w:rPr>
          <w:rFonts w:ascii="Arial" w:hAnsi="Arial" w:cs="Arial"/>
          <w:sz w:val="24"/>
          <w:szCs w:val="24"/>
          <w:lang w:val="es-ES_tradnl"/>
        </w:rPr>
        <w:t>actores externos</w:t>
      </w:r>
      <w:r w:rsidR="008E4AD3">
        <w:rPr>
          <w:rFonts w:ascii="Arial" w:hAnsi="Arial" w:cs="Arial"/>
          <w:sz w:val="24"/>
          <w:szCs w:val="24"/>
          <w:lang w:val="es-ES_tradnl"/>
        </w:rPr>
        <w:t xml:space="preserve">, es decir, grupos de valor, </w:t>
      </w:r>
      <w:r w:rsidR="001B27F2" w:rsidRPr="00ED2143">
        <w:rPr>
          <w:rFonts w:ascii="Arial" w:hAnsi="Arial" w:cs="Arial"/>
          <w:sz w:val="24"/>
          <w:szCs w:val="24"/>
          <w:lang w:val="es-ES_tradnl"/>
        </w:rPr>
        <w:t>usuarios y partes interesadas</w:t>
      </w:r>
      <w:r w:rsidR="008E4AD3">
        <w:rPr>
          <w:rFonts w:ascii="Arial" w:hAnsi="Arial" w:cs="Arial"/>
          <w:sz w:val="24"/>
          <w:szCs w:val="24"/>
          <w:lang w:val="es-ES_tradnl"/>
        </w:rPr>
        <w:t>.</w:t>
      </w:r>
    </w:p>
    <w:p w14:paraId="6513B048" w14:textId="77777777" w:rsidR="00F2741C" w:rsidRPr="00ED2143" w:rsidRDefault="00F2741C" w:rsidP="00A3451C">
      <w:pPr>
        <w:autoSpaceDE w:val="0"/>
        <w:autoSpaceDN w:val="0"/>
        <w:adjustRightInd w:val="0"/>
        <w:spacing w:after="0" w:line="240" w:lineRule="auto"/>
        <w:jc w:val="both"/>
        <w:rPr>
          <w:rFonts w:ascii="Arial" w:hAnsi="Arial" w:cs="Arial"/>
          <w:sz w:val="24"/>
          <w:szCs w:val="24"/>
          <w:lang w:val="es-ES_tradnl"/>
        </w:rPr>
      </w:pPr>
    </w:p>
    <w:p w14:paraId="37C3637A" w14:textId="519A994D" w:rsidR="001170FD" w:rsidRPr="00ED2143" w:rsidRDefault="004B3C57" w:rsidP="00A3451C">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lastRenderedPageBreak/>
        <w:t>U</w:t>
      </w:r>
      <w:r w:rsidR="00A46372" w:rsidRPr="00ED2143">
        <w:rPr>
          <w:rFonts w:ascii="Arial" w:hAnsi="Arial" w:cs="Arial"/>
          <w:sz w:val="24"/>
          <w:szCs w:val="24"/>
          <w:lang w:val="es-ES_tradnl"/>
        </w:rPr>
        <w:t xml:space="preserve">na vez </w:t>
      </w:r>
      <w:r>
        <w:rPr>
          <w:rFonts w:ascii="Arial" w:hAnsi="Arial" w:cs="Arial"/>
          <w:sz w:val="24"/>
          <w:szCs w:val="24"/>
          <w:lang w:val="es-ES_tradnl"/>
        </w:rPr>
        <w:t>recibid</w:t>
      </w:r>
      <w:r w:rsidR="008E4AD3">
        <w:rPr>
          <w:rFonts w:ascii="Arial" w:hAnsi="Arial" w:cs="Arial"/>
          <w:sz w:val="24"/>
          <w:szCs w:val="24"/>
          <w:lang w:val="es-ES_tradnl"/>
        </w:rPr>
        <w:t xml:space="preserve">os los comentarios, </w:t>
      </w:r>
      <w:r>
        <w:rPr>
          <w:rFonts w:ascii="Arial" w:hAnsi="Arial" w:cs="Arial"/>
          <w:sz w:val="24"/>
          <w:szCs w:val="24"/>
          <w:lang w:val="es-ES_tradnl"/>
        </w:rPr>
        <w:t>se proce</w:t>
      </w:r>
      <w:r w:rsidR="008E4AD3">
        <w:rPr>
          <w:rFonts w:ascii="Arial" w:hAnsi="Arial" w:cs="Arial"/>
          <w:sz w:val="24"/>
          <w:szCs w:val="24"/>
          <w:lang w:val="es-ES_tradnl"/>
        </w:rPr>
        <w:t xml:space="preserve">de </w:t>
      </w:r>
      <w:r>
        <w:rPr>
          <w:rFonts w:ascii="Arial" w:hAnsi="Arial" w:cs="Arial"/>
          <w:sz w:val="24"/>
          <w:szCs w:val="24"/>
          <w:lang w:val="es-ES_tradnl"/>
        </w:rPr>
        <w:t>a revisar la pertinencia</w:t>
      </w:r>
      <w:r w:rsidR="008E4AD3">
        <w:rPr>
          <w:rFonts w:ascii="Arial" w:hAnsi="Arial" w:cs="Arial"/>
          <w:sz w:val="24"/>
          <w:szCs w:val="24"/>
          <w:lang w:val="es-ES_tradnl"/>
        </w:rPr>
        <w:t xml:space="preserve"> para realizar </w:t>
      </w:r>
      <w:r>
        <w:rPr>
          <w:rFonts w:ascii="Arial" w:hAnsi="Arial" w:cs="Arial"/>
          <w:sz w:val="24"/>
          <w:szCs w:val="24"/>
          <w:lang w:val="es-ES_tradnl"/>
        </w:rPr>
        <w:t xml:space="preserve">los respectivos ajustes </w:t>
      </w:r>
      <w:r w:rsidR="005E3794">
        <w:rPr>
          <w:rFonts w:ascii="Arial" w:hAnsi="Arial" w:cs="Arial"/>
          <w:sz w:val="24"/>
          <w:szCs w:val="24"/>
          <w:lang w:val="es-ES_tradnl"/>
        </w:rPr>
        <w:t xml:space="preserve">y efectuar </w:t>
      </w:r>
      <w:r>
        <w:rPr>
          <w:rFonts w:ascii="Arial" w:hAnsi="Arial" w:cs="Arial"/>
          <w:sz w:val="24"/>
          <w:szCs w:val="24"/>
          <w:lang w:val="es-ES_tradnl"/>
        </w:rPr>
        <w:t>la</w:t>
      </w:r>
      <w:r w:rsidR="00A3451C" w:rsidRPr="00ED2143">
        <w:rPr>
          <w:rFonts w:ascii="Arial" w:hAnsi="Arial" w:cs="Arial"/>
          <w:sz w:val="24"/>
          <w:szCs w:val="24"/>
          <w:lang w:val="es-ES_tradnl"/>
        </w:rPr>
        <w:t xml:space="preserve"> divulga</w:t>
      </w:r>
      <w:r>
        <w:rPr>
          <w:rFonts w:ascii="Arial" w:hAnsi="Arial" w:cs="Arial"/>
          <w:sz w:val="24"/>
          <w:szCs w:val="24"/>
          <w:lang w:val="es-ES_tradnl"/>
        </w:rPr>
        <w:t>ción</w:t>
      </w:r>
      <w:r w:rsidR="00A3451C" w:rsidRPr="00ED2143">
        <w:rPr>
          <w:rFonts w:ascii="Arial" w:hAnsi="Arial" w:cs="Arial"/>
          <w:sz w:val="24"/>
          <w:szCs w:val="24"/>
          <w:lang w:val="es-ES_tradnl"/>
        </w:rPr>
        <w:t xml:space="preserve"> </w:t>
      </w:r>
      <w:r>
        <w:rPr>
          <w:rFonts w:ascii="Arial" w:hAnsi="Arial" w:cs="Arial"/>
          <w:sz w:val="24"/>
          <w:szCs w:val="24"/>
          <w:lang w:val="es-ES_tradnl"/>
        </w:rPr>
        <w:t xml:space="preserve">de </w:t>
      </w:r>
      <w:r w:rsidR="00C97810" w:rsidRPr="00ED2143">
        <w:rPr>
          <w:rFonts w:ascii="Arial" w:hAnsi="Arial" w:cs="Arial"/>
          <w:sz w:val="24"/>
          <w:szCs w:val="24"/>
          <w:lang w:val="es-ES_tradnl"/>
        </w:rPr>
        <w:t>la versión final</w:t>
      </w:r>
      <w:r w:rsidR="001B27F2" w:rsidRPr="00ED2143">
        <w:rPr>
          <w:rFonts w:ascii="Arial" w:hAnsi="Arial" w:cs="Arial"/>
          <w:sz w:val="24"/>
          <w:szCs w:val="24"/>
          <w:lang w:val="es-ES_tradnl"/>
        </w:rPr>
        <w:t xml:space="preserve"> de</w:t>
      </w:r>
      <w:r w:rsidR="00F2741C" w:rsidRPr="00ED2143">
        <w:rPr>
          <w:rFonts w:ascii="Arial" w:hAnsi="Arial" w:cs="Arial"/>
          <w:sz w:val="24"/>
          <w:szCs w:val="24"/>
          <w:lang w:val="es-ES_tradnl"/>
        </w:rPr>
        <w:t xml:space="preserve"> este </w:t>
      </w:r>
      <w:r w:rsidR="001B27F2" w:rsidRPr="00ED2143">
        <w:rPr>
          <w:rFonts w:ascii="Arial" w:hAnsi="Arial" w:cs="Arial"/>
          <w:sz w:val="24"/>
          <w:szCs w:val="24"/>
          <w:lang w:val="es-ES_tradnl"/>
        </w:rPr>
        <w:t>documento</w:t>
      </w:r>
      <w:r w:rsidR="00C97810" w:rsidRPr="00ED2143">
        <w:rPr>
          <w:rFonts w:ascii="Arial" w:hAnsi="Arial" w:cs="Arial"/>
          <w:sz w:val="24"/>
          <w:szCs w:val="24"/>
          <w:lang w:val="es-ES_tradnl"/>
        </w:rPr>
        <w:t xml:space="preserve">, en concordancia con el Decreto </w:t>
      </w:r>
      <w:r w:rsidR="00017930" w:rsidRPr="00ED2143">
        <w:rPr>
          <w:rFonts w:ascii="Arial" w:hAnsi="Arial" w:cs="Arial"/>
          <w:sz w:val="24"/>
          <w:szCs w:val="24"/>
          <w:lang w:val="es-ES_tradnl"/>
        </w:rPr>
        <w:t>612 de 2018.</w:t>
      </w:r>
    </w:p>
    <w:p w14:paraId="1B666755" w14:textId="2ED68CF1" w:rsidR="00810809" w:rsidRPr="00ED2143" w:rsidRDefault="00810809" w:rsidP="00A3451C">
      <w:pPr>
        <w:autoSpaceDE w:val="0"/>
        <w:autoSpaceDN w:val="0"/>
        <w:adjustRightInd w:val="0"/>
        <w:spacing w:after="0" w:line="240" w:lineRule="auto"/>
        <w:jc w:val="both"/>
        <w:rPr>
          <w:rFonts w:ascii="Arial" w:hAnsi="Arial" w:cs="Arial"/>
          <w:sz w:val="24"/>
          <w:szCs w:val="24"/>
          <w:lang w:val="es-ES_tradnl"/>
        </w:rPr>
      </w:pPr>
    </w:p>
    <w:p w14:paraId="77E9B99D" w14:textId="25BFB88C" w:rsidR="001B27F2" w:rsidRPr="00ED2143" w:rsidRDefault="005E3794" w:rsidP="00A3451C">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Es de aclarar, que l</w:t>
      </w:r>
      <w:r w:rsidR="001B27F2" w:rsidRPr="00ED2143">
        <w:rPr>
          <w:rFonts w:ascii="Arial" w:hAnsi="Arial" w:cs="Arial"/>
          <w:sz w:val="24"/>
          <w:szCs w:val="24"/>
          <w:lang w:val="es-ES_tradnl"/>
        </w:rPr>
        <w:t xml:space="preserve">a verificación tanto </w:t>
      </w:r>
      <w:r>
        <w:rPr>
          <w:rFonts w:ascii="Arial" w:hAnsi="Arial" w:cs="Arial"/>
          <w:sz w:val="24"/>
          <w:szCs w:val="24"/>
          <w:lang w:val="es-ES_tradnl"/>
        </w:rPr>
        <w:t xml:space="preserve">de </w:t>
      </w:r>
      <w:r w:rsidR="001B27F2" w:rsidRPr="00ED2143">
        <w:rPr>
          <w:rFonts w:ascii="Arial" w:hAnsi="Arial" w:cs="Arial"/>
          <w:sz w:val="24"/>
          <w:szCs w:val="24"/>
          <w:lang w:val="es-ES_tradnl"/>
        </w:rPr>
        <w:t>la elaboración</w:t>
      </w:r>
      <w:r>
        <w:rPr>
          <w:rFonts w:ascii="Arial" w:hAnsi="Arial" w:cs="Arial"/>
          <w:sz w:val="24"/>
          <w:szCs w:val="24"/>
          <w:lang w:val="es-ES_tradnl"/>
        </w:rPr>
        <w:t xml:space="preserve">, como de la </w:t>
      </w:r>
      <w:r w:rsidR="001B27F2" w:rsidRPr="00ED2143">
        <w:rPr>
          <w:rFonts w:ascii="Arial" w:hAnsi="Arial" w:cs="Arial"/>
          <w:sz w:val="24"/>
          <w:szCs w:val="24"/>
          <w:lang w:val="es-ES_tradnl"/>
        </w:rPr>
        <w:t xml:space="preserve">publicación </w:t>
      </w:r>
      <w:r w:rsidR="00E0517D" w:rsidRPr="00ED2143">
        <w:rPr>
          <w:rFonts w:ascii="Arial" w:hAnsi="Arial" w:cs="Arial"/>
          <w:sz w:val="24"/>
          <w:szCs w:val="24"/>
          <w:lang w:val="es-ES_tradnl"/>
        </w:rPr>
        <w:t xml:space="preserve">del </w:t>
      </w:r>
      <w:r w:rsidR="001B27F2" w:rsidRPr="00ED2143">
        <w:rPr>
          <w:rFonts w:ascii="Arial" w:hAnsi="Arial" w:cs="Arial"/>
          <w:sz w:val="24"/>
          <w:szCs w:val="24"/>
          <w:lang w:val="es-ES_tradnl"/>
        </w:rPr>
        <w:t>PAAC, le corresponde a la Oficina de Control Interno</w:t>
      </w:r>
      <w:r>
        <w:rPr>
          <w:rFonts w:ascii="Arial" w:hAnsi="Arial" w:cs="Arial"/>
          <w:sz w:val="24"/>
          <w:szCs w:val="24"/>
          <w:lang w:val="es-ES_tradnl"/>
        </w:rPr>
        <w:t xml:space="preserve"> de la Entidad</w:t>
      </w:r>
      <w:r w:rsidR="001B27F2" w:rsidRPr="00ED2143">
        <w:rPr>
          <w:rFonts w:ascii="Arial" w:hAnsi="Arial" w:cs="Arial"/>
          <w:sz w:val="24"/>
          <w:szCs w:val="24"/>
          <w:lang w:val="es-ES_tradnl"/>
        </w:rPr>
        <w:t>.</w:t>
      </w:r>
    </w:p>
    <w:p w14:paraId="7843A348" w14:textId="39B63AB1" w:rsidR="00F87FE2" w:rsidRPr="00ED2143" w:rsidRDefault="006648A8" w:rsidP="006648A8">
      <w:pPr>
        <w:pStyle w:val="Ttulo2"/>
        <w:rPr>
          <w:rFonts w:ascii="Arial" w:hAnsi="Arial" w:cs="Arial"/>
        </w:rPr>
      </w:pPr>
      <w:r w:rsidRPr="00ED2143">
        <w:rPr>
          <w:rFonts w:ascii="Arial" w:hAnsi="Arial" w:cs="Arial"/>
        </w:rPr>
        <w:t>MONITOREO Y</w:t>
      </w:r>
      <w:r w:rsidR="00F87FE2" w:rsidRPr="00ED2143">
        <w:rPr>
          <w:rFonts w:ascii="Arial" w:hAnsi="Arial" w:cs="Arial"/>
        </w:rPr>
        <w:t xml:space="preserve"> SEGUIMIENTO</w:t>
      </w:r>
      <w:r w:rsidR="00B5097D" w:rsidRPr="00ED2143">
        <w:rPr>
          <w:rFonts w:ascii="Arial" w:hAnsi="Arial" w:cs="Arial"/>
        </w:rPr>
        <w:t xml:space="preserve"> DEL PAAC</w:t>
      </w:r>
    </w:p>
    <w:p w14:paraId="55DC028E" w14:textId="77777777" w:rsidR="00F87FE2" w:rsidRPr="00ED2143" w:rsidRDefault="00F87FE2" w:rsidP="00F87FE2">
      <w:pPr>
        <w:autoSpaceDE w:val="0"/>
        <w:autoSpaceDN w:val="0"/>
        <w:adjustRightInd w:val="0"/>
        <w:spacing w:after="0"/>
        <w:jc w:val="both"/>
        <w:rPr>
          <w:rFonts w:ascii="Arial" w:hAnsi="Arial" w:cs="Arial"/>
          <w:b/>
          <w:sz w:val="24"/>
          <w:szCs w:val="24"/>
          <w:lang w:val="es-ES_tradnl"/>
        </w:rPr>
      </w:pPr>
    </w:p>
    <w:p w14:paraId="745AF619" w14:textId="0069FF18" w:rsidR="00F87FE2" w:rsidRPr="00ED2143" w:rsidRDefault="00F87FE2" w:rsidP="00F87FE2">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El seguimiento al PAAC está ligado al cumplimiento de los compromisos que integran cada uno de sus Componentes</w:t>
      </w:r>
      <w:r w:rsidR="00017930" w:rsidRPr="00ED2143">
        <w:rPr>
          <w:rFonts w:ascii="Arial" w:hAnsi="Arial" w:cs="Arial"/>
          <w:sz w:val="24"/>
          <w:szCs w:val="24"/>
        </w:rPr>
        <w:t>,</w:t>
      </w:r>
      <w:r w:rsidRPr="00ED2143">
        <w:rPr>
          <w:rFonts w:ascii="Arial" w:hAnsi="Arial" w:cs="Arial"/>
          <w:sz w:val="24"/>
          <w:szCs w:val="24"/>
        </w:rPr>
        <w:t xml:space="preserve"> en las fechas acordadas </w:t>
      </w:r>
      <w:r w:rsidR="00810809" w:rsidRPr="00ED2143">
        <w:rPr>
          <w:rFonts w:ascii="Arial" w:hAnsi="Arial" w:cs="Arial"/>
          <w:sz w:val="24"/>
          <w:szCs w:val="24"/>
        </w:rPr>
        <w:t>a lo largo de la vigencia 2021.</w:t>
      </w:r>
    </w:p>
    <w:p w14:paraId="74E702A7" w14:textId="4DE8751B" w:rsidR="006A7195" w:rsidRPr="00ED2143" w:rsidRDefault="006A7195" w:rsidP="00A3451C">
      <w:pPr>
        <w:autoSpaceDE w:val="0"/>
        <w:autoSpaceDN w:val="0"/>
        <w:adjustRightInd w:val="0"/>
        <w:spacing w:after="0" w:line="240" w:lineRule="auto"/>
        <w:jc w:val="both"/>
        <w:rPr>
          <w:rFonts w:ascii="Arial" w:hAnsi="Arial" w:cs="Arial"/>
          <w:sz w:val="24"/>
          <w:szCs w:val="24"/>
          <w:lang w:val="es-ES_tradnl"/>
        </w:rPr>
      </w:pPr>
    </w:p>
    <w:p w14:paraId="0C32C28E" w14:textId="63EB153F" w:rsidR="001170FD" w:rsidRPr="005E3794" w:rsidRDefault="001170FD" w:rsidP="005E3794">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lang w:val="es-ES_tradnl"/>
        </w:rPr>
        <w:t xml:space="preserve">En atención a los lineamientos establecidos en el documento “Estrategias para la Construcción del Plan Anticorrupción y de Atención al Ciudadano Versión 2”, el monitoreo de las acciones propuestas en el </w:t>
      </w:r>
      <w:r w:rsidR="00597EF3" w:rsidRPr="00ED2143">
        <w:rPr>
          <w:rFonts w:ascii="Arial" w:hAnsi="Arial" w:cs="Arial"/>
          <w:sz w:val="24"/>
          <w:szCs w:val="24"/>
          <w:lang w:val="es-ES_tradnl"/>
        </w:rPr>
        <w:t>PAAC</w:t>
      </w:r>
      <w:r w:rsidRPr="00ED2143">
        <w:rPr>
          <w:rFonts w:ascii="Arial" w:hAnsi="Arial" w:cs="Arial"/>
          <w:sz w:val="24"/>
          <w:szCs w:val="24"/>
          <w:lang w:val="es-ES_tradnl"/>
        </w:rPr>
        <w:t xml:space="preserve"> será realizado cuatrimestralmente por la Oficina Asesora de Planeación. </w:t>
      </w:r>
      <w:r w:rsidR="00D86B94" w:rsidRPr="00ED2143">
        <w:rPr>
          <w:rFonts w:ascii="Arial" w:hAnsi="Arial" w:cs="Arial"/>
          <w:sz w:val="24"/>
          <w:szCs w:val="24"/>
          <w:lang w:val="es-ES_tradnl"/>
        </w:rPr>
        <w:t>Asimismo,</w:t>
      </w:r>
      <w:r w:rsidRPr="00ED2143">
        <w:rPr>
          <w:rFonts w:ascii="Arial" w:hAnsi="Arial" w:cs="Arial"/>
          <w:sz w:val="24"/>
          <w:szCs w:val="24"/>
          <w:lang w:val="es-ES_tradnl"/>
        </w:rPr>
        <w:t xml:space="preserve"> le corresponde a la Oficina de Control Interno</w:t>
      </w:r>
      <w:r w:rsidR="00D86B94" w:rsidRPr="00ED2143">
        <w:rPr>
          <w:rFonts w:ascii="Arial" w:hAnsi="Arial" w:cs="Arial"/>
          <w:sz w:val="24"/>
          <w:szCs w:val="24"/>
          <w:lang w:val="es-ES_tradnl"/>
        </w:rPr>
        <w:t xml:space="preserve"> </w:t>
      </w:r>
      <w:r w:rsidRPr="00ED2143">
        <w:rPr>
          <w:rFonts w:ascii="Arial" w:hAnsi="Arial" w:cs="Arial"/>
          <w:sz w:val="24"/>
          <w:szCs w:val="24"/>
          <w:lang w:val="es-ES_tradnl"/>
        </w:rPr>
        <w:t xml:space="preserve">verificar el cumplimiento de los compromisos </w:t>
      </w:r>
      <w:r w:rsidRPr="005E3794">
        <w:rPr>
          <w:rFonts w:ascii="Arial" w:hAnsi="Arial" w:cs="Arial"/>
          <w:sz w:val="24"/>
          <w:szCs w:val="24"/>
        </w:rPr>
        <w:t>adquiridos por la Entidad.</w:t>
      </w:r>
    </w:p>
    <w:p w14:paraId="7F0651DD" w14:textId="307F76A9" w:rsidR="00EC0566" w:rsidRPr="005E3794" w:rsidRDefault="00EC0566" w:rsidP="005E3794">
      <w:pPr>
        <w:autoSpaceDE w:val="0"/>
        <w:autoSpaceDN w:val="0"/>
        <w:adjustRightInd w:val="0"/>
        <w:spacing w:after="0" w:line="240" w:lineRule="auto"/>
        <w:jc w:val="both"/>
        <w:rPr>
          <w:rFonts w:ascii="Arial" w:hAnsi="Arial" w:cs="Arial"/>
          <w:sz w:val="24"/>
          <w:szCs w:val="24"/>
        </w:rPr>
      </w:pPr>
    </w:p>
    <w:p w14:paraId="24F7F01D" w14:textId="6752D8E2" w:rsidR="00EC0566" w:rsidRDefault="00EC0566" w:rsidP="005E3794">
      <w:pPr>
        <w:autoSpaceDE w:val="0"/>
        <w:autoSpaceDN w:val="0"/>
        <w:adjustRightInd w:val="0"/>
        <w:spacing w:after="0" w:line="240" w:lineRule="auto"/>
        <w:jc w:val="both"/>
        <w:rPr>
          <w:rFonts w:ascii="Arial" w:hAnsi="Arial" w:cs="Arial"/>
          <w:sz w:val="24"/>
          <w:szCs w:val="24"/>
          <w:lang w:val="es-ES_tradnl"/>
        </w:rPr>
      </w:pPr>
      <w:r w:rsidRPr="005E3794">
        <w:rPr>
          <w:rFonts w:ascii="Arial" w:hAnsi="Arial" w:cs="Arial"/>
          <w:sz w:val="24"/>
          <w:szCs w:val="24"/>
        </w:rPr>
        <w:t xml:space="preserve">En todos los casos, la </w:t>
      </w:r>
      <w:r w:rsidR="005E3794">
        <w:rPr>
          <w:rFonts w:ascii="Arial" w:hAnsi="Arial" w:cs="Arial"/>
          <w:sz w:val="24"/>
          <w:szCs w:val="24"/>
        </w:rPr>
        <w:t xml:space="preserve">Secretaría Jurídica Distrital </w:t>
      </w:r>
      <w:r w:rsidRPr="005E3794">
        <w:rPr>
          <w:rFonts w:ascii="Arial" w:hAnsi="Arial" w:cs="Arial"/>
          <w:sz w:val="24"/>
          <w:szCs w:val="24"/>
        </w:rPr>
        <w:t xml:space="preserve">se compromete a darle un tratamiento estratégico al </w:t>
      </w:r>
      <w:r w:rsidR="005E3794" w:rsidRPr="00ED2143">
        <w:rPr>
          <w:rFonts w:ascii="Arial" w:hAnsi="Arial" w:cs="Arial"/>
          <w:sz w:val="24"/>
          <w:szCs w:val="24"/>
          <w:lang w:val="es-ES_tradnl"/>
        </w:rPr>
        <w:t>Plan Anticorrupción y de Atención al Ciudadano</w:t>
      </w:r>
      <w:r w:rsidR="005E3794">
        <w:rPr>
          <w:rFonts w:ascii="Arial" w:hAnsi="Arial" w:cs="Arial"/>
          <w:sz w:val="24"/>
          <w:szCs w:val="24"/>
          <w:lang w:val="es-ES_tradnl"/>
        </w:rPr>
        <w:t xml:space="preserve"> -2021.</w:t>
      </w:r>
    </w:p>
    <w:p w14:paraId="725E3183" w14:textId="229E504D" w:rsidR="00E81A58" w:rsidRDefault="00E81A58" w:rsidP="005E3794">
      <w:pPr>
        <w:autoSpaceDE w:val="0"/>
        <w:autoSpaceDN w:val="0"/>
        <w:adjustRightInd w:val="0"/>
        <w:spacing w:after="0" w:line="240" w:lineRule="auto"/>
        <w:jc w:val="both"/>
        <w:rPr>
          <w:rFonts w:ascii="Arial" w:hAnsi="Arial" w:cs="Arial"/>
          <w:sz w:val="24"/>
          <w:szCs w:val="24"/>
          <w:lang w:val="es-ES_tradnl"/>
        </w:rPr>
      </w:pPr>
    </w:p>
    <w:p w14:paraId="2E7B5398" w14:textId="20DADB52" w:rsidR="00E81A58" w:rsidRPr="00381B7C" w:rsidRDefault="00E81A58" w:rsidP="00381B7C">
      <w:pPr>
        <w:pStyle w:val="Ttulo2"/>
        <w:numPr>
          <w:ilvl w:val="0"/>
          <w:numId w:val="0"/>
        </w:numPr>
        <w:rPr>
          <w:rFonts w:ascii="Arial" w:hAnsi="Arial" w:cs="Arial"/>
        </w:rPr>
      </w:pPr>
      <w:r w:rsidRPr="00381B7C">
        <w:rPr>
          <w:rFonts w:ascii="Arial" w:hAnsi="Arial" w:cs="Arial"/>
        </w:rPr>
        <w:t>5.  CONTROL DE CAMBIOS</w:t>
      </w:r>
    </w:p>
    <w:p w14:paraId="5B524779" w14:textId="7E8CCAD7" w:rsidR="00E81A58" w:rsidRDefault="00E81A58" w:rsidP="005E3794">
      <w:pPr>
        <w:autoSpaceDE w:val="0"/>
        <w:autoSpaceDN w:val="0"/>
        <w:adjustRightInd w:val="0"/>
        <w:spacing w:after="0" w:line="240" w:lineRule="auto"/>
        <w:jc w:val="both"/>
        <w:rPr>
          <w:rFonts w:ascii="Calibri" w:hAnsi="Calibri" w:cs="Calibri"/>
          <w:b/>
          <w:bCs/>
        </w:rPr>
      </w:pPr>
    </w:p>
    <w:p w14:paraId="7A4E8ACB" w14:textId="322F9525" w:rsidR="00E81A58" w:rsidRDefault="00E81A58" w:rsidP="005E3794">
      <w:pPr>
        <w:autoSpaceDE w:val="0"/>
        <w:autoSpaceDN w:val="0"/>
        <w:adjustRightInd w:val="0"/>
        <w:spacing w:after="0" w:line="240" w:lineRule="auto"/>
        <w:jc w:val="both"/>
        <w:rPr>
          <w:rFonts w:ascii="Calibri" w:hAnsi="Calibri" w:cs="Calibri"/>
          <w:b/>
          <w:bCs/>
        </w:rPr>
      </w:pPr>
    </w:p>
    <w:tbl>
      <w:tblPr>
        <w:tblW w:w="9728" w:type="dxa"/>
        <w:tblCellMar>
          <w:left w:w="70" w:type="dxa"/>
          <w:right w:w="70" w:type="dxa"/>
        </w:tblCellMar>
        <w:tblLook w:val="04A0" w:firstRow="1" w:lastRow="0" w:firstColumn="1" w:lastColumn="0" w:noHBand="0" w:noVBand="1"/>
      </w:tblPr>
      <w:tblGrid>
        <w:gridCol w:w="1555"/>
        <w:gridCol w:w="1754"/>
        <w:gridCol w:w="416"/>
        <w:gridCol w:w="2170"/>
        <w:gridCol w:w="2464"/>
        <w:gridCol w:w="1340"/>
        <w:gridCol w:w="29"/>
      </w:tblGrid>
      <w:tr w:rsidR="00E81A58" w:rsidRPr="007E74DE" w14:paraId="07079A08" w14:textId="77777777" w:rsidTr="008B2D0A">
        <w:trPr>
          <w:trHeight w:val="540"/>
          <w:tblHeader/>
        </w:trPr>
        <w:tc>
          <w:tcPr>
            <w:tcW w:w="972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52FD4E8" w14:textId="5CD87072" w:rsidR="00E81A58" w:rsidRPr="007E74DE" w:rsidRDefault="00E81A58" w:rsidP="00E319CC">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Control de cambios PAAC Versión 2</w:t>
            </w:r>
          </w:p>
        </w:tc>
      </w:tr>
      <w:tr w:rsidR="00E81A58" w:rsidRPr="007E74DE" w14:paraId="10A4FC98" w14:textId="77777777" w:rsidTr="008B2D0A">
        <w:trPr>
          <w:gridAfter w:val="1"/>
          <w:wAfter w:w="29" w:type="dxa"/>
          <w:trHeight w:val="600"/>
          <w:tblHead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9ACDEE7" w14:textId="77777777" w:rsidR="00E81A58" w:rsidRPr="007E74DE" w:rsidRDefault="00E81A58" w:rsidP="00E81A58">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Componente</w:t>
            </w:r>
          </w:p>
        </w:tc>
        <w:tc>
          <w:tcPr>
            <w:tcW w:w="1754" w:type="dxa"/>
            <w:tcBorders>
              <w:top w:val="nil"/>
              <w:left w:val="nil"/>
              <w:bottom w:val="single" w:sz="4" w:space="0" w:color="auto"/>
              <w:right w:val="single" w:sz="4" w:space="0" w:color="auto"/>
            </w:tcBorders>
            <w:shd w:val="clear" w:color="auto" w:fill="auto"/>
            <w:vAlign w:val="center"/>
            <w:hideMark/>
          </w:tcPr>
          <w:p w14:paraId="07F00E07" w14:textId="77777777" w:rsidR="00E81A58" w:rsidRPr="007E74DE" w:rsidRDefault="00E81A58" w:rsidP="00E81A58">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Subcomponente</w:t>
            </w:r>
          </w:p>
        </w:tc>
        <w:tc>
          <w:tcPr>
            <w:tcW w:w="2586" w:type="dxa"/>
            <w:gridSpan w:val="2"/>
            <w:tcBorders>
              <w:top w:val="single" w:sz="4" w:space="0" w:color="auto"/>
              <w:left w:val="nil"/>
              <w:bottom w:val="single" w:sz="4" w:space="0" w:color="auto"/>
              <w:right w:val="single" w:sz="4" w:space="0" w:color="auto"/>
            </w:tcBorders>
            <w:shd w:val="clear" w:color="auto" w:fill="auto"/>
            <w:vAlign w:val="center"/>
            <w:hideMark/>
          </w:tcPr>
          <w:p w14:paraId="1F56C84F" w14:textId="77777777" w:rsidR="00E81A58" w:rsidRPr="007E74DE" w:rsidRDefault="00E81A58" w:rsidP="00E81A58">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Actividad</w:t>
            </w:r>
          </w:p>
        </w:tc>
        <w:tc>
          <w:tcPr>
            <w:tcW w:w="2464" w:type="dxa"/>
            <w:tcBorders>
              <w:top w:val="nil"/>
              <w:left w:val="nil"/>
              <w:bottom w:val="single" w:sz="4" w:space="0" w:color="auto"/>
              <w:right w:val="single" w:sz="4" w:space="0" w:color="auto"/>
            </w:tcBorders>
            <w:shd w:val="clear" w:color="auto" w:fill="auto"/>
            <w:vAlign w:val="center"/>
            <w:hideMark/>
          </w:tcPr>
          <w:p w14:paraId="5F4F4727" w14:textId="77777777" w:rsidR="00E81A58" w:rsidRPr="007E74DE" w:rsidRDefault="00E81A58" w:rsidP="00E81A58">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M</w:t>
            </w:r>
            <w:r>
              <w:rPr>
                <w:rFonts w:ascii="Calibri" w:eastAsia="Times New Roman" w:hAnsi="Calibri" w:cs="Calibri"/>
                <w:b/>
                <w:bCs/>
                <w:color w:val="44546A"/>
                <w:lang w:eastAsia="es-CO"/>
              </w:rPr>
              <w:t>o</w:t>
            </w:r>
            <w:r w:rsidRPr="007E74DE">
              <w:rPr>
                <w:rFonts w:ascii="Calibri" w:eastAsia="Times New Roman" w:hAnsi="Calibri" w:cs="Calibri"/>
                <w:b/>
                <w:bCs/>
                <w:color w:val="44546A"/>
                <w:lang w:eastAsia="es-CO"/>
              </w:rPr>
              <w:t>dificación</w:t>
            </w:r>
          </w:p>
        </w:tc>
        <w:tc>
          <w:tcPr>
            <w:tcW w:w="1340" w:type="dxa"/>
            <w:tcBorders>
              <w:top w:val="nil"/>
              <w:left w:val="nil"/>
              <w:bottom w:val="single" w:sz="4" w:space="0" w:color="auto"/>
              <w:right w:val="single" w:sz="4" w:space="0" w:color="auto"/>
            </w:tcBorders>
            <w:shd w:val="clear" w:color="auto" w:fill="auto"/>
            <w:vAlign w:val="center"/>
            <w:hideMark/>
          </w:tcPr>
          <w:p w14:paraId="7F6995CE" w14:textId="77777777" w:rsidR="00E81A58" w:rsidRPr="007E74DE" w:rsidRDefault="00E81A58" w:rsidP="00E81A58">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 xml:space="preserve">Fecha de Modificación </w:t>
            </w:r>
          </w:p>
        </w:tc>
      </w:tr>
      <w:tr w:rsidR="00E81A58" w:rsidRPr="007E74DE" w14:paraId="3FBFF1EB" w14:textId="77777777" w:rsidTr="008B2D0A">
        <w:trPr>
          <w:gridAfter w:val="1"/>
          <w:wAfter w:w="29" w:type="dxa"/>
          <w:trHeight w:val="15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47B1755" w14:textId="03B7C4E6" w:rsidR="00E81A58" w:rsidRPr="007E74DE" w:rsidRDefault="00A141D7"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3</w:t>
            </w:r>
            <w:r w:rsidR="00E81A58" w:rsidRPr="007E74DE">
              <w:rPr>
                <w:rFonts w:ascii="Calibri" w:eastAsia="Times New Roman" w:hAnsi="Calibri" w:cs="Calibri"/>
                <w:color w:val="44546A"/>
                <w:lang w:eastAsia="es-CO"/>
              </w:rPr>
              <w:t xml:space="preserve">. </w:t>
            </w:r>
            <w:r>
              <w:rPr>
                <w:rFonts w:ascii="Calibri" w:eastAsia="Times New Roman" w:hAnsi="Calibri" w:cs="Calibri"/>
                <w:color w:val="44546A"/>
                <w:lang w:eastAsia="es-CO"/>
              </w:rPr>
              <w:t>Rendición de Cuentas</w:t>
            </w:r>
          </w:p>
        </w:tc>
        <w:tc>
          <w:tcPr>
            <w:tcW w:w="1754" w:type="dxa"/>
            <w:tcBorders>
              <w:top w:val="nil"/>
              <w:left w:val="nil"/>
              <w:bottom w:val="single" w:sz="4" w:space="0" w:color="auto"/>
              <w:right w:val="single" w:sz="4" w:space="0" w:color="auto"/>
            </w:tcBorders>
            <w:shd w:val="clear" w:color="auto" w:fill="auto"/>
            <w:vAlign w:val="center"/>
            <w:hideMark/>
          </w:tcPr>
          <w:p w14:paraId="213ACFA1" w14:textId="33FAA4A1" w:rsidR="00E81A58" w:rsidRPr="007E74DE" w:rsidRDefault="00A141D7"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Diálogo de doble vía con la ciudadanía y sus organizaciones </w:t>
            </w:r>
          </w:p>
        </w:tc>
        <w:tc>
          <w:tcPr>
            <w:tcW w:w="416" w:type="dxa"/>
            <w:tcBorders>
              <w:top w:val="nil"/>
              <w:left w:val="nil"/>
              <w:bottom w:val="single" w:sz="4" w:space="0" w:color="auto"/>
              <w:right w:val="single" w:sz="4" w:space="0" w:color="auto"/>
            </w:tcBorders>
            <w:shd w:val="clear" w:color="auto" w:fill="auto"/>
            <w:vAlign w:val="center"/>
            <w:hideMark/>
          </w:tcPr>
          <w:p w14:paraId="683C0C5B" w14:textId="77777777" w:rsidR="00E81A58" w:rsidRPr="007E74DE" w:rsidRDefault="00E81A58" w:rsidP="00E81A58">
            <w:pPr>
              <w:spacing w:after="0" w:line="240" w:lineRule="auto"/>
              <w:jc w:val="right"/>
              <w:rPr>
                <w:rFonts w:ascii="Calibri" w:eastAsia="Times New Roman" w:hAnsi="Calibri" w:cs="Calibri"/>
                <w:color w:val="44546A"/>
                <w:lang w:eastAsia="es-CO"/>
              </w:rPr>
            </w:pPr>
            <w:r w:rsidRPr="007E74DE">
              <w:rPr>
                <w:rFonts w:ascii="Calibri" w:eastAsia="Times New Roman" w:hAnsi="Calibri" w:cs="Calibri"/>
                <w:color w:val="44546A"/>
                <w:lang w:eastAsia="es-CO"/>
              </w:rPr>
              <w:t>1</w:t>
            </w:r>
          </w:p>
        </w:tc>
        <w:tc>
          <w:tcPr>
            <w:tcW w:w="2170" w:type="dxa"/>
            <w:tcBorders>
              <w:top w:val="nil"/>
              <w:left w:val="nil"/>
              <w:bottom w:val="single" w:sz="4" w:space="0" w:color="auto"/>
              <w:right w:val="single" w:sz="4" w:space="0" w:color="auto"/>
            </w:tcBorders>
            <w:shd w:val="clear" w:color="auto" w:fill="auto"/>
            <w:vAlign w:val="center"/>
            <w:hideMark/>
          </w:tcPr>
          <w:p w14:paraId="62B2FA17" w14:textId="201F8AFD" w:rsidR="00E81A58" w:rsidRPr="007E74DE" w:rsidRDefault="00A141D7" w:rsidP="00E81A58">
            <w:pPr>
              <w:spacing w:after="0" w:line="240" w:lineRule="auto"/>
              <w:rPr>
                <w:rFonts w:ascii="Calibri" w:eastAsia="Times New Roman" w:hAnsi="Calibri" w:cs="Calibri"/>
                <w:color w:val="44546A"/>
                <w:lang w:eastAsia="es-CO"/>
              </w:rPr>
            </w:pPr>
            <w:r w:rsidRPr="00A141D7">
              <w:rPr>
                <w:rFonts w:ascii="Calibri" w:eastAsia="Times New Roman" w:hAnsi="Calibri" w:cs="Calibri"/>
                <w:color w:val="44546A"/>
                <w:lang w:eastAsia="es-CO"/>
              </w:rPr>
              <w:t>Realizar un espacio de diálogo ciudadano con actores clave en el marco de la estrategia de rendición de cuentas de la Entidad.</w:t>
            </w:r>
          </w:p>
        </w:tc>
        <w:tc>
          <w:tcPr>
            <w:tcW w:w="2464" w:type="dxa"/>
            <w:tcBorders>
              <w:top w:val="nil"/>
              <w:left w:val="nil"/>
              <w:bottom w:val="single" w:sz="4" w:space="0" w:color="auto"/>
              <w:right w:val="single" w:sz="4" w:space="0" w:color="auto"/>
            </w:tcBorders>
            <w:shd w:val="clear" w:color="auto" w:fill="auto"/>
            <w:vAlign w:val="center"/>
            <w:hideMark/>
          </w:tcPr>
          <w:p w14:paraId="3EB9E574" w14:textId="77777777" w:rsidR="00E81A58" w:rsidRDefault="00E81A58" w:rsidP="00E81A58">
            <w:pPr>
              <w:spacing w:after="0" w:line="240" w:lineRule="auto"/>
              <w:rPr>
                <w:rFonts w:ascii="Calibri" w:eastAsia="Times New Roman" w:hAnsi="Calibri" w:cs="Calibri"/>
                <w:color w:val="44546A"/>
                <w:lang w:eastAsia="es-CO"/>
              </w:rPr>
            </w:pPr>
            <w:r w:rsidRPr="007E74DE">
              <w:rPr>
                <w:rFonts w:ascii="Calibri" w:eastAsia="Times New Roman" w:hAnsi="Calibri" w:cs="Calibri"/>
                <w:color w:val="44546A"/>
                <w:lang w:eastAsia="es-CO"/>
              </w:rPr>
              <w:t xml:space="preserve">Se </w:t>
            </w:r>
            <w:r w:rsidR="00A141D7">
              <w:rPr>
                <w:rFonts w:ascii="Calibri" w:eastAsia="Times New Roman" w:hAnsi="Calibri" w:cs="Calibri"/>
                <w:color w:val="44546A"/>
                <w:lang w:eastAsia="es-CO"/>
              </w:rPr>
              <w:t>modifica la actividad así: Adelantar actividades de la etapa de alistamiento para el desarrollo de un Dialogo Ciudadano.</w:t>
            </w:r>
          </w:p>
          <w:p w14:paraId="49B9848C" w14:textId="77777777" w:rsidR="00A141D7" w:rsidRDefault="00A141D7" w:rsidP="00E81A58">
            <w:pPr>
              <w:spacing w:after="0" w:line="240" w:lineRule="auto"/>
              <w:rPr>
                <w:rFonts w:ascii="Calibri" w:eastAsia="Times New Roman" w:hAnsi="Calibri" w:cs="Calibri"/>
                <w:color w:val="44546A"/>
                <w:lang w:eastAsia="es-CO"/>
              </w:rPr>
            </w:pPr>
          </w:p>
          <w:p w14:paraId="72965838" w14:textId="77777777" w:rsidR="00A141D7" w:rsidRDefault="00A141D7"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lastRenderedPageBreak/>
              <w:t>Meta: 2 actividades desarrolladas de la etapa de alistamiento del Diálogo Ciudadano.</w:t>
            </w:r>
          </w:p>
          <w:p w14:paraId="37A0558B" w14:textId="77777777" w:rsidR="00A141D7" w:rsidRDefault="00A141D7"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Fecha de inicio: 01/11/2021 </w:t>
            </w:r>
          </w:p>
          <w:p w14:paraId="073127F0" w14:textId="69E80947" w:rsidR="00A141D7" w:rsidRPr="007E74DE" w:rsidRDefault="00A141D7"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final: 31/12/2021</w:t>
            </w:r>
          </w:p>
        </w:tc>
        <w:tc>
          <w:tcPr>
            <w:tcW w:w="1340" w:type="dxa"/>
            <w:tcBorders>
              <w:top w:val="nil"/>
              <w:left w:val="nil"/>
              <w:bottom w:val="single" w:sz="4" w:space="0" w:color="auto"/>
              <w:right w:val="single" w:sz="4" w:space="0" w:color="auto"/>
            </w:tcBorders>
            <w:shd w:val="clear" w:color="auto" w:fill="auto"/>
            <w:vAlign w:val="center"/>
            <w:hideMark/>
          </w:tcPr>
          <w:p w14:paraId="03D5E507" w14:textId="5CAAEE7A" w:rsidR="00E81A58" w:rsidRPr="007E74DE" w:rsidRDefault="00603B54" w:rsidP="00E81A58">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lastRenderedPageBreak/>
              <w:t>2</w:t>
            </w:r>
            <w:r w:rsidR="00E81A58">
              <w:rPr>
                <w:rFonts w:ascii="Calibri" w:eastAsia="Times New Roman" w:hAnsi="Calibri" w:cs="Calibri"/>
                <w:color w:val="44546A"/>
                <w:lang w:eastAsia="es-CO"/>
              </w:rPr>
              <w:t>6</w:t>
            </w:r>
            <w:r w:rsidR="00E81A58" w:rsidRPr="007E74DE">
              <w:rPr>
                <w:rFonts w:ascii="Calibri" w:eastAsia="Times New Roman" w:hAnsi="Calibri" w:cs="Calibri"/>
                <w:color w:val="44546A"/>
                <w:lang w:eastAsia="es-CO"/>
              </w:rPr>
              <w:t>/0</w:t>
            </w:r>
            <w:r w:rsidR="00AD2303">
              <w:rPr>
                <w:rFonts w:ascii="Calibri" w:eastAsia="Times New Roman" w:hAnsi="Calibri" w:cs="Calibri"/>
                <w:color w:val="44546A"/>
                <w:lang w:eastAsia="es-CO"/>
              </w:rPr>
              <w:t>3</w:t>
            </w:r>
            <w:r w:rsidR="00E81A58" w:rsidRPr="007E74DE">
              <w:rPr>
                <w:rFonts w:ascii="Calibri" w:eastAsia="Times New Roman" w:hAnsi="Calibri" w:cs="Calibri"/>
                <w:color w:val="44546A"/>
                <w:lang w:eastAsia="es-CO"/>
              </w:rPr>
              <w:t>/202</w:t>
            </w:r>
            <w:r w:rsidR="00AD2303">
              <w:rPr>
                <w:rFonts w:ascii="Calibri" w:eastAsia="Times New Roman" w:hAnsi="Calibri" w:cs="Calibri"/>
                <w:color w:val="44546A"/>
                <w:lang w:eastAsia="es-CO"/>
              </w:rPr>
              <w:t>1</w:t>
            </w:r>
          </w:p>
        </w:tc>
      </w:tr>
      <w:tr w:rsidR="00E81A58" w:rsidRPr="007E74DE" w14:paraId="244B98E5" w14:textId="77777777" w:rsidTr="008B2D0A">
        <w:trPr>
          <w:gridAfter w:val="1"/>
          <w:wAfter w:w="29" w:type="dxa"/>
          <w:trHeight w:val="1461"/>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09CF0" w14:textId="2F2DB8E2" w:rsidR="00E81A58" w:rsidRPr="007E74DE" w:rsidRDefault="00E319CC"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3. Rendición de Cuentas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2F81717D" w14:textId="51301DE3" w:rsidR="00E81A58" w:rsidRPr="007E74DE" w:rsidRDefault="00E319CC"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Diálogo de doble vía con la ciudadanía y sus organizaciones</w:t>
            </w:r>
          </w:p>
        </w:tc>
        <w:tc>
          <w:tcPr>
            <w:tcW w:w="416" w:type="dxa"/>
            <w:tcBorders>
              <w:top w:val="single" w:sz="4" w:space="0" w:color="auto"/>
              <w:left w:val="nil"/>
              <w:bottom w:val="single" w:sz="4" w:space="0" w:color="auto"/>
              <w:right w:val="single" w:sz="4" w:space="0" w:color="auto"/>
            </w:tcBorders>
            <w:shd w:val="clear" w:color="auto" w:fill="auto"/>
            <w:vAlign w:val="center"/>
            <w:hideMark/>
          </w:tcPr>
          <w:p w14:paraId="13EB9B22" w14:textId="57BDAAFB" w:rsidR="00E81A58" w:rsidRPr="007E74DE" w:rsidRDefault="00E319CC" w:rsidP="00E81A58">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7</w:t>
            </w:r>
          </w:p>
        </w:tc>
        <w:tc>
          <w:tcPr>
            <w:tcW w:w="2170" w:type="dxa"/>
            <w:tcBorders>
              <w:top w:val="single" w:sz="4" w:space="0" w:color="auto"/>
              <w:left w:val="nil"/>
              <w:bottom w:val="single" w:sz="4" w:space="0" w:color="auto"/>
              <w:right w:val="single" w:sz="4" w:space="0" w:color="auto"/>
            </w:tcBorders>
            <w:shd w:val="clear" w:color="auto" w:fill="auto"/>
            <w:vAlign w:val="center"/>
            <w:hideMark/>
          </w:tcPr>
          <w:p w14:paraId="50AB2F35" w14:textId="58CBB0FA" w:rsidR="00E81A58" w:rsidRPr="007E74DE" w:rsidRDefault="00E319CC"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Desarrollar Audiencia Pública de Rendición de Cuentas de la Secretaría Jurídica Distrital </w:t>
            </w:r>
          </w:p>
        </w:tc>
        <w:tc>
          <w:tcPr>
            <w:tcW w:w="2464" w:type="dxa"/>
            <w:tcBorders>
              <w:top w:val="single" w:sz="4" w:space="0" w:color="auto"/>
              <w:left w:val="nil"/>
              <w:bottom w:val="single" w:sz="4" w:space="0" w:color="auto"/>
              <w:right w:val="single" w:sz="4" w:space="0" w:color="auto"/>
            </w:tcBorders>
            <w:shd w:val="clear" w:color="auto" w:fill="auto"/>
            <w:vAlign w:val="center"/>
            <w:hideMark/>
          </w:tcPr>
          <w:p w14:paraId="523EE583" w14:textId="03904F96" w:rsidR="00E81A58" w:rsidRPr="007E74DE" w:rsidRDefault="00E319CC"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agrega esta nueva actividad en el componente</w:t>
            </w:r>
            <w:r w:rsidR="00FD25EE">
              <w:rPr>
                <w:rFonts w:ascii="Calibri" w:eastAsia="Times New Roman" w:hAnsi="Calibri" w:cs="Calibri"/>
                <w:color w:val="44546A"/>
                <w:lang w:eastAsia="es-CO"/>
              </w:rPr>
              <w:t xml:space="preserve"> de Rendición de Cuentas</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51F7A396" w14:textId="1AA3EB35" w:rsidR="00E81A58" w:rsidRPr="007E74DE" w:rsidRDefault="00603B54" w:rsidP="00E81A58">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2</w:t>
            </w:r>
            <w:r w:rsidR="00E81A58">
              <w:rPr>
                <w:rFonts w:ascii="Calibri" w:eastAsia="Times New Roman" w:hAnsi="Calibri" w:cs="Calibri"/>
                <w:color w:val="44546A"/>
                <w:lang w:eastAsia="es-CO"/>
              </w:rPr>
              <w:t>6</w:t>
            </w:r>
            <w:r w:rsidR="00E81A58" w:rsidRPr="007E74DE">
              <w:rPr>
                <w:rFonts w:ascii="Calibri" w:eastAsia="Times New Roman" w:hAnsi="Calibri" w:cs="Calibri"/>
                <w:color w:val="44546A"/>
                <w:lang w:eastAsia="es-CO"/>
              </w:rPr>
              <w:t>/0</w:t>
            </w:r>
            <w:r w:rsidR="00E319CC">
              <w:rPr>
                <w:rFonts w:ascii="Calibri" w:eastAsia="Times New Roman" w:hAnsi="Calibri" w:cs="Calibri"/>
                <w:color w:val="44546A"/>
                <w:lang w:eastAsia="es-CO"/>
              </w:rPr>
              <w:t>3</w:t>
            </w:r>
            <w:r w:rsidR="00E81A58" w:rsidRPr="007E74DE">
              <w:rPr>
                <w:rFonts w:ascii="Calibri" w:eastAsia="Times New Roman" w:hAnsi="Calibri" w:cs="Calibri"/>
                <w:color w:val="44546A"/>
                <w:lang w:eastAsia="es-CO"/>
              </w:rPr>
              <w:t>/202</w:t>
            </w:r>
            <w:r w:rsidR="00E319CC">
              <w:rPr>
                <w:rFonts w:ascii="Calibri" w:eastAsia="Times New Roman" w:hAnsi="Calibri" w:cs="Calibri"/>
                <w:color w:val="44546A"/>
                <w:lang w:eastAsia="es-CO"/>
              </w:rPr>
              <w:t>1</w:t>
            </w:r>
          </w:p>
        </w:tc>
      </w:tr>
      <w:tr w:rsidR="006A4B6F" w:rsidRPr="007E74DE" w14:paraId="0FD25D4F" w14:textId="77777777" w:rsidTr="008B2D0A">
        <w:trPr>
          <w:gridAfter w:val="1"/>
          <w:wAfter w:w="29" w:type="dxa"/>
          <w:trHeight w:val="180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8E864F5" w14:textId="4D0B191B" w:rsidR="006A4B6F" w:rsidRDefault="006A4B6F" w:rsidP="006A4B6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3. Rendición de Cuentas</w:t>
            </w:r>
          </w:p>
        </w:tc>
        <w:tc>
          <w:tcPr>
            <w:tcW w:w="1754" w:type="dxa"/>
            <w:tcBorders>
              <w:top w:val="single" w:sz="4" w:space="0" w:color="auto"/>
              <w:left w:val="nil"/>
              <w:bottom w:val="single" w:sz="4" w:space="0" w:color="auto"/>
              <w:right w:val="single" w:sz="4" w:space="0" w:color="auto"/>
            </w:tcBorders>
            <w:shd w:val="clear" w:color="auto" w:fill="auto"/>
            <w:vAlign w:val="center"/>
          </w:tcPr>
          <w:p w14:paraId="5675BD0E" w14:textId="0F605148" w:rsidR="006A4B6F" w:rsidRDefault="006A4B6F" w:rsidP="006A4B6F">
            <w:pPr>
              <w:spacing w:after="0" w:line="240" w:lineRule="auto"/>
              <w:rPr>
                <w:rFonts w:ascii="Calibri" w:eastAsia="Times New Roman" w:hAnsi="Calibri" w:cs="Calibri"/>
                <w:color w:val="44546A"/>
                <w:lang w:eastAsia="es-CO"/>
              </w:rPr>
            </w:pPr>
            <w:r w:rsidRPr="008B2D0A">
              <w:rPr>
                <w:rFonts w:ascii="Calibri" w:eastAsia="Times New Roman" w:hAnsi="Calibri" w:cs="Calibri"/>
                <w:color w:val="44546A"/>
                <w:lang w:eastAsia="es-CO"/>
              </w:rPr>
              <w:t>Incentivos para motivar la cultura de la rendición y petición de cuentas</w:t>
            </w:r>
          </w:p>
        </w:tc>
        <w:tc>
          <w:tcPr>
            <w:tcW w:w="416" w:type="dxa"/>
            <w:tcBorders>
              <w:top w:val="single" w:sz="4" w:space="0" w:color="auto"/>
              <w:left w:val="nil"/>
              <w:bottom w:val="single" w:sz="4" w:space="0" w:color="auto"/>
              <w:right w:val="single" w:sz="4" w:space="0" w:color="auto"/>
            </w:tcBorders>
            <w:shd w:val="clear" w:color="auto" w:fill="auto"/>
            <w:vAlign w:val="center"/>
          </w:tcPr>
          <w:p w14:paraId="7DE2A8CF" w14:textId="3DCEFF12" w:rsidR="006A4B6F" w:rsidRDefault="006A4B6F" w:rsidP="006A4B6F">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1</w:t>
            </w:r>
          </w:p>
        </w:tc>
        <w:tc>
          <w:tcPr>
            <w:tcW w:w="2170" w:type="dxa"/>
            <w:tcBorders>
              <w:top w:val="single" w:sz="4" w:space="0" w:color="auto"/>
              <w:left w:val="nil"/>
              <w:bottom w:val="single" w:sz="4" w:space="0" w:color="auto"/>
              <w:right w:val="single" w:sz="4" w:space="0" w:color="auto"/>
            </w:tcBorders>
            <w:shd w:val="clear" w:color="auto" w:fill="auto"/>
            <w:vAlign w:val="center"/>
          </w:tcPr>
          <w:p w14:paraId="7B730E86" w14:textId="60724CCE" w:rsidR="006A4B6F" w:rsidRDefault="006A4B6F" w:rsidP="006A4B6F">
            <w:pPr>
              <w:spacing w:after="0" w:line="240" w:lineRule="auto"/>
              <w:rPr>
                <w:rFonts w:ascii="Calibri" w:eastAsia="Times New Roman" w:hAnsi="Calibri" w:cs="Calibri"/>
                <w:color w:val="44546A"/>
                <w:lang w:eastAsia="es-CO"/>
              </w:rPr>
            </w:pPr>
            <w:r w:rsidRPr="006A4B6F">
              <w:rPr>
                <w:rFonts w:ascii="Calibri" w:eastAsia="Times New Roman" w:hAnsi="Calibri" w:cs="Calibri"/>
                <w:color w:val="44546A"/>
                <w:lang w:eastAsia="es-CO"/>
              </w:rPr>
              <w:t>Invitar a los usuarios y partes interesadas a un espacio de interacción y rendición de cuentas de cuentas de la entidad.</w:t>
            </w:r>
          </w:p>
        </w:tc>
        <w:tc>
          <w:tcPr>
            <w:tcW w:w="2464" w:type="dxa"/>
            <w:tcBorders>
              <w:top w:val="single" w:sz="4" w:space="0" w:color="auto"/>
              <w:left w:val="nil"/>
              <w:bottom w:val="single" w:sz="4" w:space="0" w:color="auto"/>
              <w:right w:val="single" w:sz="4" w:space="0" w:color="auto"/>
            </w:tcBorders>
            <w:shd w:val="clear" w:color="auto" w:fill="auto"/>
            <w:vAlign w:val="center"/>
          </w:tcPr>
          <w:p w14:paraId="63EC741C" w14:textId="77777777" w:rsidR="006A4B6F" w:rsidRPr="006A4B6F" w:rsidRDefault="006A4B6F" w:rsidP="006A4B6F">
            <w:pPr>
              <w:rPr>
                <w:rFonts w:ascii="Calibri" w:eastAsia="Times New Roman" w:hAnsi="Calibri" w:cs="Calibri"/>
                <w:color w:val="44546A"/>
              </w:rPr>
            </w:pPr>
            <w:r w:rsidRPr="007E74DE">
              <w:rPr>
                <w:rFonts w:ascii="Calibri" w:eastAsia="Times New Roman" w:hAnsi="Calibri" w:cs="Calibri"/>
                <w:color w:val="44546A"/>
                <w:lang w:eastAsia="es-CO"/>
              </w:rPr>
              <w:t xml:space="preserve">Se </w:t>
            </w:r>
            <w:r>
              <w:rPr>
                <w:rFonts w:ascii="Calibri" w:eastAsia="Times New Roman" w:hAnsi="Calibri" w:cs="Calibri"/>
                <w:color w:val="44546A"/>
                <w:lang w:eastAsia="es-CO"/>
              </w:rPr>
              <w:t xml:space="preserve">modifica la actividad así: </w:t>
            </w:r>
            <w:r w:rsidRPr="006A4B6F">
              <w:rPr>
                <w:rFonts w:ascii="Calibri" w:eastAsia="Times New Roman" w:hAnsi="Calibri" w:cs="Calibri"/>
                <w:color w:val="44546A"/>
              </w:rPr>
              <w:t>Invitar a los usuarios y partes interesadas a la Audiencia Pública de rendición de cuentas de la entidad.</w:t>
            </w:r>
          </w:p>
          <w:p w14:paraId="057BD3EC" w14:textId="7AB33D9A" w:rsidR="006A4B6F" w:rsidRDefault="006A4B6F" w:rsidP="006A4B6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Fecha de inicio: 01/10/2021 </w:t>
            </w:r>
          </w:p>
          <w:p w14:paraId="0801184E" w14:textId="7A7DAE9E" w:rsidR="006A4B6F" w:rsidRDefault="006A4B6F" w:rsidP="006A4B6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final: 31/12/2021</w:t>
            </w:r>
          </w:p>
        </w:tc>
        <w:tc>
          <w:tcPr>
            <w:tcW w:w="1340" w:type="dxa"/>
            <w:tcBorders>
              <w:top w:val="single" w:sz="4" w:space="0" w:color="auto"/>
              <w:left w:val="nil"/>
              <w:bottom w:val="single" w:sz="4" w:space="0" w:color="auto"/>
              <w:right w:val="single" w:sz="4" w:space="0" w:color="auto"/>
            </w:tcBorders>
            <w:shd w:val="clear" w:color="auto" w:fill="auto"/>
            <w:vAlign w:val="center"/>
          </w:tcPr>
          <w:p w14:paraId="2D0E11EC" w14:textId="509DE7BB" w:rsidR="006A4B6F" w:rsidRDefault="008B2D0A" w:rsidP="006A4B6F">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26/03/2021</w:t>
            </w:r>
          </w:p>
        </w:tc>
      </w:tr>
      <w:tr w:rsidR="006A4B6F" w:rsidRPr="007E74DE" w14:paraId="77DF0D07" w14:textId="77777777" w:rsidTr="008B2D0A">
        <w:trPr>
          <w:gridAfter w:val="1"/>
          <w:wAfter w:w="29" w:type="dxa"/>
          <w:trHeight w:val="180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76CB44EC" w14:textId="6D5AE060" w:rsidR="006A4B6F" w:rsidRDefault="00D632ED" w:rsidP="006A4B6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3. Rendición de Cuentas</w:t>
            </w:r>
          </w:p>
        </w:tc>
        <w:tc>
          <w:tcPr>
            <w:tcW w:w="1754" w:type="dxa"/>
            <w:tcBorders>
              <w:top w:val="single" w:sz="4" w:space="0" w:color="auto"/>
              <w:left w:val="nil"/>
              <w:bottom w:val="single" w:sz="4" w:space="0" w:color="auto"/>
              <w:right w:val="single" w:sz="4" w:space="0" w:color="auto"/>
            </w:tcBorders>
            <w:shd w:val="clear" w:color="auto" w:fill="auto"/>
            <w:vAlign w:val="center"/>
          </w:tcPr>
          <w:p w14:paraId="6F1FFA7B" w14:textId="5EA237A3" w:rsidR="006A4B6F" w:rsidRDefault="00D632ED" w:rsidP="006A4B6F">
            <w:pPr>
              <w:spacing w:after="0" w:line="240" w:lineRule="auto"/>
              <w:rPr>
                <w:rFonts w:ascii="Calibri" w:eastAsia="Times New Roman" w:hAnsi="Calibri" w:cs="Calibri"/>
                <w:color w:val="44546A"/>
                <w:lang w:eastAsia="es-CO"/>
              </w:rPr>
            </w:pPr>
            <w:r w:rsidRPr="008B2D0A">
              <w:rPr>
                <w:rFonts w:ascii="Calibri" w:eastAsia="Times New Roman" w:hAnsi="Calibri" w:cs="Calibri"/>
                <w:color w:val="44546A"/>
                <w:lang w:eastAsia="es-CO"/>
              </w:rPr>
              <w:t>Evaluación y retroalimentación a la gestión institucional.</w:t>
            </w:r>
          </w:p>
        </w:tc>
        <w:tc>
          <w:tcPr>
            <w:tcW w:w="416" w:type="dxa"/>
            <w:tcBorders>
              <w:top w:val="single" w:sz="4" w:space="0" w:color="auto"/>
              <w:left w:val="nil"/>
              <w:bottom w:val="single" w:sz="4" w:space="0" w:color="auto"/>
              <w:right w:val="single" w:sz="4" w:space="0" w:color="auto"/>
            </w:tcBorders>
            <w:shd w:val="clear" w:color="auto" w:fill="auto"/>
            <w:vAlign w:val="center"/>
          </w:tcPr>
          <w:p w14:paraId="38D93E7D" w14:textId="4923A905" w:rsidR="006A4B6F" w:rsidRDefault="00D632ED" w:rsidP="006A4B6F">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1</w:t>
            </w:r>
          </w:p>
        </w:tc>
        <w:tc>
          <w:tcPr>
            <w:tcW w:w="2170" w:type="dxa"/>
            <w:tcBorders>
              <w:top w:val="single" w:sz="4" w:space="0" w:color="auto"/>
              <w:left w:val="nil"/>
              <w:bottom w:val="single" w:sz="4" w:space="0" w:color="auto"/>
              <w:right w:val="single" w:sz="4" w:space="0" w:color="auto"/>
            </w:tcBorders>
            <w:shd w:val="clear" w:color="auto" w:fill="auto"/>
            <w:vAlign w:val="center"/>
          </w:tcPr>
          <w:p w14:paraId="013F1A5B" w14:textId="4CFB7468" w:rsidR="006A4B6F" w:rsidRDefault="00D632ED" w:rsidP="006A4B6F">
            <w:pPr>
              <w:spacing w:after="0" w:line="240" w:lineRule="auto"/>
              <w:rPr>
                <w:rFonts w:ascii="Calibri" w:eastAsia="Times New Roman" w:hAnsi="Calibri" w:cs="Calibri"/>
                <w:color w:val="44546A"/>
                <w:lang w:eastAsia="es-CO"/>
              </w:rPr>
            </w:pPr>
            <w:r w:rsidRPr="00D632ED">
              <w:rPr>
                <w:rFonts w:ascii="Calibri" w:eastAsia="Times New Roman" w:hAnsi="Calibri" w:cs="Calibri"/>
                <w:color w:val="44546A"/>
                <w:lang w:eastAsia="es-CO"/>
              </w:rPr>
              <w:t>Evaluar el espacio de dialogo ciudadano, en el marco de la estrategia de rendición de cuentas.</w:t>
            </w:r>
          </w:p>
        </w:tc>
        <w:tc>
          <w:tcPr>
            <w:tcW w:w="2464" w:type="dxa"/>
            <w:tcBorders>
              <w:top w:val="single" w:sz="4" w:space="0" w:color="auto"/>
              <w:left w:val="nil"/>
              <w:bottom w:val="single" w:sz="4" w:space="0" w:color="auto"/>
              <w:right w:val="single" w:sz="4" w:space="0" w:color="auto"/>
            </w:tcBorders>
            <w:shd w:val="clear" w:color="auto" w:fill="auto"/>
            <w:vAlign w:val="center"/>
          </w:tcPr>
          <w:p w14:paraId="2691FA1E" w14:textId="30DA4486" w:rsidR="00D632ED" w:rsidRPr="006A4B6F" w:rsidRDefault="00D632ED" w:rsidP="00D632ED">
            <w:pPr>
              <w:rPr>
                <w:rFonts w:ascii="Calibri" w:eastAsia="Times New Roman" w:hAnsi="Calibri" w:cs="Calibri"/>
                <w:color w:val="44546A"/>
              </w:rPr>
            </w:pPr>
            <w:r w:rsidRPr="007E74DE">
              <w:rPr>
                <w:rFonts w:ascii="Calibri" w:eastAsia="Times New Roman" w:hAnsi="Calibri" w:cs="Calibri"/>
                <w:color w:val="44546A"/>
                <w:lang w:eastAsia="es-CO"/>
              </w:rPr>
              <w:t xml:space="preserve">Se </w:t>
            </w:r>
            <w:r>
              <w:rPr>
                <w:rFonts w:ascii="Calibri" w:eastAsia="Times New Roman" w:hAnsi="Calibri" w:cs="Calibri"/>
                <w:color w:val="44546A"/>
                <w:lang w:eastAsia="es-CO"/>
              </w:rPr>
              <w:t xml:space="preserve">modifica la actividad así: </w:t>
            </w:r>
            <w:r w:rsidR="008B2D0A" w:rsidRPr="008B2D0A">
              <w:rPr>
                <w:rFonts w:ascii="Calibri" w:eastAsia="Times New Roman" w:hAnsi="Calibri" w:cs="Calibri"/>
                <w:color w:val="44546A"/>
                <w:lang w:eastAsia="es-CO"/>
              </w:rPr>
              <w:t>Evaluar el espacio de la Audiencia Pública de rendición de cuentas de la Secretaría Jurídica Distrital.</w:t>
            </w:r>
          </w:p>
          <w:p w14:paraId="4935057F" w14:textId="109D8C6E" w:rsidR="00D632ED" w:rsidRDefault="00D632ED" w:rsidP="00D632E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inicio: 01/1</w:t>
            </w:r>
            <w:r w:rsidR="008B2D0A">
              <w:rPr>
                <w:rFonts w:ascii="Calibri" w:eastAsia="Times New Roman" w:hAnsi="Calibri" w:cs="Calibri"/>
                <w:color w:val="44546A"/>
                <w:lang w:eastAsia="es-CO"/>
              </w:rPr>
              <w:t>1</w:t>
            </w:r>
            <w:r>
              <w:rPr>
                <w:rFonts w:ascii="Calibri" w:eastAsia="Times New Roman" w:hAnsi="Calibri" w:cs="Calibri"/>
                <w:color w:val="44546A"/>
                <w:lang w:eastAsia="es-CO"/>
              </w:rPr>
              <w:t xml:space="preserve">/2021 </w:t>
            </w:r>
          </w:p>
          <w:p w14:paraId="6CE2B979" w14:textId="1220C69C" w:rsidR="006A4B6F" w:rsidRDefault="00D632ED" w:rsidP="00D632E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final: 31/12/2021</w:t>
            </w:r>
          </w:p>
        </w:tc>
        <w:tc>
          <w:tcPr>
            <w:tcW w:w="1340" w:type="dxa"/>
            <w:tcBorders>
              <w:top w:val="single" w:sz="4" w:space="0" w:color="auto"/>
              <w:left w:val="nil"/>
              <w:bottom w:val="single" w:sz="4" w:space="0" w:color="auto"/>
              <w:right w:val="single" w:sz="4" w:space="0" w:color="auto"/>
            </w:tcBorders>
            <w:shd w:val="clear" w:color="auto" w:fill="auto"/>
            <w:vAlign w:val="center"/>
          </w:tcPr>
          <w:p w14:paraId="50F23B70" w14:textId="7A0DE484" w:rsidR="006A4B6F" w:rsidRDefault="008B2D0A" w:rsidP="006A4B6F">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26/03/2021</w:t>
            </w:r>
          </w:p>
        </w:tc>
      </w:tr>
    </w:tbl>
    <w:p w14:paraId="6679689B" w14:textId="5E6B6AD4" w:rsidR="00E81A58" w:rsidRDefault="00E81A58" w:rsidP="005E3794">
      <w:pPr>
        <w:autoSpaceDE w:val="0"/>
        <w:autoSpaceDN w:val="0"/>
        <w:adjustRightInd w:val="0"/>
        <w:spacing w:after="0" w:line="240" w:lineRule="auto"/>
        <w:jc w:val="both"/>
        <w:rPr>
          <w:rFonts w:ascii="Arial" w:hAnsi="Arial" w:cs="Arial"/>
          <w:sz w:val="24"/>
          <w:szCs w:val="24"/>
        </w:rPr>
      </w:pPr>
    </w:p>
    <w:p w14:paraId="59EE3862" w14:textId="22F5DAA0" w:rsidR="00414DDD" w:rsidRDefault="00414DDD" w:rsidP="005E3794">
      <w:pPr>
        <w:autoSpaceDE w:val="0"/>
        <w:autoSpaceDN w:val="0"/>
        <w:adjustRightInd w:val="0"/>
        <w:spacing w:after="0" w:line="240" w:lineRule="auto"/>
        <w:jc w:val="both"/>
        <w:rPr>
          <w:rFonts w:ascii="Arial" w:hAnsi="Arial" w:cs="Arial"/>
          <w:sz w:val="24"/>
          <w:szCs w:val="24"/>
        </w:rPr>
      </w:pPr>
    </w:p>
    <w:p w14:paraId="4CD0E97E" w14:textId="059A578D" w:rsidR="00414DDD" w:rsidRDefault="00414DDD" w:rsidP="005E3794">
      <w:pPr>
        <w:autoSpaceDE w:val="0"/>
        <w:autoSpaceDN w:val="0"/>
        <w:adjustRightInd w:val="0"/>
        <w:spacing w:after="0" w:line="240" w:lineRule="auto"/>
        <w:jc w:val="both"/>
        <w:rPr>
          <w:rFonts w:ascii="Arial" w:hAnsi="Arial" w:cs="Arial"/>
          <w:sz w:val="24"/>
          <w:szCs w:val="24"/>
        </w:rPr>
      </w:pPr>
    </w:p>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754"/>
        <w:gridCol w:w="372"/>
        <w:gridCol w:w="2268"/>
        <w:gridCol w:w="2464"/>
        <w:gridCol w:w="1340"/>
        <w:gridCol w:w="46"/>
      </w:tblGrid>
      <w:tr w:rsidR="00414DDD" w:rsidRPr="007E74DE" w14:paraId="44EACD4E" w14:textId="77777777" w:rsidTr="00412406">
        <w:trPr>
          <w:trHeight w:val="540"/>
          <w:tblHeader/>
        </w:trPr>
        <w:tc>
          <w:tcPr>
            <w:tcW w:w="9799" w:type="dxa"/>
            <w:gridSpan w:val="7"/>
            <w:shd w:val="clear" w:color="auto" w:fill="auto"/>
            <w:vAlign w:val="center"/>
            <w:hideMark/>
          </w:tcPr>
          <w:p w14:paraId="44532622" w14:textId="4601E93B" w:rsidR="00414DDD" w:rsidRPr="007E74DE" w:rsidRDefault="00414DDD" w:rsidP="00D807B3">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 xml:space="preserve">Control de cambios PAAC Versión </w:t>
            </w:r>
            <w:r>
              <w:rPr>
                <w:rFonts w:ascii="Calibri" w:eastAsia="Times New Roman" w:hAnsi="Calibri" w:cs="Calibri"/>
                <w:b/>
                <w:bCs/>
                <w:color w:val="44546A"/>
                <w:lang w:eastAsia="es-CO"/>
              </w:rPr>
              <w:t>3</w:t>
            </w:r>
          </w:p>
        </w:tc>
      </w:tr>
      <w:tr w:rsidR="00412406" w:rsidRPr="007E74DE" w14:paraId="19D261F4" w14:textId="77777777" w:rsidTr="00412406">
        <w:trPr>
          <w:gridAfter w:val="1"/>
          <w:wAfter w:w="46" w:type="dxa"/>
          <w:trHeight w:val="600"/>
          <w:tblHeader/>
        </w:trPr>
        <w:tc>
          <w:tcPr>
            <w:tcW w:w="1555" w:type="dxa"/>
            <w:shd w:val="clear" w:color="auto" w:fill="auto"/>
            <w:vAlign w:val="center"/>
            <w:hideMark/>
          </w:tcPr>
          <w:p w14:paraId="7ED2F2D6" w14:textId="77777777" w:rsidR="00412406" w:rsidRPr="007E74DE" w:rsidRDefault="00412406" w:rsidP="00D807B3">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Componente</w:t>
            </w:r>
          </w:p>
        </w:tc>
        <w:tc>
          <w:tcPr>
            <w:tcW w:w="1754" w:type="dxa"/>
            <w:shd w:val="clear" w:color="auto" w:fill="auto"/>
            <w:vAlign w:val="center"/>
            <w:hideMark/>
          </w:tcPr>
          <w:p w14:paraId="7DBB0336" w14:textId="77777777" w:rsidR="00412406" w:rsidRPr="007E74DE" w:rsidRDefault="00412406" w:rsidP="00D807B3">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Subcomponente</w:t>
            </w:r>
          </w:p>
        </w:tc>
        <w:tc>
          <w:tcPr>
            <w:tcW w:w="2640" w:type="dxa"/>
            <w:gridSpan w:val="2"/>
            <w:shd w:val="clear" w:color="auto" w:fill="auto"/>
            <w:vAlign w:val="center"/>
            <w:hideMark/>
          </w:tcPr>
          <w:p w14:paraId="0A77180B" w14:textId="0D9452F3" w:rsidR="00412406" w:rsidRPr="007E74DE" w:rsidRDefault="00412406" w:rsidP="00D807B3">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Actividad</w:t>
            </w:r>
          </w:p>
        </w:tc>
        <w:tc>
          <w:tcPr>
            <w:tcW w:w="2464" w:type="dxa"/>
            <w:shd w:val="clear" w:color="auto" w:fill="auto"/>
            <w:vAlign w:val="center"/>
            <w:hideMark/>
          </w:tcPr>
          <w:p w14:paraId="15E2275B" w14:textId="77777777" w:rsidR="00412406" w:rsidRPr="007E74DE" w:rsidRDefault="00412406" w:rsidP="00D807B3">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M</w:t>
            </w:r>
            <w:r>
              <w:rPr>
                <w:rFonts w:ascii="Calibri" w:eastAsia="Times New Roman" w:hAnsi="Calibri" w:cs="Calibri"/>
                <w:b/>
                <w:bCs/>
                <w:color w:val="44546A"/>
                <w:lang w:eastAsia="es-CO"/>
              </w:rPr>
              <w:t>o</w:t>
            </w:r>
            <w:r w:rsidRPr="007E74DE">
              <w:rPr>
                <w:rFonts w:ascii="Calibri" w:eastAsia="Times New Roman" w:hAnsi="Calibri" w:cs="Calibri"/>
                <w:b/>
                <w:bCs/>
                <w:color w:val="44546A"/>
                <w:lang w:eastAsia="es-CO"/>
              </w:rPr>
              <w:t>dificación</w:t>
            </w:r>
          </w:p>
        </w:tc>
        <w:tc>
          <w:tcPr>
            <w:tcW w:w="1340" w:type="dxa"/>
            <w:shd w:val="clear" w:color="auto" w:fill="auto"/>
            <w:vAlign w:val="center"/>
            <w:hideMark/>
          </w:tcPr>
          <w:p w14:paraId="200C7ADE" w14:textId="77777777" w:rsidR="00412406" w:rsidRPr="007E74DE" w:rsidRDefault="00412406" w:rsidP="00D807B3">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 xml:space="preserve">Fecha de Modificación </w:t>
            </w:r>
          </w:p>
        </w:tc>
      </w:tr>
      <w:tr w:rsidR="00412406" w:rsidRPr="007E74DE" w14:paraId="595B8FA3" w14:textId="77777777" w:rsidTr="00412406">
        <w:trPr>
          <w:gridAfter w:val="1"/>
          <w:wAfter w:w="46" w:type="dxa"/>
          <w:trHeight w:val="600"/>
          <w:tblHeader/>
        </w:trPr>
        <w:tc>
          <w:tcPr>
            <w:tcW w:w="1555" w:type="dxa"/>
            <w:shd w:val="clear" w:color="auto" w:fill="auto"/>
            <w:vAlign w:val="center"/>
          </w:tcPr>
          <w:p w14:paraId="025BD66A" w14:textId="5EF2040D" w:rsidR="00412406" w:rsidRPr="004C2612" w:rsidRDefault="00412406" w:rsidP="00D807B3">
            <w:pPr>
              <w:spacing w:after="0" w:line="240" w:lineRule="auto"/>
              <w:rPr>
                <w:rFonts w:ascii="Calibri" w:eastAsia="Times New Roman" w:hAnsi="Calibri" w:cs="Calibri"/>
                <w:color w:val="44546A"/>
                <w:lang w:eastAsia="es-CO"/>
              </w:rPr>
            </w:pPr>
            <w:r w:rsidRPr="004C2612">
              <w:rPr>
                <w:rFonts w:ascii="Calibri" w:eastAsia="Times New Roman" w:hAnsi="Calibri" w:cs="Calibri"/>
                <w:color w:val="44546A"/>
                <w:lang w:eastAsia="es-CO"/>
              </w:rPr>
              <w:t>2. Racionalización de Trámites</w:t>
            </w:r>
          </w:p>
        </w:tc>
        <w:tc>
          <w:tcPr>
            <w:tcW w:w="1754" w:type="dxa"/>
            <w:shd w:val="clear" w:color="auto" w:fill="auto"/>
            <w:vAlign w:val="center"/>
          </w:tcPr>
          <w:p w14:paraId="183D453A" w14:textId="16BB90B5" w:rsidR="00412406" w:rsidRPr="004C2612" w:rsidRDefault="00412406" w:rsidP="00D807B3">
            <w:pPr>
              <w:spacing w:after="0" w:line="240" w:lineRule="auto"/>
              <w:rPr>
                <w:rFonts w:ascii="Calibri" w:eastAsia="Times New Roman" w:hAnsi="Calibri" w:cs="Calibri"/>
                <w:color w:val="44546A"/>
                <w:lang w:eastAsia="es-CO"/>
              </w:rPr>
            </w:pPr>
            <w:r w:rsidRPr="004C2612">
              <w:rPr>
                <w:rFonts w:ascii="Calibri" w:eastAsia="Times New Roman" w:hAnsi="Calibri" w:cs="Calibri"/>
                <w:color w:val="44546A"/>
                <w:lang w:eastAsia="es-CO"/>
              </w:rPr>
              <w:t>No aplica</w:t>
            </w:r>
          </w:p>
        </w:tc>
        <w:tc>
          <w:tcPr>
            <w:tcW w:w="372" w:type="dxa"/>
            <w:shd w:val="clear" w:color="auto" w:fill="auto"/>
            <w:vAlign w:val="center"/>
          </w:tcPr>
          <w:p w14:paraId="555696B4" w14:textId="459F0E5A" w:rsidR="00412406" w:rsidRPr="004C2612" w:rsidRDefault="00412406" w:rsidP="00D807B3">
            <w:pPr>
              <w:spacing w:after="0" w:line="240" w:lineRule="auto"/>
              <w:jc w:val="center"/>
              <w:rPr>
                <w:rFonts w:ascii="Calibri" w:eastAsia="Times New Roman" w:hAnsi="Calibri" w:cs="Calibri"/>
                <w:color w:val="44546A"/>
                <w:lang w:eastAsia="es-CO"/>
              </w:rPr>
            </w:pPr>
          </w:p>
        </w:tc>
        <w:tc>
          <w:tcPr>
            <w:tcW w:w="2268" w:type="dxa"/>
            <w:shd w:val="clear" w:color="auto" w:fill="auto"/>
            <w:vAlign w:val="center"/>
          </w:tcPr>
          <w:p w14:paraId="019575B4" w14:textId="01F65D07" w:rsidR="00412406" w:rsidRPr="004C2612" w:rsidRDefault="00412406" w:rsidP="00D807B3">
            <w:pPr>
              <w:spacing w:after="0" w:line="240" w:lineRule="auto"/>
              <w:jc w:val="center"/>
              <w:rPr>
                <w:rFonts w:ascii="Calibri" w:eastAsia="Times New Roman" w:hAnsi="Calibri" w:cs="Calibri"/>
                <w:color w:val="44546A"/>
                <w:lang w:eastAsia="es-CO"/>
              </w:rPr>
            </w:pPr>
            <w:r w:rsidRPr="004C2612">
              <w:rPr>
                <w:rFonts w:ascii="Calibri" w:eastAsia="Times New Roman" w:hAnsi="Calibri" w:cs="Calibri"/>
                <w:color w:val="44546A"/>
                <w:lang w:eastAsia="es-CO"/>
              </w:rPr>
              <w:t>No aplica</w:t>
            </w:r>
          </w:p>
        </w:tc>
        <w:tc>
          <w:tcPr>
            <w:tcW w:w="2464" w:type="dxa"/>
            <w:shd w:val="clear" w:color="auto" w:fill="auto"/>
            <w:vAlign w:val="center"/>
          </w:tcPr>
          <w:p w14:paraId="5DD12446" w14:textId="5BCC266B" w:rsidR="00412406" w:rsidRPr="004C2612" w:rsidRDefault="00412406" w:rsidP="00D807B3">
            <w:pPr>
              <w:spacing w:after="0" w:line="240" w:lineRule="auto"/>
              <w:rPr>
                <w:rFonts w:ascii="Calibri" w:eastAsia="Times New Roman" w:hAnsi="Calibri" w:cs="Calibri"/>
                <w:color w:val="44546A"/>
                <w:lang w:eastAsia="es-CO"/>
              </w:rPr>
            </w:pPr>
            <w:r w:rsidRPr="004C2612">
              <w:rPr>
                <w:rFonts w:ascii="Calibri" w:eastAsia="Times New Roman" w:hAnsi="Calibri" w:cs="Calibri"/>
                <w:color w:val="44546A"/>
                <w:lang w:eastAsia="es-CO"/>
              </w:rPr>
              <w:t>Se adicionó la estrategia de racionalización de trámites, tal como qued</w:t>
            </w:r>
            <w:r>
              <w:rPr>
                <w:rFonts w:ascii="Calibri" w:eastAsia="Times New Roman" w:hAnsi="Calibri" w:cs="Calibri"/>
                <w:color w:val="44546A"/>
                <w:lang w:eastAsia="es-CO"/>
              </w:rPr>
              <w:t>ó</w:t>
            </w:r>
            <w:r w:rsidRPr="004C2612">
              <w:rPr>
                <w:rFonts w:ascii="Calibri" w:eastAsia="Times New Roman" w:hAnsi="Calibri" w:cs="Calibri"/>
                <w:color w:val="44546A"/>
                <w:lang w:eastAsia="es-CO"/>
              </w:rPr>
              <w:t xml:space="preserve"> registrada en el Sistema Único de Identificación de Trámites – SUIT del Departamento Administrativo de la Función Pública</w:t>
            </w:r>
            <w:r w:rsidR="000B5B20">
              <w:rPr>
                <w:rFonts w:ascii="Calibri" w:eastAsia="Times New Roman" w:hAnsi="Calibri" w:cs="Calibri"/>
                <w:color w:val="44546A"/>
                <w:lang w:eastAsia="es-CO"/>
              </w:rPr>
              <w:t>.</w:t>
            </w:r>
          </w:p>
        </w:tc>
        <w:tc>
          <w:tcPr>
            <w:tcW w:w="1340" w:type="dxa"/>
            <w:shd w:val="clear" w:color="auto" w:fill="auto"/>
            <w:vAlign w:val="center"/>
          </w:tcPr>
          <w:p w14:paraId="3B697FE0" w14:textId="13C02CF1" w:rsidR="00412406" w:rsidRPr="004C2612" w:rsidRDefault="00412406" w:rsidP="00D807B3">
            <w:pPr>
              <w:spacing w:after="0" w:line="240" w:lineRule="auto"/>
              <w:jc w:val="center"/>
              <w:rPr>
                <w:rFonts w:ascii="Calibri" w:eastAsia="Times New Roman" w:hAnsi="Calibri" w:cs="Calibri"/>
                <w:color w:val="44546A"/>
                <w:lang w:eastAsia="es-CO"/>
              </w:rPr>
            </w:pPr>
            <w:r w:rsidRPr="004C2612">
              <w:rPr>
                <w:rFonts w:ascii="Calibri" w:eastAsia="Times New Roman" w:hAnsi="Calibri" w:cs="Calibri"/>
                <w:color w:val="44546A"/>
                <w:lang w:eastAsia="es-CO"/>
              </w:rPr>
              <w:t>13/05/2021</w:t>
            </w:r>
          </w:p>
        </w:tc>
      </w:tr>
      <w:tr w:rsidR="00412406" w:rsidRPr="007E74DE" w14:paraId="2858EEDE" w14:textId="77777777" w:rsidTr="00412406">
        <w:trPr>
          <w:gridAfter w:val="1"/>
          <w:wAfter w:w="46" w:type="dxa"/>
          <w:trHeight w:val="600"/>
          <w:tblHeader/>
        </w:trPr>
        <w:tc>
          <w:tcPr>
            <w:tcW w:w="1555" w:type="dxa"/>
            <w:shd w:val="clear" w:color="auto" w:fill="auto"/>
            <w:vAlign w:val="center"/>
          </w:tcPr>
          <w:p w14:paraId="2E896812" w14:textId="493F2FA9" w:rsidR="00412406" w:rsidRDefault="00412406" w:rsidP="00412406">
            <w:pPr>
              <w:spacing w:after="0" w:line="240" w:lineRule="auto"/>
              <w:rPr>
                <w:rFonts w:ascii="Calibri" w:eastAsia="Times New Roman" w:hAnsi="Calibri" w:cs="Calibri"/>
                <w:b/>
                <w:bCs/>
                <w:color w:val="44546A"/>
                <w:lang w:eastAsia="es-CO"/>
              </w:rPr>
            </w:pPr>
            <w:r>
              <w:rPr>
                <w:rFonts w:ascii="Calibri" w:eastAsia="Times New Roman" w:hAnsi="Calibri" w:cs="Calibri"/>
                <w:color w:val="44546A"/>
                <w:lang w:eastAsia="es-CO"/>
              </w:rPr>
              <w:t>3. Rendición de Cuentas</w:t>
            </w:r>
          </w:p>
        </w:tc>
        <w:tc>
          <w:tcPr>
            <w:tcW w:w="1754" w:type="dxa"/>
            <w:shd w:val="clear" w:color="auto" w:fill="auto"/>
            <w:vAlign w:val="center"/>
          </w:tcPr>
          <w:p w14:paraId="686A4384" w14:textId="18143213" w:rsidR="00412406" w:rsidRDefault="00412406" w:rsidP="00412406">
            <w:pPr>
              <w:spacing w:after="0" w:line="240" w:lineRule="auto"/>
              <w:rPr>
                <w:rFonts w:ascii="Calibri" w:eastAsia="Times New Roman" w:hAnsi="Calibri" w:cs="Calibri"/>
                <w:b/>
                <w:bCs/>
                <w:color w:val="44546A"/>
                <w:lang w:eastAsia="es-CO"/>
              </w:rPr>
            </w:pPr>
            <w:r>
              <w:rPr>
                <w:rFonts w:ascii="Calibri" w:eastAsia="Times New Roman" w:hAnsi="Calibri" w:cs="Calibri"/>
                <w:color w:val="44546A"/>
                <w:lang w:eastAsia="es-CO"/>
              </w:rPr>
              <w:t>Diálogo de doble vía con la ciudadanía y sus organizaciones</w:t>
            </w:r>
          </w:p>
        </w:tc>
        <w:tc>
          <w:tcPr>
            <w:tcW w:w="372" w:type="dxa"/>
            <w:shd w:val="clear" w:color="auto" w:fill="auto"/>
            <w:vAlign w:val="center"/>
          </w:tcPr>
          <w:p w14:paraId="73BE0F68" w14:textId="58DF3169" w:rsidR="00412406" w:rsidRPr="00412406" w:rsidRDefault="00412406" w:rsidP="00412406">
            <w:pPr>
              <w:spacing w:after="0" w:line="240" w:lineRule="auto"/>
              <w:jc w:val="center"/>
              <w:rPr>
                <w:rFonts w:ascii="Calibri" w:eastAsia="Times New Roman" w:hAnsi="Calibri" w:cs="Calibri"/>
                <w:color w:val="44546A"/>
                <w:lang w:eastAsia="es-CO"/>
              </w:rPr>
            </w:pPr>
            <w:r w:rsidRPr="00412406">
              <w:rPr>
                <w:rFonts w:ascii="Calibri" w:eastAsia="Times New Roman" w:hAnsi="Calibri" w:cs="Calibri"/>
                <w:color w:val="44546A"/>
                <w:lang w:eastAsia="es-CO"/>
              </w:rPr>
              <w:t>5</w:t>
            </w:r>
          </w:p>
        </w:tc>
        <w:tc>
          <w:tcPr>
            <w:tcW w:w="2268" w:type="dxa"/>
            <w:shd w:val="clear" w:color="auto" w:fill="auto"/>
            <w:vAlign w:val="center"/>
          </w:tcPr>
          <w:p w14:paraId="4FAD1C02" w14:textId="455B4126" w:rsidR="00412406" w:rsidRPr="00412406" w:rsidRDefault="00412406" w:rsidP="00F058C4">
            <w:pPr>
              <w:spacing w:after="0" w:line="240" w:lineRule="auto"/>
              <w:rPr>
                <w:rFonts w:ascii="Calibri" w:eastAsia="Times New Roman" w:hAnsi="Calibri" w:cs="Calibri"/>
                <w:color w:val="44546A"/>
                <w:lang w:eastAsia="es-CO"/>
              </w:rPr>
            </w:pPr>
            <w:r w:rsidRPr="00412406">
              <w:rPr>
                <w:rFonts w:ascii="Calibri" w:eastAsia="Times New Roman" w:hAnsi="Calibri" w:cs="Calibri"/>
                <w:color w:val="44546A"/>
                <w:lang w:eastAsia="es-CO"/>
              </w:rPr>
              <w:t>Establecer espacios de diálogo con los usuarios de la Dirección Distrital de Asuntos Disciplinarios.</w:t>
            </w:r>
          </w:p>
        </w:tc>
        <w:tc>
          <w:tcPr>
            <w:tcW w:w="2464" w:type="dxa"/>
            <w:shd w:val="clear" w:color="auto" w:fill="auto"/>
            <w:vAlign w:val="center"/>
          </w:tcPr>
          <w:p w14:paraId="29EC902C" w14:textId="77777777" w:rsidR="00412406" w:rsidRDefault="00412406" w:rsidP="00412406">
            <w:pPr>
              <w:spacing w:after="0" w:line="240" w:lineRule="auto"/>
              <w:rPr>
                <w:rFonts w:ascii="Calibri" w:eastAsia="Times New Roman" w:hAnsi="Calibri" w:cs="Calibri"/>
                <w:color w:val="44546A"/>
                <w:lang w:eastAsia="es-CO"/>
              </w:rPr>
            </w:pPr>
            <w:r w:rsidRPr="007E74DE">
              <w:rPr>
                <w:rFonts w:ascii="Calibri" w:eastAsia="Times New Roman" w:hAnsi="Calibri" w:cs="Calibri"/>
                <w:color w:val="44546A"/>
                <w:lang w:eastAsia="es-CO"/>
              </w:rPr>
              <w:t xml:space="preserve">Se </w:t>
            </w:r>
            <w:r>
              <w:rPr>
                <w:rFonts w:ascii="Calibri" w:eastAsia="Times New Roman" w:hAnsi="Calibri" w:cs="Calibri"/>
                <w:color w:val="44546A"/>
                <w:lang w:eastAsia="es-CO"/>
              </w:rPr>
              <w:t>modifica la actividad así:</w:t>
            </w:r>
          </w:p>
          <w:p w14:paraId="251810F0" w14:textId="0766D504" w:rsidR="00412406" w:rsidRDefault="00F058C4" w:rsidP="00412406">
            <w:pPr>
              <w:spacing w:after="0" w:line="240" w:lineRule="auto"/>
              <w:rPr>
                <w:rFonts w:ascii="Calibri" w:eastAsia="Times New Roman" w:hAnsi="Calibri" w:cs="Calibri"/>
                <w:color w:val="44546A"/>
                <w:lang w:eastAsia="es-CO"/>
              </w:rPr>
            </w:pPr>
            <w:r w:rsidRPr="00412406">
              <w:rPr>
                <w:rFonts w:ascii="Calibri" w:eastAsia="Times New Roman" w:hAnsi="Calibri" w:cs="Calibri"/>
                <w:color w:val="44546A"/>
                <w:lang w:eastAsia="es-CO"/>
              </w:rPr>
              <w:t>Establecer espacios de diálogo con los usuarios de la Dirección Distrital de Asuntos Disciplinarios</w:t>
            </w:r>
            <w:r>
              <w:rPr>
                <w:rFonts w:ascii="Calibri" w:eastAsia="Times New Roman" w:hAnsi="Calibri" w:cs="Calibri"/>
                <w:color w:val="44546A"/>
                <w:lang w:eastAsia="es-CO"/>
              </w:rPr>
              <w:t>, con el fin de hacer seguimiento al cumplimiento de las directivas en materia disciplinaria</w:t>
            </w:r>
            <w:r w:rsidRPr="00412406">
              <w:rPr>
                <w:rFonts w:ascii="Calibri" w:eastAsia="Times New Roman" w:hAnsi="Calibri" w:cs="Calibri"/>
                <w:color w:val="44546A"/>
                <w:lang w:eastAsia="es-CO"/>
              </w:rPr>
              <w:t>.</w:t>
            </w:r>
          </w:p>
          <w:p w14:paraId="0F06A9A9" w14:textId="0DA77C82" w:rsidR="00F058C4" w:rsidRDefault="00F058C4" w:rsidP="00412406">
            <w:pPr>
              <w:spacing w:after="0" w:line="240" w:lineRule="auto"/>
              <w:rPr>
                <w:rFonts w:ascii="Calibri" w:eastAsia="Times New Roman" w:hAnsi="Calibri" w:cs="Calibri"/>
                <w:color w:val="44546A"/>
                <w:lang w:eastAsia="es-CO"/>
              </w:rPr>
            </w:pPr>
          </w:p>
          <w:p w14:paraId="6D603EF9" w14:textId="79858A3C" w:rsidR="00F058C4" w:rsidRDefault="00F058C4" w:rsidP="00412406">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Meta o Producto: 15 espacios de dialogo realizados.</w:t>
            </w:r>
          </w:p>
          <w:p w14:paraId="0A234DA8" w14:textId="77777777" w:rsidR="00F058C4" w:rsidRDefault="00F058C4" w:rsidP="00412406">
            <w:pPr>
              <w:spacing w:after="0" w:line="240" w:lineRule="auto"/>
              <w:rPr>
                <w:rFonts w:ascii="Calibri" w:eastAsia="Times New Roman" w:hAnsi="Calibri" w:cs="Calibri"/>
                <w:b/>
                <w:bCs/>
                <w:color w:val="44546A"/>
                <w:lang w:eastAsia="es-CO"/>
              </w:rPr>
            </w:pPr>
          </w:p>
          <w:p w14:paraId="3F1858A3" w14:textId="274E83CE" w:rsidR="00F058C4" w:rsidRDefault="00F058C4" w:rsidP="00412406">
            <w:pPr>
              <w:spacing w:after="0" w:line="240" w:lineRule="auto"/>
              <w:rPr>
                <w:rFonts w:ascii="Calibri" w:eastAsia="Times New Roman" w:hAnsi="Calibri" w:cs="Calibri"/>
                <w:b/>
                <w:bCs/>
                <w:color w:val="44546A"/>
                <w:lang w:eastAsia="es-CO"/>
              </w:rPr>
            </w:pPr>
          </w:p>
        </w:tc>
        <w:tc>
          <w:tcPr>
            <w:tcW w:w="1340" w:type="dxa"/>
            <w:shd w:val="clear" w:color="auto" w:fill="auto"/>
            <w:vAlign w:val="center"/>
          </w:tcPr>
          <w:p w14:paraId="240D2BE0" w14:textId="20D04ABC" w:rsidR="00412406" w:rsidRPr="00F058C4" w:rsidRDefault="00F058C4" w:rsidP="00412406">
            <w:pPr>
              <w:spacing w:after="0" w:line="240" w:lineRule="auto"/>
              <w:jc w:val="center"/>
              <w:rPr>
                <w:rFonts w:ascii="Calibri" w:eastAsia="Times New Roman" w:hAnsi="Calibri" w:cs="Calibri"/>
                <w:color w:val="44546A"/>
                <w:lang w:eastAsia="es-CO"/>
              </w:rPr>
            </w:pPr>
            <w:r w:rsidRPr="00F058C4">
              <w:rPr>
                <w:rFonts w:ascii="Calibri" w:eastAsia="Times New Roman" w:hAnsi="Calibri" w:cs="Calibri"/>
                <w:color w:val="44546A"/>
                <w:lang w:eastAsia="es-CO"/>
              </w:rPr>
              <w:t>13/05/2021</w:t>
            </w:r>
          </w:p>
        </w:tc>
      </w:tr>
    </w:tbl>
    <w:p w14:paraId="0D1D685C" w14:textId="3C394460" w:rsidR="00414DDD" w:rsidRDefault="00414DDD" w:rsidP="005E3794">
      <w:pPr>
        <w:autoSpaceDE w:val="0"/>
        <w:autoSpaceDN w:val="0"/>
        <w:adjustRightInd w:val="0"/>
        <w:spacing w:after="0" w:line="240" w:lineRule="auto"/>
        <w:jc w:val="both"/>
        <w:rPr>
          <w:rFonts w:ascii="Arial" w:hAnsi="Arial" w:cs="Arial"/>
          <w:sz w:val="24"/>
          <w:szCs w:val="24"/>
        </w:rPr>
      </w:pPr>
    </w:p>
    <w:p w14:paraId="7C00DE21" w14:textId="25D25D0A" w:rsidR="00414DDD" w:rsidRPr="005E3794" w:rsidRDefault="00414DDD" w:rsidP="005E3794">
      <w:pPr>
        <w:autoSpaceDE w:val="0"/>
        <w:autoSpaceDN w:val="0"/>
        <w:adjustRightInd w:val="0"/>
        <w:spacing w:after="0" w:line="240" w:lineRule="auto"/>
        <w:jc w:val="both"/>
        <w:rPr>
          <w:rFonts w:ascii="Arial" w:hAnsi="Arial" w:cs="Arial"/>
          <w:sz w:val="24"/>
          <w:szCs w:val="24"/>
        </w:rPr>
      </w:pPr>
    </w:p>
    <w:sectPr w:rsidR="00414DDD" w:rsidRPr="005E3794" w:rsidSect="005A625C">
      <w:headerReference w:type="even" r:id="rId12"/>
      <w:headerReference w:type="default" r:id="rId13"/>
      <w:footerReference w:type="even" r:id="rId14"/>
      <w:footerReference w:type="default" r:id="rId15"/>
      <w:headerReference w:type="first" r:id="rId16"/>
      <w:footerReference w:type="first" r:id="rId17"/>
      <w:pgSz w:w="12240" w:h="15840"/>
      <w:pgMar w:top="851" w:right="1701" w:bottom="1418" w:left="170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1D797" w14:textId="77777777" w:rsidR="00DC6388" w:rsidRDefault="00DC6388">
      <w:pPr>
        <w:spacing w:after="0" w:line="240" w:lineRule="auto"/>
      </w:pPr>
      <w:r>
        <w:separator/>
      </w:r>
    </w:p>
  </w:endnote>
  <w:endnote w:type="continuationSeparator" w:id="0">
    <w:p w14:paraId="39D42C45" w14:textId="77777777" w:rsidR="00DC6388" w:rsidRDefault="00DC6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itka Text">
    <w:panose1 w:val="02000505000000020004"/>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ansSerif">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CC6F7" w14:textId="77777777" w:rsidR="00E81A58" w:rsidRDefault="00E81A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FF33" w14:textId="553B0619" w:rsidR="00E81A58" w:rsidRDefault="00E81A58">
    <w:pPr>
      <w:pStyle w:val="Piedepgina"/>
      <w:jc w:val="center"/>
    </w:pPr>
  </w:p>
  <w:p w14:paraId="642D4ED9" w14:textId="428BCEAD" w:rsidR="00E81A58" w:rsidRDefault="00E81A58">
    <w:pPr>
      <w:pStyle w:val="Piedepgina"/>
      <w:jc w:val="center"/>
    </w:pPr>
    <w:r>
      <w:rPr>
        <w:noProof/>
        <w:lang w:eastAsia="es-CO"/>
      </w:rPr>
      <w:drawing>
        <wp:inline distT="0" distB="0" distL="0" distR="0" wp14:anchorId="0CDC633E" wp14:editId="5FFE86F2">
          <wp:extent cx="5605780" cy="858520"/>
          <wp:effectExtent l="0" t="0" r="0" b="0"/>
          <wp:docPr id="36" name="Imagen 36" descr="Pie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 de Pági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5780" cy="858520"/>
                  </a:xfrm>
                  <a:prstGeom prst="rect">
                    <a:avLst/>
                  </a:prstGeom>
                  <a:noFill/>
                  <a:ln>
                    <a:noFill/>
                  </a:ln>
                </pic:spPr>
              </pic:pic>
            </a:graphicData>
          </a:graphic>
        </wp:inline>
      </w:drawing>
    </w:r>
  </w:p>
  <w:sdt>
    <w:sdtPr>
      <w:id w:val="-779646977"/>
      <w:docPartObj>
        <w:docPartGallery w:val="Page Numbers (Bottom of Page)"/>
        <w:docPartUnique/>
      </w:docPartObj>
    </w:sdtPr>
    <w:sdtEndPr/>
    <w:sdtContent>
      <w:p w14:paraId="2468FCA6" w14:textId="2C20FC50" w:rsidR="00E81A58" w:rsidRDefault="00E81A58" w:rsidP="005E169C">
        <w:pPr>
          <w:pStyle w:val="Piedepgina"/>
          <w:jc w:val="center"/>
          <w:rPr>
            <w:rFonts w:ascii="Arial" w:hAnsi="Arial" w:cs="Arial"/>
            <w:sz w:val="16"/>
            <w:szCs w:val="16"/>
          </w:rPr>
        </w:pPr>
        <w:r>
          <w:rPr>
            <w:rFonts w:ascii="Arial" w:hAnsi="Arial" w:cs="Arial"/>
            <w:sz w:val="16"/>
            <w:szCs w:val="16"/>
          </w:rPr>
          <w:t xml:space="preserve">     </w:t>
        </w:r>
      </w:p>
      <w:p w14:paraId="0302F90E" w14:textId="56CC7547" w:rsidR="00E81A58" w:rsidRDefault="00E81A58" w:rsidP="005E169C">
        <w:pPr>
          <w:pStyle w:val="Piedepgina"/>
          <w:jc w:val="center"/>
        </w:pPr>
        <w:r>
          <w:fldChar w:fldCharType="begin"/>
        </w:r>
        <w:r>
          <w:instrText>PAGE   \* MERGEFORMAT</w:instrText>
        </w:r>
        <w:r>
          <w:fldChar w:fldCharType="separate"/>
        </w:r>
        <w:r w:rsidRPr="001577A1">
          <w:rPr>
            <w:noProof/>
            <w:lang w:val="es-ES"/>
          </w:rPr>
          <w:t>14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9A36E" w14:textId="77777777" w:rsidR="00E81A58" w:rsidRDefault="00E81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D614E" w14:textId="77777777" w:rsidR="00DC6388" w:rsidRDefault="00DC6388">
      <w:pPr>
        <w:spacing w:after="0" w:line="240" w:lineRule="auto"/>
      </w:pPr>
      <w:r>
        <w:separator/>
      </w:r>
    </w:p>
  </w:footnote>
  <w:footnote w:type="continuationSeparator" w:id="0">
    <w:p w14:paraId="3C1B4DF9" w14:textId="77777777" w:rsidR="00DC6388" w:rsidRDefault="00DC63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8D4DF" w14:textId="3E109AF7" w:rsidR="00E81A58" w:rsidRDefault="00DC6388">
    <w:pPr>
      <w:pStyle w:val="Encabezado"/>
    </w:pPr>
    <w:r>
      <w:rPr>
        <w:noProof/>
      </w:rPr>
      <w:pict w14:anchorId="60396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37672" o:spid="_x0000_s2051" type="#_x0000_t136" alt="" style="position:absolute;margin-left:0;margin-top:0;width:484.55pt;height:138.4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5722" w14:textId="2B08DFB2" w:rsidR="00E81A58" w:rsidRDefault="00E81A58" w:rsidP="005E169C">
    <w:pPr>
      <w:pStyle w:val="Encabezado"/>
      <w:tabs>
        <w:tab w:val="clear" w:pos="8838"/>
        <w:tab w:val="left" w:pos="4956"/>
      </w:tabs>
      <w:jc w:val="center"/>
    </w:pPr>
    <w:r>
      <w:rPr>
        <w:rFonts w:ascii="Arial" w:hAnsi="Arial" w:cs="Arial"/>
        <w:b/>
        <w:noProof/>
        <w:color w:val="000000"/>
        <w:sz w:val="14"/>
        <w:szCs w:val="14"/>
        <w:lang w:eastAsia="es-CO"/>
      </w:rPr>
      <w:drawing>
        <wp:anchor distT="0" distB="0" distL="114300" distR="114300" simplePos="0" relativeHeight="251666432" behindDoc="0" locked="0" layoutInCell="1" allowOverlap="1" wp14:anchorId="3A44E843" wp14:editId="0828744C">
          <wp:simplePos x="0" y="0"/>
          <wp:positionH relativeFrom="margin">
            <wp:posOffset>1705610</wp:posOffset>
          </wp:positionH>
          <wp:positionV relativeFrom="margin">
            <wp:posOffset>-1082155</wp:posOffset>
          </wp:positionV>
          <wp:extent cx="2200910" cy="819150"/>
          <wp:effectExtent l="0" t="0" r="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2.jpg"/>
                  <pic:cNvPicPr/>
                </pic:nvPicPr>
                <pic:blipFill>
                  <a:blip r:embed="rId1">
                    <a:extLst>
                      <a:ext uri="{28A0092B-C50C-407E-A947-70E740481C1C}">
                        <a14:useLocalDpi xmlns:a14="http://schemas.microsoft.com/office/drawing/2010/main" val="0"/>
                      </a:ext>
                    </a:extLst>
                  </a:blip>
                  <a:stretch>
                    <a:fillRect/>
                  </a:stretch>
                </pic:blipFill>
                <pic:spPr>
                  <a:xfrm>
                    <a:off x="0" y="0"/>
                    <a:ext cx="2200910" cy="819150"/>
                  </a:xfrm>
                  <a:prstGeom prst="rect">
                    <a:avLst/>
                  </a:prstGeom>
                </pic:spPr>
              </pic:pic>
            </a:graphicData>
          </a:graphic>
        </wp:anchor>
      </w:drawing>
    </w:r>
    <w:r>
      <w:rPr>
        <w:rFonts w:ascii="Arial" w:hAnsi="Arial" w:cs="Arial"/>
        <w:b/>
        <w:noProof/>
        <w:color w:val="000000"/>
        <w:sz w:val="14"/>
        <w:szCs w:val="14"/>
        <w:lang w:eastAsia="es-CO"/>
      </w:rPr>
      <w:drawing>
        <wp:anchor distT="0" distB="0" distL="114300" distR="114300" simplePos="0" relativeHeight="251665408" behindDoc="0" locked="0" layoutInCell="1" allowOverlap="1" wp14:anchorId="558DC28E" wp14:editId="1EBA9CD7">
          <wp:simplePos x="0" y="0"/>
          <wp:positionH relativeFrom="margin">
            <wp:posOffset>-1145449</wp:posOffset>
          </wp:positionH>
          <wp:positionV relativeFrom="margin">
            <wp:posOffset>-1383756</wp:posOffset>
          </wp:positionV>
          <wp:extent cx="7925616" cy="391886"/>
          <wp:effectExtent l="0" t="0" r="0" b="190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2">
                    <a:extLst>
                      <a:ext uri="{28A0092B-C50C-407E-A947-70E740481C1C}">
                        <a14:useLocalDpi xmlns:a14="http://schemas.microsoft.com/office/drawing/2010/main" val="0"/>
                      </a:ext>
                    </a:extLst>
                  </a:blip>
                  <a:stretch>
                    <a:fillRect/>
                  </a:stretch>
                </pic:blipFill>
                <pic:spPr>
                  <a:xfrm>
                    <a:off x="0" y="0"/>
                    <a:ext cx="7942426" cy="392717"/>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rPr>
      <w:drawing>
        <wp:anchor distT="0" distB="0" distL="114300" distR="114300" simplePos="0" relativeHeight="251664384" behindDoc="0" locked="0" layoutInCell="1" allowOverlap="1" wp14:anchorId="634255BE" wp14:editId="24B54A9C">
          <wp:simplePos x="0" y="0"/>
          <wp:positionH relativeFrom="margin">
            <wp:posOffset>-1148316</wp:posOffset>
          </wp:positionH>
          <wp:positionV relativeFrom="margin">
            <wp:posOffset>-2374221</wp:posOffset>
          </wp:positionV>
          <wp:extent cx="8479155" cy="1383030"/>
          <wp:effectExtent l="0" t="0" r="4445" b="127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3">
                    <a:extLst>
                      <a:ext uri="{28A0092B-C50C-407E-A947-70E740481C1C}">
                        <a14:useLocalDpi xmlns:a14="http://schemas.microsoft.com/office/drawing/2010/main" val="0"/>
                      </a:ext>
                    </a:extLst>
                  </a:blip>
                  <a:stretch>
                    <a:fillRect/>
                  </a:stretch>
                </pic:blipFill>
                <pic:spPr>
                  <a:xfrm>
                    <a:off x="0" y="0"/>
                    <a:ext cx="8479155" cy="1383030"/>
                  </a:xfrm>
                  <a:prstGeom prst="rect">
                    <a:avLst/>
                  </a:prstGeom>
                </pic:spPr>
              </pic:pic>
            </a:graphicData>
          </a:graphic>
        </wp:anchor>
      </w:drawing>
    </w:r>
    <w:r w:rsidR="00DC6388">
      <w:rPr>
        <w:noProof/>
      </w:rPr>
      <w:pict w14:anchorId="17AD8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37673" o:spid="_x0000_s2050" type="#_x0000_t136" alt="" style="position:absolute;left:0;text-align:left;margin-left:0;margin-top:0;width:484.55pt;height:138.45pt;rotation:315;z-index:-25165312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PÚBLICA"/>
          <w10:wrap anchorx="margin" anchory="margin"/>
        </v:shape>
      </w:pict>
    </w:r>
  </w:p>
  <w:p w14:paraId="75F7AE3B" w14:textId="299A99BE" w:rsidR="00E81A58" w:rsidRDefault="00E81A58">
    <w:pPr>
      <w:pStyle w:val="Encabezado"/>
    </w:pPr>
  </w:p>
  <w:p w14:paraId="588BCC00" w14:textId="061E0787" w:rsidR="00E81A58" w:rsidRDefault="00E81A58">
    <w:pPr>
      <w:pStyle w:val="Encabezado"/>
    </w:pPr>
  </w:p>
  <w:p w14:paraId="1B61F0A8" w14:textId="13023219" w:rsidR="00E81A58" w:rsidRDefault="00E81A58">
    <w:pPr>
      <w:pStyle w:val="Encabezado"/>
    </w:pPr>
  </w:p>
  <w:p w14:paraId="750A1EF7" w14:textId="3A9C8C45" w:rsidR="00E81A58" w:rsidRDefault="00E81A58">
    <w:pPr>
      <w:pStyle w:val="Encabezado"/>
    </w:pPr>
  </w:p>
  <w:p w14:paraId="22BDFAB3" w14:textId="77777777" w:rsidR="00E81A58" w:rsidRDefault="00E81A5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0A7D3" w14:textId="3FF64C82" w:rsidR="00E81A58" w:rsidRDefault="00DC6388" w:rsidP="008508E1">
    <w:pPr>
      <w:pStyle w:val="Encabezado"/>
      <w:jc w:val="center"/>
    </w:pPr>
    <w:r>
      <w:rPr>
        <w:noProof/>
      </w:rPr>
      <w:pict w14:anchorId="46A1CA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37671" o:spid="_x0000_s2049" type="#_x0000_t136" alt="" style="position:absolute;left:0;text-align:left;margin-left:0;margin-top:0;width:484.55pt;height:138.45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94.25pt;height:145.5pt" o:bullet="t">
        <v:imagedata r:id="rId1" o:title="clip_image001"/>
      </v:shape>
    </w:pict>
  </w:numPicBullet>
  <w:abstractNum w:abstractNumId="0" w15:restartNumberingAfterBreak="0">
    <w:nsid w:val="1482775B"/>
    <w:multiLevelType w:val="multilevel"/>
    <w:tmpl w:val="07967E6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AC6552A"/>
    <w:multiLevelType w:val="hybridMultilevel"/>
    <w:tmpl w:val="CB10CF84"/>
    <w:lvl w:ilvl="0" w:tplc="451E12C4">
      <w:start w:val="1"/>
      <w:numFmt w:val="bullet"/>
      <w:lvlText w:val="-"/>
      <w:lvlJc w:val="left"/>
      <w:pPr>
        <w:ind w:left="360" w:hanging="360"/>
      </w:pPr>
      <w:rPr>
        <w:rFonts w:ascii="Sitka Text" w:hAnsi="Sitka Text"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68717626"/>
    <w:multiLevelType w:val="hybridMultilevel"/>
    <w:tmpl w:val="3F2272B8"/>
    <w:lvl w:ilvl="0" w:tplc="240A000D">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76700906"/>
    <w:multiLevelType w:val="multilevel"/>
    <w:tmpl w:val="460A743E"/>
    <w:lvl w:ilvl="0">
      <w:start w:val="1"/>
      <w:numFmt w:val="bullet"/>
      <w:lvlText w:val=""/>
      <w:lvlPicBulletId w:val="0"/>
      <w:lvlJc w:val="left"/>
      <w:pPr>
        <w:ind w:left="360" w:hanging="360"/>
      </w:pPr>
      <w:rPr>
        <w:rFonts w:ascii="Symbol" w:hAnsi="Symbol"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6F27166"/>
    <w:multiLevelType w:val="hybridMultilevel"/>
    <w:tmpl w:val="60E46F3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7F0E204B"/>
    <w:multiLevelType w:val="hybridMultilevel"/>
    <w:tmpl w:val="060C3F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51C"/>
    <w:rsid w:val="00001686"/>
    <w:rsid w:val="00017930"/>
    <w:rsid w:val="00020A0E"/>
    <w:rsid w:val="000248D1"/>
    <w:rsid w:val="00025227"/>
    <w:rsid w:val="00030460"/>
    <w:rsid w:val="00030F88"/>
    <w:rsid w:val="00034F57"/>
    <w:rsid w:val="00037378"/>
    <w:rsid w:val="0005297C"/>
    <w:rsid w:val="00052CDE"/>
    <w:rsid w:val="00074CA0"/>
    <w:rsid w:val="0008364C"/>
    <w:rsid w:val="000859B1"/>
    <w:rsid w:val="00095BCB"/>
    <w:rsid w:val="000A2020"/>
    <w:rsid w:val="000A2576"/>
    <w:rsid w:val="000A650F"/>
    <w:rsid w:val="000B51A9"/>
    <w:rsid w:val="000B5B20"/>
    <w:rsid w:val="000C479A"/>
    <w:rsid w:val="000D6C5C"/>
    <w:rsid w:val="000F3DDC"/>
    <w:rsid w:val="00100315"/>
    <w:rsid w:val="00103D16"/>
    <w:rsid w:val="00112D54"/>
    <w:rsid w:val="00113AC6"/>
    <w:rsid w:val="00114EFD"/>
    <w:rsid w:val="001170FD"/>
    <w:rsid w:val="001206D2"/>
    <w:rsid w:val="001211FF"/>
    <w:rsid w:val="001223AA"/>
    <w:rsid w:val="00127DFE"/>
    <w:rsid w:val="00137A0A"/>
    <w:rsid w:val="001437AD"/>
    <w:rsid w:val="001474AA"/>
    <w:rsid w:val="001526B1"/>
    <w:rsid w:val="001577A1"/>
    <w:rsid w:val="00160F30"/>
    <w:rsid w:val="00165D1A"/>
    <w:rsid w:val="001709AB"/>
    <w:rsid w:val="00190B4D"/>
    <w:rsid w:val="00195690"/>
    <w:rsid w:val="001A1DBA"/>
    <w:rsid w:val="001A2850"/>
    <w:rsid w:val="001A526F"/>
    <w:rsid w:val="001A73D1"/>
    <w:rsid w:val="001B27F2"/>
    <w:rsid w:val="001D4105"/>
    <w:rsid w:val="001D7E40"/>
    <w:rsid w:val="001F3D65"/>
    <w:rsid w:val="0021633A"/>
    <w:rsid w:val="00220A1E"/>
    <w:rsid w:val="00224A77"/>
    <w:rsid w:val="00225522"/>
    <w:rsid w:val="00234905"/>
    <w:rsid w:val="002363C9"/>
    <w:rsid w:val="00236961"/>
    <w:rsid w:val="00240DF4"/>
    <w:rsid w:val="00242294"/>
    <w:rsid w:val="00242603"/>
    <w:rsid w:val="00243654"/>
    <w:rsid w:val="00244574"/>
    <w:rsid w:val="00246EF3"/>
    <w:rsid w:val="00253500"/>
    <w:rsid w:val="00255EB4"/>
    <w:rsid w:val="00256070"/>
    <w:rsid w:val="002814C0"/>
    <w:rsid w:val="002A1383"/>
    <w:rsid w:val="002B20BD"/>
    <w:rsid w:val="002C2753"/>
    <w:rsid w:val="002D3E73"/>
    <w:rsid w:val="002D6D03"/>
    <w:rsid w:val="002E085E"/>
    <w:rsid w:val="002F5F3D"/>
    <w:rsid w:val="003031B0"/>
    <w:rsid w:val="00303A9C"/>
    <w:rsid w:val="00305BEF"/>
    <w:rsid w:val="00307FCE"/>
    <w:rsid w:val="00312E7A"/>
    <w:rsid w:val="003320E2"/>
    <w:rsid w:val="0033311A"/>
    <w:rsid w:val="00335ED6"/>
    <w:rsid w:val="00342C45"/>
    <w:rsid w:val="003557D2"/>
    <w:rsid w:val="00356944"/>
    <w:rsid w:val="00357314"/>
    <w:rsid w:val="00367BE6"/>
    <w:rsid w:val="00381B7C"/>
    <w:rsid w:val="003A4C94"/>
    <w:rsid w:val="003A63B2"/>
    <w:rsid w:val="003B1642"/>
    <w:rsid w:val="003B3346"/>
    <w:rsid w:val="003B5B1D"/>
    <w:rsid w:val="003C647E"/>
    <w:rsid w:val="003D071C"/>
    <w:rsid w:val="003D20EA"/>
    <w:rsid w:val="003F28A3"/>
    <w:rsid w:val="00401BB8"/>
    <w:rsid w:val="00412406"/>
    <w:rsid w:val="00412F6A"/>
    <w:rsid w:val="0041343B"/>
    <w:rsid w:val="00414DDD"/>
    <w:rsid w:val="004479EA"/>
    <w:rsid w:val="0045167C"/>
    <w:rsid w:val="00463057"/>
    <w:rsid w:val="00477B25"/>
    <w:rsid w:val="00487E6A"/>
    <w:rsid w:val="004A242D"/>
    <w:rsid w:val="004B043E"/>
    <w:rsid w:val="004B1B0D"/>
    <w:rsid w:val="004B3C57"/>
    <w:rsid w:val="004C2612"/>
    <w:rsid w:val="004C6E8E"/>
    <w:rsid w:val="004D0AB7"/>
    <w:rsid w:val="004E04F2"/>
    <w:rsid w:val="004E4C3A"/>
    <w:rsid w:val="004F17E8"/>
    <w:rsid w:val="00502CCE"/>
    <w:rsid w:val="00517974"/>
    <w:rsid w:val="00521AAB"/>
    <w:rsid w:val="00521F38"/>
    <w:rsid w:val="0054363E"/>
    <w:rsid w:val="00545A1A"/>
    <w:rsid w:val="0055189C"/>
    <w:rsid w:val="00554025"/>
    <w:rsid w:val="00583FA0"/>
    <w:rsid w:val="005845EA"/>
    <w:rsid w:val="00597EF3"/>
    <w:rsid w:val="005A625C"/>
    <w:rsid w:val="005A677F"/>
    <w:rsid w:val="005C08FB"/>
    <w:rsid w:val="005D04F6"/>
    <w:rsid w:val="005D0D94"/>
    <w:rsid w:val="005E169C"/>
    <w:rsid w:val="005E3794"/>
    <w:rsid w:val="005F4EB4"/>
    <w:rsid w:val="00600796"/>
    <w:rsid w:val="00603B54"/>
    <w:rsid w:val="006203F9"/>
    <w:rsid w:val="006330B5"/>
    <w:rsid w:val="00634176"/>
    <w:rsid w:val="00643E47"/>
    <w:rsid w:val="00644642"/>
    <w:rsid w:val="00646493"/>
    <w:rsid w:val="006648A8"/>
    <w:rsid w:val="00671F44"/>
    <w:rsid w:val="00680ABA"/>
    <w:rsid w:val="00683817"/>
    <w:rsid w:val="00687A76"/>
    <w:rsid w:val="0069405E"/>
    <w:rsid w:val="00696C4C"/>
    <w:rsid w:val="0069709E"/>
    <w:rsid w:val="006A2245"/>
    <w:rsid w:val="006A4B6F"/>
    <w:rsid w:val="006A7195"/>
    <w:rsid w:val="006B1ADE"/>
    <w:rsid w:val="006C1B68"/>
    <w:rsid w:val="006D3462"/>
    <w:rsid w:val="006D3708"/>
    <w:rsid w:val="006D39EA"/>
    <w:rsid w:val="0071617A"/>
    <w:rsid w:val="007203E9"/>
    <w:rsid w:val="00723BB4"/>
    <w:rsid w:val="00725B1C"/>
    <w:rsid w:val="00730EDC"/>
    <w:rsid w:val="00744815"/>
    <w:rsid w:val="00745559"/>
    <w:rsid w:val="00761FDE"/>
    <w:rsid w:val="00773FBF"/>
    <w:rsid w:val="0078411B"/>
    <w:rsid w:val="007B1CFD"/>
    <w:rsid w:val="007B7103"/>
    <w:rsid w:val="007C1D77"/>
    <w:rsid w:val="007C3FAD"/>
    <w:rsid w:val="007D2AB7"/>
    <w:rsid w:val="007D6724"/>
    <w:rsid w:val="007D6D25"/>
    <w:rsid w:val="007E039B"/>
    <w:rsid w:val="007F5B09"/>
    <w:rsid w:val="00810809"/>
    <w:rsid w:val="0082368E"/>
    <w:rsid w:val="00826A11"/>
    <w:rsid w:val="008416DA"/>
    <w:rsid w:val="008508E1"/>
    <w:rsid w:val="008510D8"/>
    <w:rsid w:val="00860BFA"/>
    <w:rsid w:val="00861C1B"/>
    <w:rsid w:val="00864658"/>
    <w:rsid w:val="00895D8E"/>
    <w:rsid w:val="008A1A88"/>
    <w:rsid w:val="008A1D2E"/>
    <w:rsid w:val="008A3FB1"/>
    <w:rsid w:val="008B0F59"/>
    <w:rsid w:val="008B2D0A"/>
    <w:rsid w:val="008B7B1E"/>
    <w:rsid w:val="008C0929"/>
    <w:rsid w:val="008C0ADC"/>
    <w:rsid w:val="008C6CB6"/>
    <w:rsid w:val="008E4AD3"/>
    <w:rsid w:val="008F1883"/>
    <w:rsid w:val="008F6CB3"/>
    <w:rsid w:val="009057E2"/>
    <w:rsid w:val="009108C9"/>
    <w:rsid w:val="0091155D"/>
    <w:rsid w:val="009136FA"/>
    <w:rsid w:val="00916638"/>
    <w:rsid w:val="00921866"/>
    <w:rsid w:val="0092263A"/>
    <w:rsid w:val="009321E0"/>
    <w:rsid w:val="0093536B"/>
    <w:rsid w:val="00946C8B"/>
    <w:rsid w:val="00952768"/>
    <w:rsid w:val="0095477C"/>
    <w:rsid w:val="00957E2F"/>
    <w:rsid w:val="00984E93"/>
    <w:rsid w:val="00993BEF"/>
    <w:rsid w:val="009975A0"/>
    <w:rsid w:val="009A764D"/>
    <w:rsid w:val="009B3D80"/>
    <w:rsid w:val="009D4E15"/>
    <w:rsid w:val="009E27B1"/>
    <w:rsid w:val="009F403F"/>
    <w:rsid w:val="009F4615"/>
    <w:rsid w:val="009F7067"/>
    <w:rsid w:val="009F7C6B"/>
    <w:rsid w:val="00A141D7"/>
    <w:rsid w:val="00A20299"/>
    <w:rsid w:val="00A26C0E"/>
    <w:rsid w:val="00A31F49"/>
    <w:rsid w:val="00A3451C"/>
    <w:rsid w:val="00A40105"/>
    <w:rsid w:val="00A40F73"/>
    <w:rsid w:val="00A433A4"/>
    <w:rsid w:val="00A46372"/>
    <w:rsid w:val="00A730EA"/>
    <w:rsid w:val="00A8516E"/>
    <w:rsid w:val="00A87947"/>
    <w:rsid w:val="00A961D6"/>
    <w:rsid w:val="00AA2BAD"/>
    <w:rsid w:val="00AA3C57"/>
    <w:rsid w:val="00AB25BF"/>
    <w:rsid w:val="00AB66A1"/>
    <w:rsid w:val="00AC74C7"/>
    <w:rsid w:val="00AD2303"/>
    <w:rsid w:val="00AD4A59"/>
    <w:rsid w:val="00AD5125"/>
    <w:rsid w:val="00AE4F73"/>
    <w:rsid w:val="00B001CE"/>
    <w:rsid w:val="00B05E3C"/>
    <w:rsid w:val="00B14499"/>
    <w:rsid w:val="00B15DA2"/>
    <w:rsid w:val="00B26B63"/>
    <w:rsid w:val="00B271ED"/>
    <w:rsid w:val="00B44941"/>
    <w:rsid w:val="00B45721"/>
    <w:rsid w:val="00B46F83"/>
    <w:rsid w:val="00B5097D"/>
    <w:rsid w:val="00B555A5"/>
    <w:rsid w:val="00B5590C"/>
    <w:rsid w:val="00B56B8F"/>
    <w:rsid w:val="00B63817"/>
    <w:rsid w:val="00B807BC"/>
    <w:rsid w:val="00B91D1F"/>
    <w:rsid w:val="00B95115"/>
    <w:rsid w:val="00B954BC"/>
    <w:rsid w:val="00BB33ED"/>
    <w:rsid w:val="00BB377C"/>
    <w:rsid w:val="00BD50FA"/>
    <w:rsid w:val="00BF0970"/>
    <w:rsid w:val="00BF1A12"/>
    <w:rsid w:val="00BF7266"/>
    <w:rsid w:val="00C22C0C"/>
    <w:rsid w:val="00C26A9E"/>
    <w:rsid w:val="00C420FD"/>
    <w:rsid w:val="00C463D3"/>
    <w:rsid w:val="00C5187F"/>
    <w:rsid w:val="00C55241"/>
    <w:rsid w:val="00C72974"/>
    <w:rsid w:val="00C750DC"/>
    <w:rsid w:val="00C76092"/>
    <w:rsid w:val="00C80453"/>
    <w:rsid w:val="00C8439E"/>
    <w:rsid w:val="00C940AC"/>
    <w:rsid w:val="00C97810"/>
    <w:rsid w:val="00CB4BEB"/>
    <w:rsid w:val="00CC3523"/>
    <w:rsid w:val="00CC40D2"/>
    <w:rsid w:val="00CC706E"/>
    <w:rsid w:val="00CD2AA0"/>
    <w:rsid w:val="00CE3491"/>
    <w:rsid w:val="00CE75CF"/>
    <w:rsid w:val="00D00503"/>
    <w:rsid w:val="00D01288"/>
    <w:rsid w:val="00D13A95"/>
    <w:rsid w:val="00D25474"/>
    <w:rsid w:val="00D27AD4"/>
    <w:rsid w:val="00D320B4"/>
    <w:rsid w:val="00D34C76"/>
    <w:rsid w:val="00D471AD"/>
    <w:rsid w:val="00D536F0"/>
    <w:rsid w:val="00D5607D"/>
    <w:rsid w:val="00D632ED"/>
    <w:rsid w:val="00D662A4"/>
    <w:rsid w:val="00D71FD9"/>
    <w:rsid w:val="00D757ED"/>
    <w:rsid w:val="00D81874"/>
    <w:rsid w:val="00D86B94"/>
    <w:rsid w:val="00D97E4B"/>
    <w:rsid w:val="00DA4873"/>
    <w:rsid w:val="00DB180A"/>
    <w:rsid w:val="00DB23CE"/>
    <w:rsid w:val="00DB56B0"/>
    <w:rsid w:val="00DB657B"/>
    <w:rsid w:val="00DC3CAC"/>
    <w:rsid w:val="00DC6388"/>
    <w:rsid w:val="00DD354F"/>
    <w:rsid w:val="00DF4D2F"/>
    <w:rsid w:val="00E01D27"/>
    <w:rsid w:val="00E0517D"/>
    <w:rsid w:val="00E05EE9"/>
    <w:rsid w:val="00E12BFC"/>
    <w:rsid w:val="00E13AE8"/>
    <w:rsid w:val="00E319CC"/>
    <w:rsid w:val="00E326AD"/>
    <w:rsid w:val="00E473D5"/>
    <w:rsid w:val="00E549E4"/>
    <w:rsid w:val="00E6000D"/>
    <w:rsid w:val="00E66E25"/>
    <w:rsid w:val="00E764BE"/>
    <w:rsid w:val="00E81A58"/>
    <w:rsid w:val="00E85A20"/>
    <w:rsid w:val="00E911BF"/>
    <w:rsid w:val="00EA4F32"/>
    <w:rsid w:val="00EC0566"/>
    <w:rsid w:val="00EC31DB"/>
    <w:rsid w:val="00ED2143"/>
    <w:rsid w:val="00ED4977"/>
    <w:rsid w:val="00EE747F"/>
    <w:rsid w:val="00F0145F"/>
    <w:rsid w:val="00F03D99"/>
    <w:rsid w:val="00F058C4"/>
    <w:rsid w:val="00F10863"/>
    <w:rsid w:val="00F17B53"/>
    <w:rsid w:val="00F227B9"/>
    <w:rsid w:val="00F23F42"/>
    <w:rsid w:val="00F2741C"/>
    <w:rsid w:val="00F27C7E"/>
    <w:rsid w:val="00F36B3C"/>
    <w:rsid w:val="00F520CA"/>
    <w:rsid w:val="00F53457"/>
    <w:rsid w:val="00F538B7"/>
    <w:rsid w:val="00F562D4"/>
    <w:rsid w:val="00F64A32"/>
    <w:rsid w:val="00F668CF"/>
    <w:rsid w:val="00F70D30"/>
    <w:rsid w:val="00F87FE2"/>
    <w:rsid w:val="00FA1673"/>
    <w:rsid w:val="00FB2257"/>
    <w:rsid w:val="00FC54AF"/>
    <w:rsid w:val="00FD1458"/>
    <w:rsid w:val="00FD25EE"/>
    <w:rsid w:val="00FE3345"/>
    <w:rsid w:val="00FE38E3"/>
    <w:rsid w:val="00FE7923"/>
    <w:rsid w:val="00FF6F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FABEC6"/>
  <w15:chartTrackingRefBased/>
  <w15:docId w15:val="{47364B08-49FA-44FE-926B-687FDEEE3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B25"/>
    <w:rPr>
      <w:rFonts w:eastAsiaTheme="minorEastAsia"/>
    </w:rPr>
  </w:style>
  <w:style w:type="paragraph" w:styleId="Ttulo1">
    <w:name w:val="heading 1"/>
    <w:basedOn w:val="Normal"/>
    <w:next w:val="Normal"/>
    <w:link w:val="Ttulo1Car"/>
    <w:uiPriority w:val="9"/>
    <w:qFormat/>
    <w:rsid w:val="00A3451C"/>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unhideWhenUsed/>
    <w:qFormat/>
    <w:rsid w:val="00A3451C"/>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tulo3">
    <w:name w:val="heading 3"/>
    <w:basedOn w:val="Normal"/>
    <w:next w:val="Normal"/>
    <w:link w:val="Ttulo3Car"/>
    <w:uiPriority w:val="9"/>
    <w:unhideWhenUsed/>
    <w:qFormat/>
    <w:rsid w:val="00A3451C"/>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unhideWhenUsed/>
    <w:qFormat/>
    <w:rsid w:val="00A3451C"/>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rsid w:val="00A3451C"/>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Ttulo6">
    <w:name w:val="heading 6"/>
    <w:basedOn w:val="Normal"/>
    <w:next w:val="Normal"/>
    <w:link w:val="Ttulo6Car"/>
    <w:uiPriority w:val="9"/>
    <w:semiHidden/>
    <w:unhideWhenUsed/>
    <w:qFormat/>
    <w:rsid w:val="00A3451C"/>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Ttulo7">
    <w:name w:val="heading 7"/>
    <w:basedOn w:val="Normal"/>
    <w:next w:val="Normal"/>
    <w:link w:val="Ttulo7Car"/>
    <w:uiPriority w:val="9"/>
    <w:semiHidden/>
    <w:unhideWhenUsed/>
    <w:qFormat/>
    <w:rsid w:val="00A3451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A3451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A3451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451C"/>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rsid w:val="00A3451C"/>
    <w:rPr>
      <w:rFonts w:asciiTheme="majorHAnsi" w:eastAsiaTheme="majorEastAsia" w:hAnsiTheme="majorHAnsi" w:cstheme="majorBidi"/>
      <w:b/>
      <w:bCs/>
      <w:smallCaps/>
      <w:color w:val="000000" w:themeColor="text1"/>
      <w:sz w:val="28"/>
      <w:szCs w:val="28"/>
    </w:rPr>
  </w:style>
  <w:style w:type="character" w:customStyle="1" w:styleId="Ttulo3Car">
    <w:name w:val="Título 3 Car"/>
    <w:basedOn w:val="Fuentedeprrafopredeter"/>
    <w:link w:val="Ttulo3"/>
    <w:uiPriority w:val="9"/>
    <w:rsid w:val="00A3451C"/>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semiHidden/>
    <w:rsid w:val="00A3451C"/>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sid w:val="00A3451C"/>
    <w:rPr>
      <w:rFonts w:asciiTheme="majorHAnsi" w:eastAsiaTheme="majorEastAsia" w:hAnsiTheme="majorHAnsi" w:cstheme="majorBidi"/>
      <w:color w:val="323E4F" w:themeColor="text2" w:themeShade="BF"/>
    </w:rPr>
  </w:style>
  <w:style w:type="character" w:customStyle="1" w:styleId="Ttulo6Car">
    <w:name w:val="Título 6 Car"/>
    <w:basedOn w:val="Fuentedeprrafopredeter"/>
    <w:link w:val="Ttulo6"/>
    <w:uiPriority w:val="9"/>
    <w:semiHidden/>
    <w:rsid w:val="00A3451C"/>
    <w:rPr>
      <w:rFonts w:asciiTheme="majorHAnsi" w:eastAsiaTheme="majorEastAsia" w:hAnsiTheme="majorHAnsi" w:cstheme="majorBidi"/>
      <w:i/>
      <w:iCs/>
      <w:color w:val="323E4F" w:themeColor="text2" w:themeShade="BF"/>
    </w:rPr>
  </w:style>
  <w:style w:type="character" w:customStyle="1" w:styleId="Ttulo7Car">
    <w:name w:val="Título 7 Car"/>
    <w:basedOn w:val="Fuentedeprrafopredeter"/>
    <w:link w:val="Ttulo7"/>
    <w:uiPriority w:val="9"/>
    <w:semiHidden/>
    <w:rsid w:val="00A3451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A3451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A3451C"/>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A3451C"/>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A3451C"/>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tuloCar">
    <w:name w:val="Título Car"/>
    <w:basedOn w:val="Fuentedeprrafopredeter"/>
    <w:link w:val="Ttulo"/>
    <w:uiPriority w:val="10"/>
    <w:rsid w:val="00A3451C"/>
    <w:rPr>
      <w:rFonts w:asciiTheme="majorHAnsi" w:eastAsiaTheme="majorEastAsia" w:hAnsiTheme="majorHAnsi" w:cstheme="majorBidi"/>
      <w:color w:val="000000" w:themeColor="text1"/>
      <w:sz w:val="56"/>
      <w:szCs w:val="56"/>
    </w:rPr>
  </w:style>
  <w:style w:type="paragraph" w:styleId="Subttulo">
    <w:name w:val="Subtitle"/>
    <w:basedOn w:val="Normal"/>
    <w:next w:val="Normal"/>
    <w:link w:val="SubttuloCar"/>
    <w:uiPriority w:val="11"/>
    <w:qFormat/>
    <w:rsid w:val="00A3451C"/>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A3451C"/>
    <w:rPr>
      <w:rFonts w:eastAsiaTheme="minorEastAsia"/>
      <w:color w:val="5A5A5A" w:themeColor="text1" w:themeTint="A5"/>
      <w:spacing w:val="10"/>
    </w:rPr>
  </w:style>
  <w:style w:type="character" w:styleId="Textoennegrita">
    <w:name w:val="Strong"/>
    <w:basedOn w:val="Fuentedeprrafopredeter"/>
    <w:uiPriority w:val="22"/>
    <w:qFormat/>
    <w:rsid w:val="00A3451C"/>
    <w:rPr>
      <w:b/>
      <w:bCs/>
      <w:color w:val="000000" w:themeColor="text1"/>
    </w:rPr>
  </w:style>
  <w:style w:type="character" w:styleId="nfasis">
    <w:name w:val="Emphasis"/>
    <w:basedOn w:val="Fuentedeprrafopredeter"/>
    <w:uiPriority w:val="20"/>
    <w:qFormat/>
    <w:rsid w:val="00A3451C"/>
    <w:rPr>
      <w:i/>
      <w:iCs/>
      <w:color w:val="auto"/>
    </w:rPr>
  </w:style>
  <w:style w:type="paragraph" w:styleId="Sinespaciado">
    <w:name w:val="No Spacing"/>
    <w:link w:val="SinespaciadoCar"/>
    <w:uiPriority w:val="1"/>
    <w:qFormat/>
    <w:rsid w:val="00A3451C"/>
    <w:pPr>
      <w:spacing w:after="0" w:line="240" w:lineRule="auto"/>
    </w:pPr>
    <w:rPr>
      <w:rFonts w:eastAsiaTheme="minorEastAsia"/>
    </w:rPr>
  </w:style>
  <w:style w:type="paragraph" w:styleId="Cita">
    <w:name w:val="Quote"/>
    <w:basedOn w:val="Normal"/>
    <w:next w:val="Normal"/>
    <w:link w:val="CitaCar"/>
    <w:uiPriority w:val="29"/>
    <w:qFormat/>
    <w:rsid w:val="00A3451C"/>
    <w:pPr>
      <w:spacing w:before="160"/>
      <w:ind w:left="720" w:right="720"/>
    </w:pPr>
    <w:rPr>
      <w:i/>
      <w:iCs/>
      <w:color w:val="000000" w:themeColor="text1"/>
    </w:rPr>
  </w:style>
  <w:style w:type="character" w:customStyle="1" w:styleId="CitaCar">
    <w:name w:val="Cita Car"/>
    <w:basedOn w:val="Fuentedeprrafopredeter"/>
    <w:link w:val="Cita"/>
    <w:uiPriority w:val="29"/>
    <w:rsid w:val="00A3451C"/>
    <w:rPr>
      <w:rFonts w:eastAsiaTheme="minorEastAsia"/>
      <w:i/>
      <w:iCs/>
      <w:color w:val="000000" w:themeColor="text1"/>
    </w:rPr>
  </w:style>
  <w:style w:type="paragraph" w:styleId="Citadestacada">
    <w:name w:val="Intense Quote"/>
    <w:basedOn w:val="Normal"/>
    <w:next w:val="Normal"/>
    <w:link w:val="CitadestacadaCar"/>
    <w:uiPriority w:val="30"/>
    <w:qFormat/>
    <w:rsid w:val="00A3451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A3451C"/>
    <w:rPr>
      <w:rFonts w:eastAsiaTheme="minorEastAsia"/>
      <w:color w:val="000000" w:themeColor="text1"/>
      <w:shd w:val="clear" w:color="auto" w:fill="F2F2F2" w:themeFill="background1" w:themeFillShade="F2"/>
    </w:rPr>
  </w:style>
  <w:style w:type="character" w:styleId="nfasissutil">
    <w:name w:val="Subtle Emphasis"/>
    <w:basedOn w:val="Fuentedeprrafopredeter"/>
    <w:uiPriority w:val="19"/>
    <w:qFormat/>
    <w:rsid w:val="00A3451C"/>
    <w:rPr>
      <w:i/>
      <w:iCs/>
      <w:color w:val="404040" w:themeColor="text1" w:themeTint="BF"/>
    </w:rPr>
  </w:style>
  <w:style w:type="character" w:styleId="nfasisintenso">
    <w:name w:val="Intense Emphasis"/>
    <w:basedOn w:val="Fuentedeprrafopredeter"/>
    <w:uiPriority w:val="21"/>
    <w:qFormat/>
    <w:rsid w:val="00A3451C"/>
    <w:rPr>
      <w:b/>
      <w:bCs/>
      <w:i/>
      <w:iCs/>
      <w:caps/>
    </w:rPr>
  </w:style>
  <w:style w:type="character" w:styleId="Referenciasutil">
    <w:name w:val="Subtle Reference"/>
    <w:basedOn w:val="Fuentedeprrafopredeter"/>
    <w:uiPriority w:val="31"/>
    <w:qFormat/>
    <w:rsid w:val="00A3451C"/>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3451C"/>
    <w:rPr>
      <w:b/>
      <w:bCs/>
      <w:smallCaps/>
      <w:u w:val="single"/>
    </w:rPr>
  </w:style>
  <w:style w:type="character" w:styleId="Ttulodellibro">
    <w:name w:val="Book Title"/>
    <w:basedOn w:val="Fuentedeprrafopredeter"/>
    <w:uiPriority w:val="33"/>
    <w:qFormat/>
    <w:rsid w:val="00A3451C"/>
    <w:rPr>
      <w:b w:val="0"/>
      <w:bCs w:val="0"/>
      <w:smallCaps/>
      <w:spacing w:val="5"/>
    </w:rPr>
  </w:style>
  <w:style w:type="paragraph" w:styleId="TtuloTDC">
    <w:name w:val="TOC Heading"/>
    <w:basedOn w:val="Ttulo1"/>
    <w:next w:val="Normal"/>
    <w:uiPriority w:val="39"/>
    <w:unhideWhenUsed/>
    <w:qFormat/>
    <w:rsid w:val="00A3451C"/>
    <w:pPr>
      <w:outlineLvl w:val="9"/>
    </w:pPr>
  </w:style>
  <w:style w:type="paragraph" w:styleId="Encabezado">
    <w:name w:val="header"/>
    <w:basedOn w:val="Normal"/>
    <w:link w:val="EncabezadoCar"/>
    <w:uiPriority w:val="99"/>
    <w:unhideWhenUsed/>
    <w:rsid w:val="00A345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451C"/>
    <w:rPr>
      <w:rFonts w:eastAsiaTheme="minorEastAsia"/>
    </w:rPr>
  </w:style>
  <w:style w:type="paragraph" w:styleId="Piedepgina">
    <w:name w:val="footer"/>
    <w:basedOn w:val="Normal"/>
    <w:link w:val="PiedepginaCar"/>
    <w:uiPriority w:val="99"/>
    <w:unhideWhenUsed/>
    <w:rsid w:val="00A345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451C"/>
    <w:rPr>
      <w:rFonts w:eastAsiaTheme="minorEastAsia"/>
    </w:rPr>
  </w:style>
  <w:style w:type="character" w:customStyle="1" w:styleId="SinespaciadoCar">
    <w:name w:val="Sin espaciado Car"/>
    <w:basedOn w:val="Fuentedeprrafopredeter"/>
    <w:link w:val="Sinespaciado"/>
    <w:uiPriority w:val="1"/>
    <w:rsid w:val="00A3451C"/>
    <w:rPr>
      <w:rFonts w:eastAsiaTheme="minorEastAsia"/>
    </w:rPr>
  </w:style>
  <w:style w:type="paragraph" w:styleId="Prrafodelista">
    <w:name w:val="List Paragraph"/>
    <w:basedOn w:val="Normal"/>
    <w:link w:val="PrrafodelistaCar"/>
    <w:uiPriority w:val="34"/>
    <w:qFormat/>
    <w:rsid w:val="00A3451C"/>
    <w:pPr>
      <w:ind w:left="720"/>
      <w:contextualSpacing/>
    </w:pPr>
  </w:style>
  <w:style w:type="table" w:styleId="Tablaconcuadrcula">
    <w:name w:val="Table Grid"/>
    <w:basedOn w:val="Tablanormal"/>
    <w:uiPriority w:val="39"/>
    <w:rsid w:val="00A3451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A3451C"/>
    <w:pPr>
      <w:spacing w:after="100"/>
      <w:ind w:left="216"/>
    </w:pPr>
    <w:rPr>
      <w:rFonts w:ascii="Calibri" w:hAnsi="Calibri" w:cs="Calibri"/>
      <w:b/>
      <w:lang w:eastAsia="es-CO"/>
    </w:rPr>
  </w:style>
  <w:style w:type="paragraph" w:styleId="TDC1">
    <w:name w:val="toc 1"/>
    <w:basedOn w:val="Normal"/>
    <w:next w:val="Normal"/>
    <w:autoRedefine/>
    <w:uiPriority w:val="39"/>
    <w:unhideWhenUsed/>
    <w:rsid w:val="00A3451C"/>
    <w:pPr>
      <w:spacing w:after="100"/>
    </w:pPr>
    <w:rPr>
      <w:rFonts w:cs="Times New Roman"/>
      <w:lang w:eastAsia="es-CO"/>
    </w:rPr>
  </w:style>
  <w:style w:type="paragraph" w:styleId="TDC3">
    <w:name w:val="toc 3"/>
    <w:basedOn w:val="Normal"/>
    <w:next w:val="Normal"/>
    <w:autoRedefine/>
    <w:uiPriority w:val="39"/>
    <w:unhideWhenUsed/>
    <w:rsid w:val="00A3451C"/>
    <w:pPr>
      <w:spacing w:after="100"/>
      <w:ind w:left="440"/>
    </w:pPr>
    <w:rPr>
      <w:rFonts w:cs="Times New Roman"/>
      <w:lang w:eastAsia="es-CO"/>
    </w:rPr>
  </w:style>
  <w:style w:type="paragraph" w:styleId="Textonotaalfinal">
    <w:name w:val="endnote text"/>
    <w:basedOn w:val="Normal"/>
    <w:link w:val="TextonotaalfinalCar"/>
    <w:uiPriority w:val="99"/>
    <w:semiHidden/>
    <w:unhideWhenUsed/>
    <w:rsid w:val="00A3451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3451C"/>
    <w:rPr>
      <w:rFonts w:eastAsiaTheme="minorEastAsia"/>
      <w:sz w:val="20"/>
      <w:szCs w:val="20"/>
    </w:rPr>
  </w:style>
  <w:style w:type="character" w:styleId="Refdenotaalfinal">
    <w:name w:val="endnote reference"/>
    <w:basedOn w:val="Fuentedeprrafopredeter"/>
    <w:uiPriority w:val="99"/>
    <w:semiHidden/>
    <w:unhideWhenUsed/>
    <w:rsid w:val="00A3451C"/>
    <w:rPr>
      <w:vertAlign w:val="superscript"/>
    </w:rPr>
  </w:style>
  <w:style w:type="paragraph" w:styleId="Textodeglobo">
    <w:name w:val="Balloon Text"/>
    <w:basedOn w:val="Normal"/>
    <w:link w:val="TextodegloboCar"/>
    <w:uiPriority w:val="99"/>
    <w:semiHidden/>
    <w:unhideWhenUsed/>
    <w:rsid w:val="00A345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451C"/>
    <w:rPr>
      <w:rFonts w:ascii="Segoe UI" w:eastAsiaTheme="minorEastAsia" w:hAnsi="Segoe UI" w:cs="Segoe UI"/>
      <w:sz w:val="18"/>
      <w:szCs w:val="18"/>
    </w:rPr>
  </w:style>
  <w:style w:type="character" w:styleId="Textodelmarcadordeposicin">
    <w:name w:val="Placeholder Text"/>
    <w:basedOn w:val="Fuentedeprrafopredeter"/>
    <w:uiPriority w:val="99"/>
    <w:semiHidden/>
    <w:rsid w:val="00A3451C"/>
    <w:rPr>
      <w:color w:val="808080"/>
    </w:rPr>
  </w:style>
  <w:style w:type="paragraph" w:customStyle="1" w:styleId="Normal1">
    <w:name w:val="Normal1"/>
    <w:rsid w:val="00A3451C"/>
    <w:pPr>
      <w:suppressAutoHyphens/>
      <w:spacing w:after="200" w:line="276" w:lineRule="auto"/>
    </w:pPr>
    <w:rPr>
      <w:rFonts w:ascii="Calibri" w:eastAsia="Times New Roman" w:hAnsi="Calibri" w:cs="Calibri"/>
      <w:lang w:eastAsia="zh-CN"/>
    </w:rPr>
  </w:style>
  <w:style w:type="paragraph" w:customStyle="1" w:styleId="Default">
    <w:name w:val="Default"/>
    <w:rsid w:val="00A3451C"/>
    <w:pPr>
      <w:autoSpaceDE w:val="0"/>
      <w:autoSpaceDN w:val="0"/>
      <w:adjustRightInd w:val="0"/>
      <w:spacing w:after="0" w:line="240" w:lineRule="auto"/>
    </w:pPr>
    <w:rPr>
      <w:rFonts w:ascii="Arial" w:eastAsiaTheme="minorEastAsia" w:hAnsi="Arial" w:cs="Arial"/>
      <w:color w:val="000000"/>
      <w:sz w:val="24"/>
      <w:szCs w:val="24"/>
    </w:rPr>
  </w:style>
  <w:style w:type="paragraph" w:styleId="Sangradetextonormal">
    <w:name w:val="Body Text Indent"/>
    <w:basedOn w:val="Normal"/>
    <w:link w:val="SangradetextonormalCar"/>
    <w:uiPriority w:val="99"/>
    <w:semiHidden/>
    <w:unhideWhenUsed/>
    <w:rsid w:val="00A3451C"/>
    <w:pPr>
      <w:spacing w:after="120"/>
      <w:ind w:left="283"/>
    </w:pPr>
  </w:style>
  <w:style w:type="character" w:customStyle="1" w:styleId="SangradetextonormalCar">
    <w:name w:val="Sangría de texto normal Car"/>
    <w:basedOn w:val="Fuentedeprrafopredeter"/>
    <w:link w:val="Sangradetextonormal"/>
    <w:uiPriority w:val="99"/>
    <w:semiHidden/>
    <w:rsid w:val="00A3451C"/>
    <w:rPr>
      <w:rFonts w:eastAsiaTheme="minorEastAsia"/>
    </w:rPr>
  </w:style>
  <w:style w:type="paragraph" w:styleId="NormalWeb">
    <w:name w:val="Normal (Web)"/>
    <w:basedOn w:val="Normal"/>
    <w:uiPriority w:val="99"/>
    <w:unhideWhenUsed/>
    <w:rsid w:val="00A3451C"/>
    <w:pPr>
      <w:spacing w:before="100" w:beforeAutospacing="1" w:after="100" w:afterAutospacing="1" w:line="240" w:lineRule="auto"/>
    </w:pPr>
    <w:rPr>
      <w:rFonts w:ascii="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A3451C"/>
    <w:pPr>
      <w:spacing w:after="0" w:line="240" w:lineRule="auto"/>
    </w:pPr>
    <w:rPr>
      <w:rFonts w:ascii="Cambria" w:eastAsia="Times New Roman" w:hAnsi="Cambria" w:cs="Times New Roman"/>
      <w:sz w:val="20"/>
      <w:szCs w:val="20"/>
      <w:lang w:eastAsia="es-ES"/>
    </w:rPr>
  </w:style>
  <w:style w:type="character" w:customStyle="1" w:styleId="TextonotapieCar">
    <w:name w:val="Texto nota pie Car"/>
    <w:basedOn w:val="Fuentedeprrafopredeter"/>
    <w:link w:val="Textonotapie"/>
    <w:uiPriority w:val="99"/>
    <w:semiHidden/>
    <w:rsid w:val="00A3451C"/>
    <w:rPr>
      <w:rFonts w:ascii="Cambria" w:eastAsia="Times New Roman" w:hAnsi="Cambria" w:cs="Times New Roman"/>
      <w:sz w:val="20"/>
      <w:szCs w:val="20"/>
      <w:lang w:eastAsia="es-ES"/>
    </w:rPr>
  </w:style>
  <w:style w:type="character" w:styleId="Refdenotaalpie">
    <w:name w:val="footnote reference"/>
    <w:aliases w:val="referencia nota al pie,Texto de nota al pie,Ref. de nota al pie2,Nota de pie,Ref,de nota al pie,Appel note de bas de p,Texto nota al pie,Footnote symbol,Footnote,BVI fnr,Massilia Footnote Reference,Nota al pie info 1,Pie de pagina"/>
    <w:uiPriority w:val="99"/>
    <w:unhideWhenUsed/>
    <w:qFormat/>
    <w:rsid w:val="00A3451C"/>
    <w:rPr>
      <w:vertAlign w:val="superscript"/>
    </w:rPr>
  </w:style>
  <w:style w:type="character" w:styleId="Hipervnculo">
    <w:name w:val="Hyperlink"/>
    <w:basedOn w:val="Fuentedeprrafopredeter"/>
    <w:uiPriority w:val="99"/>
    <w:unhideWhenUsed/>
    <w:rsid w:val="00A3451C"/>
    <w:rPr>
      <w:color w:val="0563C1" w:themeColor="hyperlink"/>
      <w:u w:val="single"/>
    </w:rPr>
  </w:style>
  <w:style w:type="character" w:styleId="Hipervnculovisitado">
    <w:name w:val="FollowedHyperlink"/>
    <w:basedOn w:val="Fuentedeprrafopredeter"/>
    <w:uiPriority w:val="99"/>
    <w:semiHidden/>
    <w:unhideWhenUsed/>
    <w:rsid w:val="00A3451C"/>
    <w:rPr>
      <w:color w:val="954F72" w:themeColor="followedHyperlink"/>
      <w:u w:val="single"/>
    </w:rPr>
  </w:style>
  <w:style w:type="character" w:customStyle="1" w:styleId="PrrafodelistaCar">
    <w:name w:val="Párrafo de lista Car"/>
    <w:link w:val="Prrafodelista"/>
    <w:uiPriority w:val="34"/>
    <w:locked/>
    <w:rsid w:val="00A3451C"/>
    <w:rPr>
      <w:rFonts w:eastAsiaTheme="minorEastAsia"/>
    </w:rPr>
  </w:style>
  <w:style w:type="character" w:styleId="Refdecomentario">
    <w:name w:val="annotation reference"/>
    <w:basedOn w:val="Fuentedeprrafopredeter"/>
    <w:uiPriority w:val="99"/>
    <w:semiHidden/>
    <w:unhideWhenUsed/>
    <w:rsid w:val="00DB23CE"/>
    <w:rPr>
      <w:sz w:val="16"/>
      <w:szCs w:val="16"/>
    </w:rPr>
  </w:style>
  <w:style w:type="paragraph" w:styleId="Textocomentario">
    <w:name w:val="annotation text"/>
    <w:basedOn w:val="Normal"/>
    <w:link w:val="TextocomentarioCar"/>
    <w:uiPriority w:val="99"/>
    <w:semiHidden/>
    <w:unhideWhenUsed/>
    <w:rsid w:val="00DB23C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B23CE"/>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DB23CE"/>
    <w:rPr>
      <w:b/>
      <w:bCs/>
    </w:rPr>
  </w:style>
  <w:style w:type="character" w:customStyle="1" w:styleId="AsuntodelcomentarioCar">
    <w:name w:val="Asunto del comentario Car"/>
    <w:basedOn w:val="TextocomentarioCar"/>
    <w:link w:val="Asuntodelcomentario"/>
    <w:uiPriority w:val="99"/>
    <w:semiHidden/>
    <w:rsid w:val="00DB23CE"/>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6124">
      <w:bodyDiv w:val="1"/>
      <w:marLeft w:val="0"/>
      <w:marRight w:val="0"/>
      <w:marTop w:val="0"/>
      <w:marBottom w:val="0"/>
      <w:divBdr>
        <w:top w:val="none" w:sz="0" w:space="0" w:color="auto"/>
        <w:left w:val="none" w:sz="0" w:space="0" w:color="auto"/>
        <w:bottom w:val="none" w:sz="0" w:space="0" w:color="auto"/>
        <w:right w:val="none" w:sz="0" w:space="0" w:color="auto"/>
      </w:divBdr>
    </w:div>
    <w:div w:id="65304718">
      <w:bodyDiv w:val="1"/>
      <w:marLeft w:val="0"/>
      <w:marRight w:val="0"/>
      <w:marTop w:val="0"/>
      <w:marBottom w:val="0"/>
      <w:divBdr>
        <w:top w:val="none" w:sz="0" w:space="0" w:color="auto"/>
        <w:left w:val="none" w:sz="0" w:space="0" w:color="auto"/>
        <w:bottom w:val="none" w:sz="0" w:space="0" w:color="auto"/>
        <w:right w:val="none" w:sz="0" w:space="0" w:color="auto"/>
      </w:divBdr>
    </w:div>
    <w:div w:id="143663201">
      <w:bodyDiv w:val="1"/>
      <w:marLeft w:val="0"/>
      <w:marRight w:val="0"/>
      <w:marTop w:val="0"/>
      <w:marBottom w:val="0"/>
      <w:divBdr>
        <w:top w:val="none" w:sz="0" w:space="0" w:color="auto"/>
        <w:left w:val="none" w:sz="0" w:space="0" w:color="auto"/>
        <w:bottom w:val="none" w:sz="0" w:space="0" w:color="auto"/>
        <w:right w:val="none" w:sz="0" w:space="0" w:color="auto"/>
      </w:divBdr>
    </w:div>
    <w:div w:id="377166287">
      <w:bodyDiv w:val="1"/>
      <w:marLeft w:val="0"/>
      <w:marRight w:val="0"/>
      <w:marTop w:val="0"/>
      <w:marBottom w:val="0"/>
      <w:divBdr>
        <w:top w:val="none" w:sz="0" w:space="0" w:color="auto"/>
        <w:left w:val="none" w:sz="0" w:space="0" w:color="auto"/>
        <w:bottom w:val="none" w:sz="0" w:space="0" w:color="auto"/>
        <w:right w:val="none" w:sz="0" w:space="0" w:color="auto"/>
      </w:divBdr>
    </w:div>
    <w:div w:id="579413237">
      <w:bodyDiv w:val="1"/>
      <w:marLeft w:val="0"/>
      <w:marRight w:val="0"/>
      <w:marTop w:val="0"/>
      <w:marBottom w:val="0"/>
      <w:divBdr>
        <w:top w:val="none" w:sz="0" w:space="0" w:color="auto"/>
        <w:left w:val="none" w:sz="0" w:space="0" w:color="auto"/>
        <w:bottom w:val="none" w:sz="0" w:space="0" w:color="auto"/>
        <w:right w:val="none" w:sz="0" w:space="0" w:color="auto"/>
      </w:divBdr>
    </w:div>
    <w:div w:id="964770075">
      <w:bodyDiv w:val="1"/>
      <w:marLeft w:val="0"/>
      <w:marRight w:val="0"/>
      <w:marTop w:val="0"/>
      <w:marBottom w:val="0"/>
      <w:divBdr>
        <w:top w:val="none" w:sz="0" w:space="0" w:color="auto"/>
        <w:left w:val="none" w:sz="0" w:space="0" w:color="auto"/>
        <w:bottom w:val="none" w:sz="0" w:space="0" w:color="auto"/>
        <w:right w:val="none" w:sz="0" w:space="0" w:color="auto"/>
      </w:divBdr>
    </w:div>
    <w:div w:id="1096094952">
      <w:bodyDiv w:val="1"/>
      <w:marLeft w:val="0"/>
      <w:marRight w:val="0"/>
      <w:marTop w:val="0"/>
      <w:marBottom w:val="0"/>
      <w:divBdr>
        <w:top w:val="none" w:sz="0" w:space="0" w:color="auto"/>
        <w:left w:val="none" w:sz="0" w:space="0" w:color="auto"/>
        <w:bottom w:val="none" w:sz="0" w:space="0" w:color="auto"/>
        <w:right w:val="none" w:sz="0" w:space="0" w:color="auto"/>
      </w:divBdr>
    </w:div>
    <w:div w:id="1690915079">
      <w:bodyDiv w:val="1"/>
      <w:marLeft w:val="0"/>
      <w:marRight w:val="0"/>
      <w:marTop w:val="0"/>
      <w:marBottom w:val="0"/>
      <w:divBdr>
        <w:top w:val="none" w:sz="0" w:space="0" w:color="auto"/>
        <w:left w:val="none" w:sz="0" w:space="0" w:color="auto"/>
        <w:bottom w:val="none" w:sz="0" w:space="0" w:color="auto"/>
        <w:right w:val="none" w:sz="0" w:space="0" w:color="auto"/>
      </w:divBdr>
    </w:div>
    <w:div w:id="1854681668">
      <w:bodyDiv w:val="1"/>
      <w:marLeft w:val="0"/>
      <w:marRight w:val="0"/>
      <w:marTop w:val="0"/>
      <w:marBottom w:val="0"/>
      <w:divBdr>
        <w:top w:val="none" w:sz="0" w:space="0" w:color="auto"/>
        <w:left w:val="none" w:sz="0" w:space="0" w:color="auto"/>
        <w:bottom w:val="none" w:sz="0" w:space="0" w:color="auto"/>
        <w:right w:val="none" w:sz="0" w:space="0" w:color="auto"/>
      </w:divBdr>
    </w:div>
    <w:div w:id="1977758497">
      <w:bodyDiv w:val="1"/>
      <w:marLeft w:val="0"/>
      <w:marRight w:val="0"/>
      <w:marTop w:val="0"/>
      <w:marBottom w:val="0"/>
      <w:divBdr>
        <w:top w:val="none" w:sz="0" w:space="0" w:color="auto"/>
        <w:left w:val="none" w:sz="0" w:space="0" w:color="auto"/>
        <w:bottom w:val="none" w:sz="0" w:space="0" w:color="auto"/>
        <w:right w:val="none" w:sz="0" w:space="0" w:color="auto"/>
      </w:divBdr>
    </w:div>
    <w:div w:id="208995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EF5BD-37E7-4F9A-943F-1D2642FBC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38</Pages>
  <Words>9920</Words>
  <Characters>54561</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PLAN ANTICORRUPCIÓN Y DE ATENCIÓN AL CIUDADANO - PAAC</vt:lpstr>
    </vt:vector>
  </TitlesOfParts>
  <Company/>
  <LinksUpToDate>false</LinksUpToDate>
  <CharactersWithSpaces>64353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 - PAAC</dc:title>
  <dc:subject>VERSIÓN PRELIMINAR</dc:subject>
  <dc:creator>SECRETARÍA JURÍDICA DISTRITAL</dc:creator>
  <cp:keywords/>
  <dc:description/>
  <cp:lastModifiedBy>Maritza Ortega</cp:lastModifiedBy>
  <cp:revision>10</cp:revision>
  <cp:lastPrinted>2020-12-16T22:04:00Z</cp:lastPrinted>
  <dcterms:created xsi:type="dcterms:W3CDTF">2021-05-10T20:27:00Z</dcterms:created>
  <dcterms:modified xsi:type="dcterms:W3CDTF">2021-05-13T21:07:00Z</dcterms:modified>
</cp:coreProperties>
</file>