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6BFDB0" w14:textId="1ABCF4B4" w:rsidR="00425D99" w:rsidRDefault="000E5C03" w:rsidP="000F46F4">
      <w:r>
        <w:rPr>
          <w:noProof/>
        </w:rPr>
        <w:drawing>
          <wp:anchor distT="0" distB="0" distL="114300" distR="114300" simplePos="0" relativeHeight="251657216" behindDoc="0" locked="0" layoutInCell="1" allowOverlap="1" wp14:anchorId="67A45BCC" wp14:editId="2E59295E">
            <wp:simplePos x="0" y="0"/>
            <wp:positionH relativeFrom="margin">
              <wp:posOffset>-1080135</wp:posOffset>
            </wp:positionH>
            <wp:positionV relativeFrom="margin">
              <wp:posOffset>-899795</wp:posOffset>
            </wp:positionV>
            <wp:extent cx="7561580" cy="1069594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1580" cy="10695940"/>
                    </a:xfrm>
                    <a:prstGeom prst="rect">
                      <a:avLst/>
                    </a:prstGeom>
                  </pic:spPr>
                </pic:pic>
              </a:graphicData>
            </a:graphic>
            <wp14:sizeRelH relativeFrom="margin">
              <wp14:pctWidth>0</wp14:pctWidth>
            </wp14:sizeRelH>
            <wp14:sizeRelV relativeFrom="margin">
              <wp14:pctHeight>0</wp14:pctHeight>
            </wp14:sizeRelV>
          </wp:anchor>
        </w:drawing>
      </w:r>
    </w:p>
    <w:sdt>
      <w:sdtPr>
        <w:rPr>
          <w:rFonts w:asciiTheme="minorHAnsi" w:eastAsiaTheme="minorHAnsi" w:hAnsiTheme="minorHAnsi" w:cstheme="minorBidi"/>
          <w:color w:val="auto"/>
          <w:sz w:val="22"/>
          <w:szCs w:val="22"/>
          <w:lang w:val="es-CO" w:eastAsia="en-US"/>
        </w:rPr>
        <w:id w:val="195349257"/>
        <w:docPartObj>
          <w:docPartGallery w:val="Table of Contents"/>
          <w:docPartUnique/>
        </w:docPartObj>
      </w:sdtPr>
      <w:sdtEndPr>
        <w:rPr>
          <w:rFonts w:eastAsiaTheme="minorEastAsia"/>
          <w:b/>
          <w:bCs/>
          <w:sz w:val="24"/>
          <w:szCs w:val="24"/>
        </w:rPr>
      </w:sdtEndPr>
      <w:sdtContent>
        <w:p w14:paraId="3AF00867" w14:textId="77777777" w:rsidR="00425D99" w:rsidRPr="00B0757C" w:rsidRDefault="00425D99" w:rsidP="000F46F4">
          <w:pPr>
            <w:pStyle w:val="TtuloTDC"/>
            <w:rPr>
              <w:rFonts w:asciiTheme="minorHAnsi" w:eastAsiaTheme="minorHAnsi" w:hAnsiTheme="minorHAnsi" w:cstheme="minorBidi"/>
              <w:color w:val="auto"/>
              <w:sz w:val="22"/>
              <w:szCs w:val="22"/>
              <w:lang w:val="es-CO" w:eastAsia="en-US"/>
            </w:rPr>
          </w:pPr>
          <w:r w:rsidRPr="009C2A52">
            <w:rPr>
              <w:lang w:val="es-CO"/>
            </w:rPr>
            <w:t>Contenido</w:t>
          </w:r>
        </w:p>
        <w:p w14:paraId="0F53AC9B" w14:textId="7F3D4C74" w:rsidR="00971778" w:rsidRDefault="00425D99">
          <w:pPr>
            <w:pStyle w:val="TDC1"/>
            <w:tabs>
              <w:tab w:val="right" w:leader="dot" w:pos="8488"/>
            </w:tabs>
            <w:rPr>
              <w:rFonts w:asciiTheme="minorHAnsi" w:eastAsiaTheme="minorEastAsia" w:hAnsiTheme="minorHAnsi" w:cstheme="minorBidi"/>
              <w:noProof/>
              <w:lang w:val="es-CO"/>
            </w:rPr>
          </w:pPr>
          <w:r w:rsidRPr="009C2A52">
            <w:rPr>
              <w:lang w:val="es-CO"/>
            </w:rPr>
            <w:fldChar w:fldCharType="begin"/>
          </w:r>
          <w:r w:rsidRPr="009C2A52">
            <w:rPr>
              <w:lang w:val="es-CO"/>
            </w:rPr>
            <w:instrText xml:space="preserve"> TOC \o "1-3" \h \z \u </w:instrText>
          </w:r>
          <w:r w:rsidRPr="009C2A52">
            <w:rPr>
              <w:lang w:val="es-CO"/>
            </w:rPr>
            <w:fldChar w:fldCharType="separate"/>
          </w:r>
          <w:hyperlink w:anchor="_Toc51829058" w:history="1">
            <w:r w:rsidR="00971778" w:rsidRPr="000C47A4">
              <w:rPr>
                <w:rStyle w:val="Hipervnculo"/>
                <w:noProof/>
              </w:rPr>
              <w:t>INTRODUCCIÓN</w:t>
            </w:r>
            <w:r w:rsidR="00971778">
              <w:rPr>
                <w:noProof/>
                <w:webHidden/>
              </w:rPr>
              <w:tab/>
            </w:r>
            <w:r w:rsidR="00971778">
              <w:rPr>
                <w:noProof/>
                <w:webHidden/>
              </w:rPr>
              <w:fldChar w:fldCharType="begin"/>
            </w:r>
            <w:r w:rsidR="00971778">
              <w:rPr>
                <w:noProof/>
                <w:webHidden/>
              </w:rPr>
              <w:instrText xml:space="preserve"> PAGEREF _Toc51829058 \h </w:instrText>
            </w:r>
            <w:r w:rsidR="00971778">
              <w:rPr>
                <w:noProof/>
                <w:webHidden/>
              </w:rPr>
            </w:r>
            <w:r w:rsidR="00971778">
              <w:rPr>
                <w:noProof/>
                <w:webHidden/>
              </w:rPr>
              <w:fldChar w:fldCharType="separate"/>
            </w:r>
            <w:r w:rsidR="00971778">
              <w:rPr>
                <w:noProof/>
                <w:webHidden/>
              </w:rPr>
              <w:t>5</w:t>
            </w:r>
            <w:r w:rsidR="00971778">
              <w:rPr>
                <w:noProof/>
                <w:webHidden/>
              </w:rPr>
              <w:fldChar w:fldCharType="end"/>
            </w:r>
          </w:hyperlink>
        </w:p>
        <w:p w14:paraId="1811813D" w14:textId="74BEA837" w:rsidR="00971778" w:rsidRDefault="00946260">
          <w:pPr>
            <w:pStyle w:val="TDC1"/>
            <w:tabs>
              <w:tab w:val="right" w:leader="dot" w:pos="8488"/>
            </w:tabs>
            <w:rPr>
              <w:rFonts w:asciiTheme="minorHAnsi" w:eastAsiaTheme="minorEastAsia" w:hAnsiTheme="minorHAnsi" w:cstheme="minorBidi"/>
              <w:noProof/>
              <w:lang w:val="es-CO"/>
            </w:rPr>
          </w:pPr>
          <w:hyperlink w:anchor="_Toc51829059" w:history="1">
            <w:r w:rsidR="00971778" w:rsidRPr="000C47A4">
              <w:rPr>
                <w:rStyle w:val="Hipervnculo"/>
                <w:noProof/>
                <w:lang w:val="es-CO"/>
              </w:rPr>
              <w:t>DIMENSIÓN I. TALENTO HUMANO</w:t>
            </w:r>
            <w:r w:rsidR="00971778">
              <w:rPr>
                <w:noProof/>
                <w:webHidden/>
              </w:rPr>
              <w:tab/>
            </w:r>
            <w:r w:rsidR="00971778">
              <w:rPr>
                <w:noProof/>
                <w:webHidden/>
              </w:rPr>
              <w:fldChar w:fldCharType="begin"/>
            </w:r>
            <w:r w:rsidR="00971778">
              <w:rPr>
                <w:noProof/>
                <w:webHidden/>
              </w:rPr>
              <w:instrText xml:space="preserve"> PAGEREF _Toc51829059 \h </w:instrText>
            </w:r>
            <w:r w:rsidR="00971778">
              <w:rPr>
                <w:noProof/>
                <w:webHidden/>
              </w:rPr>
            </w:r>
            <w:r w:rsidR="00971778">
              <w:rPr>
                <w:noProof/>
                <w:webHidden/>
              </w:rPr>
              <w:fldChar w:fldCharType="separate"/>
            </w:r>
            <w:r w:rsidR="00971778">
              <w:rPr>
                <w:noProof/>
                <w:webHidden/>
              </w:rPr>
              <w:t>8</w:t>
            </w:r>
            <w:r w:rsidR="00971778">
              <w:rPr>
                <w:noProof/>
                <w:webHidden/>
              </w:rPr>
              <w:fldChar w:fldCharType="end"/>
            </w:r>
          </w:hyperlink>
        </w:p>
        <w:p w14:paraId="7297CD36" w14:textId="4036BA5D" w:rsidR="00971778" w:rsidRDefault="00946260">
          <w:pPr>
            <w:pStyle w:val="TDC2"/>
            <w:tabs>
              <w:tab w:val="right" w:leader="dot" w:pos="8488"/>
            </w:tabs>
            <w:rPr>
              <w:rFonts w:asciiTheme="minorHAnsi" w:eastAsiaTheme="minorEastAsia" w:hAnsiTheme="minorHAnsi" w:cstheme="minorBidi"/>
              <w:noProof/>
              <w:lang w:val="es-CO"/>
            </w:rPr>
          </w:pPr>
          <w:hyperlink w:anchor="_Toc51829060" w:history="1">
            <w:r w:rsidR="00971778" w:rsidRPr="000C47A4">
              <w:rPr>
                <w:rStyle w:val="Hipervnculo"/>
                <w:noProof/>
                <w:lang w:val="es-CO"/>
              </w:rPr>
              <w:t>GESTIÓN ESTRATÉGICA DEL TALENTO HUMANO</w:t>
            </w:r>
            <w:r w:rsidR="00971778">
              <w:rPr>
                <w:noProof/>
                <w:webHidden/>
              </w:rPr>
              <w:tab/>
            </w:r>
            <w:r w:rsidR="00971778">
              <w:rPr>
                <w:noProof/>
                <w:webHidden/>
              </w:rPr>
              <w:fldChar w:fldCharType="begin"/>
            </w:r>
            <w:r w:rsidR="00971778">
              <w:rPr>
                <w:noProof/>
                <w:webHidden/>
              </w:rPr>
              <w:instrText xml:space="preserve"> PAGEREF _Toc51829060 \h </w:instrText>
            </w:r>
            <w:r w:rsidR="00971778">
              <w:rPr>
                <w:noProof/>
                <w:webHidden/>
              </w:rPr>
            </w:r>
            <w:r w:rsidR="00971778">
              <w:rPr>
                <w:noProof/>
                <w:webHidden/>
              </w:rPr>
              <w:fldChar w:fldCharType="separate"/>
            </w:r>
            <w:r w:rsidR="00971778">
              <w:rPr>
                <w:noProof/>
                <w:webHidden/>
              </w:rPr>
              <w:t>8</w:t>
            </w:r>
            <w:r w:rsidR="00971778">
              <w:rPr>
                <w:noProof/>
                <w:webHidden/>
              </w:rPr>
              <w:fldChar w:fldCharType="end"/>
            </w:r>
          </w:hyperlink>
        </w:p>
        <w:p w14:paraId="44A87878" w14:textId="5DDCE603" w:rsidR="00971778" w:rsidRDefault="00946260">
          <w:pPr>
            <w:pStyle w:val="TDC3"/>
            <w:tabs>
              <w:tab w:val="right" w:leader="dot" w:pos="8488"/>
            </w:tabs>
            <w:rPr>
              <w:rFonts w:asciiTheme="minorHAnsi" w:eastAsiaTheme="minorEastAsia" w:hAnsiTheme="minorHAnsi" w:cstheme="minorBidi"/>
              <w:noProof/>
              <w:lang w:val="es-CO"/>
            </w:rPr>
          </w:pPr>
          <w:hyperlink w:anchor="_Toc51829061" w:history="1">
            <w:r w:rsidR="00971778" w:rsidRPr="000C47A4">
              <w:rPr>
                <w:rStyle w:val="Hipervnculo"/>
                <w:noProof/>
              </w:rPr>
              <w:t>PLAN ESTRATÉGICO DE TALENTO HUMANO</w:t>
            </w:r>
            <w:r w:rsidR="00971778">
              <w:rPr>
                <w:noProof/>
                <w:webHidden/>
              </w:rPr>
              <w:tab/>
            </w:r>
            <w:r w:rsidR="00971778">
              <w:rPr>
                <w:noProof/>
                <w:webHidden/>
              </w:rPr>
              <w:fldChar w:fldCharType="begin"/>
            </w:r>
            <w:r w:rsidR="00971778">
              <w:rPr>
                <w:noProof/>
                <w:webHidden/>
              </w:rPr>
              <w:instrText xml:space="preserve"> PAGEREF _Toc51829061 \h </w:instrText>
            </w:r>
            <w:r w:rsidR="00971778">
              <w:rPr>
                <w:noProof/>
                <w:webHidden/>
              </w:rPr>
            </w:r>
            <w:r w:rsidR="00971778">
              <w:rPr>
                <w:noProof/>
                <w:webHidden/>
              </w:rPr>
              <w:fldChar w:fldCharType="separate"/>
            </w:r>
            <w:r w:rsidR="00971778">
              <w:rPr>
                <w:noProof/>
                <w:webHidden/>
              </w:rPr>
              <w:t>8</w:t>
            </w:r>
            <w:r w:rsidR="00971778">
              <w:rPr>
                <w:noProof/>
                <w:webHidden/>
              </w:rPr>
              <w:fldChar w:fldCharType="end"/>
            </w:r>
          </w:hyperlink>
        </w:p>
        <w:p w14:paraId="0E226425" w14:textId="61A67898" w:rsidR="00971778" w:rsidRDefault="00946260">
          <w:pPr>
            <w:pStyle w:val="TDC3"/>
            <w:tabs>
              <w:tab w:val="right" w:leader="dot" w:pos="8488"/>
            </w:tabs>
            <w:rPr>
              <w:rFonts w:asciiTheme="minorHAnsi" w:eastAsiaTheme="minorEastAsia" w:hAnsiTheme="minorHAnsi" w:cstheme="minorBidi"/>
              <w:noProof/>
              <w:lang w:val="es-CO"/>
            </w:rPr>
          </w:pPr>
          <w:hyperlink w:anchor="_Toc51829062" w:history="1">
            <w:r w:rsidR="00971778" w:rsidRPr="000C47A4">
              <w:rPr>
                <w:rStyle w:val="Hipervnculo"/>
                <w:noProof/>
                <w:lang w:val="es-CO"/>
              </w:rPr>
              <w:t>Meta Plan de Gestión: Integrar los Planes y programas de talento humano al Plan estratégico de talento humano de la Secretaría Jurídica Distrital</w:t>
            </w:r>
            <w:r w:rsidR="00971778">
              <w:rPr>
                <w:noProof/>
                <w:webHidden/>
              </w:rPr>
              <w:tab/>
            </w:r>
            <w:r w:rsidR="00971778">
              <w:rPr>
                <w:noProof/>
                <w:webHidden/>
              </w:rPr>
              <w:fldChar w:fldCharType="begin"/>
            </w:r>
            <w:r w:rsidR="00971778">
              <w:rPr>
                <w:noProof/>
                <w:webHidden/>
              </w:rPr>
              <w:instrText xml:space="preserve"> PAGEREF _Toc51829062 \h </w:instrText>
            </w:r>
            <w:r w:rsidR="00971778">
              <w:rPr>
                <w:noProof/>
                <w:webHidden/>
              </w:rPr>
            </w:r>
            <w:r w:rsidR="00971778">
              <w:rPr>
                <w:noProof/>
                <w:webHidden/>
              </w:rPr>
              <w:fldChar w:fldCharType="separate"/>
            </w:r>
            <w:r w:rsidR="00971778">
              <w:rPr>
                <w:noProof/>
                <w:webHidden/>
              </w:rPr>
              <w:t>8</w:t>
            </w:r>
            <w:r w:rsidR="00971778">
              <w:rPr>
                <w:noProof/>
                <w:webHidden/>
              </w:rPr>
              <w:fldChar w:fldCharType="end"/>
            </w:r>
          </w:hyperlink>
        </w:p>
        <w:p w14:paraId="58689D08" w14:textId="126D2AC2" w:rsidR="00971778" w:rsidRDefault="00946260">
          <w:pPr>
            <w:pStyle w:val="TDC1"/>
            <w:tabs>
              <w:tab w:val="right" w:leader="dot" w:pos="8488"/>
            </w:tabs>
            <w:rPr>
              <w:rFonts w:asciiTheme="minorHAnsi" w:eastAsiaTheme="minorEastAsia" w:hAnsiTheme="minorHAnsi" w:cstheme="minorBidi"/>
              <w:noProof/>
              <w:lang w:val="es-CO"/>
            </w:rPr>
          </w:pPr>
          <w:hyperlink w:anchor="_Toc51829063" w:history="1">
            <w:r w:rsidR="00971778" w:rsidRPr="000C47A4">
              <w:rPr>
                <w:rStyle w:val="Hipervnculo"/>
                <w:noProof/>
              </w:rPr>
              <w:t>DIMENSIÓN II: DIRECCIONAMIENTO ESTRATÉGICO Y PLANEACIÓN</w:t>
            </w:r>
            <w:r w:rsidR="00971778">
              <w:rPr>
                <w:noProof/>
                <w:webHidden/>
              </w:rPr>
              <w:tab/>
            </w:r>
            <w:r w:rsidR="00971778">
              <w:rPr>
                <w:noProof/>
                <w:webHidden/>
              </w:rPr>
              <w:fldChar w:fldCharType="begin"/>
            </w:r>
            <w:r w:rsidR="00971778">
              <w:rPr>
                <w:noProof/>
                <w:webHidden/>
              </w:rPr>
              <w:instrText xml:space="preserve"> PAGEREF _Toc51829063 \h </w:instrText>
            </w:r>
            <w:r w:rsidR="00971778">
              <w:rPr>
                <w:noProof/>
                <w:webHidden/>
              </w:rPr>
            </w:r>
            <w:r w:rsidR="00971778">
              <w:rPr>
                <w:noProof/>
                <w:webHidden/>
              </w:rPr>
              <w:fldChar w:fldCharType="separate"/>
            </w:r>
            <w:r w:rsidR="00971778">
              <w:rPr>
                <w:noProof/>
                <w:webHidden/>
              </w:rPr>
              <w:t>9</w:t>
            </w:r>
            <w:r w:rsidR="00971778">
              <w:rPr>
                <w:noProof/>
                <w:webHidden/>
              </w:rPr>
              <w:fldChar w:fldCharType="end"/>
            </w:r>
          </w:hyperlink>
        </w:p>
        <w:p w14:paraId="405D2196" w14:textId="23FA413A" w:rsidR="00971778" w:rsidRDefault="00946260">
          <w:pPr>
            <w:pStyle w:val="TDC2"/>
            <w:tabs>
              <w:tab w:val="right" w:leader="dot" w:pos="8488"/>
            </w:tabs>
            <w:rPr>
              <w:rFonts w:asciiTheme="minorHAnsi" w:eastAsiaTheme="minorEastAsia" w:hAnsiTheme="minorHAnsi" w:cstheme="minorBidi"/>
              <w:noProof/>
              <w:lang w:val="es-CO"/>
            </w:rPr>
          </w:pPr>
          <w:hyperlink w:anchor="_Toc51829064" w:history="1">
            <w:r w:rsidR="00971778" w:rsidRPr="000C47A4">
              <w:rPr>
                <w:rStyle w:val="Hipervnculo"/>
                <w:noProof/>
                <w:lang w:val="es-CO"/>
              </w:rPr>
              <w:t>PLANEACIÓN INSTITUCIONAL</w:t>
            </w:r>
            <w:r w:rsidR="00971778">
              <w:rPr>
                <w:noProof/>
                <w:webHidden/>
              </w:rPr>
              <w:tab/>
            </w:r>
            <w:r w:rsidR="00971778">
              <w:rPr>
                <w:noProof/>
                <w:webHidden/>
              </w:rPr>
              <w:fldChar w:fldCharType="begin"/>
            </w:r>
            <w:r w:rsidR="00971778">
              <w:rPr>
                <w:noProof/>
                <w:webHidden/>
              </w:rPr>
              <w:instrText xml:space="preserve"> PAGEREF _Toc51829064 \h </w:instrText>
            </w:r>
            <w:r w:rsidR="00971778">
              <w:rPr>
                <w:noProof/>
                <w:webHidden/>
              </w:rPr>
            </w:r>
            <w:r w:rsidR="00971778">
              <w:rPr>
                <w:noProof/>
                <w:webHidden/>
              </w:rPr>
              <w:fldChar w:fldCharType="separate"/>
            </w:r>
            <w:r w:rsidR="00971778">
              <w:rPr>
                <w:noProof/>
                <w:webHidden/>
              </w:rPr>
              <w:t>9</w:t>
            </w:r>
            <w:r w:rsidR="00971778">
              <w:rPr>
                <w:noProof/>
                <w:webHidden/>
              </w:rPr>
              <w:fldChar w:fldCharType="end"/>
            </w:r>
          </w:hyperlink>
        </w:p>
        <w:p w14:paraId="4FDE3DA0" w14:textId="2911F7ED" w:rsidR="00971778" w:rsidRDefault="00946260">
          <w:pPr>
            <w:pStyle w:val="TDC2"/>
            <w:tabs>
              <w:tab w:val="right" w:leader="dot" w:pos="8488"/>
            </w:tabs>
            <w:rPr>
              <w:rFonts w:asciiTheme="minorHAnsi" w:eastAsiaTheme="minorEastAsia" w:hAnsiTheme="minorHAnsi" w:cstheme="minorBidi"/>
              <w:noProof/>
              <w:lang w:val="es-CO"/>
            </w:rPr>
          </w:pPr>
          <w:hyperlink w:anchor="_Toc51829065" w:history="1">
            <w:r w:rsidR="00971778" w:rsidRPr="000C47A4">
              <w:rPr>
                <w:rStyle w:val="Hipervnculo"/>
                <w:noProof/>
                <w:lang w:val="es-CO"/>
              </w:rPr>
              <w:t>OBJETIVOS DEL SIG:</w:t>
            </w:r>
            <w:r w:rsidR="00971778">
              <w:rPr>
                <w:noProof/>
                <w:webHidden/>
              </w:rPr>
              <w:tab/>
            </w:r>
            <w:r w:rsidR="00971778">
              <w:rPr>
                <w:noProof/>
                <w:webHidden/>
              </w:rPr>
              <w:fldChar w:fldCharType="begin"/>
            </w:r>
            <w:r w:rsidR="00971778">
              <w:rPr>
                <w:noProof/>
                <w:webHidden/>
              </w:rPr>
              <w:instrText xml:space="preserve"> PAGEREF _Toc51829065 \h </w:instrText>
            </w:r>
            <w:r w:rsidR="00971778">
              <w:rPr>
                <w:noProof/>
                <w:webHidden/>
              </w:rPr>
            </w:r>
            <w:r w:rsidR="00971778">
              <w:rPr>
                <w:noProof/>
                <w:webHidden/>
              </w:rPr>
              <w:fldChar w:fldCharType="separate"/>
            </w:r>
            <w:r w:rsidR="00971778">
              <w:rPr>
                <w:noProof/>
                <w:webHidden/>
              </w:rPr>
              <w:t>9</w:t>
            </w:r>
            <w:r w:rsidR="00971778">
              <w:rPr>
                <w:noProof/>
                <w:webHidden/>
              </w:rPr>
              <w:fldChar w:fldCharType="end"/>
            </w:r>
          </w:hyperlink>
        </w:p>
        <w:p w14:paraId="1BEEFD91" w14:textId="5B191182" w:rsidR="00971778" w:rsidRDefault="00946260">
          <w:pPr>
            <w:pStyle w:val="TDC3"/>
            <w:tabs>
              <w:tab w:val="right" w:leader="dot" w:pos="8488"/>
            </w:tabs>
            <w:rPr>
              <w:rFonts w:asciiTheme="minorHAnsi" w:eastAsiaTheme="minorEastAsia" w:hAnsiTheme="minorHAnsi" w:cstheme="minorBidi"/>
              <w:noProof/>
              <w:lang w:val="es-CO"/>
            </w:rPr>
          </w:pPr>
          <w:hyperlink w:anchor="_Toc51829066" w:history="1">
            <w:r w:rsidR="00971778" w:rsidRPr="000C47A4">
              <w:rPr>
                <w:rStyle w:val="Hipervnculo"/>
                <w:noProof/>
                <w:lang w:val="es-CO"/>
              </w:rPr>
              <w:t>Meta Plan de Acción: Desarrollar el 5% de las herramientas para implementar el Sistema Integrado de Gestión de la Entidad.</w:t>
            </w:r>
            <w:r w:rsidR="00971778">
              <w:rPr>
                <w:noProof/>
                <w:webHidden/>
              </w:rPr>
              <w:tab/>
            </w:r>
            <w:r w:rsidR="00971778">
              <w:rPr>
                <w:noProof/>
                <w:webHidden/>
              </w:rPr>
              <w:fldChar w:fldCharType="begin"/>
            </w:r>
            <w:r w:rsidR="00971778">
              <w:rPr>
                <w:noProof/>
                <w:webHidden/>
              </w:rPr>
              <w:instrText xml:space="preserve"> PAGEREF _Toc51829066 \h </w:instrText>
            </w:r>
            <w:r w:rsidR="00971778">
              <w:rPr>
                <w:noProof/>
                <w:webHidden/>
              </w:rPr>
            </w:r>
            <w:r w:rsidR="00971778">
              <w:rPr>
                <w:noProof/>
                <w:webHidden/>
              </w:rPr>
              <w:fldChar w:fldCharType="separate"/>
            </w:r>
            <w:r w:rsidR="00971778">
              <w:rPr>
                <w:noProof/>
                <w:webHidden/>
              </w:rPr>
              <w:t>9</w:t>
            </w:r>
            <w:r w:rsidR="00971778">
              <w:rPr>
                <w:noProof/>
                <w:webHidden/>
              </w:rPr>
              <w:fldChar w:fldCharType="end"/>
            </w:r>
          </w:hyperlink>
        </w:p>
        <w:p w14:paraId="3A82605E" w14:textId="25560A4F" w:rsidR="00971778" w:rsidRDefault="00946260">
          <w:pPr>
            <w:pStyle w:val="TDC2"/>
            <w:tabs>
              <w:tab w:val="right" w:leader="dot" w:pos="8488"/>
            </w:tabs>
            <w:rPr>
              <w:rFonts w:asciiTheme="minorHAnsi" w:eastAsiaTheme="minorEastAsia" w:hAnsiTheme="minorHAnsi" w:cstheme="minorBidi"/>
              <w:noProof/>
              <w:lang w:val="es-CO"/>
            </w:rPr>
          </w:pPr>
          <w:hyperlink w:anchor="_Toc51829067" w:history="1">
            <w:r w:rsidR="00971778" w:rsidRPr="000C47A4">
              <w:rPr>
                <w:rStyle w:val="Hipervnculo"/>
                <w:noProof/>
                <w:lang w:val="es-CO"/>
              </w:rPr>
              <w:t>GESTIÓN PRESUPUESTAL</w:t>
            </w:r>
            <w:r w:rsidR="00971778" w:rsidRPr="000C47A4">
              <w:rPr>
                <w:rStyle w:val="Hipervnculo"/>
                <w:noProof/>
              </w:rPr>
              <w:t xml:space="preserve"> Y</w:t>
            </w:r>
            <w:r w:rsidR="00971778" w:rsidRPr="000C47A4">
              <w:rPr>
                <w:rStyle w:val="Hipervnculo"/>
                <w:noProof/>
                <w:lang w:val="es-CO"/>
              </w:rPr>
              <w:t xml:space="preserve"> EFICIENCIA</w:t>
            </w:r>
            <w:r w:rsidR="00971778" w:rsidRPr="000C47A4">
              <w:rPr>
                <w:rStyle w:val="Hipervnculo"/>
                <w:noProof/>
              </w:rPr>
              <w:t xml:space="preserve"> DEL</w:t>
            </w:r>
            <w:r w:rsidR="00971778" w:rsidRPr="000C47A4">
              <w:rPr>
                <w:rStyle w:val="Hipervnculo"/>
                <w:noProof/>
                <w:lang w:val="es-CO"/>
              </w:rPr>
              <w:t xml:space="preserve"> GASTO</w:t>
            </w:r>
            <w:r w:rsidR="00971778" w:rsidRPr="000C47A4">
              <w:rPr>
                <w:rStyle w:val="Hipervnculo"/>
                <w:noProof/>
              </w:rPr>
              <w:t>:</w:t>
            </w:r>
            <w:r w:rsidR="00971778">
              <w:rPr>
                <w:noProof/>
                <w:webHidden/>
              </w:rPr>
              <w:tab/>
            </w:r>
            <w:r w:rsidR="00971778">
              <w:rPr>
                <w:noProof/>
                <w:webHidden/>
              </w:rPr>
              <w:fldChar w:fldCharType="begin"/>
            </w:r>
            <w:r w:rsidR="00971778">
              <w:rPr>
                <w:noProof/>
                <w:webHidden/>
              </w:rPr>
              <w:instrText xml:space="preserve"> PAGEREF _Toc51829067 \h </w:instrText>
            </w:r>
            <w:r w:rsidR="00971778">
              <w:rPr>
                <w:noProof/>
                <w:webHidden/>
              </w:rPr>
            </w:r>
            <w:r w:rsidR="00971778">
              <w:rPr>
                <w:noProof/>
                <w:webHidden/>
              </w:rPr>
              <w:fldChar w:fldCharType="separate"/>
            </w:r>
            <w:r w:rsidR="00971778">
              <w:rPr>
                <w:noProof/>
                <w:webHidden/>
              </w:rPr>
              <w:t>11</w:t>
            </w:r>
            <w:r w:rsidR="00971778">
              <w:rPr>
                <w:noProof/>
                <w:webHidden/>
              </w:rPr>
              <w:fldChar w:fldCharType="end"/>
            </w:r>
          </w:hyperlink>
        </w:p>
        <w:p w14:paraId="36B7D4EF" w14:textId="581C9458" w:rsidR="00971778" w:rsidRDefault="00946260">
          <w:pPr>
            <w:pStyle w:val="TDC3"/>
            <w:tabs>
              <w:tab w:val="right" w:leader="dot" w:pos="8488"/>
            </w:tabs>
            <w:rPr>
              <w:rFonts w:asciiTheme="minorHAnsi" w:eastAsiaTheme="minorEastAsia" w:hAnsiTheme="minorHAnsi" w:cstheme="minorBidi"/>
              <w:noProof/>
              <w:lang w:val="es-CO"/>
            </w:rPr>
          </w:pPr>
          <w:hyperlink w:anchor="_Toc51829068" w:history="1">
            <w:r w:rsidR="00971778" w:rsidRPr="000C47A4">
              <w:rPr>
                <w:rStyle w:val="Hipervnculo"/>
                <w:noProof/>
              </w:rPr>
              <w:t>Apropiación de gasto en el presupuesto de la Secretaría Jurídica Distrital.</w:t>
            </w:r>
            <w:r w:rsidR="00971778">
              <w:rPr>
                <w:noProof/>
                <w:webHidden/>
              </w:rPr>
              <w:tab/>
            </w:r>
            <w:r w:rsidR="00971778">
              <w:rPr>
                <w:noProof/>
                <w:webHidden/>
              </w:rPr>
              <w:fldChar w:fldCharType="begin"/>
            </w:r>
            <w:r w:rsidR="00971778">
              <w:rPr>
                <w:noProof/>
                <w:webHidden/>
              </w:rPr>
              <w:instrText xml:space="preserve"> PAGEREF _Toc51829068 \h </w:instrText>
            </w:r>
            <w:r w:rsidR="00971778">
              <w:rPr>
                <w:noProof/>
                <w:webHidden/>
              </w:rPr>
            </w:r>
            <w:r w:rsidR="00971778">
              <w:rPr>
                <w:noProof/>
                <w:webHidden/>
              </w:rPr>
              <w:fldChar w:fldCharType="separate"/>
            </w:r>
            <w:r w:rsidR="00971778">
              <w:rPr>
                <w:noProof/>
                <w:webHidden/>
              </w:rPr>
              <w:t>11</w:t>
            </w:r>
            <w:r w:rsidR="00971778">
              <w:rPr>
                <w:noProof/>
                <w:webHidden/>
              </w:rPr>
              <w:fldChar w:fldCharType="end"/>
            </w:r>
          </w:hyperlink>
        </w:p>
        <w:p w14:paraId="4570A60C" w14:textId="1E752010" w:rsidR="00971778" w:rsidRDefault="00946260">
          <w:pPr>
            <w:pStyle w:val="TDC3"/>
            <w:tabs>
              <w:tab w:val="right" w:leader="dot" w:pos="8488"/>
            </w:tabs>
            <w:rPr>
              <w:rFonts w:asciiTheme="minorHAnsi" w:eastAsiaTheme="minorEastAsia" w:hAnsiTheme="minorHAnsi" w:cstheme="minorBidi"/>
              <w:noProof/>
              <w:lang w:val="es-CO"/>
            </w:rPr>
          </w:pPr>
          <w:hyperlink w:anchor="_Toc51829069" w:history="1">
            <w:r w:rsidR="00971778" w:rsidRPr="000C47A4">
              <w:rPr>
                <w:rStyle w:val="Hipervnculo"/>
                <w:noProof/>
              </w:rPr>
              <w:t>Contratos celebrados y publicados oportunamente por la Secretaría Jurídica Distrital.</w:t>
            </w:r>
            <w:r w:rsidR="00971778">
              <w:rPr>
                <w:noProof/>
                <w:webHidden/>
              </w:rPr>
              <w:tab/>
            </w:r>
            <w:r w:rsidR="00971778">
              <w:rPr>
                <w:noProof/>
                <w:webHidden/>
              </w:rPr>
              <w:fldChar w:fldCharType="begin"/>
            </w:r>
            <w:r w:rsidR="00971778">
              <w:rPr>
                <w:noProof/>
                <w:webHidden/>
              </w:rPr>
              <w:instrText xml:space="preserve"> PAGEREF _Toc51829069 \h </w:instrText>
            </w:r>
            <w:r w:rsidR="00971778">
              <w:rPr>
                <w:noProof/>
                <w:webHidden/>
              </w:rPr>
            </w:r>
            <w:r w:rsidR="00971778">
              <w:rPr>
                <w:noProof/>
                <w:webHidden/>
              </w:rPr>
              <w:fldChar w:fldCharType="separate"/>
            </w:r>
            <w:r w:rsidR="00971778">
              <w:rPr>
                <w:noProof/>
                <w:webHidden/>
              </w:rPr>
              <w:t>14</w:t>
            </w:r>
            <w:r w:rsidR="00971778">
              <w:rPr>
                <w:noProof/>
                <w:webHidden/>
              </w:rPr>
              <w:fldChar w:fldCharType="end"/>
            </w:r>
          </w:hyperlink>
        </w:p>
        <w:p w14:paraId="0D9EF04E" w14:textId="49FF7F08" w:rsidR="00971778" w:rsidRDefault="00946260">
          <w:pPr>
            <w:pStyle w:val="TDC3"/>
            <w:tabs>
              <w:tab w:val="right" w:leader="dot" w:pos="8488"/>
            </w:tabs>
            <w:rPr>
              <w:rFonts w:asciiTheme="minorHAnsi" w:eastAsiaTheme="minorEastAsia" w:hAnsiTheme="minorHAnsi" w:cstheme="minorBidi"/>
              <w:noProof/>
              <w:lang w:val="es-CO"/>
            </w:rPr>
          </w:pPr>
          <w:hyperlink w:anchor="_Toc51829070" w:history="1">
            <w:r w:rsidR="00971778" w:rsidRPr="000C47A4">
              <w:rPr>
                <w:rStyle w:val="Hipervnculo"/>
                <w:noProof/>
              </w:rPr>
              <w:t>GESTIÓN CONTABLE</w:t>
            </w:r>
            <w:r w:rsidR="00971778">
              <w:rPr>
                <w:noProof/>
                <w:webHidden/>
              </w:rPr>
              <w:tab/>
            </w:r>
            <w:r w:rsidR="00971778">
              <w:rPr>
                <w:noProof/>
                <w:webHidden/>
              </w:rPr>
              <w:fldChar w:fldCharType="begin"/>
            </w:r>
            <w:r w:rsidR="00971778">
              <w:rPr>
                <w:noProof/>
                <w:webHidden/>
              </w:rPr>
              <w:instrText xml:space="preserve"> PAGEREF _Toc51829070 \h </w:instrText>
            </w:r>
            <w:r w:rsidR="00971778">
              <w:rPr>
                <w:noProof/>
                <w:webHidden/>
              </w:rPr>
            </w:r>
            <w:r w:rsidR="00971778">
              <w:rPr>
                <w:noProof/>
                <w:webHidden/>
              </w:rPr>
              <w:fldChar w:fldCharType="separate"/>
            </w:r>
            <w:r w:rsidR="00971778">
              <w:rPr>
                <w:noProof/>
                <w:webHidden/>
              </w:rPr>
              <w:t>15</w:t>
            </w:r>
            <w:r w:rsidR="00971778">
              <w:rPr>
                <w:noProof/>
                <w:webHidden/>
              </w:rPr>
              <w:fldChar w:fldCharType="end"/>
            </w:r>
          </w:hyperlink>
        </w:p>
        <w:p w14:paraId="2575A0ED" w14:textId="6AD2FA08" w:rsidR="00971778" w:rsidRDefault="00946260">
          <w:pPr>
            <w:pStyle w:val="TDC3"/>
            <w:tabs>
              <w:tab w:val="right" w:leader="dot" w:pos="8488"/>
            </w:tabs>
            <w:rPr>
              <w:rFonts w:asciiTheme="minorHAnsi" w:eastAsiaTheme="minorEastAsia" w:hAnsiTheme="minorHAnsi" w:cstheme="minorBidi"/>
              <w:noProof/>
              <w:lang w:val="es-CO"/>
            </w:rPr>
          </w:pPr>
          <w:hyperlink w:anchor="_Toc51829071" w:history="1">
            <w:r w:rsidR="00971778" w:rsidRPr="000C47A4">
              <w:rPr>
                <w:rStyle w:val="Hipervnculo"/>
                <w:rFonts w:eastAsia="Arial Narrow"/>
                <w:noProof/>
              </w:rPr>
              <w:t>Estado actual de los bienes transferidos e ingresados en el almacén por parte de la entidad.</w:t>
            </w:r>
            <w:r w:rsidR="00971778">
              <w:rPr>
                <w:noProof/>
                <w:webHidden/>
              </w:rPr>
              <w:tab/>
            </w:r>
            <w:r w:rsidR="00971778">
              <w:rPr>
                <w:noProof/>
                <w:webHidden/>
              </w:rPr>
              <w:fldChar w:fldCharType="begin"/>
            </w:r>
            <w:r w:rsidR="00971778">
              <w:rPr>
                <w:noProof/>
                <w:webHidden/>
              </w:rPr>
              <w:instrText xml:space="preserve"> PAGEREF _Toc51829071 \h </w:instrText>
            </w:r>
            <w:r w:rsidR="00971778">
              <w:rPr>
                <w:noProof/>
                <w:webHidden/>
              </w:rPr>
            </w:r>
            <w:r w:rsidR="00971778">
              <w:rPr>
                <w:noProof/>
                <w:webHidden/>
              </w:rPr>
              <w:fldChar w:fldCharType="separate"/>
            </w:r>
            <w:r w:rsidR="00971778">
              <w:rPr>
                <w:noProof/>
                <w:webHidden/>
              </w:rPr>
              <w:t>19</w:t>
            </w:r>
            <w:r w:rsidR="00971778">
              <w:rPr>
                <w:noProof/>
                <w:webHidden/>
              </w:rPr>
              <w:fldChar w:fldCharType="end"/>
            </w:r>
          </w:hyperlink>
        </w:p>
        <w:p w14:paraId="2CAB6D9B" w14:textId="465A69F1" w:rsidR="00971778" w:rsidRDefault="00946260">
          <w:pPr>
            <w:pStyle w:val="TDC1"/>
            <w:tabs>
              <w:tab w:val="right" w:leader="dot" w:pos="8488"/>
            </w:tabs>
            <w:rPr>
              <w:rFonts w:asciiTheme="minorHAnsi" w:eastAsiaTheme="minorEastAsia" w:hAnsiTheme="minorHAnsi" w:cstheme="minorBidi"/>
              <w:noProof/>
              <w:lang w:val="es-CO"/>
            </w:rPr>
          </w:pPr>
          <w:hyperlink w:anchor="_Toc51829072" w:history="1">
            <w:r w:rsidR="00971778" w:rsidRPr="000C47A4">
              <w:rPr>
                <w:rStyle w:val="Hipervnculo"/>
                <w:noProof/>
                <w:lang w:val="es-CO"/>
              </w:rPr>
              <w:t>DIMENSIÓN III: GESTIÓN CON VALORES PARA RESULTADOS</w:t>
            </w:r>
            <w:r w:rsidR="00971778">
              <w:rPr>
                <w:noProof/>
                <w:webHidden/>
              </w:rPr>
              <w:tab/>
            </w:r>
            <w:r w:rsidR="00971778">
              <w:rPr>
                <w:noProof/>
                <w:webHidden/>
              </w:rPr>
              <w:fldChar w:fldCharType="begin"/>
            </w:r>
            <w:r w:rsidR="00971778">
              <w:rPr>
                <w:noProof/>
                <w:webHidden/>
              </w:rPr>
              <w:instrText xml:space="preserve"> PAGEREF _Toc51829072 \h </w:instrText>
            </w:r>
            <w:r w:rsidR="00971778">
              <w:rPr>
                <w:noProof/>
                <w:webHidden/>
              </w:rPr>
            </w:r>
            <w:r w:rsidR="00971778">
              <w:rPr>
                <w:noProof/>
                <w:webHidden/>
              </w:rPr>
              <w:fldChar w:fldCharType="separate"/>
            </w:r>
            <w:r w:rsidR="00971778">
              <w:rPr>
                <w:noProof/>
                <w:webHidden/>
              </w:rPr>
              <w:t>19</w:t>
            </w:r>
            <w:r w:rsidR="00971778">
              <w:rPr>
                <w:noProof/>
                <w:webHidden/>
              </w:rPr>
              <w:fldChar w:fldCharType="end"/>
            </w:r>
          </w:hyperlink>
        </w:p>
        <w:p w14:paraId="47988E0D" w14:textId="01DC700C" w:rsidR="00971778" w:rsidRDefault="00946260">
          <w:pPr>
            <w:pStyle w:val="TDC2"/>
            <w:tabs>
              <w:tab w:val="right" w:leader="dot" w:pos="8488"/>
            </w:tabs>
            <w:rPr>
              <w:rFonts w:asciiTheme="minorHAnsi" w:eastAsiaTheme="minorEastAsia" w:hAnsiTheme="minorHAnsi" w:cstheme="minorBidi"/>
              <w:noProof/>
              <w:lang w:val="es-CO"/>
            </w:rPr>
          </w:pPr>
          <w:hyperlink w:anchor="_Toc51829073" w:history="1">
            <w:r w:rsidR="00971778" w:rsidRPr="000C47A4">
              <w:rPr>
                <w:rStyle w:val="Hipervnculo"/>
                <w:noProof/>
              </w:rPr>
              <w:t>FORTALECIMIENTO ORGANIZACIONAL Y SIMPLIFICACIÓN DE PROCESOS.</w:t>
            </w:r>
            <w:r w:rsidR="00971778">
              <w:rPr>
                <w:noProof/>
                <w:webHidden/>
              </w:rPr>
              <w:tab/>
            </w:r>
            <w:r w:rsidR="00971778">
              <w:rPr>
                <w:noProof/>
                <w:webHidden/>
              </w:rPr>
              <w:fldChar w:fldCharType="begin"/>
            </w:r>
            <w:r w:rsidR="00971778">
              <w:rPr>
                <w:noProof/>
                <w:webHidden/>
              </w:rPr>
              <w:instrText xml:space="preserve"> PAGEREF _Toc51829073 \h </w:instrText>
            </w:r>
            <w:r w:rsidR="00971778">
              <w:rPr>
                <w:noProof/>
                <w:webHidden/>
              </w:rPr>
            </w:r>
            <w:r w:rsidR="00971778">
              <w:rPr>
                <w:noProof/>
                <w:webHidden/>
              </w:rPr>
              <w:fldChar w:fldCharType="separate"/>
            </w:r>
            <w:r w:rsidR="00971778">
              <w:rPr>
                <w:noProof/>
                <w:webHidden/>
              </w:rPr>
              <w:t>19</w:t>
            </w:r>
            <w:r w:rsidR="00971778">
              <w:rPr>
                <w:noProof/>
                <w:webHidden/>
              </w:rPr>
              <w:fldChar w:fldCharType="end"/>
            </w:r>
          </w:hyperlink>
        </w:p>
        <w:p w14:paraId="428E7226" w14:textId="7AE02F2F" w:rsidR="00971778" w:rsidRDefault="00946260">
          <w:pPr>
            <w:pStyle w:val="TDC2"/>
            <w:tabs>
              <w:tab w:val="right" w:leader="dot" w:pos="8488"/>
            </w:tabs>
            <w:rPr>
              <w:rFonts w:asciiTheme="minorHAnsi" w:eastAsiaTheme="minorEastAsia" w:hAnsiTheme="minorHAnsi" w:cstheme="minorBidi"/>
              <w:noProof/>
              <w:lang w:val="es-CO"/>
            </w:rPr>
          </w:pPr>
          <w:hyperlink w:anchor="_Toc51829074" w:history="1">
            <w:r w:rsidR="00971778" w:rsidRPr="000C47A4">
              <w:rPr>
                <w:rStyle w:val="Hipervnculo"/>
                <w:noProof/>
                <w:lang w:val="es-CO"/>
              </w:rPr>
              <w:t>Gestión</w:t>
            </w:r>
            <w:r w:rsidR="00971778" w:rsidRPr="000C47A4">
              <w:rPr>
                <w:rStyle w:val="Hipervnculo"/>
                <w:noProof/>
              </w:rPr>
              <w:t xml:space="preserve"> documental SIG.</w:t>
            </w:r>
            <w:r w:rsidR="00971778">
              <w:rPr>
                <w:noProof/>
                <w:webHidden/>
              </w:rPr>
              <w:tab/>
            </w:r>
            <w:r w:rsidR="00971778">
              <w:rPr>
                <w:noProof/>
                <w:webHidden/>
              </w:rPr>
              <w:fldChar w:fldCharType="begin"/>
            </w:r>
            <w:r w:rsidR="00971778">
              <w:rPr>
                <w:noProof/>
                <w:webHidden/>
              </w:rPr>
              <w:instrText xml:space="preserve"> PAGEREF _Toc51829074 \h </w:instrText>
            </w:r>
            <w:r w:rsidR="00971778">
              <w:rPr>
                <w:noProof/>
                <w:webHidden/>
              </w:rPr>
            </w:r>
            <w:r w:rsidR="00971778">
              <w:rPr>
                <w:noProof/>
                <w:webHidden/>
              </w:rPr>
              <w:fldChar w:fldCharType="separate"/>
            </w:r>
            <w:r w:rsidR="00971778">
              <w:rPr>
                <w:noProof/>
                <w:webHidden/>
              </w:rPr>
              <w:t>19</w:t>
            </w:r>
            <w:r w:rsidR="00971778">
              <w:rPr>
                <w:noProof/>
                <w:webHidden/>
              </w:rPr>
              <w:fldChar w:fldCharType="end"/>
            </w:r>
          </w:hyperlink>
        </w:p>
        <w:p w14:paraId="6DBDE515" w14:textId="68EB6DF6" w:rsidR="00971778" w:rsidRDefault="00946260">
          <w:pPr>
            <w:pStyle w:val="TDC3"/>
            <w:tabs>
              <w:tab w:val="right" w:leader="dot" w:pos="8488"/>
            </w:tabs>
            <w:rPr>
              <w:rFonts w:asciiTheme="minorHAnsi" w:eastAsiaTheme="minorEastAsia" w:hAnsiTheme="minorHAnsi" w:cstheme="minorBidi"/>
              <w:noProof/>
              <w:lang w:val="es-CO"/>
            </w:rPr>
          </w:pPr>
          <w:hyperlink w:anchor="_Toc51829075" w:history="1">
            <w:r w:rsidR="00971778" w:rsidRPr="000C47A4">
              <w:rPr>
                <w:rStyle w:val="Hipervnculo"/>
                <w:noProof/>
                <w:lang w:val="es-CO"/>
              </w:rPr>
              <w:t>Meta Plan de acción: Implementar el 25% de las herramientas de gestión y administrativas:</w:t>
            </w:r>
            <w:r w:rsidR="00971778">
              <w:rPr>
                <w:noProof/>
                <w:webHidden/>
              </w:rPr>
              <w:tab/>
            </w:r>
            <w:r w:rsidR="00971778">
              <w:rPr>
                <w:noProof/>
                <w:webHidden/>
              </w:rPr>
              <w:fldChar w:fldCharType="begin"/>
            </w:r>
            <w:r w:rsidR="00971778">
              <w:rPr>
                <w:noProof/>
                <w:webHidden/>
              </w:rPr>
              <w:instrText xml:space="preserve"> PAGEREF _Toc51829075 \h </w:instrText>
            </w:r>
            <w:r w:rsidR="00971778">
              <w:rPr>
                <w:noProof/>
                <w:webHidden/>
              </w:rPr>
            </w:r>
            <w:r w:rsidR="00971778">
              <w:rPr>
                <w:noProof/>
                <w:webHidden/>
              </w:rPr>
              <w:fldChar w:fldCharType="separate"/>
            </w:r>
            <w:r w:rsidR="00971778">
              <w:rPr>
                <w:noProof/>
                <w:webHidden/>
              </w:rPr>
              <w:t>19</w:t>
            </w:r>
            <w:r w:rsidR="00971778">
              <w:rPr>
                <w:noProof/>
                <w:webHidden/>
              </w:rPr>
              <w:fldChar w:fldCharType="end"/>
            </w:r>
          </w:hyperlink>
        </w:p>
        <w:p w14:paraId="290A4932" w14:textId="59B1C875" w:rsidR="00971778" w:rsidRDefault="00946260">
          <w:pPr>
            <w:pStyle w:val="TDC3"/>
            <w:tabs>
              <w:tab w:val="right" w:leader="dot" w:pos="8488"/>
            </w:tabs>
            <w:rPr>
              <w:rFonts w:asciiTheme="minorHAnsi" w:eastAsiaTheme="minorEastAsia" w:hAnsiTheme="minorHAnsi" w:cstheme="minorBidi"/>
              <w:noProof/>
              <w:lang w:val="es-CO"/>
            </w:rPr>
          </w:pPr>
          <w:hyperlink w:anchor="_Toc51829076" w:history="1">
            <w:r w:rsidR="00971778" w:rsidRPr="000C47A4">
              <w:rPr>
                <w:rStyle w:val="Hipervnculo"/>
                <w:noProof/>
              </w:rPr>
              <w:t>Plan</w:t>
            </w:r>
            <w:r w:rsidR="00971778" w:rsidRPr="000C47A4">
              <w:rPr>
                <w:rStyle w:val="Hipervnculo"/>
                <w:noProof/>
                <w:lang w:val="es-CO"/>
              </w:rPr>
              <w:t xml:space="preserve"> Anticorrupción</w:t>
            </w:r>
            <w:r w:rsidR="00971778" w:rsidRPr="000C47A4">
              <w:rPr>
                <w:rStyle w:val="Hipervnculo"/>
                <w:noProof/>
              </w:rPr>
              <w:t xml:space="preserve"> y de</w:t>
            </w:r>
            <w:r w:rsidR="00971778" w:rsidRPr="000C47A4">
              <w:rPr>
                <w:rStyle w:val="Hipervnculo"/>
                <w:noProof/>
                <w:lang w:val="es-CO"/>
              </w:rPr>
              <w:t xml:space="preserve"> Atención</w:t>
            </w:r>
            <w:r w:rsidR="00971778" w:rsidRPr="000C47A4">
              <w:rPr>
                <w:rStyle w:val="Hipervnculo"/>
                <w:noProof/>
              </w:rPr>
              <w:t xml:space="preserve"> al</w:t>
            </w:r>
            <w:r w:rsidR="00971778" w:rsidRPr="000C47A4">
              <w:rPr>
                <w:rStyle w:val="Hipervnculo"/>
                <w:noProof/>
                <w:lang w:val="es-CO"/>
              </w:rPr>
              <w:t xml:space="preserve"> Ciudadano</w:t>
            </w:r>
            <w:r w:rsidR="00971778">
              <w:rPr>
                <w:noProof/>
                <w:webHidden/>
              </w:rPr>
              <w:tab/>
            </w:r>
            <w:r w:rsidR="00971778">
              <w:rPr>
                <w:noProof/>
                <w:webHidden/>
              </w:rPr>
              <w:fldChar w:fldCharType="begin"/>
            </w:r>
            <w:r w:rsidR="00971778">
              <w:rPr>
                <w:noProof/>
                <w:webHidden/>
              </w:rPr>
              <w:instrText xml:space="preserve"> PAGEREF _Toc51829076 \h </w:instrText>
            </w:r>
            <w:r w:rsidR="00971778">
              <w:rPr>
                <w:noProof/>
                <w:webHidden/>
              </w:rPr>
            </w:r>
            <w:r w:rsidR="00971778">
              <w:rPr>
                <w:noProof/>
                <w:webHidden/>
              </w:rPr>
              <w:fldChar w:fldCharType="separate"/>
            </w:r>
            <w:r w:rsidR="00971778">
              <w:rPr>
                <w:noProof/>
                <w:webHidden/>
              </w:rPr>
              <w:t>23</w:t>
            </w:r>
            <w:r w:rsidR="00971778">
              <w:rPr>
                <w:noProof/>
                <w:webHidden/>
              </w:rPr>
              <w:fldChar w:fldCharType="end"/>
            </w:r>
          </w:hyperlink>
        </w:p>
        <w:p w14:paraId="0AA6D2AB" w14:textId="3187B264" w:rsidR="00971778" w:rsidRDefault="00946260">
          <w:pPr>
            <w:pStyle w:val="TDC2"/>
            <w:tabs>
              <w:tab w:val="right" w:leader="dot" w:pos="8488"/>
            </w:tabs>
            <w:rPr>
              <w:rFonts w:asciiTheme="minorHAnsi" w:eastAsiaTheme="minorEastAsia" w:hAnsiTheme="minorHAnsi" w:cstheme="minorBidi"/>
              <w:noProof/>
              <w:lang w:val="es-CO"/>
            </w:rPr>
          </w:pPr>
          <w:hyperlink w:anchor="_Toc51829077" w:history="1">
            <w:r w:rsidR="00971778" w:rsidRPr="000C47A4">
              <w:rPr>
                <w:rStyle w:val="Hipervnculo"/>
                <w:noProof/>
                <w:lang w:val="es-CO"/>
              </w:rPr>
              <w:t>Gobierno Digital antes Gobierno en línea</w:t>
            </w:r>
            <w:r w:rsidR="00971778">
              <w:rPr>
                <w:noProof/>
                <w:webHidden/>
              </w:rPr>
              <w:tab/>
            </w:r>
            <w:r w:rsidR="00971778">
              <w:rPr>
                <w:noProof/>
                <w:webHidden/>
              </w:rPr>
              <w:fldChar w:fldCharType="begin"/>
            </w:r>
            <w:r w:rsidR="00971778">
              <w:rPr>
                <w:noProof/>
                <w:webHidden/>
              </w:rPr>
              <w:instrText xml:space="preserve"> PAGEREF _Toc51829077 \h </w:instrText>
            </w:r>
            <w:r w:rsidR="00971778">
              <w:rPr>
                <w:noProof/>
                <w:webHidden/>
              </w:rPr>
            </w:r>
            <w:r w:rsidR="00971778">
              <w:rPr>
                <w:noProof/>
                <w:webHidden/>
              </w:rPr>
              <w:fldChar w:fldCharType="separate"/>
            </w:r>
            <w:r w:rsidR="00971778">
              <w:rPr>
                <w:noProof/>
                <w:webHidden/>
              </w:rPr>
              <w:t>23</w:t>
            </w:r>
            <w:r w:rsidR="00971778">
              <w:rPr>
                <w:noProof/>
                <w:webHidden/>
              </w:rPr>
              <w:fldChar w:fldCharType="end"/>
            </w:r>
          </w:hyperlink>
        </w:p>
        <w:p w14:paraId="3CEC92E2" w14:textId="44126808" w:rsidR="00971778" w:rsidRDefault="00946260">
          <w:pPr>
            <w:pStyle w:val="TDC3"/>
            <w:tabs>
              <w:tab w:val="right" w:leader="dot" w:pos="8488"/>
            </w:tabs>
            <w:rPr>
              <w:rFonts w:asciiTheme="minorHAnsi" w:eastAsiaTheme="minorEastAsia" w:hAnsiTheme="minorHAnsi" w:cstheme="minorBidi"/>
              <w:noProof/>
              <w:lang w:val="es-CO"/>
            </w:rPr>
          </w:pPr>
          <w:hyperlink w:anchor="_Toc51829078" w:history="1">
            <w:r w:rsidR="00971778" w:rsidRPr="000C47A4">
              <w:rPr>
                <w:rStyle w:val="Hipervnculo"/>
                <w:noProof/>
                <w:lang w:val="es-CO"/>
              </w:rPr>
              <w:t>Implementación</w:t>
            </w:r>
            <w:r w:rsidR="00971778" w:rsidRPr="000C47A4">
              <w:rPr>
                <w:rStyle w:val="Hipervnculo"/>
                <w:noProof/>
              </w:rPr>
              <w:t xml:space="preserve"> la</w:t>
            </w:r>
            <w:r w:rsidR="00971778" w:rsidRPr="000C47A4">
              <w:rPr>
                <w:rStyle w:val="Hipervnculo"/>
                <w:noProof/>
                <w:lang w:val="es-CO"/>
              </w:rPr>
              <w:t xml:space="preserve"> Política Pública</w:t>
            </w:r>
            <w:r w:rsidR="00971778" w:rsidRPr="000C47A4">
              <w:rPr>
                <w:rStyle w:val="Hipervnculo"/>
                <w:noProof/>
              </w:rPr>
              <w:t xml:space="preserve"> de</w:t>
            </w:r>
            <w:r w:rsidR="00971778" w:rsidRPr="000C47A4">
              <w:rPr>
                <w:rStyle w:val="Hipervnculo"/>
                <w:noProof/>
                <w:lang w:val="es-CO"/>
              </w:rPr>
              <w:t xml:space="preserve"> Gobierno</w:t>
            </w:r>
            <w:r w:rsidR="00971778" w:rsidRPr="000C47A4">
              <w:rPr>
                <w:rStyle w:val="Hipervnculo"/>
                <w:noProof/>
              </w:rPr>
              <w:t xml:space="preserve"> Digital:</w:t>
            </w:r>
            <w:r w:rsidR="00971778">
              <w:rPr>
                <w:noProof/>
                <w:webHidden/>
              </w:rPr>
              <w:tab/>
            </w:r>
            <w:r w:rsidR="00971778">
              <w:rPr>
                <w:noProof/>
                <w:webHidden/>
              </w:rPr>
              <w:fldChar w:fldCharType="begin"/>
            </w:r>
            <w:r w:rsidR="00971778">
              <w:rPr>
                <w:noProof/>
                <w:webHidden/>
              </w:rPr>
              <w:instrText xml:space="preserve"> PAGEREF _Toc51829078 \h </w:instrText>
            </w:r>
            <w:r w:rsidR="00971778">
              <w:rPr>
                <w:noProof/>
                <w:webHidden/>
              </w:rPr>
            </w:r>
            <w:r w:rsidR="00971778">
              <w:rPr>
                <w:noProof/>
                <w:webHidden/>
              </w:rPr>
              <w:fldChar w:fldCharType="separate"/>
            </w:r>
            <w:r w:rsidR="00971778">
              <w:rPr>
                <w:noProof/>
                <w:webHidden/>
              </w:rPr>
              <w:t>23</w:t>
            </w:r>
            <w:r w:rsidR="00971778">
              <w:rPr>
                <w:noProof/>
                <w:webHidden/>
              </w:rPr>
              <w:fldChar w:fldCharType="end"/>
            </w:r>
          </w:hyperlink>
        </w:p>
        <w:p w14:paraId="5ACBBABF" w14:textId="75FA35D8" w:rsidR="00971778" w:rsidRDefault="00946260">
          <w:pPr>
            <w:pStyle w:val="TDC3"/>
            <w:tabs>
              <w:tab w:val="right" w:leader="dot" w:pos="8488"/>
            </w:tabs>
            <w:rPr>
              <w:rFonts w:asciiTheme="minorHAnsi" w:eastAsiaTheme="minorEastAsia" w:hAnsiTheme="minorHAnsi" w:cstheme="minorBidi"/>
              <w:noProof/>
              <w:lang w:val="es-CO"/>
            </w:rPr>
          </w:pPr>
          <w:hyperlink w:anchor="_Toc51829079" w:history="1">
            <w:r w:rsidR="00971778" w:rsidRPr="000C47A4">
              <w:rPr>
                <w:rStyle w:val="Hipervnculo"/>
                <w:noProof/>
                <w:lang w:val="es-CO"/>
              </w:rPr>
              <w:t>Plan Estratégico de Tecnologías de la Información y las Comunicaciones PETI</w:t>
            </w:r>
            <w:r w:rsidR="00971778">
              <w:rPr>
                <w:noProof/>
                <w:webHidden/>
              </w:rPr>
              <w:tab/>
            </w:r>
            <w:r w:rsidR="00971778">
              <w:rPr>
                <w:noProof/>
                <w:webHidden/>
              </w:rPr>
              <w:fldChar w:fldCharType="begin"/>
            </w:r>
            <w:r w:rsidR="00971778">
              <w:rPr>
                <w:noProof/>
                <w:webHidden/>
              </w:rPr>
              <w:instrText xml:space="preserve"> PAGEREF _Toc51829079 \h </w:instrText>
            </w:r>
            <w:r w:rsidR="00971778">
              <w:rPr>
                <w:noProof/>
                <w:webHidden/>
              </w:rPr>
            </w:r>
            <w:r w:rsidR="00971778">
              <w:rPr>
                <w:noProof/>
                <w:webHidden/>
              </w:rPr>
              <w:fldChar w:fldCharType="separate"/>
            </w:r>
            <w:r w:rsidR="00971778">
              <w:rPr>
                <w:noProof/>
                <w:webHidden/>
              </w:rPr>
              <w:t>23</w:t>
            </w:r>
            <w:r w:rsidR="00971778">
              <w:rPr>
                <w:noProof/>
                <w:webHidden/>
              </w:rPr>
              <w:fldChar w:fldCharType="end"/>
            </w:r>
          </w:hyperlink>
        </w:p>
        <w:p w14:paraId="54C818A3" w14:textId="0E4715F9" w:rsidR="00971778" w:rsidRDefault="00946260">
          <w:pPr>
            <w:pStyle w:val="TDC3"/>
            <w:tabs>
              <w:tab w:val="right" w:leader="dot" w:pos="8488"/>
            </w:tabs>
            <w:rPr>
              <w:rFonts w:asciiTheme="minorHAnsi" w:eastAsiaTheme="minorEastAsia" w:hAnsiTheme="minorHAnsi" w:cstheme="minorBidi"/>
              <w:noProof/>
              <w:lang w:val="es-CO"/>
            </w:rPr>
          </w:pPr>
          <w:hyperlink w:anchor="_Toc51829080" w:history="1">
            <w:r w:rsidR="00971778" w:rsidRPr="000C47A4">
              <w:rPr>
                <w:rStyle w:val="Hipervnculo"/>
                <w:noProof/>
              </w:rPr>
              <w:t>Meta Plan de Gestión: Garantizar el 98% de disponibilidad de los servicios tecnológicos de la Entidad</w:t>
            </w:r>
            <w:r w:rsidR="00971778">
              <w:rPr>
                <w:noProof/>
                <w:webHidden/>
              </w:rPr>
              <w:tab/>
            </w:r>
            <w:r w:rsidR="00971778">
              <w:rPr>
                <w:noProof/>
                <w:webHidden/>
              </w:rPr>
              <w:fldChar w:fldCharType="begin"/>
            </w:r>
            <w:r w:rsidR="00971778">
              <w:rPr>
                <w:noProof/>
                <w:webHidden/>
              </w:rPr>
              <w:instrText xml:space="preserve"> PAGEREF _Toc51829080 \h </w:instrText>
            </w:r>
            <w:r w:rsidR="00971778">
              <w:rPr>
                <w:noProof/>
                <w:webHidden/>
              </w:rPr>
            </w:r>
            <w:r w:rsidR="00971778">
              <w:rPr>
                <w:noProof/>
                <w:webHidden/>
              </w:rPr>
              <w:fldChar w:fldCharType="separate"/>
            </w:r>
            <w:r w:rsidR="00971778">
              <w:rPr>
                <w:noProof/>
                <w:webHidden/>
              </w:rPr>
              <w:t>23</w:t>
            </w:r>
            <w:r w:rsidR="00971778">
              <w:rPr>
                <w:noProof/>
                <w:webHidden/>
              </w:rPr>
              <w:fldChar w:fldCharType="end"/>
            </w:r>
          </w:hyperlink>
        </w:p>
        <w:p w14:paraId="1B660A98" w14:textId="5043FEA9" w:rsidR="00971778" w:rsidRDefault="00946260">
          <w:pPr>
            <w:pStyle w:val="TDC3"/>
            <w:tabs>
              <w:tab w:val="right" w:leader="dot" w:pos="8488"/>
            </w:tabs>
            <w:rPr>
              <w:rFonts w:asciiTheme="minorHAnsi" w:eastAsiaTheme="minorEastAsia" w:hAnsiTheme="minorHAnsi" w:cstheme="minorBidi"/>
              <w:noProof/>
              <w:lang w:val="es-CO"/>
            </w:rPr>
          </w:pPr>
          <w:hyperlink w:anchor="_Toc51829081" w:history="1">
            <w:r w:rsidR="00971778" w:rsidRPr="000C47A4">
              <w:rPr>
                <w:rStyle w:val="Hipervnculo"/>
                <w:noProof/>
              </w:rPr>
              <w:t>Meta Plan de</w:t>
            </w:r>
            <w:r w:rsidR="00971778" w:rsidRPr="000C47A4">
              <w:rPr>
                <w:rStyle w:val="Hipervnculo"/>
                <w:noProof/>
                <w:lang w:val="es-CO"/>
              </w:rPr>
              <w:t xml:space="preserve"> Acción</w:t>
            </w:r>
            <w:r w:rsidR="00971778" w:rsidRPr="000C47A4">
              <w:rPr>
                <w:rStyle w:val="Hipervnculo"/>
                <w:noProof/>
              </w:rPr>
              <w:t>:</w:t>
            </w:r>
            <w:r w:rsidR="00971778" w:rsidRPr="000C47A4">
              <w:rPr>
                <w:rStyle w:val="Hipervnculo"/>
                <w:noProof/>
                <w:lang w:val="es-CO"/>
              </w:rPr>
              <w:t xml:space="preserve"> Fortalecer</w:t>
            </w:r>
            <w:r w:rsidR="00971778" w:rsidRPr="000C47A4">
              <w:rPr>
                <w:rStyle w:val="Hipervnculo"/>
                <w:noProof/>
              </w:rPr>
              <w:t xml:space="preserve"> el 23 % de</w:t>
            </w:r>
            <w:r w:rsidR="00971778" w:rsidRPr="000C47A4">
              <w:rPr>
                <w:rStyle w:val="Hipervnculo"/>
                <w:noProof/>
                <w:lang w:val="es-CO"/>
              </w:rPr>
              <w:t xml:space="preserve"> los Sistemas</w:t>
            </w:r>
            <w:r w:rsidR="00971778" w:rsidRPr="000C47A4">
              <w:rPr>
                <w:rStyle w:val="Hipervnculo"/>
                <w:noProof/>
              </w:rPr>
              <w:t xml:space="preserve"> de</w:t>
            </w:r>
            <w:r w:rsidR="00971778" w:rsidRPr="000C47A4">
              <w:rPr>
                <w:rStyle w:val="Hipervnculo"/>
                <w:noProof/>
                <w:lang w:val="es-CO"/>
              </w:rPr>
              <w:t xml:space="preserve"> Información Jurídicos</w:t>
            </w:r>
            <w:r w:rsidR="00971778">
              <w:rPr>
                <w:noProof/>
                <w:webHidden/>
              </w:rPr>
              <w:tab/>
            </w:r>
            <w:r w:rsidR="00971778">
              <w:rPr>
                <w:noProof/>
                <w:webHidden/>
              </w:rPr>
              <w:fldChar w:fldCharType="begin"/>
            </w:r>
            <w:r w:rsidR="00971778">
              <w:rPr>
                <w:noProof/>
                <w:webHidden/>
              </w:rPr>
              <w:instrText xml:space="preserve"> PAGEREF _Toc51829081 \h </w:instrText>
            </w:r>
            <w:r w:rsidR="00971778">
              <w:rPr>
                <w:noProof/>
                <w:webHidden/>
              </w:rPr>
            </w:r>
            <w:r w:rsidR="00971778">
              <w:rPr>
                <w:noProof/>
                <w:webHidden/>
              </w:rPr>
              <w:fldChar w:fldCharType="separate"/>
            </w:r>
            <w:r w:rsidR="00971778">
              <w:rPr>
                <w:noProof/>
                <w:webHidden/>
              </w:rPr>
              <w:t>25</w:t>
            </w:r>
            <w:r w:rsidR="00971778">
              <w:rPr>
                <w:noProof/>
                <w:webHidden/>
              </w:rPr>
              <w:fldChar w:fldCharType="end"/>
            </w:r>
          </w:hyperlink>
        </w:p>
        <w:p w14:paraId="34B139D8" w14:textId="40E5DBB0" w:rsidR="00971778" w:rsidRDefault="00946260">
          <w:pPr>
            <w:pStyle w:val="TDC3"/>
            <w:tabs>
              <w:tab w:val="right" w:leader="dot" w:pos="8488"/>
            </w:tabs>
            <w:rPr>
              <w:rFonts w:asciiTheme="minorHAnsi" w:eastAsiaTheme="minorEastAsia" w:hAnsiTheme="minorHAnsi" w:cstheme="minorBidi"/>
              <w:noProof/>
              <w:lang w:val="es-CO"/>
            </w:rPr>
          </w:pPr>
          <w:hyperlink w:anchor="_Toc51829082" w:history="1">
            <w:r w:rsidR="00971778" w:rsidRPr="000C47A4">
              <w:rPr>
                <w:rStyle w:val="Hipervnculo"/>
                <w:noProof/>
              </w:rPr>
              <w:t>Sistemas de Información Jurídicos intervenidos</w:t>
            </w:r>
            <w:r w:rsidR="00971778">
              <w:rPr>
                <w:noProof/>
                <w:webHidden/>
              </w:rPr>
              <w:tab/>
            </w:r>
            <w:r w:rsidR="00971778">
              <w:rPr>
                <w:noProof/>
                <w:webHidden/>
              </w:rPr>
              <w:fldChar w:fldCharType="begin"/>
            </w:r>
            <w:r w:rsidR="00971778">
              <w:rPr>
                <w:noProof/>
                <w:webHidden/>
              </w:rPr>
              <w:instrText xml:space="preserve"> PAGEREF _Toc51829082 \h </w:instrText>
            </w:r>
            <w:r w:rsidR="00971778">
              <w:rPr>
                <w:noProof/>
                <w:webHidden/>
              </w:rPr>
            </w:r>
            <w:r w:rsidR="00971778">
              <w:rPr>
                <w:noProof/>
                <w:webHidden/>
              </w:rPr>
              <w:fldChar w:fldCharType="separate"/>
            </w:r>
            <w:r w:rsidR="00971778">
              <w:rPr>
                <w:noProof/>
                <w:webHidden/>
              </w:rPr>
              <w:t>29</w:t>
            </w:r>
            <w:r w:rsidR="00971778">
              <w:rPr>
                <w:noProof/>
                <w:webHidden/>
              </w:rPr>
              <w:fldChar w:fldCharType="end"/>
            </w:r>
          </w:hyperlink>
        </w:p>
        <w:p w14:paraId="0E04D808" w14:textId="5710210A" w:rsidR="00971778" w:rsidRDefault="00946260">
          <w:pPr>
            <w:pStyle w:val="TDC2"/>
            <w:tabs>
              <w:tab w:val="right" w:leader="dot" w:pos="8488"/>
            </w:tabs>
            <w:rPr>
              <w:rFonts w:asciiTheme="minorHAnsi" w:eastAsiaTheme="minorEastAsia" w:hAnsiTheme="minorHAnsi" w:cstheme="minorBidi"/>
              <w:noProof/>
              <w:lang w:val="es-CO"/>
            </w:rPr>
          </w:pPr>
          <w:hyperlink w:anchor="_Toc51829083" w:history="1">
            <w:r w:rsidR="00971778" w:rsidRPr="000C47A4">
              <w:rPr>
                <w:rStyle w:val="Hipervnculo"/>
                <w:noProof/>
              </w:rPr>
              <w:t>DEFENSA JURÍDICA</w:t>
            </w:r>
            <w:r w:rsidR="00971778">
              <w:rPr>
                <w:noProof/>
                <w:webHidden/>
              </w:rPr>
              <w:tab/>
            </w:r>
            <w:r w:rsidR="00971778">
              <w:rPr>
                <w:noProof/>
                <w:webHidden/>
              </w:rPr>
              <w:fldChar w:fldCharType="begin"/>
            </w:r>
            <w:r w:rsidR="00971778">
              <w:rPr>
                <w:noProof/>
                <w:webHidden/>
              </w:rPr>
              <w:instrText xml:space="preserve"> PAGEREF _Toc51829083 \h </w:instrText>
            </w:r>
            <w:r w:rsidR="00971778">
              <w:rPr>
                <w:noProof/>
                <w:webHidden/>
              </w:rPr>
            </w:r>
            <w:r w:rsidR="00971778">
              <w:rPr>
                <w:noProof/>
                <w:webHidden/>
              </w:rPr>
              <w:fldChar w:fldCharType="separate"/>
            </w:r>
            <w:r w:rsidR="00971778">
              <w:rPr>
                <w:noProof/>
                <w:webHidden/>
              </w:rPr>
              <w:t>30</w:t>
            </w:r>
            <w:r w:rsidR="00971778">
              <w:rPr>
                <w:noProof/>
                <w:webHidden/>
              </w:rPr>
              <w:fldChar w:fldCharType="end"/>
            </w:r>
          </w:hyperlink>
        </w:p>
        <w:p w14:paraId="6AE06619" w14:textId="2D388E4A" w:rsidR="00971778" w:rsidRDefault="00946260">
          <w:pPr>
            <w:pStyle w:val="TDC3"/>
            <w:tabs>
              <w:tab w:val="right" w:leader="dot" w:pos="8488"/>
            </w:tabs>
            <w:rPr>
              <w:rFonts w:asciiTheme="minorHAnsi" w:eastAsiaTheme="minorEastAsia" w:hAnsiTheme="minorHAnsi" w:cstheme="minorBidi"/>
              <w:noProof/>
              <w:lang w:val="es-CO"/>
            </w:rPr>
          </w:pPr>
          <w:hyperlink w:anchor="_Toc51829084" w:history="1">
            <w:r w:rsidR="00971778" w:rsidRPr="000C47A4">
              <w:rPr>
                <w:rStyle w:val="Hipervnculo"/>
                <w:noProof/>
              </w:rPr>
              <w:t>Meta Plan de</w:t>
            </w:r>
            <w:r w:rsidR="00971778" w:rsidRPr="000C47A4">
              <w:rPr>
                <w:rStyle w:val="Hipervnculo"/>
                <w:noProof/>
                <w:lang w:val="es-CO"/>
              </w:rPr>
              <w:t xml:space="preserve"> gestión</w:t>
            </w:r>
            <w:r w:rsidR="00971778" w:rsidRPr="000C47A4">
              <w:rPr>
                <w:rStyle w:val="Hipervnculo"/>
                <w:noProof/>
              </w:rPr>
              <w:t>:</w:t>
            </w:r>
            <w:r w:rsidR="00971778" w:rsidRPr="000C47A4">
              <w:rPr>
                <w:rStyle w:val="Hipervnculo"/>
                <w:noProof/>
                <w:lang w:val="es-CO"/>
              </w:rPr>
              <w:t xml:space="preserve"> Representar</w:t>
            </w:r>
            <w:r w:rsidR="00971778" w:rsidRPr="000C47A4">
              <w:rPr>
                <w:rStyle w:val="Hipervnculo"/>
                <w:noProof/>
              </w:rPr>
              <w:t xml:space="preserve"> judicial y</w:t>
            </w:r>
            <w:r w:rsidR="00971778" w:rsidRPr="000C47A4">
              <w:rPr>
                <w:rStyle w:val="Hipervnculo"/>
                <w:noProof/>
                <w:lang w:val="es-CO"/>
              </w:rPr>
              <w:t xml:space="preserve"> extrajudicialmente</w:t>
            </w:r>
            <w:r w:rsidR="00971778" w:rsidRPr="000C47A4">
              <w:rPr>
                <w:rStyle w:val="Hipervnculo"/>
                <w:noProof/>
              </w:rPr>
              <w:t xml:space="preserve"> EL 100% de</w:t>
            </w:r>
            <w:r w:rsidR="00971778" w:rsidRPr="000C47A4">
              <w:rPr>
                <w:rStyle w:val="Hipervnculo"/>
                <w:noProof/>
                <w:lang w:val="es-CO"/>
              </w:rPr>
              <w:t xml:space="preserve"> los procesos</w:t>
            </w:r>
            <w:r w:rsidR="00971778" w:rsidRPr="000C47A4">
              <w:rPr>
                <w:rStyle w:val="Hipervnculo"/>
                <w:noProof/>
              </w:rPr>
              <w:t xml:space="preserve"> de</w:t>
            </w:r>
            <w:r w:rsidR="00971778" w:rsidRPr="000C47A4">
              <w:rPr>
                <w:rStyle w:val="Hipervnculo"/>
                <w:noProof/>
                <w:lang w:val="es-CO"/>
              </w:rPr>
              <w:t xml:space="preserve"> competencia</w:t>
            </w:r>
            <w:r w:rsidR="00971778" w:rsidRPr="000C47A4">
              <w:rPr>
                <w:rStyle w:val="Hipervnculo"/>
                <w:noProof/>
              </w:rPr>
              <w:t xml:space="preserve"> de la</w:t>
            </w:r>
            <w:r w:rsidR="00971778" w:rsidRPr="000C47A4">
              <w:rPr>
                <w:rStyle w:val="Hipervnculo"/>
                <w:noProof/>
                <w:lang w:val="es-CO"/>
              </w:rPr>
              <w:t xml:space="preserve"> Secretaría Jurídica Distrital</w:t>
            </w:r>
            <w:r w:rsidR="00971778">
              <w:rPr>
                <w:noProof/>
                <w:webHidden/>
              </w:rPr>
              <w:tab/>
            </w:r>
            <w:r w:rsidR="00971778">
              <w:rPr>
                <w:noProof/>
                <w:webHidden/>
              </w:rPr>
              <w:fldChar w:fldCharType="begin"/>
            </w:r>
            <w:r w:rsidR="00971778">
              <w:rPr>
                <w:noProof/>
                <w:webHidden/>
              </w:rPr>
              <w:instrText xml:space="preserve"> PAGEREF _Toc51829084 \h </w:instrText>
            </w:r>
            <w:r w:rsidR="00971778">
              <w:rPr>
                <w:noProof/>
                <w:webHidden/>
              </w:rPr>
            </w:r>
            <w:r w:rsidR="00971778">
              <w:rPr>
                <w:noProof/>
                <w:webHidden/>
              </w:rPr>
              <w:fldChar w:fldCharType="separate"/>
            </w:r>
            <w:r w:rsidR="00971778">
              <w:rPr>
                <w:noProof/>
                <w:webHidden/>
              </w:rPr>
              <w:t>30</w:t>
            </w:r>
            <w:r w:rsidR="00971778">
              <w:rPr>
                <w:noProof/>
                <w:webHidden/>
              </w:rPr>
              <w:fldChar w:fldCharType="end"/>
            </w:r>
          </w:hyperlink>
        </w:p>
        <w:p w14:paraId="3DB9B9F4" w14:textId="6D5717B7" w:rsidR="00971778" w:rsidRDefault="00946260">
          <w:pPr>
            <w:pStyle w:val="TDC3"/>
            <w:tabs>
              <w:tab w:val="right" w:leader="dot" w:pos="8488"/>
            </w:tabs>
            <w:rPr>
              <w:rFonts w:asciiTheme="minorHAnsi" w:eastAsiaTheme="minorEastAsia" w:hAnsiTheme="minorHAnsi" w:cstheme="minorBidi"/>
              <w:noProof/>
              <w:lang w:val="es-CO"/>
            </w:rPr>
          </w:pPr>
          <w:hyperlink w:anchor="_Toc51829085" w:history="1">
            <w:r w:rsidR="00971778" w:rsidRPr="000C47A4">
              <w:rPr>
                <w:rStyle w:val="Hipervnculo"/>
                <w:noProof/>
                <w:lang w:val="es-CO"/>
              </w:rPr>
              <w:t>Meta Plan de gestión: Realizar seguimiento a la información registrada en el aplicativo SIPROJ al 100% de las entidades distritales</w:t>
            </w:r>
            <w:r w:rsidR="00971778">
              <w:rPr>
                <w:noProof/>
                <w:webHidden/>
              </w:rPr>
              <w:tab/>
            </w:r>
            <w:r w:rsidR="00971778">
              <w:rPr>
                <w:noProof/>
                <w:webHidden/>
              </w:rPr>
              <w:fldChar w:fldCharType="begin"/>
            </w:r>
            <w:r w:rsidR="00971778">
              <w:rPr>
                <w:noProof/>
                <w:webHidden/>
              </w:rPr>
              <w:instrText xml:space="preserve"> PAGEREF _Toc51829085 \h </w:instrText>
            </w:r>
            <w:r w:rsidR="00971778">
              <w:rPr>
                <w:noProof/>
                <w:webHidden/>
              </w:rPr>
            </w:r>
            <w:r w:rsidR="00971778">
              <w:rPr>
                <w:noProof/>
                <w:webHidden/>
              </w:rPr>
              <w:fldChar w:fldCharType="separate"/>
            </w:r>
            <w:r w:rsidR="00971778">
              <w:rPr>
                <w:noProof/>
                <w:webHidden/>
              </w:rPr>
              <w:t>31</w:t>
            </w:r>
            <w:r w:rsidR="00971778">
              <w:rPr>
                <w:noProof/>
                <w:webHidden/>
              </w:rPr>
              <w:fldChar w:fldCharType="end"/>
            </w:r>
          </w:hyperlink>
        </w:p>
        <w:p w14:paraId="191F9CA3" w14:textId="20E8A9F1" w:rsidR="00971778" w:rsidRDefault="00946260">
          <w:pPr>
            <w:pStyle w:val="TDC3"/>
            <w:tabs>
              <w:tab w:val="right" w:leader="dot" w:pos="8488"/>
            </w:tabs>
            <w:rPr>
              <w:rFonts w:asciiTheme="minorHAnsi" w:eastAsiaTheme="minorEastAsia" w:hAnsiTheme="minorHAnsi" w:cstheme="minorBidi"/>
              <w:noProof/>
              <w:lang w:val="es-CO"/>
            </w:rPr>
          </w:pPr>
          <w:hyperlink w:anchor="_Toc51829086" w:history="1">
            <w:r w:rsidR="00971778" w:rsidRPr="000C47A4">
              <w:rPr>
                <w:rStyle w:val="Hipervnculo"/>
                <w:noProof/>
                <w:lang w:val="es-CO"/>
              </w:rPr>
              <w:t>Meta Plan de gestión: Elaboración de documentos de análisis orientados a la prevención del daño antijurídico.</w:t>
            </w:r>
            <w:r w:rsidR="00971778">
              <w:rPr>
                <w:noProof/>
                <w:webHidden/>
              </w:rPr>
              <w:tab/>
            </w:r>
            <w:r w:rsidR="00971778">
              <w:rPr>
                <w:noProof/>
                <w:webHidden/>
              </w:rPr>
              <w:fldChar w:fldCharType="begin"/>
            </w:r>
            <w:r w:rsidR="00971778">
              <w:rPr>
                <w:noProof/>
                <w:webHidden/>
              </w:rPr>
              <w:instrText xml:space="preserve"> PAGEREF _Toc51829086 \h </w:instrText>
            </w:r>
            <w:r w:rsidR="00971778">
              <w:rPr>
                <w:noProof/>
                <w:webHidden/>
              </w:rPr>
            </w:r>
            <w:r w:rsidR="00971778">
              <w:rPr>
                <w:noProof/>
                <w:webHidden/>
              </w:rPr>
              <w:fldChar w:fldCharType="separate"/>
            </w:r>
            <w:r w:rsidR="00971778">
              <w:rPr>
                <w:noProof/>
                <w:webHidden/>
              </w:rPr>
              <w:t>35</w:t>
            </w:r>
            <w:r w:rsidR="00971778">
              <w:rPr>
                <w:noProof/>
                <w:webHidden/>
              </w:rPr>
              <w:fldChar w:fldCharType="end"/>
            </w:r>
          </w:hyperlink>
        </w:p>
        <w:p w14:paraId="6CC8C844" w14:textId="38C6E72E" w:rsidR="00971778" w:rsidRDefault="00946260">
          <w:pPr>
            <w:pStyle w:val="TDC3"/>
            <w:tabs>
              <w:tab w:val="right" w:leader="dot" w:pos="8488"/>
            </w:tabs>
            <w:rPr>
              <w:rFonts w:asciiTheme="minorHAnsi" w:eastAsiaTheme="minorEastAsia" w:hAnsiTheme="minorHAnsi" w:cstheme="minorBidi"/>
              <w:noProof/>
              <w:lang w:val="es-CO"/>
            </w:rPr>
          </w:pPr>
          <w:hyperlink w:anchor="_Toc51829087" w:history="1">
            <w:r w:rsidR="00971778" w:rsidRPr="000C47A4">
              <w:rPr>
                <w:rStyle w:val="Hipervnculo"/>
                <w:noProof/>
                <w:lang w:val="es-CO"/>
              </w:rPr>
              <w:t>Meta Plan de acción: Mantener el 82% de Eficiencia Fiscal para la defensa judicial en el Distrito Capital.</w:t>
            </w:r>
            <w:r w:rsidR="00971778">
              <w:rPr>
                <w:noProof/>
                <w:webHidden/>
              </w:rPr>
              <w:tab/>
            </w:r>
            <w:r w:rsidR="00971778">
              <w:rPr>
                <w:noProof/>
                <w:webHidden/>
              </w:rPr>
              <w:fldChar w:fldCharType="begin"/>
            </w:r>
            <w:r w:rsidR="00971778">
              <w:rPr>
                <w:noProof/>
                <w:webHidden/>
              </w:rPr>
              <w:instrText xml:space="preserve"> PAGEREF _Toc51829087 \h </w:instrText>
            </w:r>
            <w:r w:rsidR="00971778">
              <w:rPr>
                <w:noProof/>
                <w:webHidden/>
              </w:rPr>
            </w:r>
            <w:r w:rsidR="00971778">
              <w:rPr>
                <w:noProof/>
                <w:webHidden/>
              </w:rPr>
              <w:fldChar w:fldCharType="separate"/>
            </w:r>
            <w:r w:rsidR="00971778">
              <w:rPr>
                <w:noProof/>
                <w:webHidden/>
              </w:rPr>
              <w:t>36</w:t>
            </w:r>
            <w:r w:rsidR="00971778">
              <w:rPr>
                <w:noProof/>
                <w:webHidden/>
              </w:rPr>
              <w:fldChar w:fldCharType="end"/>
            </w:r>
          </w:hyperlink>
        </w:p>
        <w:p w14:paraId="6DB7DB9A" w14:textId="318595BA" w:rsidR="00971778" w:rsidRDefault="00946260">
          <w:pPr>
            <w:pStyle w:val="TDC3"/>
            <w:tabs>
              <w:tab w:val="right" w:leader="dot" w:pos="8488"/>
            </w:tabs>
            <w:rPr>
              <w:rFonts w:asciiTheme="minorHAnsi" w:eastAsiaTheme="minorEastAsia" w:hAnsiTheme="minorHAnsi" w:cstheme="minorBidi"/>
              <w:noProof/>
              <w:lang w:val="es-CO"/>
            </w:rPr>
          </w:pPr>
          <w:hyperlink w:anchor="_Toc51829088" w:history="1">
            <w:r w:rsidR="00971778" w:rsidRPr="000C47A4">
              <w:rPr>
                <w:rStyle w:val="Hipervnculo"/>
                <w:noProof/>
              </w:rPr>
              <w:t>EFICIENCIA FISCAL</w:t>
            </w:r>
            <w:r w:rsidR="00971778">
              <w:rPr>
                <w:noProof/>
                <w:webHidden/>
              </w:rPr>
              <w:tab/>
            </w:r>
            <w:r w:rsidR="00971778">
              <w:rPr>
                <w:noProof/>
                <w:webHidden/>
              </w:rPr>
              <w:fldChar w:fldCharType="begin"/>
            </w:r>
            <w:r w:rsidR="00971778">
              <w:rPr>
                <w:noProof/>
                <w:webHidden/>
              </w:rPr>
              <w:instrText xml:space="preserve"> PAGEREF _Toc51829088 \h </w:instrText>
            </w:r>
            <w:r w:rsidR="00971778">
              <w:rPr>
                <w:noProof/>
                <w:webHidden/>
              </w:rPr>
            </w:r>
            <w:r w:rsidR="00971778">
              <w:rPr>
                <w:noProof/>
                <w:webHidden/>
              </w:rPr>
              <w:fldChar w:fldCharType="separate"/>
            </w:r>
            <w:r w:rsidR="00971778">
              <w:rPr>
                <w:noProof/>
                <w:webHidden/>
              </w:rPr>
              <w:t>36</w:t>
            </w:r>
            <w:r w:rsidR="00971778">
              <w:rPr>
                <w:noProof/>
                <w:webHidden/>
              </w:rPr>
              <w:fldChar w:fldCharType="end"/>
            </w:r>
          </w:hyperlink>
        </w:p>
        <w:p w14:paraId="4170895F" w14:textId="0153D828" w:rsidR="00971778" w:rsidRDefault="00946260">
          <w:pPr>
            <w:pStyle w:val="TDC3"/>
            <w:tabs>
              <w:tab w:val="right" w:leader="dot" w:pos="8488"/>
            </w:tabs>
            <w:rPr>
              <w:rFonts w:asciiTheme="minorHAnsi" w:eastAsiaTheme="minorEastAsia" w:hAnsiTheme="minorHAnsi" w:cstheme="minorBidi"/>
              <w:noProof/>
              <w:lang w:val="es-CO"/>
            </w:rPr>
          </w:pPr>
          <w:hyperlink w:anchor="_Toc51829089" w:history="1">
            <w:r w:rsidR="00971778" w:rsidRPr="000C47A4">
              <w:rPr>
                <w:rStyle w:val="Hipervnculo"/>
                <w:noProof/>
              </w:rPr>
              <w:t>ÉXITO PROCESAL:</w:t>
            </w:r>
            <w:r w:rsidR="00971778">
              <w:rPr>
                <w:noProof/>
                <w:webHidden/>
              </w:rPr>
              <w:tab/>
            </w:r>
            <w:r w:rsidR="00971778">
              <w:rPr>
                <w:noProof/>
                <w:webHidden/>
              </w:rPr>
              <w:fldChar w:fldCharType="begin"/>
            </w:r>
            <w:r w:rsidR="00971778">
              <w:rPr>
                <w:noProof/>
                <w:webHidden/>
              </w:rPr>
              <w:instrText xml:space="preserve"> PAGEREF _Toc51829089 \h </w:instrText>
            </w:r>
            <w:r w:rsidR="00971778">
              <w:rPr>
                <w:noProof/>
                <w:webHidden/>
              </w:rPr>
            </w:r>
            <w:r w:rsidR="00971778">
              <w:rPr>
                <w:noProof/>
                <w:webHidden/>
              </w:rPr>
              <w:fldChar w:fldCharType="separate"/>
            </w:r>
            <w:r w:rsidR="00971778">
              <w:rPr>
                <w:noProof/>
                <w:webHidden/>
              </w:rPr>
              <w:t>38</w:t>
            </w:r>
            <w:r w:rsidR="00971778">
              <w:rPr>
                <w:noProof/>
                <w:webHidden/>
              </w:rPr>
              <w:fldChar w:fldCharType="end"/>
            </w:r>
          </w:hyperlink>
        </w:p>
        <w:p w14:paraId="1552E70B" w14:textId="5BAC08F6" w:rsidR="00971778" w:rsidRDefault="00946260">
          <w:pPr>
            <w:pStyle w:val="TDC3"/>
            <w:tabs>
              <w:tab w:val="right" w:leader="dot" w:pos="8488"/>
            </w:tabs>
            <w:rPr>
              <w:rFonts w:asciiTheme="minorHAnsi" w:eastAsiaTheme="minorEastAsia" w:hAnsiTheme="minorHAnsi" w:cstheme="minorBidi"/>
              <w:noProof/>
              <w:lang w:val="es-CO"/>
            </w:rPr>
          </w:pPr>
          <w:hyperlink w:anchor="_Toc51829090" w:history="1">
            <w:r w:rsidR="00971778" w:rsidRPr="000C47A4">
              <w:rPr>
                <w:rStyle w:val="Hipervnculo"/>
                <w:noProof/>
                <w:lang w:val="es-CO"/>
              </w:rPr>
              <w:t>Meta Plan de Gestión: Incorporación de normas en el Sistema de información Régimen Legal de Bogotá:</w:t>
            </w:r>
            <w:r w:rsidR="00971778">
              <w:rPr>
                <w:noProof/>
                <w:webHidden/>
              </w:rPr>
              <w:tab/>
            </w:r>
            <w:r w:rsidR="00971778">
              <w:rPr>
                <w:noProof/>
                <w:webHidden/>
              </w:rPr>
              <w:fldChar w:fldCharType="begin"/>
            </w:r>
            <w:r w:rsidR="00971778">
              <w:rPr>
                <w:noProof/>
                <w:webHidden/>
              </w:rPr>
              <w:instrText xml:space="preserve"> PAGEREF _Toc51829090 \h </w:instrText>
            </w:r>
            <w:r w:rsidR="00971778">
              <w:rPr>
                <w:noProof/>
                <w:webHidden/>
              </w:rPr>
            </w:r>
            <w:r w:rsidR="00971778">
              <w:rPr>
                <w:noProof/>
                <w:webHidden/>
              </w:rPr>
              <w:fldChar w:fldCharType="separate"/>
            </w:r>
            <w:r w:rsidR="00971778">
              <w:rPr>
                <w:noProof/>
                <w:webHidden/>
              </w:rPr>
              <w:t>40</w:t>
            </w:r>
            <w:r w:rsidR="00971778">
              <w:rPr>
                <w:noProof/>
                <w:webHidden/>
              </w:rPr>
              <w:fldChar w:fldCharType="end"/>
            </w:r>
          </w:hyperlink>
        </w:p>
        <w:p w14:paraId="28764932" w14:textId="33F91B49" w:rsidR="00971778" w:rsidRDefault="00946260">
          <w:pPr>
            <w:pStyle w:val="TDC3"/>
            <w:tabs>
              <w:tab w:val="right" w:leader="dot" w:pos="8488"/>
            </w:tabs>
            <w:rPr>
              <w:rFonts w:asciiTheme="minorHAnsi" w:eastAsiaTheme="minorEastAsia" w:hAnsiTheme="minorHAnsi" w:cstheme="minorBidi"/>
              <w:noProof/>
              <w:lang w:val="es-CO"/>
            </w:rPr>
          </w:pPr>
          <w:hyperlink w:anchor="_Toc51829091" w:history="1">
            <w:r w:rsidR="00971778" w:rsidRPr="000C47A4">
              <w:rPr>
                <w:rStyle w:val="Hipervnculo"/>
                <w:noProof/>
                <w:lang w:val="es-CO"/>
              </w:rPr>
              <w:t>Meta Plan de acción: Realizar</w:t>
            </w:r>
            <w:r w:rsidR="00971778" w:rsidRPr="000C47A4">
              <w:rPr>
                <w:rStyle w:val="Hipervnculo"/>
                <w:noProof/>
              </w:rPr>
              <w:t xml:space="preserve"> 1</w:t>
            </w:r>
            <w:r w:rsidR="00971778" w:rsidRPr="000C47A4">
              <w:rPr>
                <w:rStyle w:val="Hipervnculo"/>
                <w:noProof/>
                <w:lang w:val="es-CO"/>
              </w:rPr>
              <w:t xml:space="preserve"> estudio jurídico en temas</w:t>
            </w:r>
            <w:r w:rsidR="00971778" w:rsidRPr="000C47A4">
              <w:rPr>
                <w:rStyle w:val="Hipervnculo"/>
                <w:noProof/>
              </w:rPr>
              <w:t xml:space="preserve"> de</w:t>
            </w:r>
            <w:r w:rsidR="00971778" w:rsidRPr="000C47A4">
              <w:rPr>
                <w:rStyle w:val="Hipervnculo"/>
                <w:noProof/>
                <w:lang w:val="es-CO"/>
              </w:rPr>
              <w:t xml:space="preserve"> impacto</w:t>
            </w:r>
            <w:r w:rsidR="00971778" w:rsidRPr="000C47A4">
              <w:rPr>
                <w:rStyle w:val="Hipervnculo"/>
                <w:noProof/>
              </w:rPr>
              <w:t xml:space="preserve"> e</w:t>
            </w:r>
            <w:r w:rsidR="00971778" w:rsidRPr="000C47A4">
              <w:rPr>
                <w:rStyle w:val="Hipervnculo"/>
                <w:noProof/>
                <w:lang w:val="es-CO"/>
              </w:rPr>
              <w:t xml:space="preserve"> interés</w:t>
            </w:r>
            <w:r w:rsidR="00971778" w:rsidRPr="000C47A4">
              <w:rPr>
                <w:rStyle w:val="Hipervnculo"/>
                <w:noProof/>
              </w:rPr>
              <w:t xml:space="preserve"> para el</w:t>
            </w:r>
            <w:r w:rsidR="00971778" w:rsidRPr="000C47A4">
              <w:rPr>
                <w:rStyle w:val="Hipervnculo"/>
                <w:noProof/>
                <w:lang w:val="es-CO"/>
              </w:rPr>
              <w:t xml:space="preserve"> distrito</w:t>
            </w:r>
            <w:r w:rsidR="00971778" w:rsidRPr="000C47A4">
              <w:rPr>
                <w:rStyle w:val="Hipervnculo"/>
                <w:noProof/>
              </w:rPr>
              <w:t xml:space="preserve"> Capital</w:t>
            </w:r>
            <w:r w:rsidR="00971778">
              <w:rPr>
                <w:noProof/>
                <w:webHidden/>
              </w:rPr>
              <w:tab/>
            </w:r>
            <w:r w:rsidR="00971778">
              <w:rPr>
                <w:noProof/>
                <w:webHidden/>
              </w:rPr>
              <w:fldChar w:fldCharType="begin"/>
            </w:r>
            <w:r w:rsidR="00971778">
              <w:rPr>
                <w:noProof/>
                <w:webHidden/>
              </w:rPr>
              <w:instrText xml:space="preserve"> PAGEREF _Toc51829091 \h </w:instrText>
            </w:r>
            <w:r w:rsidR="00971778">
              <w:rPr>
                <w:noProof/>
                <w:webHidden/>
              </w:rPr>
            </w:r>
            <w:r w:rsidR="00971778">
              <w:rPr>
                <w:noProof/>
                <w:webHidden/>
              </w:rPr>
              <w:fldChar w:fldCharType="separate"/>
            </w:r>
            <w:r w:rsidR="00971778">
              <w:rPr>
                <w:noProof/>
                <w:webHidden/>
              </w:rPr>
              <w:t>43</w:t>
            </w:r>
            <w:r w:rsidR="00971778">
              <w:rPr>
                <w:noProof/>
                <w:webHidden/>
              </w:rPr>
              <w:fldChar w:fldCharType="end"/>
            </w:r>
          </w:hyperlink>
        </w:p>
        <w:p w14:paraId="5CE2BF7B" w14:textId="10ABAAEA" w:rsidR="00971778" w:rsidRDefault="00946260">
          <w:pPr>
            <w:pStyle w:val="TDC3"/>
            <w:tabs>
              <w:tab w:val="right" w:leader="dot" w:pos="8488"/>
            </w:tabs>
            <w:rPr>
              <w:rFonts w:asciiTheme="minorHAnsi" w:eastAsiaTheme="minorEastAsia" w:hAnsiTheme="minorHAnsi" w:cstheme="minorBidi"/>
              <w:noProof/>
              <w:lang w:val="es-CO"/>
            </w:rPr>
          </w:pPr>
          <w:hyperlink w:anchor="_Toc51829092" w:history="1">
            <w:r w:rsidR="00971778" w:rsidRPr="000C47A4">
              <w:rPr>
                <w:rStyle w:val="Hipervnculo"/>
                <w:noProof/>
                <w:lang w:val="es-CO"/>
              </w:rPr>
              <w:t>Meta Plan de acción: Implementar</w:t>
            </w:r>
            <w:r w:rsidR="00971778" w:rsidRPr="000C47A4">
              <w:rPr>
                <w:rStyle w:val="Hipervnculo"/>
                <w:noProof/>
              </w:rPr>
              <w:t xml:space="preserve"> un</w:t>
            </w:r>
            <w:r w:rsidR="00971778" w:rsidRPr="000C47A4">
              <w:rPr>
                <w:rStyle w:val="Hipervnculo"/>
                <w:noProof/>
                <w:lang w:val="es-CO"/>
              </w:rPr>
              <w:t xml:space="preserve"> Modelo</w:t>
            </w:r>
            <w:r w:rsidR="00971778" w:rsidRPr="000C47A4">
              <w:rPr>
                <w:rStyle w:val="Hipervnculo"/>
                <w:noProof/>
              </w:rPr>
              <w:t xml:space="preserve"> de</w:t>
            </w:r>
            <w:r w:rsidR="00971778" w:rsidRPr="000C47A4">
              <w:rPr>
                <w:rStyle w:val="Hipervnculo"/>
                <w:noProof/>
                <w:lang w:val="es-CO"/>
              </w:rPr>
              <w:t xml:space="preserve"> Gerencia Jurídica</w:t>
            </w:r>
            <w:r w:rsidR="00971778">
              <w:rPr>
                <w:noProof/>
                <w:webHidden/>
              </w:rPr>
              <w:tab/>
            </w:r>
            <w:r w:rsidR="00971778">
              <w:rPr>
                <w:noProof/>
                <w:webHidden/>
              </w:rPr>
              <w:fldChar w:fldCharType="begin"/>
            </w:r>
            <w:r w:rsidR="00971778">
              <w:rPr>
                <w:noProof/>
                <w:webHidden/>
              </w:rPr>
              <w:instrText xml:space="preserve"> PAGEREF _Toc51829092 \h </w:instrText>
            </w:r>
            <w:r w:rsidR="00971778">
              <w:rPr>
                <w:noProof/>
                <w:webHidden/>
              </w:rPr>
            </w:r>
            <w:r w:rsidR="00971778">
              <w:rPr>
                <w:noProof/>
                <w:webHidden/>
              </w:rPr>
              <w:fldChar w:fldCharType="separate"/>
            </w:r>
            <w:r w:rsidR="00971778">
              <w:rPr>
                <w:noProof/>
                <w:webHidden/>
              </w:rPr>
              <w:t>45</w:t>
            </w:r>
            <w:r w:rsidR="00971778">
              <w:rPr>
                <w:noProof/>
                <w:webHidden/>
              </w:rPr>
              <w:fldChar w:fldCharType="end"/>
            </w:r>
          </w:hyperlink>
        </w:p>
        <w:p w14:paraId="01D8B3FE" w14:textId="3A4BF179" w:rsidR="00971778" w:rsidRDefault="00946260">
          <w:pPr>
            <w:pStyle w:val="TDC2"/>
            <w:tabs>
              <w:tab w:val="right" w:leader="dot" w:pos="8488"/>
            </w:tabs>
            <w:rPr>
              <w:rFonts w:asciiTheme="minorHAnsi" w:eastAsiaTheme="minorEastAsia" w:hAnsiTheme="minorHAnsi" w:cstheme="minorBidi"/>
              <w:noProof/>
              <w:lang w:val="es-CO"/>
            </w:rPr>
          </w:pPr>
          <w:hyperlink w:anchor="_Toc51829093" w:history="1">
            <w:r w:rsidR="00971778" w:rsidRPr="000C47A4">
              <w:rPr>
                <w:rStyle w:val="Hipervnculo"/>
                <w:noProof/>
              </w:rPr>
              <w:t>MEJORA Y RACIONALIZACIÓN NORMATIVA</w:t>
            </w:r>
            <w:r w:rsidR="00971778">
              <w:rPr>
                <w:noProof/>
                <w:webHidden/>
              </w:rPr>
              <w:tab/>
            </w:r>
            <w:r w:rsidR="00971778">
              <w:rPr>
                <w:noProof/>
                <w:webHidden/>
              </w:rPr>
              <w:fldChar w:fldCharType="begin"/>
            </w:r>
            <w:r w:rsidR="00971778">
              <w:rPr>
                <w:noProof/>
                <w:webHidden/>
              </w:rPr>
              <w:instrText xml:space="preserve"> PAGEREF _Toc51829093 \h </w:instrText>
            </w:r>
            <w:r w:rsidR="00971778">
              <w:rPr>
                <w:noProof/>
                <w:webHidden/>
              </w:rPr>
            </w:r>
            <w:r w:rsidR="00971778">
              <w:rPr>
                <w:noProof/>
                <w:webHidden/>
              </w:rPr>
              <w:fldChar w:fldCharType="separate"/>
            </w:r>
            <w:r w:rsidR="00971778">
              <w:rPr>
                <w:noProof/>
                <w:webHidden/>
              </w:rPr>
              <w:t>48</w:t>
            </w:r>
            <w:r w:rsidR="00971778">
              <w:rPr>
                <w:noProof/>
                <w:webHidden/>
              </w:rPr>
              <w:fldChar w:fldCharType="end"/>
            </w:r>
          </w:hyperlink>
        </w:p>
        <w:p w14:paraId="717DD6BC" w14:textId="57393128" w:rsidR="00971778" w:rsidRDefault="00946260">
          <w:pPr>
            <w:pStyle w:val="TDC3"/>
            <w:tabs>
              <w:tab w:val="right" w:leader="dot" w:pos="8488"/>
            </w:tabs>
            <w:rPr>
              <w:rFonts w:asciiTheme="minorHAnsi" w:eastAsiaTheme="minorEastAsia" w:hAnsiTheme="minorHAnsi" w:cstheme="minorBidi"/>
              <w:noProof/>
              <w:lang w:val="es-CO"/>
            </w:rPr>
          </w:pPr>
          <w:hyperlink w:anchor="_Toc51829094" w:history="1">
            <w:r w:rsidR="00971778" w:rsidRPr="000C47A4">
              <w:rPr>
                <w:rStyle w:val="Hipervnculo"/>
                <w:noProof/>
                <w:lang w:val="es-CO"/>
              </w:rPr>
              <w:t>Producción Normativa</w:t>
            </w:r>
            <w:r w:rsidR="00971778">
              <w:rPr>
                <w:noProof/>
                <w:webHidden/>
              </w:rPr>
              <w:tab/>
            </w:r>
            <w:r w:rsidR="00971778">
              <w:rPr>
                <w:noProof/>
                <w:webHidden/>
              </w:rPr>
              <w:fldChar w:fldCharType="begin"/>
            </w:r>
            <w:r w:rsidR="00971778">
              <w:rPr>
                <w:noProof/>
                <w:webHidden/>
              </w:rPr>
              <w:instrText xml:space="preserve"> PAGEREF _Toc51829094 \h </w:instrText>
            </w:r>
            <w:r w:rsidR="00971778">
              <w:rPr>
                <w:noProof/>
                <w:webHidden/>
              </w:rPr>
            </w:r>
            <w:r w:rsidR="00971778">
              <w:rPr>
                <w:noProof/>
                <w:webHidden/>
              </w:rPr>
              <w:fldChar w:fldCharType="separate"/>
            </w:r>
            <w:r w:rsidR="00971778">
              <w:rPr>
                <w:noProof/>
                <w:webHidden/>
              </w:rPr>
              <w:t>48</w:t>
            </w:r>
            <w:r w:rsidR="00971778">
              <w:rPr>
                <w:noProof/>
                <w:webHidden/>
              </w:rPr>
              <w:fldChar w:fldCharType="end"/>
            </w:r>
          </w:hyperlink>
        </w:p>
        <w:p w14:paraId="03A3E4BC" w14:textId="3B8CC665" w:rsidR="00971778" w:rsidRDefault="00946260">
          <w:pPr>
            <w:pStyle w:val="TDC3"/>
            <w:tabs>
              <w:tab w:val="right" w:leader="dot" w:pos="8488"/>
            </w:tabs>
            <w:rPr>
              <w:rFonts w:asciiTheme="minorHAnsi" w:eastAsiaTheme="minorEastAsia" w:hAnsiTheme="minorHAnsi" w:cstheme="minorBidi"/>
              <w:noProof/>
              <w:lang w:val="es-CO"/>
            </w:rPr>
          </w:pPr>
          <w:hyperlink w:anchor="_Toc51829095" w:history="1">
            <w:r w:rsidR="00971778" w:rsidRPr="000C47A4">
              <w:rPr>
                <w:rStyle w:val="Hipervnculo"/>
                <w:noProof/>
              </w:rPr>
              <w:t>Meta Plan de</w:t>
            </w:r>
            <w:r w:rsidR="00971778" w:rsidRPr="000C47A4">
              <w:rPr>
                <w:rStyle w:val="Hipervnculo"/>
                <w:noProof/>
                <w:lang w:val="es-CO"/>
              </w:rPr>
              <w:t xml:space="preserve"> acción</w:t>
            </w:r>
            <w:r w:rsidR="00971778" w:rsidRPr="000C47A4">
              <w:rPr>
                <w:rStyle w:val="Hipervnculo"/>
                <w:noProof/>
              </w:rPr>
              <w:t>:</w:t>
            </w:r>
            <w:r w:rsidR="00971778" w:rsidRPr="000C47A4">
              <w:rPr>
                <w:rStyle w:val="Hipervnculo"/>
                <w:noProof/>
                <w:lang w:val="es-CO"/>
              </w:rPr>
              <w:t xml:space="preserve"> Emitir en</w:t>
            </w:r>
            <w:r w:rsidR="00971778" w:rsidRPr="000C47A4">
              <w:rPr>
                <w:rStyle w:val="Hipervnculo"/>
                <w:noProof/>
              </w:rPr>
              <w:t xml:space="preserve"> un</w:t>
            </w:r>
            <w:r w:rsidR="00971778" w:rsidRPr="000C47A4">
              <w:rPr>
                <w:rStyle w:val="Hipervnculo"/>
                <w:noProof/>
                <w:lang w:val="es-CO"/>
              </w:rPr>
              <w:t xml:space="preserve"> tiempo</w:t>
            </w:r>
            <w:r w:rsidR="00971778" w:rsidRPr="000C47A4">
              <w:rPr>
                <w:rStyle w:val="Hipervnculo"/>
                <w:noProof/>
              </w:rPr>
              <w:t xml:space="preserve"> no superior a 22,3</w:t>
            </w:r>
            <w:r w:rsidR="00971778" w:rsidRPr="000C47A4">
              <w:rPr>
                <w:rStyle w:val="Hipervnculo"/>
                <w:noProof/>
                <w:lang w:val="es-CO"/>
              </w:rPr>
              <w:t xml:space="preserve"> días hábiles conceptos jurídicos</w:t>
            </w:r>
            <w:r w:rsidR="00971778" w:rsidRPr="000C47A4">
              <w:rPr>
                <w:rStyle w:val="Hipervnculo"/>
                <w:noProof/>
              </w:rPr>
              <w:t>.</w:t>
            </w:r>
            <w:r w:rsidR="00971778">
              <w:rPr>
                <w:noProof/>
                <w:webHidden/>
              </w:rPr>
              <w:tab/>
            </w:r>
            <w:r w:rsidR="00971778">
              <w:rPr>
                <w:noProof/>
                <w:webHidden/>
              </w:rPr>
              <w:fldChar w:fldCharType="begin"/>
            </w:r>
            <w:r w:rsidR="00971778">
              <w:rPr>
                <w:noProof/>
                <w:webHidden/>
              </w:rPr>
              <w:instrText xml:space="preserve"> PAGEREF _Toc51829095 \h </w:instrText>
            </w:r>
            <w:r w:rsidR="00971778">
              <w:rPr>
                <w:noProof/>
                <w:webHidden/>
              </w:rPr>
            </w:r>
            <w:r w:rsidR="00971778">
              <w:rPr>
                <w:noProof/>
                <w:webHidden/>
              </w:rPr>
              <w:fldChar w:fldCharType="separate"/>
            </w:r>
            <w:r w:rsidR="00971778">
              <w:rPr>
                <w:noProof/>
                <w:webHidden/>
              </w:rPr>
              <w:t>48</w:t>
            </w:r>
            <w:r w:rsidR="00971778">
              <w:rPr>
                <w:noProof/>
                <w:webHidden/>
              </w:rPr>
              <w:fldChar w:fldCharType="end"/>
            </w:r>
          </w:hyperlink>
        </w:p>
        <w:p w14:paraId="418AC335" w14:textId="775CBCCC" w:rsidR="00971778" w:rsidRDefault="00946260">
          <w:pPr>
            <w:pStyle w:val="TDC3"/>
            <w:tabs>
              <w:tab w:val="right" w:leader="dot" w:pos="8488"/>
            </w:tabs>
            <w:rPr>
              <w:rFonts w:asciiTheme="minorHAnsi" w:eastAsiaTheme="minorEastAsia" w:hAnsiTheme="minorHAnsi" w:cstheme="minorBidi"/>
              <w:noProof/>
              <w:lang w:val="es-CO"/>
            </w:rPr>
          </w:pPr>
          <w:hyperlink w:anchor="_Toc51829096" w:history="1">
            <w:r w:rsidR="00971778" w:rsidRPr="000C47A4">
              <w:rPr>
                <w:rStyle w:val="Hipervnculo"/>
                <w:noProof/>
              </w:rPr>
              <w:t>Meta Plan de</w:t>
            </w:r>
            <w:r w:rsidR="00971778" w:rsidRPr="000C47A4">
              <w:rPr>
                <w:rStyle w:val="Hipervnculo"/>
                <w:noProof/>
                <w:lang w:val="es-CO"/>
              </w:rPr>
              <w:t xml:space="preserve"> gestión</w:t>
            </w:r>
            <w:r w:rsidR="00971778" w:rsidRPr="000C47A4">
              <w:rPr>
                <w:rStyle w:val="Hipervnculo"/>
                <w:noProof/>
              </w:rPr>
              <w:t>:</w:t>
            </w:r>
            <w:r w:rsidR="00971778" w:rsidRPr="000C47A4">
              <w:rPr>
                <w:rStyle w:val="Hipervnculo"/>
                <w:noProof/>
                <w:lang w:val="es-CO"/>
              </w:rPr>
              <w:t xml:space="preserve"> </w:t>
            </w:r>
            <w:r w:rsidR="00971778" w:rsidRPr="000C47A4">
              <w:rPr>
                <w:rStyle w:val="Hipervnculo"/>
                <w:noProof/>
              </w:rPr>
              <w:t>Atender el 100% de las solicitudes de revisión de legalidad de proyectos de actos administrativos, para firma de la Alcaldesa mayor</w:t>
            </w:r>
            <w:r w:rsidR="00971778">
              <w:rPr>
                <w:noProof/>
                <w:webHidden/>
              </w:rPr>
              <w:tab/>
            </w:r>
            <w:r w:rsidR="00971778">
              <w:rPr>
                <w:noProof/>
                <w:webHidden/>
              </w:rPr>
              <w:fldChar w:fldCharType="begin"/>
            </w:r>
            <w:r w:rsidR="00971778">
              <w:rPr>
                <w:noProof/>
                <w:webHidden/>
              </w:rPr>
              <w:instrText xml:space="preserve"> PAGEREF _Toc51829096 \h </w:instrText>
            </w:r>
            <w:r w:rsidR="00971778">
              <w:rPr>
                <w:noProof/>
                <w:webHidden/>
              </w:rPr>
            </w:r>
            <w:r w:rsidR="00971778">
              <w:rPr>
                <w:noProof/>
                <w:webHidden/>
              </w:rPr>
              <w:fldChar w:fldCharType="separate"/>
            </w:r>
            <w:r w:rsidR="00971778">
              <w:rPr>
                <w:noProof/>
                <w:webHidden/>
              </w:rPr>
              <w:t>55</w:t>
            </w:r>
            <w:r w:rsidR="00971778">
              <w:rPr>
                <w:noProof/>
                <w:webHidden/>
              </w:rPr>
              <w:fldChar w:fldCharType="end"/>
            </w:r>
          </w:hyperlink>
        </w:p>
        <w:p w14:paraId="036FA9F7" w14:textId="61028F58" w:rsidR="00971778" w:rsidRDefault="00946260">
          <w:pPr>
            <w:pStyle w:val="TDC3"/>
            <w:tabs>
              <w:tab w:val="right" w:leader="dot" w:pos="8488"/>
            </w:tabs>
            <w:rPr>
              <w:rFonts w:asciiTheme="minorHAnsi" w:eastAsiaTheme="minorEastAsia" w:hAnsiTheme="minorHAnsi" w:cstheme="minorBidi"/>
              <w:noProof/>
              <w:lang w:val="es-CO"/>
            </w:rPr>
          </w:pPr>
          <w:hyperlink w:anchor="_Toc51829097" w:history="1">
            <w:r w:rsidR="00971778" w:rsidRPr="000C47A4">
              <w:rPr>
                <w:rStyle w:val="Hipervnculo"/>
                <w:noProof/>
              </w:rPr>
              <w:t>Meta Plan de</w:t>
            </w:r>
            <w:r w:rsidR="00971778" w:rsidRPr="000C47A4">
              <w:rPr>
                <w:rStyle w:val="Hipervnculo"/>
                <w:noProof/>
                <w:lang w:val="es-CO"/>
              </w:rPr>
              <w:t xml:space="preserve"> gestión</w:t>
            </w:r>
            <w:r w:rsidR="00971778" w:rsidRPr="000C47A4">
              <w:rPr>
                <w:rStyle w:val="Hipervnculo"/>
                <w:noProof/>
              </w:rPr>
              <w:t>:</w:t>
            </w:r>
            <w:r w:rsidR="00971778" w:rsidRPr="000C47A4">
              <w:rPr>
                <w:rStyle w:val="Hipervnculo"/>
                <w:noProof/>
                <w:lang w:val="es-CO"/>
              </w:rPr>
              <w:t xml:space="preserve"> Documentos</w:t>
            </w:r>
            <w:r w:rsidR="00971778" w:rsidRPr="000C47A4">
              <w:rPr>
                <w:rStyle w:val="Hipervnculo"/>
                <w:noProof/>
              </w:rPr>
              <w:t xml:space="preserve"> de</w:t>
            </w:r>
            <w:r w:rsidR="00971778" w:rsidRPr="000C47A4">
              <w:rPr>
                <w:rStyle w:val="Hipervnculo"/>
                <w:noProof/>
                <w:lang w:val="es-CO"/>
              </w:rPr>
              <w:t xml:space="preserve"> análisis orientados</w:t>
            </w:r>
            <w:r w:rsidR="00971778" w:rsidRPr="000C47A4">
              <w:rPr>
                <w:rStyle w:val="Hipervnculo"/>
                <w:noProof/>
              </w:rPr>
              <w:t xml:space="preserve"> a la</w:t>
            </w:r>
            <w:r w:rsidR="00971778" w:rsidRPr="000C47A4">
              <w:rPr>
                <w:rStyle w:val="Hipervnculo"/>
                <w:noProof/>
                <w:lang w:val="es-CO"/>
              </w:rPr>
              <w:t xml:space="preserve"> prevención</w:t>
            </w:r>
            <w:r w:rsidR="00971778" w:rsidRPr="000C47A4">
              <w:rPr>
                <w:rStyle w:val="Hipervnculo"/>
                <w:noProof/>
              </w:rPr>
              <w:t xml:space="preserve"> del</w:t>
            </w:r>
            <w:r w:rsidR="00971778" w:rsidRPr="000C47A4">
              <w:rPr>
                <w:rStyle w:val="Hipervnculo"/>
                <w:noProof/>
                <w:lang w:val="es-CO"/>
              </w:rPr>
              <w:t xml:space="preserve"> daño Antijurídico</w:t>
            </w:r>
            <w:r w:rsidR="00971778" w:rsidRPr="000C47A4">
              <w:rPr>
                <w:rStyle w:val="Hipervnculo"/>
                <w:noProof/>
              </w:rPr>
              <w:t>:</w:t>
            </w:r>
            <w:r w:rsidR="00971778">
              <w:rPr>
                <w:noProof/>
                <w:webHidden/>
              </w:rPr>
              <w:tab/>
            </w:r>
            <w:r w:rsidR="00971778">
              <w:rPr>
                <w:noProof/>
                <w:webHidden/>
              </w:rPr>
              <w:fldChar w:fldCharType="begin"/>
            </w:r>
            <w:r w:rsidR="00971778">
              <w:rPr>
                <w:noProof/>
                <w:webHidden/>
              </w:rPr>
              <w:instrText xml:space="preserve"> PAGEREF _Toc51829097 \h </w:instrText>
            </w:r>
            <w:r w:rsidR="00971778">
              <w:rPr>
                <w:noProof/>
                <w:webHidden/>
              </w:rPr>
            </w:r>
            <w:r w:rsidR="00971778">
              <w:rPr>
                <w:noProof/>
                <w:webHidden/>
              </w:rPr>
              <w:fldChar w:fldCharType="separate"/>
            </w:r>
            <w:r w:rsidR="00971778">
              <w:rPr>
                <w:noProof/>
                <w:webHidden/>
              </w:rPr>
              <w:t>59</w:t>
            </w:r>
            <w:r w:rsidR="00971778">
              <w:rPr>
                <w:noProof/>
                <w:webHidden/>
              </w:rPr>
              <w:fldChar w:fldCharType="end"/>
            </w:r>
          </w:hyperlink>
        </w:p>
        <w:p w14:paraId="6DD816CF" w14:textId="388E4A37" w:rsidR="00971778" w:rsidRDefault="00946260">
          <w:pPr>
            <w:pStyle w:val="TDC3"/>
            <w:tabs>
              <w:tab w:val="right" w:leader="dot" w:pos="8488"/>
            </w:tabs>
            <w:rPr>
              <w:rFonts w:asciiTheme="minorHAnsi" w:eastAsiaTheme="minorEastAsia" w:hAnsiTheme="minorHAnsi" w:cstheme="minorBidi"/>
              <w:noProof/>
              <w:lang w:val="es-CO"/>
            </w:rPr>
          </w:pPr>
          <w:hyperlink w:anchor="_Toc51829098" w:history="1">
            <w:r w:rsidR="00971778" w:rsidRPr="000C47A4">
              <w:rPr>
                <w:rStyle w:val="Hipervnculo"/>
                <w:noProof/>
                <w:lang w:val="es-CO"/>
              </w:rPr>
              <w:t>Meta Plan de gestión: Proferir decisión definitiva en el 60% de los procesos administrativos sancionatorios a cargo de la dependencia.</w:t>
            </w:r>
            <w:r w:rsidR="00971778">
              <w:rPr>
                <w:noProof/>
                <w:webHidden/>
              </w:rPr>
              <w:tab/>
            </w:r>
            <w:r w:rsidR="00971778">
              <w:rPr>
                <w:noProof/>
                <w:webHidden/>
              </w:rPr>
              <w:fldChar w:fldCharType="begin"/>
            </w:r>
            <w:r w:rsidR="00971778">
              <w:rPr>
                <w:noProof/>
                <w:webHidden/>
              </w:rPr>
              <w:instrText xml:space="preserve"> PAGEREF _Toc51829098 \h </w:instrText>
            </w:r>
            <w:r w:rsidR="00971778">
              <w:rPr>
                <w:noProof/>
                <w:webHidden/>
              </w:rPr>
            </w:r>
            <w:r w:rsidR="00971778">
              <w:rPr>
                <w:noProof/>
                <w:webHidden/>
              </w:rPr>
              <w:fldChar w:fldCharType="separate"/>
            </w:r>
            <w:r w:rsidR="00971778">
              <w:rPr>
                <w:noProof/>
                <w:webHidden/>
              </w:rPr>
              <w:t>59</w:t>
            </w:r>
            <w:r w:rsidR="00971778">
              <w:rPr>
                <w:noProof/>
                <w:webHidden/>
              </w:rPr>
              <w:fldChar w:fldCharType="end"/>
            </w:r>
          </w:hyperlink>
        </w:p>
        <w:p w14:paraId="15EFF83D" w14:textId="124693CA" w:rsidR="00971778" w:rsidRDefault="00946260">
          <w:pPr>
            <w:pStyle w:val="TDC3"/>
            <w:tabs>
              <w:tab w:val="right" w:leader="dot" w:pos="8488"/>
            </w:tabs>
            <w:rPr>
              <w:rFonts w:asciiTheme="minorHAnsi" w:eastAsiaTheme="minorEastAsia" w:hAnsiTheme="minorHAnsi" w:cstheme="minorBidi"/>
              <w:noProof/>
              <w:lang w:val="es-CO"/>
            </w:rPr>
          </w:pPr>
          <w:hyperlink w:anchor="_Toc51829099" w:history="1">
            <w:r w:rsidR="00971778" w:rsidRPr="000C47A4">
              <w:rPr>
                <w:rStyle w:val="Hipervnculo"/>
                <w:noProof/>
              </w:rPr>
              <w:t>Meta Plan de</w:t>
            </w:r>
            <w:r w:rsidR="00971778" w:rsidRPr="000C47A4">
              <w:rPr>
                <w:rStyle w:val="Hipervnculo"/>
                <w:noProof/>
                <w:lang w:val="es-CO"/>
              </w:rPr>
              <w:t xml:space="preserve"> gestión</w:t>
            </w:r>
            <w:r w:rsidR="00971778" w:rsidRPr="000C47A4">
              <w:rPr>
                <w:rStyle w:val="Hipervnculo"/>
                <w:noProof/>
              </w:rPr>
              <w:t>:</w:t>
            </w:r>
            <w:r w:rsidR="00971778" w:rsidRPr="000C47A4">
              <w:rPr>
                <w:rStyle w:val="Hipervnculo"/>
                <w:noProof/>
                <w:lang w:val="es-CO"/>
              </w:rPr>
              <w:t xml:space="preserve"> Elaborar</w:t>
            </w:r>
            <w:r w:rsidR="00971778" w:rsidRPr="000C47A4">
              <w:rPr>
                <w:rStyle w:val="Hipervnculo"/>
                <w:noProof/>
              </w:rPr>
              <w:t xml:space="preserve"> 4</w:t>
            </w:r>
            <w:r w:rsidR="00971778" w:rsidRPr="000C47A4">
              <w:rPr>
                <w:rStyle w:val="Hipervnculo"/>
                <w:noProof/>
                <w:lang w:val="es-CO"/>
              </w:rPr>
              <w:t xml:space="preserve"> lineamientos orientados</w:t>
            </w:r>
            <w:r w:rsidR="00971778" w:rsidRPr="000C47A4">
              <w:rPr>
                <w:rStyle w:val="Hipervnculo"/>
                <w:noProof/>
              </w:rPr>
              <w:t xml:space="preserve"> a la</w:t>
            </w:r>
            <w:r w:rsidR="00971778" w:rsidRPr="000C47A4">
              <w:rPr>
                <w:rStyle w:val="Hipervnculo"/>
                <w:noProof/>
                <w:lang w:val="es-CO"/>
              </w:rPr>
              <w:t xml:space="preserve"> mejora</w:t>
            </w:r>
            <w:r w:rsidR="00971778" w:rsidRPr="000C47A4">
              <w:rPr>
                <w:rStyle w:val="Hipervnculo"/>
                <w:noProof/>
              </w:rPr>
              <w:t xml:space="preserve"> de las</w:t>
            </w:r>
            <w:r w:rsidR="00971778" w:rsidRPr="000C47A4">
              <w:rPr>
                <w:rStyle w:val="Hipervnculo"/>
                <w:noProof/>
                <w:lang w:val="es-CO"/>
              </w:rPr>
              <w:t xml:space="preserve"> prácticas</w:t>
            </w:r>
            <w:r w:rsidR="00971778" w:rsidRPr="000C47A4">
              <w:rPr>
                <w:rStyle w:val="Hipervnculo"/>
                <w:noProof/>
              </w:rPr>
              <w:t xml:space="preserve"> de</w:t>
            </w:r>
            <w:r w:rsidR="00971778" w:rsidRPr="000C47A4">
              <w:rPr>
                <w:rStyle w:val="Hipervnculo"/>
                <w:noProof/>
                <w:lang w:val="es-CO"/>
              </w:rPr>
              <w:t xml:space="preserve"> contratación en</w:t>
            </w:r>
            <w:r w:rsidR="00971778" w:rsidRPr="000C47A4">
              <w:rPr>
                <w:rStyle w:val="Hipervnculo"/>
                <w:noProof/>
              </w:rPr>
              <w:t xml:space="preserve"> el Distrito y</w:t>
            </w:r>
            <w:r w:rsidR="00971778" w:rsidRPr="000C47A4">
              <w:rPr>
                <w:rStyle w:val="Hipervnculo"/>
                <w:noProof/>
                <w:lang w:val="es-CO"/>
              </w:rPr>
              <w:t xml:space="preserve"> en materia jurídica</w:t>
            </w:r>
            <w:r w:rsidR="00971778" w:rsidRPr="000C47A4">
              <w:rPr>
                <w:rStyle w:val="Hipervnculo"/>
                <w:noProof/>
              </w:rPr>
              <w:t xml:space="preserve"> de</w:t>
            </w:r>
            <w:r w:rsidR="00971778" w:rsidRPr="000C47A4">
              <w:rPr>
                <w:rStyle w:val="Hipervnculo"/>
                <w:noProof/>
                <w:lang w:val="es-CO"/>
              </w:rPr>
              <w:t xml:space="preserve"> interés</w:t>
            </w:r>
            <w:r w:rsidR="00971778" w:rsidRPr="000C47A4">
              <w:rPr>
                <w:rStyle w:val="Hipervnculo"/>
                <w:noProof/>
              </w:rPr>
              <w:t xml:space="preserve"> para el Distrito Capital.</w:t>
            </w:r>
            <w:r w:rsidR="00971778">
              <w:rPr>
                <w:noProof/>
                <w:webHidden/>
              </w:rPr>
              <w:tab/>
            </w:r>
            <w:r w:rsidR="00971778">
              <w:rPr>
                <w:noProof/>
                <w:webHidden/>
              </w:rPr>
              <w:fldChar w:fldCharType="begin"/>
            </w:r>
            <w:r w:rsidR="00971778">
              <w:rPr>
                <w:noProof/>
                <w:webHidden/>
              </w:rPr>
              <w:instrText xml:space="preserve"> PAGEREF _Toc51829099 \h </w:instrText>
            </w:r>
            <w:r w:rsidR="00971778">
              <w:rPr>
                <w:noProof/>
                <w:webHidden/>
              </w:rPr>
            </w:r>
            <w:r w:rsidR="00971778">
              <w:rPr>
                <w:noProof/>
                <w:webHidden/>
              </w:rPr>
              <w:fldChar w:fldCharType="separate"/>
            </w:r>
            <w:r w:rsidR="00971778">
              <w:rPr>
                <w:noProof/>
                <w:webHidden/>
              </w:rPr>
              <w:t>60</w:t>
            </w:r>
            <w:r w:rsidR="00971778">
              <w:rPr>
                <w:noProof/>
                <w:webHidden/>
              </w:rPr>
              <w:fldChar w:fldCharType="end"/>
            </w:r>
          </w:hyperlink>
        </w:p>
        <w:p w14:paraId="32130B83" w14:textId="0C7E09E6" w:rsidR="00971778" w:rsidRDefault="00946260">
          <w:pPr>
            <w:pStyle w:val="TDC2"/>
            <w:tabs>
              <w:tab w:val="right" w:leader="dot" w:pos="8488"/>
            </w:tabs>
            <w:rPr>
              <w:rFonts w:asciiTheme="minorHAnsi" w:eastAsiaTheme="minorEastAsia" w:hAnsiTheme="minorHAnsi" w:cstheme="minorBidi"/>
              <w:noProof/>
              <w:lang w:val="es-CO"/>
            </w:rPr>
          </w:pPr>
          <w:hyperlink w:anchor="_Toc51829100" w:history="1">
            <w:r w:rsidR="00971778" w:rsidRPr="000C47A4">
              <w:rPr>
                <w:rStyle w:val="Hipervnculo"/>
                <w:noProof/>
                <w:lang w:val="es-CO"/>
              </w:rPr>
              <w:t>DIMENSIÓN IV: EVALUACIÓN DE RESULTADOS</w:t>
            </w:r>
            <w:r w:rsidR="00971778">
              <w:rPr>
                <w:noProof/>
                <w:webHidden/>
              </w:rPr>
              <w:tab/>
            </w:r>
            <w:r w:rsidR="00971778">
              <w:rPr>
                <w:noProof/>
                <w:webHidden/>
              </w:rPr>
              <w:fldChar w:fldCharType="begin"/>
            </w:r>
            <w:r w:rsidR="00971778">
              <w:rPr>
                <w:noProof/>
                <w:webHidden/>
              </w:rPr>
              <w:instrText xml:space="preserve"> PAGEREF _Toc51829100 \h </w:instrText>
            </w:r>
            <w:r w:rsidR="00971778">
              <w:rPr>
                <w:noProof/>
                <w:webHidden/>
              </w:rPr>
            </w:r>
            <w:r w:rsidR="00971778">
              <w:rPr>
                <w:noProof/>
                <w:webHidden/>
              </w:rPr>
              <w:fldChar w:fldCharType="separate"/>
            </w:r>
            <w:r w:rsidR="00971778">
              <w:rPr>
                <w:noProof/>
                <w:webHidden/>
              </w:rPr>
              <w:t>61</w:t>
            </w:r>
            <w:r w:rsidR="00971778">
              <w:rPr>
                <w:noProof/>
                <w:webHidden/>
              </w:rPr>
              <w:fldChar w:fldCharType="end"/>
            </w:r>
          </w:hyperlink>
        </w:p>
        <w:p w14:paraId="1FAD61C8" w14:textId="364041C9" w:rsidR="00971778" w:rsidRDefault="00946260">
          <w:pPr>
            <w:pStyle w:val="TDC2"/>
            <w:tabs>
              <w:tab w:val="right" w:leader="dot" w:pos="8488"/>
            </w:tabs>
            <w:rPr>
              <w:rFonts w:asciiTheme="minorHAnsi" w:eastAsiaTheme="minorEastAsia" w:hAnsiTheme="minorHAnsi" w:cstheme="minorBidi"/>
              <w:noProof/>
              <w:lang w:val="es-CO"/>
            </w:rPr>
          </w:pPr>
          <w:hyperlink w:anchor="_Toc51829101" w:history="1">
            <w:r w:rsidR="00971778" w:rsidRPr="000C47A4">
              <w:rPr>
                <w:rStyle w:val="Hipervnculo"/>
                <w:noProof/>
              </w:rPr>
              <w:t>GESTIÓN Y DESEMPEÑO INSTITUCIONAL</w:t>
            </w:r>
            <w:r w:rsidR="00971778">
              <w:rPr>
                <w:noProof/>
                <w:webHidden/>
              </w:rPr>
              <w:tab/>
            </w:r>
            <w:r w:rsidR="00971778">
              <w:rPr>
                <w:noProof/>
                <w:webHidden/>
              </w:rPr>
              <w:fldChar w:fldCharType="begin"/>
            </w:r>
            <w:r w:rsidR="00971778">
              <w:rPr>
                <w:noProof/>
                <w:webHidden/>
              </w:rPr>
              <w:instrText xml:space="preserve"> PAGEREF _Toc51829101 \h </w:instrText>
            </w:r>
            <w:r w:rsidR="00971778">
              <w:rPr>
                <w:noProof/>
                <w:webHidden/>
              </w:rPr>
            </w:r>
            <w:r w:rsidR="00971778">
              <w:rPr>
                <w:noProof/>
                <w:webHidden/>
              </w:rPr>
              <w:fldChar w:fldCharType="separate"/>
            </w:r>
            <w:r w:rsidR="00971778">
              <w:rPr>
                <w:noProof/>
                <w:webHidden/>
              </w:rPr>
              <w:t>61</w:t>
            </w:r>
            <w:r w:rsidR="00971778">
              <w:rPr>
                <w:noProof/>
                <w:webHidden/>
              </w:rPr>
              <w:fldChar w:fldCharType="end"/>
            </w:r>
          </w:hyperlink>
        </w:p>
        <w:p w14:paraId="598CEA2E" w14:textId="323AC0F4" w:rsidR="00971778" w:rsidRDefault="00946260">
          <w:pPr>
            <w:pStyle w:val="TDC3"/>
            <w:tabs>
              <w:tab w:val="right" w:leader="dot" w:pos="8488"/>
            </w:tabs>
            <w:rPr>
              <w:rFonts w:asciiTheme="minorHAnsi" w:eastAsiaTheme="minorEastAsia" w:hAnsiTheme="minorHAnsi" w:cstheme="minorBidi"/>
              <w:noProof/>
              <w:lang w:val="es-CO"/>
            </w:rPr>
          </w:pPr>
          <w:hyperlink w:anchor="_Toc51829102" w:history="1">
            <w:r w:rsidR="00971778" w:rsidRPr="000C47A4">
              <w:rPr>
                <w:rStyle w:val="Hipervnculo"/>
                <w:noProof/>
              </w:rPr>
              <w:t>Plan Institucional de Capacitación</w:t>
            </w:r>
            <w:r w:rsidR="00971778">
              <w:rPr>
                <w:noProof/>
                <w:webHidden/>
              </w:rPr>
              <w:tab/>
            </w:r>
            <w:r w:rsidR="00971778">
              <w:rPr>
                <w:noProof/>
                <w:webHidden/>
              </w:rPr>
              <w:fldChar w:fldCharType="begin"/>
            </w:r>
            <w:r w:rsidR="00971778">
              <w:rPr>
                <w:noProof/>
                <w:webHidden/>
              </w:rPr>
              <w:instrText xml:space="preserve"> PAGEREF _Toc51829102 \h </w:instrText>
            </w:r>
            <w:r w:rsidR="00971778">
              <w:rPr>
                <w:noProof/>
                <w:webHidden/>
              </w:rPr>
            </w:r>
            <w:r w:rsidR="00971778">
              <w:rPr>
                <w:noProof/>
                <w:webHidden/>
              </w:rPr>
              <w:fldChar w:fldCharType="separate"/>
            </w:r>
            <w:r w:rsidR="00971778">
              <w:rPr>
                <w:noProof/>
                <w:webHidden/>
              </w:rPr>
              <w:t>61</w:t>
            </w:r>
            <w:r w:rsidR="00971778">
              <w:rPr>
                <w:noProof/>
                <w:webHidden/>
              </w:rPr>
              <w:fldChar w:fldCharType="end"/>
            </w:r>
          </w:hyperlink>
        </w:p>
        <w:p w14:paraId="0E00CD37" w14:textId="06E87167" w:rsidR="00971778" w:rsidRDefault="00946260">
          <w:pPr>
            <w:pStyle w:val="TDC3"/>
            <w:tabs>
              <w:tab w:val="right" w:leader="dot" w:pos="8488"/>
            </w:tabs>
            <w:rPr>
              <w:rFonts w:asciiTheme="minorHAnsi" w:eastAsiaTheme="minorEastAsia" w:hAnsiTheme="minorHAnsi" w:cstheme="minorBidi"/>
              <w:noProof/>
              <w:lang w:val="es-CO"/>
            </w:rPr>
          </w:pPr>
          <w:hyperlink w:anchor="_Toc51829103" w:history="1">
            <w:r w:rsidR="00971778" w:rsidRPr="000C47A4">
              <w:rPr>
                <w:rStyle w:val="Hipervnculo"/>
                <w:noProof/>
              </w:rPr>
              <w:t>Meta Plan de gestión: Medir el nivel de satisfacción de los servidores de la Secretaría Jurídica Distrital que participen en las actividades desarrolladas en el Programa de bienestar y en el Plan Institucional de Capacitación.</w:t>
            </w:r>
            <w:r w:rsidR="00971778">
              <w:rPr>
                <w:noProof/>
                <w:webHidden/>
              </w:rPr>
              <w:tab/>
            </w:r>
            <w:r w:rsidR="00971778">
              <w:rPr>
                <w:noProof/>
                <w:webHidden/>
              </w:rPr>
              <w:fldChar w:fldCharType="begin"/>
            </w:r>
            <w:r w:rsidR="00971778">
              <w:rPr>
                <w:noProof/>
                <w:webHidden/>
              </w:rPr>
              <w:instrText xml:space="preserve"> PAGEREF _Toc51829103 \h </w:instrText>
            </w:r>
            <w:r w:rsidR="00971778">
              <w:rPr>
                <w:noProof/>
                <w:webHidden/>
              </w:rPr>
            </w:r>
            <w:r w:rsidR="00971778">
              <w:rPr>
                <w:noProof/>
                <w:webHidden/>
              </w:rPr>
              <w:fldChar w:fldCharType="separate"/>
            </w:r>
            <w:r w:rsidR="00971778">
              <w:rPr>
                <w:noProof/>
                <w:webHidden/>
              </w:rPr>
              <w:t>61</w:t>
            </w:r>
            <w:r w:rsidR="00971778">
              <w:rPr>
                <w:noProof/>
                <w:webHidden/>
              </w:rPr>
              <w:fldChar w:fldCharType="end"/>
            </w:r>
          </w:hyperlink>
        </w:p>
        <w:p w14:paraId="4FCD7D0A" w14:textId="56B75ED1" w:rsidR="00971778" w:rsidRDefault="00946260">
          <w:pPr>
            <w:pStyle w:val="TDC3"/>
            <w:tabs>
              <w:tab w:val="right" w:leader="dot" w:pos="8488"/>
            </w:tabs>
            <w:rPr>
              <w:rFonts w:asciiTheme="minorHAnsi" w:eastAsiaTheme="minorEastAsia" w:hAnsiTheme="minorHAnsi" w:cstheme="minorBidi"/>
              <w:noProof/>
              <w:lang w:val="es-CO"/>
            </w:rPr>
          </w:pPr>
          <w:hyperlink w:anchor="_Toc51829104" w:history="1">
            <w:r w:rsidR="00971778" w:rsidRPr="000C47A4">
              <w:rPr>
                <w:rStyle w:val="Hipervnculo"/>
                <w:noProof/>
                <w:lang w:val="es-CO"/>
              </w:rPr>
              <w:t>Meta Plan de Acción: Desarrollar el 5% de las herramientas para implementar el Sistema Integrado de Gestión de la Entidad.</w:t>
            </w:r>
            <w:r w:rsidR="00971778">
              <w:rPr>
                <w:noProof/>
                <w:webHidden/>
              </w:rPr>
              <w:tab/>
            </w:r>
            <w:r w:rsidR="00971778">
              <w:rPr>
                <w:noProof/>
                <w:webHidden/>
              </w:rPr>
              <w:fldChar w:fldCharType="begin"/>
            </w:r>
            <w:r w:rsidR="00971778">
              <w:rPr>
                <w:noProof/>
                <w:webHidden/>
              </w:rPr>
              <w:instrText xml:space="preserve"> PAGEREF _Toc51829104 \h </w:instrText>
            </w:r>
            <w:r w:rsidR="00971778">
              <w:rPr>
                <w:noProof/>
                <w:webHidden/>
              </w:rPr>
            </w:r>
            <w:r w:rsidR="00971778">
              <w:rPr>
                <w:noProof/>
                <w:webHidden/>
              </w:rPr>
              <w:fldChar w:fldCharType="separate"/>
            </w:r>
            <w:r w:rsidR="00971778">
              <w:rPr>
                <w:noProof/>
                <w:webHidden/>
              </w:rPr>
              <w:t>64</w:t>
            </w:r>
            <w:r w:rsidR="00971778">
              <w:rPr>
                <w:noProof/>
                <w:webHidden/>
              </w:rPr>
              <w:fldChar w:fldCharType="end"/>
            </w:r>
          </w:hyperlink>
        </w:p>
        <w:p w14:paraId="1942BC1B" w14:textId="568300E4" w:rsidR="00971778" w:rsidRDefault="00946260">
          <w:pPr>
            <w:pStyle w:val="TDC3"/>
            <w:tabs>
              <w:tab w:val="right" w:leader="dot" w:pos="8488"/>
            </w:tabs>
            <w:rPr>
              <w:rFonts w:asciiTheme="minorHAnsi" w:eastAsiaTheme="minorEastAsia" w:hAnsiTheme="minorHAnsi" w:cstheme="minorBidi"/>
              <w:noProof/>
              <w:lang w:val="es-CO"/>
            </w:rPr>
          </w:pPr>
          <w:hyperlink w:anchor="_Toc51829105" w:history="1">
            <w:r w:rsidR="00971778" w:rsidRPr="000C47A4">
              <w:rPr>
                <w:rStyle w:val="Hipervnculo"/>
                <w:noProof/>
              </w:rPr>
              <w:t>Riesgos:</w:t>
            </w:r>
            <w:r w:rsidR="00971778">
              <w:rPr>
                <w:noProof/>
                <w:webHidden/>
              </w:rPr>
              <w:tab/>
            </w:r>
            <w:r w:rsidR="00971778">
              <w:rPr>
                <w:noProof/>
                <w:webHidden/>
              </w:rPr>
              <w:fldChar w:fldCharType="begin"/>
            </w:r>
            <w:r w:rsidR="00971778">
              <w:rPr>
                <w:noProof/>
                <w:webHidden/>
              </w:rPr>
              <w:instrText xml:space="preserve"> PAGEREF _Toc51829105 \h </w:instrText>
            </w:r>
            <w:r w:rsidR="00971778">
              <w:rPr>
                <w:noProof/>
                <w:webHidden/>
              </w:rPr>
            </w:r>
            <w:r w:rsidR="00971778">
              <w:rPr>
                <w:noProof/>
                <w:webHidden/>
              </w:rPr>
              <w:fldChar w:fldCharType="separate"/>
            </w:r>
            <w:r w:rsidR="00971778">
              <w:rPr>
                <w:noProof/>
                <w:webHidden/>
              </w:rPr>
              <w:t>64</w:t>
            </w:r>
            <w:r w:rsidR="00971778">
              <w:rPr>
                <w:noProof/>
                <w:webHidden/>
              </w:rPr>
              <w:fldChar w:fldCharType="end"/>
            </w:r>
          </w:hyperlink>
        </w:p>
        <w:p w14:paraId="3037189F" w14:textId="33B1C3DC" w:rsidR="00971778" w:rsidRDefault="00946260">
          <w:pPr>
            <w:pStyle w:val="TDC3"/>
            <w:tabs>
              <w:tab w:val="right" w:leader="dot" w:pos="8488"/>
            </w:tabs>
            <w:rPr>
              <w:rFonts w:asciiTheme="minorHAnsi" w:eastAsiaTheme="minorEastAsia" w:hAnsiTheme="minorHAnsi" w:cstheme="minorBidi"/>
              <w:noProof/>
              <w:lang w:val="es-CO"/>
            </w:rPr>
          </w:pPr>
          <w:hyperlink w:anchor="_Toc51829106" w:history="1">
            <w:r w:rsidR="00971778" w:rsidRPr="000C47A4">
              <w:rPr>
                <w:rStyle w:val="Hipervnculo"/>
                <w:noProof/>
              </w:rPr>
              <w:t>Indicadores:</w:t>
            </w:r>
            <w:r w:rsidR="00971778">
              <w:rPr>
                <w:noProof/>
                <w:webHidden/>
              </w:rPr>
              <w:tab/>
            </w:r>
            <w:r w:rsidR="00971778">
              <w:rPr>
                <w:noProof/>
                <w:webHidden/>
              </w:rPr>
              <w:fldChar w:fldCharType="begin"/>
            </w:r>
            <w:r w:rsidR="00971778">
              <w:rPr>
                <w:noProof/>
                <w:webHidden/>
              </w:rPr>
              <w:instrText xml:space="preserve"> PAGEREF _Toc51829106 \h </w:instrText>
            </w:r>
            <w:r w:rsidR="00971778">
              <w:rPr>
                <w:noProof/>
                <w:webHidden/>
              </w:rPr>
            </w:r>
            <w:r w:rsidR="00971778">
              <w:rPr>
                <w:noProof/>
                <w:webHidden/>
              </w:rPr>
              <w:fldChar w:fldCharType="separate"/>
            </w:r>
            <w:r w:rsidR="00971778">
              <w:rPr>
                <w:noProof/>
                <w:webHidden/>
              </w:rPr>
              <w:t>64</w:t>
            </w:r>
            <w:r w:rsidR="00971778">
              <w:rPr>
                <w:noProof/>
                <w:webHidden/>
              </w:rPr>
              <w:fldChar w:fldCharType="end"/>
            </w:r>
          </w:hyperlink>
        </w:p>
        <w:p w14:paraId="4CB86A2C" w14:textId="5580BFFD" w:rsidR="00971778" w:rsidRDefault="00946260">
          <w:pPr>
            <w:pStyle w:val="TDC3"/>
            <w:tabs>
              <w:tab w:val="right" w:leader="dot" w:pos="8488"/>
            </w:tabs>
            <w:rPr>
              <w:rFonts w:asciiTheme="minorHAnsi" w:eastAsiaTheme="minorEastAsia" w:hAnsiTheme="minorHAnsi" w:cstheme="minorBidi"/>
              <w:noProof/>
              <w:lang w:val="es-CO"/>
            </w:rPr>
          </w:pPr>
          <w:hyperlink w:anchor="_Toc51829107" w:history="1">
            <w:r w:rsidR="00971778" w:rsidRPr="000C47A4">
              <w:rPr>
                <w:rStyle w:val="Hipervnculo"/>
                <w:noProof/>
              </w:rPr>
              <w:t>Seguimientos a Productos, Metas y Resultados – PMR</w:t>
            </w:r>
            <w:r w:rsidR="00971778">
              <w:rPr>
                <w:noProof/>
                <w:webHidden/>
              </w:rPr>
              <w:tab/>
            </w:r>
            <w:r w:rsidR="00971778">
              <w:rPr>
                <w:noProof/>
                <w:webHidden/>
              </w:rPr>
              <w:fldChar w:fldCharType="begin"/>
            </w:r>
            <w:r w:rsidR="00971778">
              <w:rPr>
                <w:noProof/>
                <w:webHidden/>
              </w:rPr>
              <w:instrText xml:space="preserve"> PAGEREF _Toc51829107 \h </w:instrText>
            </w:r>
            <w:r w:rsidR="00971778">
              <w:rPr>
                <w:noProof/>
                <w:webHidden/>
              </w:rPr>
            </w:r>
            <w:r w:rsidR="00971778">
              <w:rPr>
                <w:noProof/>
                <w:webHidden/>
              </w:rPr>
              <w:fldChar w:fldCharType="separate"/>
            </w:r>
            <w:r w:rsidR="00971778">
              <w:rPr>
                <w:noProof/>
                <w:webHidden/>
              </w:rPr>
              <w:t>64</w:t>
            </w:r>
            <w:r w:rsidR="00971778">
              <w:rPr>
                <w:noProof/>
                <w:webHidden/>
              </w:rPr>
              <w:fldChar w:fldCharType="end"/>
            </w:r>
          </w:hyperlink>
        </w:p>
        <w:p w14:paraId="59CDEEBA" w14:textId="270ED438" w:rsidR="00971778" w:rsidRDefault="00946260">
          <w:pPr>
            <w:pStyle w:val="TDC2"/>
            <w:tabs>
              <w:tab w:val="right" w:leader="dot" w:pos="8488"/>
            </w:tabs>
            <w:rPr>
              <w:rFonts w:asciiTheme="minorHAnsi" w:eastAsiaTheme="minorEastAsia" w:hAnsiTheme="minorHAnsi" w:cstheme="minorBidi"/>
              <w:noProof/>
              <w:lang w:val="es-CO"/>
            </w:rPr>
          </w:pPr>
          <w:hyperlink w:anchor="_Toc51829108" w:history="1">
            <w:r w:rsidR="00971778" w:rsidRPr="000C47A4">
              <w:rPr>
                <w:rStyle w:val="Hipervnculo"/>
                <w:noProof/>
              </w:rPr>
              <w:t>Servicio al ciudadano.</w:t>
            </w:r>
            <w:r w:rsidR="00971778">
              <w:rPr>
                <w:noProof/>
                <w:webHidden/>
              </w:rPr>
              <w:tab/>
            </w:r>
            <w:r w:rsidR="00971778">
              <w:rPr>
                <w:noProof/>
                <w:webHidden/>
              </w:rPr>
              <w:fldChar w:fldCharType="begin"/>
            </w:r>
            <w:r w:rsidR="00971778">
              <w:rPr>
                <w:noProof/>
                <w:webHidden/>
              </w:rPr>
              <w:instrText xml:space="preserve"> PAGEREF _Toc51829108 \h </w:instrText>
            </w:r>
            <w:r w:rsidR="00971778">
              <w:rPr>
                <w:noProof/>
                <w:webHidden/>
              </w:rPr>
            </w:r>
            <w:r w:rsidR="00971778">
              <w:rPr>
                <w:noProof/>
                <w:webHidden/>
              </w:rPr>
              <w:fldChar w:fldCharType="separate"/>
            </w:r>
            <w:r w:rsidR="00971778">
              <w:rPr>
                <w:noProof/>
                <w:webHidden/>
              </w:rPr>
              <w:t>64</w:t>
            </w:r>
            <w:r w:rsidR="00971778">
              <w:rPr>
                <w:noProof/>
                <w:webHidden/>
              </w:rPr>
              <w:fldChar w:fldCharType="end"/>
            </w:r>
          </w:hyperlink>
        </w:p>
        <w:p w14:paraId="4C4C401E" w14:textId="062560A1" w:rsidR="00971778" w:rsidRDefault="00946260">
          <w:pPr>
            <w:pStyle w:val="TDC2"/>
            <w:tabs>
              <w:tab w:val="right" w:leader="dot" w:pos="8488"/>
            </w:tabs>
            <w:rPr>
              <w:rFonts w:asciiTheme="minorHAnsi" w:eastAsiaTheme="minorEastAsia" w:hAnsiTheme="minorHAnsi" w:cstheme="minorBidi"/>
              <w:noProof/>
              <w:lang w:val="es-CO"/>
            </w:rPr>
          </w:pPr>
          <w:hyperlink w:anchor="_Toc51829109" w:history="1">
            <w:r w:rsidR="00971778" w:rsidRPr="000C47A4">
              <w:rPr>
                <w:rStyle w:val="Hipervnculo"/>
                <w:noProof/>
                <w:lang w:val="es-CO"/>
              </w:rPr>
              <w:t>Mecanismos</w:t>
            </w:r>
            <w:r w:rsidR="00971778" w:rsidRPr="000C47A4">
              <w:rPr>
                <w:rStyle w:val="Hipervnculo"/>
                <w:noProof/>
              </w:rPr>
              <w:t xml:space="preserve"> de</w:t>
            </w:r>
            <w:r w:rsidR="00971778" w:rsidRPr="000C47A4">
              <w:rPr>
                <w:rStyle w:val="Hipervnculo"/>
                <w:noProof/>
                <w:lang w:val="es-CO"/>
              </w:rPr>
              <w:t xml:space="preserve"> medición</w:t>
            </w:r>
            <w:r w:rsidR="00971778" w:rsidRPr="000C47A4">
              <w:rPr>
                <w:rStyle w:val="Hipervnculo"/>
                <w:noProof/>
              </w:rPr>
              <w:t xml:space="preserve"> de la</w:t>
            </w:r>
            <w:r w:rsidR="00971778" w:rsidRPr="000C47A4">
              <w:rPr>
                <w:rStyle w:val="Hipervnculo"/>
                <w:noProof/>
                <w:lang w:val="es-CO"/>
              </w:rPr>
              <w:t xml:space="preserve"> satisfacción</w:t>
            </w:r>
            <w:r w:rsidR="00971778" w:rsidRPr="000C47A4">
              <w:rPr>
                <w:rStyle w:val="Hipervnculo"/>
                <w:noProof/>
              </w:rPr>
              <w:t xml:space="preserve"> de</w:t>
            </w:r>
            <w:r w:rsidR="00971778" w:rsidRPr="000C47A4">
              <w:rPr>
                <w:rStyle w:val="Hipervnculo"/>
                <w:noProof/>
                <w:lang w:val="es-CO"/>
              </w:rPr>
              <w:t xml:space="preserve"> los usuarios</w:t>
            </w:r>
            <w:r w:rsidR="00971778" w:rsidRPr="000C47A4">
              <w:rPr>
                <w:rStyle w:val="Hipervnculo"/>
                <w:noProof/>
              </w:rPr>
              <w:t xml:space="preserve"> y</w:t>
            </w:r>
            <w:r w:rsidR="00971778" w:rsidRPr="000C47A4">
              <w:rPr>
                <w:rStyle w:val="Hipervnculo"/>
                <w:noProof/>
                <w:lang w:val="es-CO"/>
              </w:rPr>
              <w:t xml:space="preserve"> partes interesadas</w:t>
            </w:r>
            <w:r w:rsidR="00971778" w:rsidRPr="000C47A4">
              <w:rPr>
                <w:rStyle w:val="Hipervnculo"/>
                <w:noProof/>
              </w:rPr>
              <w:t>.</w:t>
            </w:r>
            <w:r w:rsidR="00971778">
              <w:rPr>
                <w:noProof/>
                <w:webHidden/>
              </w:rPr>
              <w:tab/>
            </w:r>
            <w:r w:rsidR="00971778">
              <w:rPr>
                <w:noProof/>
                <w:webHidden/>
              </w:rPr>
              <w:fldChar w:fldCharType="begin"/>
            </w:r>
            <w:r w:rsidR="00971778">
              <w:rPr>
                <w:noProof/>
                <w:webHidden/>
              </w:rPr>
              <w:instrText xml:space="preserve"> PAGEREF _Toc51829109 \h </w:instrText>
            </w:r>
            <w:r w:rsidR="00971778">
              <w:rPr>
                <w:noProof/>
                <w:webHidden/>
              </w:rPr>
            </w:r>
            <w:r w:rsidR="00971778">
              <w:rPr>
                <w:noProof/>
                <w:webHidden/>
              </w:rPr>
              <w:fldChar w:fldCharType="separate"/>
            </w:r>
            <w:r w:rsidR="00971778">
              <w:rPr>
                <w:noProof/>
                <w:webHidden/>
              </w:rPr>
              <w:t>66</w:t>
            </w:r>
            <w:r w:rsidR="00971778">
              <w:rPr>
                <w:noProof/>
                <w:webHidden/>
              </w:rPr>
              <w:fldChar w:fldCharType="end"/>
            </w:r>
          </w:hyperlink>
        </w:p>
        <w:p w14:paraId="2444A3FB" w14:textId="361D0651" w:rsidR="00971778" w:rsidRDefault="00946260">
          <w:pPr>
            <w:pStyle w:val="TDC3"/>
            <w:tabs>
              <w:tab w:val="right" w:leader="dot" w:pos="8488"/>
            </w:tabs>
            <w:rPr>
              <w:rFonts w:asciiTheme="minorHAnsi" w:eastAsiaTheme="minorEastAsia" w:hAnsiTheme="minorHAnsi" w:cstheme="minorBidi"/>
              <w:noProof/>
              <w:lang w:val="es-CO"/>
            </w:rPr>
          </w:pPr>
          <w:hyperlink w:anchor="_Toc51829110" w:history="1">
            <w:r w:rsidR="00971778" w:rsidRPr="000C47A4">
              <w:rPr>
                <w:rStyle w:val="Hipervnculo"/>
                <w:noProof/>
                <w:lang w:val="es-CO"/>
              </w:rPr>
              <w:t>Meta Plan de desarrollo: Percepción</w:t>
            </w:r>
            <w:r w:rsidR="00971778" w:rsidRPr="000C47A4">
              <w:rPr>
                <w:rStyle w:val="Hipervnculo"/>
                <w:noProof/>
              </w:rPr>
              <w:t xml:space="preserve"> Favorable De La</w:t>
            </w:r>
            <w:r w:rsidR="00971778" w:rsidRPr="000C47A4">
              <w:rPr>
                <w:rStyle w:val="Hipervnculo"/>
                <w:noProof/>
                <w:lang w:val="es-CO"/>
              </w:rPr>
              <w:t xml:space="preserve"> Coordinación Jurídica Distrital</w:t>
            </w:r>
            <w:r w:rsidR="00971778" w:rsidRPr="000C47A4">
              <w:rPr>
                <w:rStyle w:val="Hipervnculo"/>
                <w:noProof/>
              </w:rPr>
              <w:t xml:space="preserve"> Superior Al 88%</w:t>
            </w:r>
            <w:r w:rsidR="00971778">
              <w:rPr>
                <w:noProof/>
                <w:webHidden/>
              </w:rPr>
              <w:tab/>
            </w:r>
            <w:r w:rsidR="00971778">
              <w:rPr>
                <w:noProof/>
                <w:webHidden/>
              </w:rPr>
              <w:fldChar w:fldCharType="begin"/>
            </w:r>
            <w:r w:rsidR="00971778">
              <w:rPr>
                <w:noProof/>
                <w:webHidden/>
              </w:rPr>
              <w:instrText xml:space="preserve"> PAGEREF _Toc51829110 \h </w:instrText>
            </w:r>
            <w:r w:rsidR="00971778">
              <w:rPr>
                <w:noProof/>
                <w:webHidden/>
              </w:rPr>
            </w:r>
            <w:r w:rsidR="00971778">
              <w:rPr>
                <w:noProof/>
                <w:webHidden/>
              </w:rPr>
              <w:fldChar w:fldCharType="separate"/>
            </w:r>
            <w:r w:rsidR="00971778">
              <w:rPr>
                <w:noProof/>
                <w:webHidden/>
              </w:rPr>
              <w:t>66</w:t>
            </w:r>
            <w:r w:rsidR="00971778">
              <w:rPr>
                <w:noProof/>
                <w:webHidden/>
              </w:rPr>
              <w:fldChar w:fldCharType="end"/>
            </w:r>
          </w:hyperlink>
        </w:p>
        <w:p w14:paraId="785388EE" w14:textId="1D9DD4D5" w:rsidR="00971778" w:rsidRDefault="00946260">
          <w:pPr>
            <w:pStyle w:val="TDC3"/>
            <w:tabs>
              <w:tab w:val="right" w:leader="dot" w:pos="8488"/>
            </w:tabs>
            <w:rPr>
              <w:rFonts w:asciiTheme="minorHAnsi" w:eastAsiaTheme="minorEastAsia" w:hAnsiTheme="minorHAnsi" w:cstheme="minorBidi"/>
              <w:noProof/>
              <w:lang w:val="es-CO"/>
            </w:rPr>
          </w:pPr>
          <w:hyperlink w:anchor="_Toc51829111" w:history="1">
            <w:r w:rsidR="00971778" w:rsidRPr="000C47A4">
              <w:rPr>
                <w:rStyle w:val="Hipervnculo"/>
                <w:noProof/>
              </w:rPr>
              <w:t>Meta Plan de</w:t>
            </w:r>
            <w:r w:rsidR="00971778" w:rsidRPr="000C47A4">
              <w:rPr>
                <w:rStyle w:val="Hipervnculo"/>
                <w:noProof/>
                <w:lang w:val="es-CO"/>
              </w:rPr>
              <w:t xml:space="preserve"> acción</w:t>
            </w:r>
            <w:r w:rsidR="00971778" w:rsidRPr="000C47A4">
              <w:rPr>
                <w:rStyle w:val="Hipervnculo"/>
                <w:noProof/>
              </w:rPr>
              <w:t>:</w:t>
            </w:r>
            <w:r w:rsidR="00971778" w:rsidRPr="000C47A4">
              <w:rPr>
                <w:rStyle w:val="Hipervnculo"/>
                <w:noProof/>
                <w:lang w:val="es-CO"/>
              </w:rPr>
              <w:t xml:space="preserve"> Lograr</w:t>
            </w:r>
            <w:r w:rsidR="00971778" w:rsidRPr="000C47A4">
              <w:rPr>
                <w:rStyle w:val="Hipervnculo"/>
                <w:noProof/>
              </w:rPr>
              <w:t xml:space="preserve"> un</w:t>
            </w:r>
            <w:r w:rsidR="00971778" w:rsidRPr="000C47A4">
              <w:rPr>
                <w:rStyle w:val="Hipervnculo"/>
                <w:noProof/>
                <w:lang w:val="es-CO"/>
              </w:rPr>
              <w:t xml:space="preserve"> nivel</w:t>
            </w:r>
            <w:r w:rsidR="00971778" w:rsidRPr="000C47A4">
              <w:rPr>
                <w:rStyle w:val="Hipervnculo"/>
                <w:noProof/>
              </w:rPr>
              <w:t xml:space="preserve"> de</w:t>
            </w:r>
            <w:r w:rsidR="00971778" w:rsidRPr="000C47A4">
              <w:rPr>
                <w:rStyle w:val="Hipervnculo"/>
                <w:noProof/>
                <w:lang w:val="es-CO"/>
              </w:rPr>
              <w:t xml:space="preserve"> percepción</w:t>
            </w:r>
            <w:r w:rsidR="00971778" w:rsidRPr="000C47A4">
              <w:rPr>
                <w:rStyle w:val="Hipervnculo"/>
                <w:noProof/>
              </w:rPr>
              <w:t xml:space="preserve"> del 87% de</w:t>
            </w:r>
            <w:r w:rsidR="00971778" w:rsidRPr="000C47A4">
              <w:rPr>
                <w:rStyle w:val="Hipervnculo"/>
                <w:noProof/>
                <w:lang w:val="es-CO"/>
              </w:rPr>
              <w:t xml:space="preserve"> los servicios prestados</w:t>
            </w:r>
            <w:r w:rsidR="00971778" w:rsidRPr="000C47A4">
              <w:rPr>
                <w:rStyle w:val="Hipervnculo"/>
                <w:noProof/>
              </w:rPr>
              <w:t xml:space="preserve"> a</w:t>
            </w:r>
            <w:r w:rsidR="00971778" w:rsidRPr="000C47A4">
              <w:rPr>
                <w:rStyle w:val="Hipervnculo"/>
                <w:noProof/>
                <w:lang w:val="es-CO"/>
              </w:rPr>
              <w:t xml:space="preserve"> entidades</w:t>
            </w:r>
            <w:r w:rsidR="00971778" w:rsidRPr="000C47A4">
              <w:rPr>
                <w:rStyle w:val="Hipervnculo"/>
                <w:noProof/>
              </w:rPr>
              <w:t xml:space="preserve"> sin</w:t>
            </w:r>
            <w:r w:rsidR="00971778" w:rsidRPr="000C47A4">
              <w:rPr>
                <w:rStyle w:val="Hipervnculo"/>
                <w:noProof/>
                <w:lang w:val="es-CO"/>
              </w:rPr>
              <w:t xml:space="preserve"> ánimo</w:t>
            </w:r>
            <w:r w:rsidR="00971778" w:rsidRPr="000C47A4">
              <w:rPr>
                <w:rStyle w:val="Hipervnculo"/>
                <w:noProof/>
              </w:rPr>
              <w:t xml:space="preserve"> de</w:t>
            </w:r>
            <w:r w:rsidR="00971778" w:rsidRPr="000C47A4">
              <w:rPr>
                <w:rStyle w:val="Hipervnculo"/>
                <w:noProof/>
                <w:lang w:val="es-CO"/>
              </w:rPr>
              <w:t xml:space="preserve"> lucro</w:t>
            </w:r>
            <w:r w:rsidR="00971778" w:rsidRPr="000C47A4">
              <w:rPr>
                <w:rStyle w:val="Hipervnculo"/>
                <w:noProof/>
              </w:rPr>
              <w:t xml:space="preserve"> ESAL</w:t>
            </w:r>
            <w:r w:rsidR="00971778">
              <w:rPr>
                <w:noProof/>
                <w:webHidden/>
              </w:rPr>
              <w:tab/>
            </w:r>
            <w:r w:rsidR="00971778">
              <w:rPr>
                <w:noProof/>
                <w:webHidden/>
              </w:rPr>
              <w:fldChar w:fldCharType="begin"/>
            </w:r>
            <w:r w:rsidR="00971778">
              <w:rPr>
                <w:noProof/>
                <w:webHidden/>
              </w:rPr>
              <w:instrText xml:space="preserve"> PAGEREF _Toc51829111 \h </w:instrText>
            </w:r>
            <w:r w:rsidR="00971778">
              <w:rPr>
                <w:noProof/>
                <w:webHidden/>
              </w:rPr>
            </w:r>
            <w:r w:rsidR="00971778">
              <w:rPr>
                <w:noProof/>
                <w:webHidden/>
              </w:rPr>
              <w:fldChar w:fldCharType="separate"/>
            </w:r>
            <w:r w:rsidR="00971778">
              <w:rPr>
                <w:noProof/>
                <w:webHidden/>
              </w:rPr>
              <w:t>67</w:t>
            </w:r>
            <w:r w:rsidR="00971778">
              <w:rPr>
                <w:noProof/>
                <w:webHidden/>
              </w:rPr>
              <w:fldChar w:fldCharType="end"/>
            </w:r>
          </w:hyperlink>
        </w:p>
        <w:p w14:paraId="37B90DDE" w14:textId="7E2AF34D" w:rsidR="00971778" w:rsidRDefault="00946260">
          <w:pPr>
            <w:pStyle w:val="TDC3"/>
            <w:tabs>
              <w:tab w:val="right" w:leader="dot" w:pos="8488"/>
            </w:tabs>
            <w:rPr>
              <w:rFonts w:asciiTheme="minorHAnsi" w:eastAsiaTheme="minorEastAsia" w:hAnsiTheme="minorHAnsi" w:cstheme="minorBidi"/>
              <w:noProof/>
              <w:lang w:val="es-CO"/>
            </w:rPr>
          </w:pPr>
          <w:hyperlink w:anchor="_Toc51829112" w:history="1">
            <w:r w:rsidR="00971778" w:rsidRPr="000C47A4">
              <w:rPr>
                <w:rStyle w:val="Hipervnculo"/>
                <w:noProof/>
                <w:lang w:val="es-CO"/>
              </w:rPr>
              <w:t>Meta Plan de acción: Medición: Atender el 100% de los requerimientos reportados por los servidores de la Entidad de Satisfacción de los Servicios Prestados por la Oficina TIC</w:t>
            </w:r>
            <w:r w:rsidR="00971778">
              <w:rPr>
                <w:noProof/>
                <w:webHidden/>
              </w:rPr>
              <w:tab/>
            </w:r>
            <w:r w:rsidR="00971778">
              <w:rPr>
                <w:noProof/>
                <w:webHidden/>
              </w:rPr>
              <w:fldChar w:fldCharType="begin"/>
            </w:r>
            <w:r w:rsidR="00971778">
              <w:rPr>
                <w:noProof/>
                <w:webHidden/>
              </w:rPr>
              <w:instrText xml:space="preserve"> PAGEREF _Toc51829112 \h </w:instrText>
            </w:r>
            <w:r w:rsidR="00971778">
              <w:rPr>
                <w:noProof/>
                <w:webHidden/>
              </w:rPr>
            </w:r>
            <w:r w:rsidR="00971778">
              <w:rPr>
                <w:noProof/>
                <w:webHidden/>
              </w:rPr>
              <w:fldChar w:fldCharType="separate"/>
            </w:r>
            <w:r w:rsidR="00971778">
              <w:rPr>
                <w:noProof/>
                <w:webHidden/>
              </w:rPr>
              <w:t>68</w:t>
            </w:r>
            <w:r w:rsidR="00971778">
              <w:rPr>
                <w:noProof/>
                <w:webHidden/>
              </w:rPr>
              <w:fldChar w:fldCharType="end"/>
            </w:r>
          </w:hyperlink>
        </w:p>
        <w:p w14:paraId="5155DDC8" w14:textId="6E100611" w:rsidR="00971778" w:rsidRDefault="00946260">
          <w:pPr>
            <w:pStyle w:val="TDC3"/>
            <w:tabs>
              <w:tab w:val="right" w:leader="dot" w:pos="8488"/>
            </w:tabs>
            <w:rPr>
              <w:rFonts w:asciiTheme="minorHAnsi" w:eastAsiaTheme="minorEastAsia" w:hAnsiTheme="minorHAnsi" w:cstheme="minorBidi"/>
              <w:noProof/>
              <w:lang w:val="es-CO"/>
            </w:rPr>
          </w:pPr>
          <w:hyperlink w:anchor="_Toc51829113" w:history="1">
            <w:r w:rsidR="00971778" w:rsidRPr="000C47A4">
              <w:rPr>
                <w:rStyle w:val="Hipervnculo"/>
                <w:noProof/>
                <w:lang w:val="es-CO"/>
              </w:rPr>
              <w:t>Meta Plan de acción: Medición “Orientar</w:t>
            </w:r>
            <w:r w:rsidR="00971778" w:rsidRPr="000C47A4">
              <w:rPr>
                <w:rStyle w:val="Hipervnculo"/>
                <w:noProof/>
              </w:rPr>
              <w:t xml:space="preserve"> a 1471</w:t>
            </w:r>
            <w:r w:rsidR="00971778" w:rsidRPr="000C47A4">
              <w:rPr>
                <w:rStyle w:val="Hipervnculo"/>
                <w:noProof/>
                <w:lang w:val="es-CO"/>
              </w:rPr>
              <w:t xml:space="preserve"> servidores públicos en temas</w:t>
            </w:r>
            <w:r w:rsidR="00971778" w:rsidRPr="000C47A4">
              <w:rPr>
                <w:rStyle w:val="Hipervnculo"/>
                <w:noProof/>
              </w:rPr>
              <w:t xml:space="preserve"> de</w:t>
            </w:r>
            <w:r w:rsidR="00971778" w:rsidRPr="000C47A4">
              <w:rPr>
                <w:rStyle w:val="Hipervnculo"/>
                <w:noProof/>
                <w:lang w:val="es-CO"/>
              </w:rPr>
              <w:t xml:space="preserve"> responsabilidad disciplinaria</w:t>
            </w:r>
            <w:r w:rsidR="00971778" w:rsidRPr="000C47A4">
              <w:rPr>
                <w:rStyle w:val="Hipervnculo"/>
                <w:noProof/>
              </w:rPr>
              <w:t>.</w:t>
            </w:r>
            <w:r w:rsidR="00971778">
              <w:rPr>
                <w:noProof/>
                <w:webHidden/>
              </w:rPr>
              <w:tab/>
            </w:r>
            <w:r w:rsidR="00971778">
              <w:rPr>
                <w:noProof/>
                <w:webHidden/>
              </w:rPr>
              <w:fldChar w:fldCharType="begin"/>
            </w:r>
            <w:r w:rsidR="00971778">
              <w:rPr>
                <w:noProof/>
                <w:webHidden/>
              </w:rPr>
              <w:instrText xml:space="preserve"> PAGEREF _Toc51829113 \h </w:instrText>
            </w:r>
            <w:r w:rsidR="00971778">
              <w:rPr>
                <w:noProof/>
                <w:webHidden/>
              </w:rPr>
            </w:r>
            <w:r w:rsidR="00971778">
              <w:rPr>
                <w:noProof/>
                <w:webHidden/>
              </w:rPr>
              <w:fldChar w:fldCharType="separate"/>
            </w:r>
            <w:r w:rsidR="00971778">
              <w:rPr>
                <w:noProof/>
                <w:webHidden/>
              </w:rPr>
              <w:t>69</w:t>
            </w:r>
            <w:r w:rsidR="00971778">
              <w:rPr>
                <w:noProof/>
                <w:webHidden/>
              </w:rPr>
              <w:fldChar w:fldCharType="end"/>
            </w:r>
          </w:hyperlink>
        </w:p>
        <w:p w14:paraId="662A1D37" w14:textId="75BE810F" w:rsidR="00971778" w:rsidRDefault="00946260">
          <w:pPr>
            <w:pStyle w:val="TDC2"/>
            <w:tabs>
              <w:tab w:val="right" w:leader="dot" w:pos="8488"/>
            </w:tabs>
            <w:rPr>
              <w:rFonts w:asciiTheme="minorHAnsi" w:eastAsiaTheme="minorEastAsia" w:hAnsiTheme="minorHAnsi" w:cstheme="minorBidi"/>
              <w:noProof/>
              <w:lang w:val="es-CO"/>
            </w:rPr>
          </w:pPr>
          <w:hyperlink w:anchor="_Toc51829114" w:history="1">
            <w:r w:rsidR="00971778" w:rsidRPr="000C47A4">
              <w:rPr>
                <w:rStyle w:val="Hipervnculo"/>
                <w:noProof/>
                <w:lang w:val="es-CO"/>
              </w:rPr>
              <w:t>Sostenibilidad</w:t>
            </w:r>
            <w:r w:rsidR="00971778" w:rsidRPr="000C47A4">
              <w:rPr>
                <w:rStyle w:val="Hipervnculo"/>
                <w:noProof/>
              </w:rPr>
              <w:t xml:space="preserve"> del SIG</w:t>
            </w:r>
            <w:r w:rsidR="00971778">
              <w:rPr>
                <w:noProof/>
                <w:webHidden/>
              </w:rPr>
              <w:tab/>
            </w:r>
            <w:r w:rsidR="00971778">
              <w:rPr>
                <w:noProof/>
                <w:webHidden/>
              </w:rPr>
              <w:fldChar w:fldCharType="begin"/>
            </w:r>
            <w:r w:rsidR="00971778">
              <w:rPr>
                <w:noProof/>
                <w:webHidden/>
              </w:rPr>
              <w:instrText xml:space="preserve"> PAGEREF _Toc51829114 \h </w:instrText>
            </w:r>
            <w:r w:rsidR="00971778">
              <w:rPr>
                <w:noProof/>
                <w:webHidden/>
              </w:rPr>
            </w:r>
            <w:r w:rsidR="00971778">
              <w:rPr>
                <w:noProof/>
                <w:webHidden/>
              </w:rPr>
              <w:fldChar w:fldCharType="separate"/>
            </w:r>
            <w:r w:rsidR="00971778">
              <w:rPr>
                <w:noProof/>
                <w:webHidden/>
              </w:rPr>
              <w:t>71</w:t>
            </w:r>
            <w:r w:rsidR="00971778">
              <w:rPr>
                <w:noProof/>
                <w:webHidden/>
              </w:rPr>
              <w:fldChar w:fldCharType="end"/>
            </w:r>
          </w:hyperlink>
        </w:p>
        <w:p w14:paraId="78AFC5D5" w14:textId="45FEE164" w:rsidR="00971778" w:rsidRDefault="00946260">
          <w:pPr>
            <w:pStyle w:val="TDC3"/>
            <w:tabs>
              <w:tab w:val="right" w:leader="dot" w:pos="8488"/>
            </w:tabs>
            <w:rPr>
              <w:rFonts w:asciiTheme="minorHAnsi" w:eastAsiaTheme="minorEastAsia" w:hAnsiTheme="minorHAnsi" w:cstheme="minorBidi"/>
              <w:noProof/>
              <w:lang w:val="es-CO"/>
            </w:rPr>
          </w:pPr>
          <w:hyperlink w:anchor="_Toc51829115" w:history="1">
            <w:r w:rsidR="00971778" w:rsidRPr="000C47A4">
              <w:rPr>
                <w:rStyle w:val="Hipervnculo"/>
                <w:noProof/>
                <w:lang w:val="es-CO"/>
              </w:rPr>
              <w:t>Mantenimiento</w:t>
            </w:r>
            <w:r w:rsidR="00971778" w:rsidRPr="000C47A4">
              <w:rPr>
                <w:rStyle w:val="Hipervnculo"/>
                <w:noProof/>
              </w:rPr>
              <w:t xml:space="preserve"> de la</w:t>
            </w:r>
            <w:r w:rsidR="00971778" w:rsidRPr="000C47A4">
              <w:rPr>
                <w:rStyle w:val="Hipervnculo"/>
                <w:noProof/>
                <w:lang w:val="es-CO"/>
              </w:rPr>
              <w:t xml:space="preserve"> certificación en</w:t>
            </w:r>
            <w:r w:rsidR="00971778" w:rsidRPr="000C47A4">
              <w:rPr>
                <w:rStyle w:val="Hipervnculo"/>
                <w:noProof/>
              </w:rPr>
              <w:t xml:space="preserve"> NTC ISO 9001:2015</w:t>
            </w:r>
            <w:r w:rsidR="00971778">
              <w:rPr>
                <w:noProof/>
                <w:webHidden/>
              </w:rPr>
              <w:tab/>
            </w:r>
            <w:r w:rsidR="00971778">
              <w:rPr>
                <w:noProof/>
                <w:webHidden/>
              </w:rPr>
              <w:fldChar w:fldCharType="begin"/>
            </w:r>
            <w:r w:rsidR="00971778">
              <w:rPr>
                <w:noProof/>
                <w:webHidden/>
              </w:rPr>
              <w:instrText xml:space="preserve"> PAGEREF _Toc51829115 \h </w:instrText>
            </w:r>
            <w:r w:rsidR="00971778">
              <w:rPr>
                <w:noProof/>
                <w:webHidden/>
              </w:rPr>
            </w:r>
            <w:r w:rsidR="00971778">
              <w:rPr>
                <w:noProof/>
                <w:webHidden/>
              </w:rPr>
              <w:fldChar w:fldCharType="separate"/>
            </w:r>
            <w:r w:rsidR="00971778">
              <w:rPr>
                <w:noProof/>
                <w:webHidden/>
              </w:rPr>
              <w:t>71</w:t>
            </w:r>
            <w:r w:rsidR="00971778">
              <w:rPr>
                <w:noProof/>
                <w:webHidden/>
              </w:rPr>
              <w:fldChar w:fldCharType="end"/>
            </w:r>
          </w:hyperlink>
        </w:p>
        <w:p w14:paraId="0A456A14" w14:textId="22FABE8E" w:rsidR="00971778" w:rsidRDefault="00946260">
          <w:pPr>
            <w:pStyle w:val="TDC3"/>
            <w:tabs>
              <w:tab w:val="right" w:leader="dot" w:pos="8488"/>
            </w:tabs>
            <w:rPr>
              <w:rFonts w:asciiTheme="minorHAnsi" w:eastAsiaTheme="minorEastAsia" w:hAnsiTheme="minorHAnsi" w:cstheme="minorBidi"/>
              <w:noProof/>
              <w:lang w:val="es-CO"/>
            </w:rPr>
          </w:pPr>
          <w:hyperlink w:anchor="_Toc51829116" w:history="1">
            <w:r w:rsidR="00971778" w:rsidRPr="000C47A4">
              <w:rPr>
                <w:rStyle w:val="Hipervnculo"/>
                <w:noProof/>
              </w:rPr>
              <w:t>Sistema</w:t>
            </w:r>
            <w:r w:rsidR="00971778" w:rsidRPr="000C47A4">
              <w:rPr>
                <w:rStyle w:val="Hipervnculo"/>
                <w:noProof/>
                <w:lang w:val="es-CO"/>
              </w:rPr>
              <w:t xml:space="preserve"> Integrado</w:t>
            </w:r>
            <w:r w:rsidR="00971778" w:rsidRPr="000C47A4">
              <w:rPr>
                <w:rStyle w:val="Hipervnculo"/>
                <w:noProof/>
              </w:rPr>
              <w:t xml:space="preserve"> de</w:t>
            </w:r>
            <w:r w:rsidR="00971778" w:rsidRPr="000C47A4">
              <w:rPr>
                <w:rStyle w:val="Hipervnculo"/>
                <w:noProof/>
                <w:lang w:val="es-CO"/>
              </w:rPr>
              <w:t xml:space="preserve"> Gestión</w:t>
            </w:r>
            <w:r w:rsidR="00971778">
              <w:rPr>
                <w:noProof/>
                <w:webHidden/>
              </w:rPr>
              <w:tab/>
            </w:r>
            <w:r w:rsidR="00971778">
              <w:rPr>
                <w:noProof/>
                <w:webHidden/>
              </w:rPr>
              <w:fldChar w:fldCharType="begin"/>
            </w:r>
            <w:r w:rsidR="00971778">
              <w:rPr>
                <w:noProof/>
                <w:webHidden/>
              </w:rPr>
              <w:instrText xml:space="preserve"> PAGEREF _Toc51829116 \h </w:instrText>
            </w:r>
            <w:r w:rsidR="00971778">
              <w:rPr>
                <w:noProof/>
                <w:webHidden/>
              </w:rPr>
            </w:r>
            <w:r w:rsidR="00971778">
              <w:rPr>
                <w:noProof/>
                <w:webHidden/>
              </w:rPr>
              <w:fldChar w:fldCharType="separate"/>
            </w:r>
            <w:r w:rsidR="00971778">
              <w:rPr>
                <w:noProof/>
                <w:webHidden/>
              </w:rPr>
              <w:t>71</w:t>
            </w:r>
            <w:r w:rsidR="00971778">
              <w:rPr>
                <w:noProof/>
                <w:webHidden/>
              </w:rPr>
              <w:fldChar w:fldCharType="end"/>
            </w:r>
          </w:hyperlink>
        </w:p>
        <w:p w14:paraId="240331BF" w14:textId="38ABDBA2" w:rsidR="00971778" w:rsidRDefault="00946260">
          <w:pPr>
            <w:pStyle w:val="TDC3"/>
            <w:tabs>
              <w:tab w:val="right" w:leader="dot" w:pos="8488"/>
            </w:tabs>
            <w:rPr>
              <w:rFonts w:asciiTheme="minorHAnsi" w:eastAsiaTheme="minorEastAsia" w:hAnsiTheme="minorHAnsi" w:cstheme="minorBidi"/>
              <w:noProof/>
              <w:lang w:val="es-CO"/>
            </w:rPr>
          </w:pPr>
          <w:hyperlink w:anchor="_Toc51829117" w:history="1">
            <w:r w:rsidR="00971778" w:rsidRPr="000C47A4">
              <w:rPr>
                <w:rStyle w:val="Hipervnculo"/>
                <w:noProof/>
                <w:lang w:val="es-CO"/>
              </w:rPr>
              <w:t>Aplicativo</w:t>
            </w:r>
            <w:r w:rsidR="00971778" w:rsidRPr="000C47A4">
              <w:rPr>
                <w:rStyle w:val="Hipervnculo"/>
                <w:noProof/>
              </w:rPr>
              <w:t xml:space="preserve"> del Sistema</w:t>
            </w:r>
            <w:r w:rsidR="00971778" w:rsidRPr="000C47A4">
              <w:rPr>
                <w:rStyle w:val="Hipervnculo"/>
                <w:noProof/>
                <w:lang w:val="es-CO"/>
              </w:rPr>
              <w:t xml:space="preserve"> Integrado</w:t>
            </w:r>
            <w:r w:rsidR="00971778" w:rsidRPr="000C47A4">
              <w:rPr>
                <w:rStyle w:val="Hipervnculo"/>
                <w:noProof/>
              </w:rPr>
              <w:t xml:space="preserve"> de</w:t>
            </w:r>
            <w:r w:rsidR="00971778" w:rsidRPr="000C47A4">
              <w:rPr>
                <w:rStyle w:val="Hipervnculo"/>
                <w:noProof/>
                <w:lang w:val="es-CO"/>
              </w:rPr>
              <w:t xml:space="preserve"> Gestión</w:t>
            </w:r>
            <w:r w:rsidR="00971778" w:rsidRPr="000C47A4">
              <w:rPr>
                <w:rStyle w:val="Hipervnculo"/>
                <w:noProof/>
              </w:rPr>
              <w:t xml:space="preserve"> – Smart</w:t>
            </w:r>
            <w:r w:rsidR="00971778">
              <w:rPr>
                <w:noProof/>
                <w:webHidden/>
              </w:rPr>
              <w:tab/>
            </w:r>
            <w:r w:rsidR="00971778">
              <w:rPr>
                <w:noProof/>
                <w:webHidden/>
              </w:rPr>
              <w:fldChar w:fldCharType="begin"/>
            </w:r>
            <w:r w:rsidR="00971778">
              <w:rPr>
                <w:noProof/>
                <w:webHidden/>
              </w:rPr>
              <w:instrText xml:space="preserve"> PAGEREF _Toc51829117 \h </w:instrText>
            </w:r>
            <w:r w:rsidR="00971778">
              <w:rPr>
                <w:noProof/>
                <w:webHidden/>
              </w:rPr>
            </w:r>
            <w:r w:rsidR="00971778">
              <w:rPr>
                <w:noProof/>
                <w:webHidden/>
              </w:rPr>
              <w:fldChar w:fldCharType="separate"/>
            </w:r>
            <w:r w:rsidR="00971778">
              <w:rPr>
                <w:noProof/>
                <w:webHidden/>
              </w:rPr>
              <w:t>71</w:t>
            </w:r>
            <w:r w:rsidR="00971778">
              <w:rPr>
                <w:noProof/>
                <w:webHidden/>
              </w:rPr>
              <w:fldChar w:fldCharType="end"/>
            </w:r>
          </w:hyperlink>
        </w:p>
        <w:p w14:paraId="299833DF" w14:textId="2D74D051" w:rsidR="00971778" w:rsidRDefault="00946260">
          <w:pPr>
            <w:pStyle w:val="TDC3"/>
            <w:tabs>
              <w:tab w:val="right" w:leader="dot" w:pos="8488"/>
            </w:tabs>
            <w:rPr>
              <w:rFonts w:asciiTheme="minorHAnsi" w:eastAsiaTheme="minorEastAsia" w:hAnsiTheme="minorHAnsi" w:cstheme="minorBidi"/>
              <w:noProof/>
              <w:lang w:val="es-CO"/>
            </w:rPr>
          </w:pPr>
          <w:hyperlink w:anchor="_Toc51829118" w:history="1">
            <w:r w:rsidR="00971778" w:rsidRPr="000C47A4">
              <w:rPr>
                <w:rStyle w:val="Hipervnculo"/>
                <w:noProof/>
              </w:rPr>
              <w:t>Sistema de Gestión Ambiental</w:t>
            </w:r>
            <w:r w:rsidR="00971778">
              <w:rPr>
                <w:noProof/>
                <w:webHidden/>
              </w:rPr>
              <w:tab/>
            </w:r>
            <w:r w:rsidR="00971778">
              <w:rPr>
                <w:noProof/>
                <w:webHidden/>
              </w:rPr>
              <w:fldChar w:fldCharType="begin"/>
            </w:r>
            <w:r w:rsidR="00971778">
              <w:rPr>
                <w:noProof/>
                <w:webHidden/>
              </w:rPr>
              <w:instrText xml:space="preserve"> PAGEREF _Toc51829118 \h </w:instrText>
            </w:r>
            <w:r w:rsidR="00971778">
              <w:rPr>
                <w:noProof/>
                <w:webHidden/>
              </w:rPr>
            </w:r>
            <w:r w:rsidR="00971778">
              <w:rPr>
                <w:noProof/>
                <w:webHidden/>
              </w:rPr>
              <w:fldChar w:fldCharType="separate"/>
            </w:r>
            <w:r w:rsidR="00971778">
              <w:rPr>
                <w:noProof/>
                <w:webHidden/>
              </w:rPr>
              <w:t>71</w:t>
            </w:r>
            <w:r w:rsidR="00971778">
              <w:rPr>
                <w:noProof/>
                <w:webHidden/>
              </w:rPr>
              <w:fldChar w:fldCharType="end"/>
            </w:r>
          </w:hyperlink>
        </w:p>
        <w:p w14:paraId="4F0AB06D" w14:textId="5ED58397" w:rsidR="00971778" w:rsidRDefault="00946260">
          <w:pPr>
            <w:pStyle w:val="TDC1"/>
            <w:tabs>
              <w:tab w:val="right" w:leader="dot" w:pos="8488"/>
            </w:tabs>
            <w:rPr>
              <w:rFonts w:asciiTheme="minorHAnsi" w:eastAsiaTheme="minorEastAsia" w:hAnsiTheme="minorHAnsi" w:cstheme="minorBidi"/>
              <w:noProof/>
              <w:lang w:val="es-CO"/>
            </w:rPr>
          </w:pPr>
          <w:hyperlink w:anchor="_Toc51829119" w:history="1">
            <w:r w:rsidR="00971778" w:rsidRPr="000C47A4">
              <w:rPr>
                <w:rStyle w:val="Hipervnculo"/>
                <w:noProof/>
              </w:rPr>
              <w:t>DIMENSIÓN V: INFORMACIÓN Y COMUNICACIÓN</w:t>
            </w:r>
            <w:r w:rsidR="00971778">
              <w:rPr>
                <w:noProof/>
                <w:webHidden/>
              </w:rPr>
              <w:tab/>
            </w:r>
            <w:r w:rsidR="00971778">
              <w:rPr>
                <w:noProof/>
                <w:webHidden/>
              </w:rPr>
              <w:fldChar w:fldCharType="begin"/>
            </w:r>
            <w:r w:rsidR="00971778">
              <w:rPr>
                <w:noProof/>
                <w:webHidden/>
              </w:rPr>
              <w:instrText xml:space="preserve"> PAGEREF _Toc51829119 \h </w:instrText>
            </w:r>
            <w:r w:rsidR="00971778">
              <w:rPr>
                <w:noProof/>
                <w:webHidden/>
              </w:rPr>
            </w:r>
            <w:r w:rsidR="00971778">
              <w:rPr>
                <w:noProof/>
                <w:webHidden/>
              </w:rPr>
              <w:fldChar w:fldCharType="separate"/>
            </w:r>
            <w:r w:rsidR="00971778">
              <w:rPr>
                <w:noProof/>
                <w:webHidden/>
              </w:rPr>
              <w:t>72</w:t>
            </w:r>
            <w:r w:rsidR="00971778">
              <w:rPr>
                <w:noProof/>
                <w:webHidden/>
              </w:rPr>
              <w:fldChar w:fldCharType="end"/>
            </w:r>
          </w:hyperlink>
        </w:p>
        <w:p w14:paraId="681F2B33" w14:textId="64E7D6A6" w:rsidR="00971778" w:rsidRDefault="00946260">
          <w:pPr>
            <w:pStyle w:val="TDC2"/>
            <w:tabs>
              <w:tab w:val="right" w:leader="dot" w:pos="8488"/>
            </w:tabs>
            <w:rPr>
              <w:rFonts w:asciiTheme="minorHAnsi" w:eastAsiaTheme="minorEastAsia" w:hAnsiTheme="minorHAnsi" w:cstheme="minorBidi"/>
              <w:noProof/>
              <w:lang w:val="es-CO"/>
            </w:rPr>
          </w:pPr>
          <w:hyperlink w:anchor="_Toc51829120" w:history="1">
            <w:r w:rsidR="00971778" w:rsidRPr="000C47A4">
              <w:rPr>
                <w:rStyle w:val="Hipervnculo"/>
                <w:noProof/>
                <w:lang w:val="es-CO"/>
              </w:rPr>
              <w:t>GESTIÓN DOCUMENTAL</w:t>
            </w:r>
            <w:r w:rsidR="00971778">
              <w:rPr>
                <w:noProof/>
                <w:webHidden/>
              </w:rPr>
              <w:tab/>
            </w:r>
            <w:r w:rsidR="00971778">
              <w:rPr>
                <w:noProof/>
                <w:webHidden/>
              </w:rPr>
              <w:fldChar w:fldCharType="begin"/>
            </w:r>
            <w:r w:rsidR="00971778">
              <w:rPr>
                <w:noProof/>
                <w:webHidden/>
              </w:rPr>
              <w:instrText xml:space="preserve"> PAGEREF _Toc51829120 \h </w:instrText>
            </w:r>
            <w:r w:rsidR="00971778">
              <w:rPr>
                <w:noProof/>
                <w:webHidden/>
              </w:rPr>
            </w:r>
            <w:r w:rsidR="00971778">
              <w:rPr>
                <w:noProof/>
                <w:webHidden/>
              </w:rPr>
              <w:fldChar w:fldCharType="separate"/>
            </w:r>
            <w:r w:rsidR="00971778">
              <w:rPr>
                <w:noProof/>
                <w:webHidden/>
              </w:rPr>
              <w:t>72</w:t>
            </w:r>
            <w:r w:rsidR="00971778">
              <w:rPr>
                <w:noProof/>
                <w:webHidden/>
              </w:rPr>
              <w:fldChar w:fldCharType="end"/>
            </w:r>
          </w:hyperlink>
        </w:p>
        <w:p w14:paraId="0EC9290F" w14:textId="48BCADDA" w:rsidR="00971778" w:rsidRDefault="00946260">
          <w:pPr>
            <w:pStyle w:val="TDC3"/>
            <w:tabs>
              <w:tab w:val="right" w:leader="dot" w:pos="8488"/>
            </w:tabs>
            <w:rPr>
              <w:rFonts w:asciiTheme="minorHAnsi" w:eastAsiaTheme="minorEastAsia" w:hAnsiTheme="minorHAnsi" w:cstheme="minorBidi"/>
              <w:noProof/>
              <w:lang w:val="es-CO"/>
            </w:rPr>
          </w:pPr>
          <w:hyperlink w:anchor="_Toc51829121" w:history="1">
            <w:r w:rsidR="00971778" w:rsidRPr="000C47A4">
              <w:rPr>
                <w:rStyle w:val="Hipervnculo"/>
                <w:rFonts w:eastAsia="Open Sans"/>
                <w:noProof/>
                <w:lang w:val="es-CO"/>
              </w:rPr>
              <w:t>Proceso de gestión documental del SIG.</w:t>
            </w:r>
            <w:r w:rsidR="00971778">
              <w:rPr>
                <w:noProof/>
                <w:webHidden/>
              </w:rPr>
              <w:tab/>
            </w:r>
            <w:r w:rsidR="00971778">
              <w:rPr>
                <w:noProof/>
                <w:webHidden/>
              </w:rPr>
              <w:fldChar w:fldCharType="begin"/>
            </w:r>
            <w:r w:rsidR="00971778">
              <w:rPr>
                <w:noProof/>
                <w:webHidden/>
              </w:rPr>
              <w:instrText xml:space="preserve"> PAGEREF _Toc51829121 \h </w:instrText>
            </w:r>
            <w:r w:rsidR="00971778">
              <w:rPr>
                <w:noProof/>
                <w:webHidden/>
              </w:rPr>
            </w:r>
            <w:r w:rsidR="00971778">
              <w:rPr>
                <w:noProof/>
                <w:webHidden/>
              </w:rPr>
              <w:fldChar w:fldCharType="separate"/>
            </w:r>
            <w:r w:rsidR="00971778">
              <w:rPr>
                <w:noProof/>
                <w:webHidden/>
              </w:rPr>
              <w:t>72</w:t>
            </w:r>
            <w:r w:rsidR="00971778">
              <w:rPr>
                <w:noProof/>
                <w:webHidden/>
              </w:rPr>
              <w:fldChar w:fldCharType="end"/>
            </w:r>
          </w:hyperlink>
        </w:p>
        <w:p w14:paraId="5638DCA5" w14:textId="149D727C" w:rsidR="00971778" w:rsidRDefault="00946260">
          <w:pPr>
            <w:pStyle w:val="TDC3"/>
            <w:tabs>
              <w:tab w:val="right" w:leader="dot" w:pos="8488"/>
            </w:tabs>
            <w:rPr>
              <w:rFonts w:asciiTheme="minorHAnsi" w:eastAsiaTheme="minorEastAsia" w:hAnsiTheme="minorHAnsi" w:cstheme="minorBidi"/>
              <w:noProof/>
              <w:lang w:val="es-CO"/>
            </w:rPr>
          </w:pPr>
          <w:hyperlink w:anchor="_Toc51829122" w:history="1">
            <w:r w:rsidR="00971778" w:rsidRPr="000C47A4">
              <w:rPr>
                <w:rStyle w:val="Hipervnculo"/>
                <w:noProof/>
              </w:rPr>
              <w:t>Meta plan de gestión: Implementar el 100% del Plan Institucional de Archivos- PINAR de la Secretaría Jurídica Distrital</w:t>
            </w:r>
            <w:r w:rsidR="00971778">
              <w:rPr>
                <w:noProof/>
                <w:webHidden/>
              </w:rPr>
              <w:tab/>
            </w:r>
            <w:r w:rsidR="00971778">
              <w:rPr>
                <w:noProof/>
                <w:webHidden/>
              </w:rPr>
              <w:fldChar w:fldCharType="begin"/>
            </w:r>
            <w:r w:rsidR="00971778">
              <w:rPr>
                <w:noProof/>
                <w:webHidden/>
              </w:rPr>
              <w:instrText xml:space="preserve"> PAGEREF _Toc51829122 \h </w:instrText>
            </w:r>
            <w:r w:rsidR="00971778">
              <w:rPr>
                <w:noProof/>
                <w:webHidden/>
              </w:rPr>
            </w:r>
            <w:r w:rsidR="00971778">
              <w:rPr>
                <w:noProof/>
                <w:webHidden/>
              </w:rPr>
              <w:fldChar w:fldCharType="separate"/>
            </w:r>
            <w:r w:rsidR="00971778">
              <w:rPr>
                <w:noProof/>
                <w:webHidden/>
              </w:rPr>
              <w:t>72</w:t>
            </w:r>
            <w:r w:rsidR="00971778">
              <w:rPr>
                <w:noProof/>
                <w:webHidden/>
              </w:rPr>
              <w:fldChar w:fldCharType="end"/>
            </w:r>
          </w:hyperlink>
        </w:p>
        <w:p w14:paraId="5E75889F" w14:textId="3ACF71BE" w:rsidR="00971778" w:rsidRDefault="00946260">
          <w:pPr>
            <w:pStyle w:val="TDC2"/>
            <w:tabs>
              <w:tab w:val="right" w:leader="dot" w:pos="8488"/>
            </w:tabs>
            <w:rPr>
              <w:rFonts w:asciiTheme="minorHAnsi" w:eastAsiaTheme="minorEastAsia" w:hAnsiTheme="minorHAnsi" w:cstheme="minorBidi"/>
              <w:noProof/>
              <w:lang w:val="es-CO"/>
            </w:rPr>
          </w:pPr>
          <w:hyperlink w:anchor="_Toc51829123" w:history="1">
            <w:r w:rsidR="00971778" w:rsidRPr="000C47A4">
              <w:rPr>
                <w:rStyle w:val="Hipervnculo"/>
                <w:noProof/>
                <w:lang w:val="es-CO"/>
              </w:rPr>
              <w:t>PLAN DE COMUNICACIONES.</w:t>
            </w:r>
            <w:r w:rsidR="00971778">
              <w:rPr>
                <w:noProof/>
                <w:webHidden/>
              </w:rPr>
              <w:tab/>
            </w:r>
            <w:r w:rsidR="00971778">
              <w:rPr>
                <w:noProof/>
                <w:webHidden/>
              </w:rPr>
              <w:fldChar w:fldCharType="begin"/>
            </w:r>
            <w:r w:rsidR="00971778">
              <w:rPr>
                <w:noProof/>
                <w:webHidden/>
              </w:rPr>
              <w:instrText xml:space="preserve"> PAGEREF _Toc51829123 \h </w:instrText>
            </w:r>
            <w:r w:rsidR="00971778">
              <w:rPr>
                <w:noProof/>
                <w:webHidden/>
              </w:rPr>
            </w:r>
            <w:r w:rsidR="00971778">
              <w:rPr>
                <w:noProof/>
                <w:webHidden/>
              </w:rPr>
              <w:fldChar w:fldCharType="separate"/>
            </w:r>
            <w:r w:rsidR="00971778">
              <w:rPr>
                <w:noProof/>
                <w:webHidden/>
              </w:rPr>
              <w:t>73</w:t>
            </w:r>
            <w:r w:rsidR="00971778">
              <w:rPr>
                <w:noProof/>
                <w:webHidden/>
              </w:rPr>
              <w:fldChar w:fldCharType="end"/>
            </w:r>
          </w:hyperlink>
        </w:p>
        <w:p w14:paraId="5E071E11" w14:textId="37763040" w:rsidR="00971778" w:rsidRDefault="00946260">
          <w:pPr>
            <w:pStyle w:val="TDC3"/>
            <w:tabs>
              <w:tab w:val="right" w:leader="dot" w:pos="8488"/>
            </w:tabs>
            <w:rPr>
              <w:rFonts w:asciiTheme="minorHAnsi" w:eastAsiaTheme="minorEastAsia" w:hAnsiTheme="minorHAnsi" w:cstheme="minorBidi"/>
              <w:noProof/>
              <w:lang w:val="es-CO"/>
            </w:rPr>
          </w:pPr>
          <w:hyperlink w:anchor="_Toc51829124" w:history="1">
            <w:r w:rsidR="00971778" w:rsidRPr="000C47A4">
              <w:rPr>
                <w:rStyle w:val="Hipervnculo"/>
                <w:noProof/>
              </w:rPr>
              <w:t>Plan de</w:t>
            </w:r>
            <w:r w:rsidR="00971778" w:rsidRPr="000C47A4">
              <w:rPr>
                <w:rStyle w:val="Hipervnculo"/>
                <w:noProof/>
                <w:lang w:val="es-CO"/>
              </w:rPr>
              <w:t xml:space="preserve"> comunicaciones</w:t>
            </w:r>
            <w:r w:rsidR="00971778" w:rsidRPr="000C47A4">
              <w:rPr>
                <w:rStyle w:val="Hipervnculo"/>
                <w:noProof/>
              </w:rPr>
              <w:t xml:space="preserve"> de la</w:t>
            </w:r>
            <w:r w:rsidR="00971778" w:rsidRPr="000C47A4">
              <w:rPr>
                <w:rStyle w:val="Hipervnculo"/>
                <w:noProof/>
                <w:lang w:val="es-CO"/>
              </w:rPr>
              <w:t xml:space="preserve"> Secretaría Jurídica Distrital</w:t>
            </w:r>
            <w:r w:rsidR="00971778">
              <w:rPr>
                <w:noProof/>
                <w:webHidden/>
              </w:rPr>
              <w:tab/>
            </w:r>
            <w:r w:rsidR="00971778">
              <w:rPr>
                <w:noProof/>
                <w:webHidden/>
              </w:rPr>
              <w:fldChar w:fldCharType="begin"/>
            </w:r>
            <w:r w:rsidR="00971778">
              <w:rPr>
                <w:noProof/>
                <w:webHidden/>
              </w:rPr>
              <w:instrText xml:space="preserve"> PAGEREF _Toc51829124 \h </w:instrText>
            </w:r>
            <w:r w:rsidR="00971778">
              <w:rPr>
                <w:noProof/>
                <w:webHidden/>
              </w:rPr>
            </w:r>
            <w:r w:rsidR="00971778">
              <w:rPr>
                <w:noProof/>
                <w:webHidden/>
              </w:rPr>
              <w:fldChar w:fldCharType="separate"/>
            </w:r>
            <w:r w:rsidR="00971778">
              <w:rPr>
                <w:noProof/>
                <w:webHidden/>
              </w:rPr>
              <w:t>73</w:t>
            </w:r>
            <w:r w:rsidR="00971778">
              <w:rPr>
                <w:noProof/>
                <w:webHidden/>
              </w:rPr>
              <w:fldChar w:fldCharType="end"/>
            </w:r>
          </w:hyperlink>
        </w:p>
        <w:p w14:paraId="52195801" w14:textId="7F9DC645" w:rsidR="00971778" w:rsidRDefault="00946260">
          <w:pPr>
            <w:pStyle w:val="TDC2"/>
            <w:tabs>
              <w:tab w:val="right" w:leader="dot" w:pos="8488"/>
            </w:tabs>
            <w:rPr>
              <w:rFonts w:asciiTheme="minorHAnsi" w:eastAsiaTheme="minorEastAsia" w:hAnsiTheme="minorHAnsi" w:cstheme="minorBidi"/>
              <w:noProof/>
              <w:lang w:val="es-CO"/>
            </w:rPr>
          </w:pPr>
          <w:hyperlink w:anchor="_Toc51829125" w:history="1">
            <w:r w:rsidR="00971778" w:rsidRPr="000C47A4">
              <w:rPr>
                <w:rStyle w:val="Hipervnculo"/>
                <w:noProof/>
              </w:rPr>
              <w:t>TRANSPARENCIA, ACCESO A LA INFORMACIÓN PÚBLICA Y LUCHA CONTRA LA CORRUPCIÓN</w:t>
            </w:r>
            <w:r w:rsidR="00971778">
              <w:rPr>
                <w:noProof/>
                <w:webHidden/>
              </w:rPr>
              <w:tab/>
            </w:r>
            <w:r w:rsidR="00971778">
              <w:rPr>
                <w:noProof/>
                <w:webHidden/>
              </w:rPr>
              <w:fldChar w:fldCharType="begin"/>
            </w:r>
            <w:r w:rsidR="00971778">
              <w:rPr>
                <w:noProof/>
                <w:webHidden/>
              </w:rPr>
              <w:instrText xml:space="preserve"> PAGEREF _Toc51829125 \h </w:instrText>
            </w:r>
            <w:r w:rsidR="00971778">
              <w:rPr>
                <w:noProof/>
                <w:webHidden/>
              </w:rPr>
            </w:r>
            <w:r w:rsidR="00971778">
              <w:rPr>
                <w:noProof/>
                <w:webHidden/>
              </w:rPr>
              <w:fldChar w:fldCharType="separate"/>
            </w:r>
            <w:r w:rsidR="00971778">
              <w:rPr>
                <w:noProof/>
                <w:webHidden/>
              </w:rPr>
              <w:t>75</w:t>
            </w:r>
            <w:r w:rsidR="00971778">
              <w:rPr>
                <w:noProof/>
                <w:webHidden/>
              </w:rPr>
              <w:fldChar w:fldCharType="end"/>
            </w:r>
          </w:hyperlink>
        </w:p>
        <w:p w14:paraId="3151F26F" w14:textId="7A37C9DA" w:rsidR="00971778" w:rsidRDefault="00946260">
          <w:pPr>
            <w:pStyle w:val="TDC3"/>
            <w:tabs>
              <w:tab w:val="right" w:leader="dot" w:pos="8488"/>
            </w:tabs>
            <w:rPr>
              <w:rFonts w:asciiTheme="minorHAnsi" w:eastAsiaTheme="minorEastAsia" w:hAnsiTheme="minorHAnsi" w:cstheme="minorBidi"/>
              <w:noProof/>
              <w:lang w:val="es-CO"/>
            </w:rPr>
          </w:pPr>
          <w:hyperlink w:anchor="_Toc51829126" w:history="1">
            <w:r w:rsidR="00971778" w:rsidRPr="000C47A4">
              <w:rPr>
                <w:rStyle w:val="Hipervnculo"/>
                <w:rFonts w:eastAsia="Open Sans"/>
                <w:noProof/>
                <w:lang w:val="es-CO"/>
              </w:rPr>
              <w:t>Políticas Públicas</w:t>
            </w:r>
            <w:r w:rsidR="00971778">
              <w:rPr>
                <w:noProof/>
                <w:webHidden/>
              </w:rPr>
              <w:tab/>
            </w:r>
            <w:r w:rsidR="00971778">
              <w:rPr>
                <w:noProof/>
                <w:webHidden/>
              </w:rPr>
              <w:fldChar w:fldCharType="begin"/>
            </w:r>
            <w:r w:rsidR="00971778">
              <w:rPr>
                <w:noProof/>
                <w:webHidden/>
              </w:rPr>
              <w:instrText xml:space="preserve"> PAGEREF _Toc51829126 \h </w:instrText>
            </w:r>
            <w:r w:rsidR="00971778">
              <w:rPr>
                <w:noProof/>
                <w:webHidden/>
              </w:rPr>
            </w:r>
            <w:r w:rsidR="00971778">
              <w:rPr>
                <w:noProof/>
                <w:webHidden/>
              </w:rPr>
              <w:fldChar w:fldCharType="separate"/>
            </w:r>
            <w:r w:rsidR="00971778">
              <w:rPr>
                <w:noProof/>
                <w:webHidden/>
              </w:rPr>
              <w:t>75</w:t>
            </w:r>
            <w:r w:rsidR="00971778">
              <w:rPr>
                <w:noProof/>
                <w:webHidden/>
              </w:rPr>
              <w:fldChar w:fldCharType="end"/>
            </w:r>
          </w:hyperlink>
        </w:p>
        <w:p w14:paraId="2FCE5E86" w14:textId="0E2EB84B" w:rsidR="00971778" w:rsidRDefault="00946260">
          <w:pPr>
            <w:pStyle w:val="TDC1"/>
            <w:tabs>
              <w:tab w:val="right" w:leader="dot" w:pos="8488"/>
            </w:tabs>
            <w:rPr>
              <w:rFonts w:asciiTheme="minorHAnsi" w:eastAsiaTheme="minorEastAsia" w:hAnsiTheme="minorHAnsi" w:cstheme="minorBidi"/>
              <w:noProof/>
              <w:lang w:val="es-CO"/>
            </w:rPr>
          </w:pPr>
          <w:hyperlink w:anchor="_Toc51829127" w:history="1">
            <w:r w:rsidR="00971778" w:rsidRPr="000C47A4">
              <w:rPr>
                <w:rStyle w:val="Hipervnculo"/>
                <w:noProof/>
              </w:rPr>
              <w:t>DIMENSIÓN VI: GESTIÓN DEL CONOCIMIENTO Y LA INNOVACIÓN</w:t>
            </w:r>
            <w:r w:rsidR="00971778">
              <w:rPr>
                <w:noProof/>
                <w:webHidden/>
              </w:rPr>
              <w:tab/>
            </w:r>
            <w:r w:rsidR="00971778">
              <w:rPr>
                <w:noProof/>
                <w:webHidden/>
              </w:rPr>
              <w:fldChar w:fldCharType="begin"/>
            </w:r>
            <w:r w:rsidR="00971778">
              <w:rPr>
                <w:noProof/>
                <w:webHidden/>
              </w:rPr>
              <w:instrText xml:space="preserve"> PAGEREF _Toc51829127 \h </w:instrText>
            </w:r>
            <w:r w:rsidR="00971778">
              <w:rPr>
                <w:noProof/>
                <w:webHidden/>
              </w:rPr>
            </w:r>
            <w:r w:rsidR="00971778">
              <w:rPr>
                <w:noProof/>
                <w:webHidden/>
              </w:rPr>
              <w:fldChar w:fldCharType="separate"/>
            </w:r>
            <w:r w:rsidR="00971778">
              <w:rPr>
                <w:noProof/>
                <w:webHidden/>
              </w:rPr>
              <w:t>76</w:t>
            </w:r>
            <w:r w:rsidR="00971778">
              <w:rPr>
                <w:noProof/>
                <w:webHidden/>
              </w:rPr>
              <w:fldChar w:fldCharType="end"/>
            </w:r>
          </w:hyperlink>
        </w:p>
        <w:p w14:paraId="1B0CF820" w14:textId="5CBFB8E7" w:rsidR="00971778" w:rsidRDefault="00946260">
          <w:pPr>
            <w:pStyle w:val="TDC2"/>
            <w:tabs>
              <w:tab w:val="right" w:leader="dot" w:pos="8488"/>
            </w:tabs>
            <w:rPr>
              <w:rFonts w:asciiTheme="minorHAnsi" w:eastAsiaTheme="minorEastAsia" w:hAnsiTheme="minorHAnsi" w:cstheme="minorBidi"/>
              <w:noProof/>
              <w:lang w:val="es-CO"/>
            </w:rPr>
          </w:pPr>
          <w:hyperlink w:anchor="_Toc51829128" w:history="1">
            <w:r w:rsidR="00971778" w:rsidRPr="000C47A4">
              <w:rPr>
                <w:rStyle w:val="Hipervnculo"/>
                <w:noProof/>
              </w:rPr>
              <w:t>GESTIÓN DEL CONOCIMIENTO Y LA INNOVACIÓN</w:t>
            </w:r>
            <w:r w:rsidR="00971778">
              <w:rPr>
                <w:noProof/>
                <w:webHidden/>
              </w:rPr>
              <w:tab/>
            </w:r>
            <w:r w:rsidR="00971778">
              <w:rPr>
                <w:noProof/>
                <w:webHidden/>
              </w:rPr>
              <w:fldChar w:fldCharType="begin"/>
            </w:r>
            <w:r w:rsidR="00971778">
              <w:rPr>
                <w:noProof/>
                <w:webHidden/>
              </w:rPr>
              <w:instrText xml:space="preserve"> PAGEREF _Toc51829128 \h </w:instrText>
            </w:r>
            <w:r w:rsidR="00971778">
              <w:rPr>
                <w:noProof/>
                <w:webHidden/>
              </w:rPr>
            </w:r>
            <w:r w:rsidR="00971778">
              <w:rPr>
                <w:noProof/>
                <w:webHidden/>
              </w:rPr>
              <w:fldChar w:fldCharType="separate"/>
            </w:r>
            <w:r w:rsidR="00971778">
              <w:rPr>
                <w:noProof/>
                <w:webHidden/>
              </w:rPr>
              <w:t>76</w:t>
            </w:r>
            <w:r w:rsidR="00971778">
              <w:rPr>
                <w:noProof/>
                <w:webHidden/>
              </w:rPr>
              <w:fldChar w:fldCharType="end"/>
            </w:r>
          </w:hyperlink>
        </w:p>
        <w:p w14:paraId="5B979500" w14:textId="4F2745BA" w:rsidR="00971778" w:rsidRDefault="00946260">
          <w:pPr>
            <w:pStyle w:val="TDC3"/>
            <w:tabs>
              <w:tab w:val="right" w:leader="dot" w:pos="8488"/>
            </w:tabs>
            <w:rPr>
              <w:rFonts w:asciiTheme="minorHAnsi" w:eastAsiaTheme="minorEastAsia" w:hAnsiTheme="minorHAnsi" w:cstheme="minorBidi"/>
              <w:noProof/>
              <w:lang w:val="es-CO"/>
            </w:rPr>
          </w:pPr>
          <w:hyperlink w:anchor="_Toc51829129" w:history="1">
            <w:r w:rsidR="00971778" w:rsidRPr="000C47A4">
              <w:rPr>
                <w:rStyle w:val="Hipervnculo"/>
                <w:noProof/>
              </w:rPr>
              <w:t>Meta Plan de</w:t>
            </w:r>
            <w:r w:rsidR="00971778" w:rsidRPr="000C47A4">
              <w:rPr>
                <w:rStyle w:val="Hipervnculo"/>
                <w:noProof/>
                <w:lang w:val="es-CO"/>
              </w:rPr>
              <w:t xml:space="preserve"> gestión</w:t>
            </w:r>
            <w:r w:rsidR="00971778" w:rsidRPr="000C47A4">
              <w:rPr>
                <w:rStyle w:val="Hipervnculo"/>
                <w:noProof/>
              </w:rPr>
              <w:t>:</w:t>
            </w:r>
            <w:r w:rsidR="00971778" w:rsidRPr="000C47A4">
              <w:rPr>
                <w:rStyle w:val="Hipervnculo"/>
                <w:noProof/>
                <w:lang w:val="es-CO"/>
              </w:rPr>
              <w:t xml:space="preserve"> Sesiones</w:t>
            </w:r>
            <w:r w:rsidR="00971778" w:rsidRPr="000C47A4">
              <w:rPr>
                <w:rStyle w:val="Hipervnculo"/>
                <w:noProof/>
              </w:rPr>
              <w:t xml:space="preserve"> de</w:t>
            </w:r>
            <w:r w:rsidR="00971778" w:rsidRPr="000C47A4">
              <w:rPr>
                <w:rStyle w:val="Hipervnculo"/>
                <w:noProof/>
                <w:lang w:val="es-CO"/>
              </w:rPr>
              <w:t xml:space="preserve"> gestión</w:t>
            </w:r>
            <w:r w:rsidR="00971778" w:rsidRPr="000C47A4">
              <w:rPr>
                <w:rStyle w:val="Hipervnculo"/>
                <w:noProof/>
              </w:rPr>
              <w:t xml:space="preserve"> del</w:t>
            </w:r>
            <w:r w:rsidR="00971778" w:rsidRPr="000C47A4">
              <w:rPr>
                <w:rStyle w:val="Hipervnculo"/>
                <w:noProof/>
                <w:lang w:val="es-CO"/>
              </w:rPr>
              <w:t xml:space="preserve"> conocimiento</w:t>
            </w:r>
            <w:r w:rsidR="00971778" w:rsidRPr="000C47A4">
              <w:rPr>
                <w:rStyle w:val="Hipervnculo"/>
                <w:noProof/>
              </w:rPr>
              <w:t xml:space="preserve"> que</w:t>
            </w:r>
            <w:r w:rsidR="00971778" w:rsidRPr="000C47A4">
              <w:rPr>
                <w:rStyle w:val="Hipervnculo"/>
                <w:noProof/>
                <w:lang w:val="es-CO"/>
              </w:rPr>
              <w:t xml:space="preserve"> fortalezcan los procesos</w:t>
            </w:r>
            <w:r w:rsidR="00971778" w:rsidRPr="000C47A4">
              <w:rPr>
                <w:rStyle w:val="Hipervnculo"/>
                <w:noProof/>
              </w:rPr>
              <w:t xml:space="preserve"> de</w:t>
            </w:r>
            <w:r w:rsidR="00971778" w:rsidRPr="000C47A4">
              <w:rPr>
                <w:rStyle w:val="Hipervnculo"/>
                <w:noProof/>
                <w:lang w:val="es-CO"/>
              </w:rPr>
              <w:t xml:space="preserve"> planeación</w:t>
            </w:r>
            <w:r w:rsidR="00971778" w:rsidRPr="000C47A4">
              <w:rPr>
                <w:rStyle w:val="Hipervnculo"/>
                <w:noProof/>
              </w:rPr>
              <w:t>.</w:t>
            </w:r>
            <w:r w:rsidR="00971778">
              <w:rPr>
                <w:noProof/>
                <w:webHidden/>
              </w:rPr>
              <w:tab/>
            </w:r>
            <w:r w:rsidR="00971778">
              <w:rPr>
                <w:noProof/>
                <w:webHidden/>
              </w:rPr>
              <w:fldChar w:fldCharType="begin"/>
            </w:r>
            <w:r w:rsidR="00971778">
              <w:rPr>
                <w:noProof/>
                <w:webHidden/>
              </w:rPr>
              <w:instrText xml:space="preserve"> PAGEREF _Toc51829129 \h </w:instrText>
            </w:r>
            <w:r w:rsidR="00971778">
              <w:rPr>
                <w:noProof/>
                <w:webHidden/>
              </w:rPr>
            </w:r>
            <w:r w:rsidR="00971778">
              <w:rPr>
                <w:noProof/>
                <w:webHidden/>
              </w:rPr>
              <w:fldChar w:fldCharType="separate"/>
            </w:r>
            <w:r w:rsidR="00971778">
              <w:rPr>
                <w:noProof/>
                <w:webHidden/>
              </w:rPr>
              <w:t>76</w:t>
            </w:r>
            <w:r w:rsidR="00971778">
              <w:rPr>
                <w:noProof/>
                <w:webHidden/>
              </w:rPr>
              <w:fldChar w:fldCharType="end"/>
            </w:r>
          </w:hyperlink>
        </w:p>
        <w:p w14:paraId="613C15BD" w14:textId="056B1BEE" w:rsidR="00971778" w:rsidRDefault="00946260">
          <w:pPr>
            <w:pStyle w:val="TDC3"/>
            <w:tabs>
              <w:tab w:val="right" w:leader="dot" w:pos="8488"/>
            </w:tabs>
            <w:rPr>
              <w:rFonts w:asciiTheme="minorHAnsi" w:eastAsiaTheme="minorEastAsia" w:hAnsiTheme="minorHAnsi" w:cstheme="minorBidi"/>
              <w:noProof/>
              <w:lang w:val="es-CO"/>
            </w:rPr>
          </w:pPr>
          <w:hyperlink w:anchor="_Toc51829130" w:history="1">
            <w:r w:rsidR="00971778" w:rsidRPr="000C47A4">
              <w:rPr>
                <w:rStyle w:val="Hipervnculo"/>
                <w:noProof/>
                <w:lang w:val="es-CO"/>
              </w:rPr>
              <w:t>Meta Plan de Acción: Desarrollar el 5% de las herramientas para implementar el Sistema Integrado de Gestión de la Entidad.</w:t>
            </w:r>
            <w:r w:rsidR="00971778">
              <w:rPr>
                <w:noProof/>
                <w:webHidden/>
              </w:rPr>
              <w:tab/>
            </w:r>
            <w:r w:rsidR="00971778">
              <w:rPr>
                <w:noProof/>
                <w:webHidden/>
              </w:rPr>
              <w:fldChar w:fldCharType="begin"/>
            </w:r>
            <w:r w:rsidR="00971778">
              <w:rPr>
                <w:noProof/>
                <w:webHidden/>
              </w:rPr>
              <w:instrText xml:space="preserve"> PAGEREF _Toc51829130 \h </w:instrText>
            </w:r>
            <w:r w:rsidR="00971778">
              <w:rPr>
                <w:noProof/>
                <w:webHidden/>
              </w:rPr>
            </w:r>
            <w:r w:rsidR="00971778">
              <w:rPr>
                <w:noProof/>
                <w:webHidden/>
              </w:rPr>
              <w:fldChar w:fldCharType="separate"/>
            </w:r>
            <w:r w:rsidR="00971778">
              <w:rPr>
                <w:noProof/>
                <w:webHidden/>
              </w:rPr>
              <w:t>76</w:t>
            </w:r>
            <w:r w:rsidR="00971778">
              <w:rPr>
                <w:noProof/>
                <w:webHidden/>
              </w:rPr>
              <w:fldChar w:fldCharType="end"/>
            </w:r>
          </w:hyperlink>
        </w:p>
        <w:p w14:paraId="591ACD59" w14:textId="2B4819AD" w:rsidR="00971778" w:rsidRDefault="00946260">
          <w:pPr>
            <w:pStyle w:val="TDC3"/>
            <w:tabs>
              <w:tab w:val="right" w:leader="dot" w:pos="8488"/>
            </w:tabs>
            <w:rPr>
              <w:rFonts w:asciiTheme="minorHAnsi" w:eastAsiaTheme="minorEastAsia" w:hAnsiTheme="minorHAnsi" w:cstheme="minorBidi"/>
              <w:noProof/>
              <w:lang w:val="es-CO"/>
            </w:rPr>
          </w:pPr>
          <w:hyperlink w:anchor="_Toc51829131" w:history="1">
            <w:r w:rsidR="00971778" w:rsidRPr="000C47A4">
              <w:rPr>
                <w:rStyle w:val="Hipervnculo"/>
                <w:noProof/>
                <w:lang w:val="es-CO"/>
              </w:rPr>
              <w:t>Meta Plan de acción: Llevar a cabo 3 eventos de Orientación Jurídica</w:t>
            </w:r>
            <w:r w:rsidR="00971778">
              <w:rPr>
                <w:noProof/>
                <w:webHidden/>
              </w:rPr>
              <w:tab/>
            </w:r>
            <w:r w:rsidR="00971778">
              <w:rPr>
                <w:noProof/>
                <w:webHidden/>
              </w:rPr>
              <w:fldChar w:fldCharType="begin"/>
            </w:r>
            <w:r w:rsidR="00971778">
              <w:rPr>
                <w:noProof/>
                <w:webHidden/>
              </w:rPr>
              <w:instrText xml:space="preserve"> PAGEREF _Toc51829131 \h </w:instrText>
            </w:r>
            <w:r w:rsidR="00971778">
              <w:rPr>
                <w:noProof/>
                <w:webHidden/>
              </w:rPr>
            </w:r>
            <w:r w:rsidR="00971778">
              <w:rPr>
                <w:noProof/>
                <w:webHidden/>
              </w:rPr>
              <w:fldChar w:fldCharType="separate"/>
            </w:r>
            <w:r w:rsidR="00971778">
              <w:rPr>
                <w:noProof/>
                <w:webHidden/>
              </w:rPr>
              <w:t>76</w:t>
            </w:r>
            <w:r w:rsidR="00971778">
              <w:rPr>
                <w:noProof/>
                <w:webHidden/>
              </w:rPr>
              <w:fldChar w:fldCharType="end"/>
            </w:r>
          </w:hyperlink>
        </w:p>
        <w:p w14:paraId="7444B96D" w14:textId="2564A448" w:rsidR="00971778" w:rsidRDefault="00946260">
          <w:pPr>
            <w:pStyle w:val="TDC3"/>
            <w:tabs>
              <w:tab w:val="right" w:leader="dot" w:pos="8488"/>
            </w:tabs>
            <w:rPr>
              <w:rFonts w:asciiTheme="minorHAnsi" w:eastAsiaTheme="minorEastAsia" w:hAnsiTheme="minorHAnsi" w:cstheme="minorBidi"/>
              <w:noProof/>
              <w:lang w:val="es-CO"/>
            </w:rPr>
          </w:pPr>
          <w:hyperlink w:anchor="_Toc51829132" w:history="1">
            <w:r w:rsidR="00971778" w:rsidRPr="000C47A4">
              <w:rPr>
                <w:rStyle w:val="Hipervnculo"/>
                <w:noProof/>
                <w:lang w:val="es-CO"/>
              </w:rPr>
              <w:t>Meta Plan de acción: Orientar</w:t>
            </w:r>
            <w:r w:rsidR="00971778" w:rsidRPr="000C47A4">
              <w:rPr>
                <w:rStyle w:val="Hipervnculo"/>
                <w:noProof/>
              </w:rPr>
              <w:t xml:space="preserve"> a 1471</w:t>
            </w:r>
            <w:r w:rsidR="00971778" w:rsidRPr="000C47A4">
              <w:rPr>
                <w:rStyle w:val="Hipervnculo"/>
                <w:noProof/>
                <w:lang w:val="es-CO"/>
              </w:rPr>
              <w:t xml:space="preserve"> servidores públicos en temas</w:t>
            </w:r>
            <w:r w:rsidR="00971778" w:rsidRPr="000C47A4">
              <w:rPr>
                <w:rStyle w:val="Hipervnculo"/>
                <w:noProof/>
              </w:rPr>
              <w:t xml:space="preserve"> de</w:t>
            </w:r>
            <w:r w:rsidR="00971778" w:rsidRPr="000C47A4">
              <w:rPr>
                <w:rStyle w:val="Hipervnculo"/>
                <w:noProof/>
                <w:lang w:val="es-CO"/>
              </w:rPr>
              <w:t xml:space="preserve"> responsabilidad disciplinaria</w:t>
            </w:r>
            <w:r w:rsidR="00971778" w:rsidRPr="000C47A4">
              <w:rPr>
                <w:rStyle w:val="Hipervnculo"/>
                <w:noProof/>
              </w:rPr>
              <w:t>.</w:t>
            </w:r>
            <w:r w:rsidR="00971778">
              <w:rPr>
                <w:noProof/>
                <w:webHidden/>
              </w:rPr>
              <w:tab/>
            </w:r>
            <w:r w:rsidR="00971778">
              <w:rPr>
                <w:noProof/>
                <w:webHidden/>
              </w:rPr>
              <w:fldChar w:fldCharType="begin"/>
            </w:r>
            <w:r w:rsidR="00971778">
              <w:rPr>
                <w:noProof/>
                <w:webHidden/>
              </w:rPr>
              <w:instrText xml:space="preserve"> PAGEREF _Toc51829132 \h </w:instrText>
            </w:r>
            <w:r w:rsidR="00971778">
              <w:rPr>
                <w:noProof/>
                <w:webHidden/>
              </w:rPr>
            </w:r>
            <w:r w:rsidR="00971778">
              <w:rPr>
                <w:noProof/>
                <w:webHidden/>
              </w:rPr>
              <w:fldChar w:fldCharType="separate"/>
            </w:r>
            <w:r w:rsidR="00971778">
              <w:rPr>
                <w:noProof/>
                <w:webHidden/>
              </w:rPr>
              <w:t>78</w:t>
            </w:r>
            <w:r w:rsidR="00971778">
              <w:rPr>
                <w:noProof/>
                <w:webHidden/>
              </w:rPr>
              <w:fldChar w:fldCharType="end"/>
            </w:r>
          </w:hyperlink>
        </w:p>
        <w:p w14:paraId="0B8A9299" w14:textId="2916C252" w:rsidR="00971778" w:rsidRDefault="00946260">
          <w:pPr>
            <w:pStyle w:val="TDC3"/>
            <w:tabs>
              <w:tab w:val="right" w:leader="dot" w:pos="8488"/>
            </w:tabs>
            <w:rPr>
              <w:rFonts w:asciiTheme="minorHAnsi" w:eastAsiaTheme="minorEastAsia" w:hAnsiTheme="minorHAnsi" w:cstheme="minorBidi"/>
              <w:noProof/>
              <w:lang w:val="es-CO"/>
            </w:rPr>
          </w:pPr>
          <w:hyperlink w:anchor="_Toc51829133" w:history="1">
            <w:r w:rsidR="00971778" w:rsidRPr="000C47A4">
              <w:rPr>
                <w:rStyle w:val="Hipervnculo"/>
                <w:noProof/>
                <w:lang w:val="es-CL"/>
              </w:rPr>
              <w:t>Meta Plan de acción: Orientar</w:t>
            </w:r>
            <w:r w:rsidR="00971778" w:rsidRPr="000C47A4">
              <w:rPr>
                <w:rStyle w:val="Hipervnculo"/>
                <w:noProof/>
              </w:rPr>
              <w:t xml:space="preserve"> a 800</w:t>
            </w:r>
            <w:r w:rsidR="00971778" w:rsidRPr="000C47A4">
              <w:rPr>
                <w:rStyle w:val="Hipervnculo"/>
                <w:noProof/>
                <w:lang w:val="es-CL"/>
              </w:rPr>
              <w:t xml:space="preserve"> ciudadanos en</w:t>
            </w:r>
            <w:r w:rsidR="00971778" w:rsidRPr="000C47A4">
              <w:rPr>
                <w:rStyle w:val="Hipervnculo"/>
                <w:noProof/>
              </w:rPr>
              <w:t xml:space="preserve"> derechos y</w:t>
            </w:r>
            <w:r w:rsidR="00971778" w:rsidRPr="000C47A4">
              <w:rPr>
                <w:rStyle w:val="Hipervnculo"/>
                <w:noProof/>
                <w:lang w:val="es-CL"/>
              </w:rPr>
              <w:t xml:space="preserve"> obligaciones</w:t>
            </w:r>
            <w:r w:rsidR="00971778" w:rsidRPr="000C47A4">
              <w:rPr>
                <w:rStyle w:val="Hipervnculo"/>
                <w:noProof/>
              </w:rPr>
              <w:t xml:space="preserve"> de las</w:t>
            </w:r>
            <w:r w:rsidR="00971778" w:rsidRPr="000C47A4">
              <w:rPr>
                <w:rStyle w:val="Hipervnculo"/>
                <w:noProof/>
                <w:lang w:val="es-CL"/>
              </w:rPr>
              <w:t xml:space="preserve"> entidades</w:t>
            </w:r>
            <w:r w:rsidR="00971778" w:rsidRPr="000C47A4">
              <w:rPr>
                <w:rStyle w:val="Hipervnculo"/>
                <w:noProof/>
              </w:rPr>
              <w:t xml:space="preserve"> sin</w:t>
            </w:r>
            <w:r w:rsidR="00971778" w:rsidRPr="000C47A4">
              <w:rPr>
                <w:rStyle w:val="Hipervnculo"/>
                <w:noProof/>
                <w:lang w:val="es-CL"/>
              </w:rPr>
              <w:t xml:space="preserve"> ánimo</w:t>
            </w:r>
            <w:r w:rsidR="00971778" w:rsidRPr="000C47A4">
              <w:rPr>
                <w:rStyle w:val="Hipervnculo"/>
                <w:noProof/>
              </w:rPr>
              <w:t xml:space="preserve"> de</w:t>
            </w:r>
            <w:r w:rsidR="00971778" w:rsidRPr="000C47A4">
              <w:rPr>
                <w:rStyle w:val="Hipervnculo"/>
                <w:noProof/>
                <w:lang w:val="es-CL"/>
              </w:rPr>
              <w:t xml:space="preserve"> lucro</w:t>
            </w:r>
            <w:r w:rsidR="00971778" w:rsidRPr="000C47A4">
              <w:rPr>
                <w:rStyle w:val="Hipervnculo"/>
                <w:noProof/>
              </w:rPr>
              <w:t xml:space="preserve"> – ESAL.</w:t>
            </w:r>
            <w:r w:rsidR="00971778">
              <w:rPr>
                <w:noProof/>
                <w:webHidden/>
              </w:rPr>
              <w:tab/>
            </w:r>
            <w:r w:rsidR="00971778">
              <w:rPr>
                <w:noProof/>
                <w:webHidden/>
              </w:rPr>
              <w:fldChar w:fldCharType="begin"/>
            </w:r>
            <w:r w:rsidR="00971778">
              <w:rPr>
                <w:noProof/>
                <w:webHidden/>
              </w:rPr>
              <w:instrText xml:space="preserve"> PAGEREF _Toc51829133 \h </w:instrText>
            </w:r>
            <w:r w:rsidR="00971778">
              <w:rPr>
                <w:noProof/>
                <w:webHidden/>
              </w:rPr>
            </w:r>
            <w:r w:rsidR="00971778">
              <w:rPr>
                <w:noProof/>
                <w:webHidden/>
              </w:rPr>
              <w:fldChar w:fldCharType="separate"/>
            </w:r>
            <w:r w:rsidR="00971778">
              <w:rPr>
                <w:noProof/>
                <w:webHidden/>
              </w:rPr>
              <w:t>80</w:t>
            </w:r>
            <w:r w:rsidR="00971778">
              <w:rPr>
                <w:noProof/>
                <w:webHidden/>
              </w:rPr>
              <w:fldChar w:fldCharType="end"/>
            </w:r>
          </w:hyperlink>
        </w:p>
        <w:p w14:paraId="5E269EC5" w14:textId="6F0026C1" w:rsidR="00971778" w:rsidRDefault="00946260">
          <w:pPr>
            <w:pStyle w:val="TDC1"/>
            <w:tabs>
              <w:tab w:val="right" w:leader="dot" w:pos="8488"/>
            </w:tabs>
            <w:rPr>
              <w:rFonts w:asciiTheme="minorHAnsi" w:eastAsiaTheme="minorEastAsia" w:hAnsiTheme="minorHAnsi" w:cstheme="minorBidi"/>
              <w:noProof/>
              <w:lang w:val="es-CO"/>
            </w:rPr>
          </w:pPr>
          <w:hyperlink w:anchor="_Toc51829134" w:history="1">
            <w:r w:rsidR="00971778" w:rsidRPr="000C47A4">
              <w:rPr>
                <w:rStyle w:val="Hipervnculo"/>
                <w:noProof/>
              </w:rPr>
              <w:t>DIMENSIÓN VII: CONTROL INTERNO</w:t>
            </w:r>
            <w:r w:rsidR="00971778">
              <w:rPr>
                <w:noProof/>
                <w:webHidden/>
              </w:rPr>
              <w:tab/>
            </w:r>
            <w:r w:rsidR="00971778">
              <w:rPr>
                <w:noProof/>
                <w:webHidden/>
              </w:rPr>
              <w:fldChar w:fldCharType="begin"/>
            </w:r>
            <w:r w:rsidR="00971778">
              <w:rPr>
                <w:noProof/>
                <w:webHidden/>
              </w:rPr>
              <w:instrText xml:space="preserve"> PAGEREF _Toc51829134 \h </w:instrText>
            </w:r>
            <w:r w:rsidR="00971778">
              <w:rPr>
                <w:noProof/>
                <w:webHidden/>
              </w:rPr>
            </w:r>
            <w:r w:rsidR="00971778">
              <w:rPr>
                <w:noProof/>
                <w:webHidden/>
              </w:rPr>
              <w:fldChar w:fldCharType="separate"/>
            </w:r>
            <w:r w:rsidR="00971778">
              <w:rPr>
                <w:noProof/>
                <w:webHidden/>
              </w:rPr>
              <w:t>83</w:t>
            </w:r>
            <w:r w:rsidR="00971778">
              <w:rPr>
                <w:noProof/>
                <w:webHidden/>
              </w:rPr>
              <w:fldChar w:fldCharType="end"/>
            </w:r>
          </w:hyperlink>
        </w:p>
        <w:p w14:paraId="0AA5C556" w14:textId="792FD480" w:rsidR="00971778" w:rsidRDefault="00946260">
          <w:pPr>
            <w:pStyle w:val="TDC2"/>
            <w:tabs>
              <w:tab w:val="right" w:leader="dot" w:pos="8488"/>
            </w:tabs>
            <w:rPr>
              <w:rFonts w:asciiTheme="minorHAnsi" w:eastAsiaTheme="minorEastAsia" w:hAnsiTheme="minorHAnsi" w:cstheme="minorBidi"/>
              <w:noProof/>
              <w:lang w:val="es-CO"/>
            </w:rPr>
          </w:pPr>
          <w:hyperlink w:anchor="_Toc51829135" w:history="1">
            <w:r w:rsidR="00971778" w:rsidRPr="000C47A4">
              <w:rPr>
                <w:rStyle w:val="Hipervnculo"/>
                <w:noProof/>
              </w:rPr>
              <w:t>CONTROL INTERNO</w:t>
            </w:r>
            <w:r w:rsidR="00971778">
              <w:rPr>
                <w:noProof/>
                <w:webHidden/>
              </w:rPr>
              <w:tab/>
            </w:r>
            <w:r w:rsidR="00971778">
              <w:rPr>
                <w:noProof/>
                <w:webHidden/>
              </w:rPr>
              <w:fldChar w:fldCharType="begin"/>
            </w:r>
            <w:r w:rsidR="00971778">
              <w:rPr>
                <w:noProof/>
                <w:webHidden/>
              </w:rPr>
              <w:instrText xml:space="preserve"> PAGEREF _Toc51829135 \h </w:instrText>
            </w:r>
            <w:r w:rsidR="00971778">
              <w:rPr>
                <w:noProof/>
                <w:webHidden/>
              </w:rPr>
            </w:r>
            <w:r w:rsidR="00971778">
              <w:rPr>
                <w:noProof/>
                <w:webHidden/>
              </w:rPr>
              <w:fldChar w:fldCharType="separate"/>
            </w:r>
            <w:r w:rsidR="00971778">
              <w:rPr>
                <w:noProof/>
                <w:webHidden/>
              </w:rPr>
              <w:t>83</w:t>
            </w:r>
            <w:r w:rsidR="00971778">
              <w:rPr>
                <w:noProof/>
                <w:webHidden/>
              </w:rPr>
              <w:fldChar w:fldCharType="end"/>
            </w:r>
          </w:hyperlink>
        </w:p>
        <w:p w14:paraId="14901896" w14:textId="3EA4CC06" w:rsidR="00971778" w:rsidRDefault="00946260">
          <w:pPr>
            <w:pStyle w:val="TDC3"/>
            <w:tabs>
              <w:tab w:val="right" w:leader="dot" w:pos="8488"/>
            </w:tabs>
            <w:rPr>
              <w:rFonts w:asciiTheme="minorHAnsi" w:eastAsiaTheme="minorEastAsia" w:hAnsiTheme="minorHAnsi" w:cstheme="minorBidi"/>
              <w:noProof/>
              <w:lang w:val="es-CO"/>
            </w:rPr>
          </w:pPr>
          <w:hyperlink w:anchor="_Toc51829136" w:history="1">
            <w:r w:rsidR="00971778" w:rsidRPr="000C47A4">
              <w:rPr>
                <w:rStyle w:val="Hipervnculo"/>
                <w:noProof/>
              </w:rPr>
              <w:t>Plan</w:t>
            </w:r>
            <w:r w:rsidR="00971778" w:rsidRPr="000C47A4">
              <w:rPr>
                <w:rStyle w:val="Hipervnculo"/>
                <w:noProof/>
                <w:lang w:val="es-CO"/>
              </w:rPr>
              <w:t xml:space="preserve"> Anual</w:t>
            </w:r>
            <w:r w:rsidR="00971778" w:rsidRPr="000C47A4">
              <w:rPr>
                <w:rStyle w:val="Hipervnculo"/>
                <w:noProof/>
              </w:rPr>
              <w:t xml:space="preserve"> de</w:t>
            </w:r>
            <w:r w:rsidR="00971778" w:rsidRPr="000C47A4">
              <w:rPr>
                <w:rStyle w:val="Hipervnculo"/>
                <w:noProof/>
                <w:lang w:val="es-CO"/>
              </w:rPr>
              <w:t xml:space="preserve"> Auditoría</w:t>
            </w:r>
            <w:r w:rsidR="00971778">
              <w:rPr>
                <w:noProof/>
                <w:webHidden/>
              </w:rPr>
              <w:tab/>
            </w:r>
            <w:r w:rsidR="00971778">
              <w:rPr>
                <w:noProof/>
                <w:webHidden/>
              </w:rPr>
              <w:fldChar w:fldCharType="begin"/>
            </w:r>
            <w:r w:rsidR="00971778">
              <w:rPr>
                <w:noProof/>
                <w:webHidden/>
              </w:rPr>
              <w:instrText xml:space="preserve"> PAGEREF _Toc51829136 \h </w:instrText>
            </w:r>
            <w:r w:rsidR="00971778">
              <w:rPr>
                <w:noProof/>
                <w:webHidden/>
              </w:rPr>
            </w:r>
            <w:r w:rsidR="00971778">
              <w:rPr>
                <w:noProof/>
                <w:webHidden/>
              </w:rPr>
              <w:fldChar w:fldCharType="separate"/>
            </w:r>
            <w:r w:rsidR="00971778">
              <w:rPr>
                <w:noProof/>
                <w:webHidden/>
              </w:rPr>
              <w:t>83</w:t>
            </w:r>
            <w:r w:rsidR="00971778">
              <w:rPr>
                <w:noProof/>
                <w:webHidden/>
              </w:rPr>
              <w:fldChar w:fldCharType="end"/>
            </w:r>
          </w:hyperlink>
        </w:p>
        <w:p w14:paraId="770BE9A3" w14:textId="54EF3B10" w:rsidR="00971778" w:rsidRDefault="00946260">
          <w:pPr>
            <w:pStyle w:val="TDC1"/>
            <w:tabs>
              <w:tab w:val="right" w:leader="dot" w:pos="8488"/>
            </w:tabs>
            <w:rPr>
              <w:rFonts w:asciiTheme="minorHAnsi" w:eastAsiaTheme="minorEastAsia" w:hAnsiTheme="minorHAnsi" w:cstheme="minorBidi"/>
              <w:noProof/>
              <w:lang w:val="es-CO"/>
            </w:rPr>
          </w:pPr>
          <w:hyperlink w:anchor="_Toc51829137" w:history="1">
            <w:r w:rsidR="00971778" w:rsidRPr="000C47A4">
              <w:rPr>
                <w:rStyle w:val="Hipervnculo"/>
                <w:noProof/>
              </w:rPr>
              <w:t>OTRAS ACCIONES INSTITUCIONALES</w:t>
            </w:r>
            <w:r w:rsidR="00971778">
              <w:rPr>
                <w:noProof/>
                <w:webHidden/>
              </w:rPr>
              <w:tab/>
            </w:r>
            <w:r w:rsidR="00971778">
              <w:rPr>
                <w:noProof/>
                <w:webHidden/>
              </w:rPr>
              <w:fldChar w:fldCharType="begin"/>
            </w:r>
            <w:r w:rsidR="00971778">
              <w:rPr>
                <w:noProof/>
                <w:webHidden/>
              </w:rPr>
              <w:instrText xml:space="preserve"> PAGEREF _Toc51829137 \h </w:instrText>
            </w:r>
            <w:r w:rsidR="00971778">
              <w:rPr>
                <w:noProof/>
                <w:webHidden/>
              </w:rPr>
            </w:r>
            <w:r w:rsidR="00971778">
              <w:rPr>
                <w:noProof/>
                <w:webHidden/>
              </w:rPr>
              <w:fldChar w:fldCharType="separate"/>
            </w:r>
            <w:r w:rsidR="00971778">
              <w:rPr>
                <w:noProof/>
                <w:webHidden/>
              </w:rPr>
              <w:t>85</w:t>
            </w:r>
            <w:r w:rsidR="00971778">
              <w:rPr>
                <w:noProof/>
                <w:webHidden/>
              </w:rPr>
              <w:fldChar w:fldCharType="end"/>
            </w:r>
          </w:hyperlink>
        </w:p>
        <w:p w14:paraId="1F0F066E" w14:textId="2739E620" w:rsidR="00971778" w:rsidRDefault="00946260">
          <w:pPr>
            <w:pStyle w:val="TDC3"/>
            <w:tabs>
              <w:tab w:val="right" w:leader="dot" w:pos="8488"/>
            </w:tabs>
            <w:rPr>
              <w:rFonts w:asciiTheme="minorHAnsi" w:eastAsiaTheme="minorEastAsia" w:hAnsiTheme="minorHAnsi" w:cstheme="minorBidi"/>
              <w:noProof/>
              <w:lang w:val="es-CO"/>
            </w:rPr>
          </w:pPr>
          <w:hyperlink w:anchor="_Toc51829138" w:history="1">
            <w:r w:rsidR="00971778" w:rsidRPr="000C47A4">
              <w:rPr>
                <w:rStyle w:val="Hipervnculo"/>
                <w:noProof/>
                <w:lang w:val="es-CO"/>
              </w:rPr>
              <w:t>Meta Plan de gestión: Alcanzar un 95% de ejecución del Proyecto 7501</w:t>
            </w:r>
            <w:r w:rsidR="00971778">
              <w:rPr>
                <w:noProof/>
                <w:webHidden/>
              </w:rPr>
              <w:tab/>
            </w:r>
            <w:r w:rsidR="00971778">
              <w:rPr>
                <w:noProof/>
                <w:webHidden/>
              </w:rPr>
              <w:fldChar w:fldCharType="begin"/>
            </w:r>
            <w:r w:rsidR="00971778">
              <w:rPr>
                <w:noProof/>
                <w:webHidden/>
              </w:rPr>
              <w:instrText xml:space="preserve"> PAGEREF _Toc51829138 \h </w:instrText>
            </w:r>
            <w:r w:rsidR="00971778">
              <w:rPr>
                <w:noProof/>
                <w:webHidden/>
              </w:rPr>
            </w:r>
            <w:r w:rsidR="00971778">
              <w:rPr>
                <w:noProof/>
                <w:webHidden/>
              </w:rPr>
              <w:fldChar w:fldCharType="separate"/>
            </w:r>
            <w:r w:rsidR="00971778">
              <w:rPr>
                <w:noProof/>
                <w:webHidden/>
              </w:rPr>
              <w:t>85</w:t>
            </w:r>
            <w:r w:rsidR="00971778">
              <w:rPr>
                <w:noProof/>
                <w:webHidden/>
              </w:rPr>
              <w:fldChar w:fldCharType="end"/>
            </w:r>
          </w:hyperlink>
        </w:p>
        <w:p w14:paraId="1E767950" w14:textId="7D53A8B8" w:rsidR="00971778" w:rsidRDefault="00946260">
          <w:pPr>
            <w:pStyle w:val="TDC3"/>
            <w:tabs>
              <w:tab w:val="right" w:leader="dot" w:pos="8488"/>
            </w:tabs>
            <w:rPr>
              <w:rFonts w:asciiTheme="minorHAnsi" w:eastAsiaTheme="minorEastAsia" w:hAnsiTheme="minorHAnsi" w:cstheme="minorBidi"/>
              <w:noProof/>
              <w:lang w:val="es-CO"/>
            </w:rPr>
          </w:pPr>
          <w:hyperlink w:anchor="_Toc51829139" w:history="1">
            <w:r w:rsidR="00971778" w:rsidRPr="000C47A4">
              <w:rPr>
                <w:rStyle w:val="Hipervnculo"/>
                <w:noProof/>
                <w:lang w:val="es-CO"/>
              </w:rPr>
              <w:t>Gestionar</w:t>
            </w:r>
            <w:r w:rsidR="00971778" w:rsidRPr="000C47A4">
              <w:rPr>
                <w:rStyle w:val="Hipervnculo"/>
                <w:noProof/>
              </w:rPr>
              <w:t xml:space="preserve"> el 100% de</w:t>
            </w:r>
            <w:r w:rsidR="00971778" w:rsidRPr="000C47A4">
              <w:rPr>
                <w:rStyle w:val="Hipervnculo"/>
                <w:noProof/>
                <w:lang w:val="es-CO"/>
              </w:rPr>
              <w:t xml:space="preserve"> los requerimientos jurídicos dentro</w:t>
            </w:r>
            <w:r w:rsidR="00971778" w:rsidRPr="000C47A4">
              <w:rPr>
                <w:rStyle w:val="Hipervnculo"/>
                <w:noProof/>
              </w:rPr>
              <w:t xml:space="preserve"> de</w:t>
            </w:r>
            <w:r w:rsidR="00971778" w:rsidRPr="000C47A4">
              <w:rPr>
                <w:rStyle w:val="Hipervnculo"/>
                <w:noProof/>
                <w:lang w:val="es-CO"/>
              </w:rPr>
              <w:t xml:space="preserve"> los tiempos establecidos</w:t>
            </w:r>
            <w:r w:rsidR="00971778" w:rsidRPr="000C47A4">
              <w:rPr>
                <w:rStyle w:val="Hipervnculo"/>
                <w:noProof/>
              </w:rPr>
              <w:t>:</w:t>
            </w:r>
            <w:r w:rsidR="00971778">
              <w:rPr>
                <w:noProof/>
                <w:webHidden/>
              </w:rPr>
              <w:tab/>
            </w:r>
            <w:r w:rsidR="00971778">
              <w:rPr>
                <w:noProof/>
                <w:webHidden/>
              </w:rPr>
              <w:fldChar w:fldCharType="begin"/>
            </w:r>
            <w:r w:rsidR="00971778">
              <w:rPr>
                <w:noProof/>
                <w:webHidden/>
              </w:rPr>
              <w:instrText xml:space="preserve"> PAGEREF _Toc51829139 \h </w:instrText>
            </w:r>
            <w:r w:rsidR="00971778">
              <w:rPr>
                <w:noProof/>
                <w:webHidden/>
              </w:rPr>
            </w:r>
            <w:r w:rsidR="00971778">
              <w:rPr>
                <w:noProof/>
                <w:webHidden/>
              </w:rPr>
              <w:fldChar w:fldCharType="separate"/>
            </w:r>
            <w:r w:rsidR="00971778">
              <w:rPr>
                <w:noProof/>
                <w:webHidden/>
              </w:rPr>
              <w:t>85</w:t>
            </w:r>
            <w:r w:rsidR="00971778">
              <w:rPr>
                <w:noProof/>
                <w:webHidden/>
              </w:rPr>
              <w:fldChar w:fldCharType="end"/>
            </w:r>
          </w:hyperlink>
        </w:p>
        <w:p w14:paraId="4218B340" w14:textId="39C95C06" w:rsidR="00971778" w:rsidRDefault="00946260">
          <w:pPr>
            <w:pStyle w:val="TDC3"/>
            <w:tabs>
              <w:tab w:val="right" w:leader="dot" w:pos="8488"/>
            </w:tabs>
            <w:rPr>
              <w:rFonts w:asciiTheme="minorHAnsi" w:eastAsiaTheme="minorEastAsia" w:hAnsiTheme="minorHAnsi" w:cstheme="minorBidi"/>
              <w:noProof/>
              <w:lang w:val="es-CO"/>
            </w:rPr>
          </w:pPr>
          <w:hyperlink w:anchor="_Toc51829140" w:history="1">
            <w:r w:rsidR="00971778" w:rsidRPr="000C47A4">
              <w:rPr>
                <w:rStyle w:val="Hipervnculo"/>
                <w:noProof/>
              </w:rPr>
              <w:t>Meta Plan de</w:t>
            </w:r>
            <w:r w:rsidR="00971778" w:rsidRPr="000C47A4">
              <w:rPr>
                <w:rStyle w:val="Hipervnculo"/>
                <w:noProof/>
                <w:lang w:val="es-CO"/>
              </w:rPr>
              <w:t xml:space="preserve"> Gestión</w:t>
            </w:r>
            <w:r w:rsidR="00971778" w:rsidRPr="000C47A4">
              <w:rPr>
                <w:rStyle w:val="Hipervnculo"/>
                <w:noProof/>
              </w:rPr>
              <w:t>:</w:t>
            </w:r>
            <w:r w:rsidR="00971778" w:rsidRPr="000C47A4">
              <w:rPr>
                <w:rStyle w:val="Hipervnculo"/>
                <w:noProof/>
                <w:lang w:val="es-CO"/>
              </w:rPr>
              <w:t xml:space="preserve"> Tramitar</w:t>
            </w:r>
            <w:r w:rsidR="00971778" w:rsidRPr="000C47A4">
              <w:rPr>
                <w:rStyle w:val="Hipervnculo"/>
                <w:noProof/>
              </w:rPr>
              <w:t xml:space="preserve"> el 100 % de las</w:t>
            </w:r>
            <w:r w:rsidR="00971778" w:rsidRPr="000C47A4">
              <w:rPr>
                <w:rStyle w:val="Hipervnculo"/>
                <w:noProof/>
                <w:lang w:val="es-CO"/>
              </w:rPr>
              <w:t xml:space="preserve"> quejas</w:t>
            </w:r>
            <w:r w:rsidR="00971778" w:rsidRPr="000C47A4">
              <w:rPr>
                <w:rStyle w:val="Hipervnculo"/>
                <w:noProof/>
              </w:rPr>
              <w:t xml:space="preserve"> que</w:t>
            </w:r>
            <w:r w:rsidR="00971778" w:rsidRPr="000C47A4">
              <w:rPr>
                <w:rStyle w:val="Hipervnculo"/>
                <w:noProof/>
                <w:lang w:val="es-CO"/>
              </w:rPr>
              <w:t xml:space="preserve"> llegan</w:t>
            </w:r>
            <w:r w:rsidR="00971778" w:rsidRPr="000C47A4">
              <w:rPr>
                <w:rStyle w:val="Hipervnculo"/>
                <w:noProof/>
              </w:rPr>
              <w:t xml:space="preserve"> a la</w:t>
            </w:r>
            <w:r w:rsidR="00971778" w:rsidRPr="000C47A4">
              <w:rPr>
                <w:rStyle w:val="Hipervnculo"/>
                <w:noProof/>
                <w:lang w:val="es-CO"/>
              </w:rPr>
              <w:t xml:space="preserve"> Dirección Distrital</w:t>
            </w:r>
            <w:r w:rsidR="00971778" w:rsidRPr="000C47A4">
              <w:rPr>
                <w:rStyle w:val="Hipervnculo"/>
                <w:noProof/>
              </w:rPr>
              <w:t xml:space="preserve"> de</w:t>
            </w:r>
            <w:r w:rsidR="00971778" w:rsidRPr="000C47A4">
              <w:rPr>
                <w:rStyle w:val="Hipervnculo"/>
                <w:noProof/>
                <w:lang w:val="es-CO"/>
              </w:rPr>
              <w:t xml:space="preserve"> Asuntos Disciplinarios</w:t>
            </w:r>
            <w:r w:rsidR="00971778" w:rsidRPr="000C47A4">
              <w:rPr>
                <w:rStyle w:val="Hipervnculo"/>
                <w:noProof/>
              </w:rPr>
              <w:t xml:space="preserve"> de</w:t>
            </w:r>
            <w:r w:rsidR="00971778" w:rsidRPr="000C47A4">
              <w:rPr>
                <w:rStyle w:val="Hipervnculo"/>
                <w:noProof/>
                <w:lang w:val="es-CO"/>
              </w:rPr>
              <w:t xml:space="preserve"> competencia normativa</w:t>
            </w:r>
            <w:r w:rsidR="00971778">
              <w:rPr>
                <w:noProof/>
                <w:webHidden/>
              </w:rPr>
              <w:tab/>
            </w:r>
            <w:r w:rsidR="00971778">
              <w:rPr>
                <w:noProof/>
                <w:webHidden/>
              </w:rPr>
              <w:fldChar w:fldCharType="begin"/>
            </w:r>
            <w:r w:rsidR="00971778">
              <w:rPr>
                <w:noProof/>
                <w:webHidden/>
              </w:rPr>
              <w:instrText xml:space="preserve"> PAGEREF _Toc51829140 \h </w:instrText>
            </w:r>
            <w:r w:rsidR="00971778">
              <w:rPr>
                <w:noProof/>
                <w:webHidden/>
              </w:rPr>
            </w:r>
            <w:r w:rsidR="00971778">
              <w:rPr>
                <w:noProof/>
                <w:webHidden/>
              </w:rPr>
              <w:fldChar w:fldCharType="separate"/>
            </w:r>
            <w:r w:rsidR="00971778">
              <w:rPr>
                <w:noProof/>
                <w:webHidden/>
              </w:rPr>
              <w:t>86</w:t>
            </w:r>
            <w:r w:rsidR="00971778">
              <w:rPr>
                <w:noProof/>
                <w:webHidden/>
              </w:rPr>
              <w:fldChar w:fldCharType="end"/>
            </w:r>
          </w:hyperlink>
        </w:p>
        <w:p w14:paraId="48A17923" w14:textId="23F4C895" w:rsidR="00971778" w:rsidRDefault="00946260">
          <w:pPr>
            <w:pStyle w:val="TDC3"/>
            <w:tabs>
              <w:tab w:val="right" w:leader="dot" w:pos="8488"/>
            </w:tabs>
            <w:rPr>
              <w:rFonts w:asciiTheme="minorHAnsi" w:eastAsiaTheme="minorEastAsia" w:hAnsiTheme="minorHAnsi" w:cstheme="minorBidi"/>
              <w:noProof/>
              <w:lang w:val="es-CO"/>
            </w:rPr>
          </w:pPr>
          <w:hyperlink w:anchor="_Toc51829141" w:history="1">
            <w:r w:rsidR="00971778" w:rsidRPr="000C47A4">
              <w:rPr>
                <w:rStyle w:val="Hipervnculo"/>
                <w:noProof/>
                <w:lang w:val="es-CO"/>
              </w:rPr>
              <w:t>Meta Plan de gestión: Atender y responder el 100% de las solicitudes que se realicen por concepto de Almacén</w:t>
            </w:r>
            <w:r w:rsidR="00971778">
              <w:rPr>
                <w:noProof/>
                <w:webHidden/>
              </w:rPr>
              <w:tab/>
            </w:r>
            <w:r w:rsidR="00971778">
              <w:rPr>
                <w:noProof/>
                <w:webHidden/>
              </w:rPr>
              <w:fldChar w:fldCharType="begin"/>
            </w:r>
            <w:r w:rsidR="00971778">
              <w:rPr>
                <w:noProof/>
                <w:webHidden/>
              </w:rPr>
              <w:instrText xml:space="preserve"> PAGEREF _Toc51829141 \h </w:instrText>
            </w:r>
            <w:r w:rsidR="00971778">
              <w:rPr>
                <w:noProof/>
                <w:webHidden/>
              </w:rPr>
            </w:r>
            <w:r w:rsidR="00971778">
              <w:rPr>
                <w:noProof/>
                <w:webHidden/>
              </w:rPr>
              <w:fldChar w:fldCharType="separate"/>
            </w:r>
            <w:r w:rsidR="00971778">
              <w:rPr>
                <w:noProof/>
                <w:webHidden/>
              </w:rPr>
              <w:t>86</w:t>
            </w:r>
            <w:r w:rsidR="00971778">
              <w:rPr>
                <w:noProof/>
                <w:webHidden/>
              </w:rPr>
              <w:fldChar w:fldCharType="end"/>
            </w:r>
          </w:hyperlink>
        </w:p>
        <w:p w14:paraId="75B11A37" w14:textId="5CAD50D3" w:rsidR="00971778" w:rsidRDefault="00946260">
          <w:pPr>
            <w:pStyle w:val="TDC3"/>
            <w:tabs>
              <w:tab w:val="right" w:leader="dot" w:pos="8488"/>
            </w:tabs>
            <w:rPr>
              <w:rFonts w:asciiTheme="minorHAnsi" w:eastAsiaTheme="minorEastAsia" w:hAnsiTheme="minorHAnsi" w:cstheme="minorBidi"/>
              <w:noProof/>
              <w:lang w:val="es-CO"/>
            </w:rPr>
          </w:pPr>
          <w:hyperlink w:anchor="_Toc51829142" w:history="1">
            <w:r w:rsidR="00971778" w:rsidRPr="000C47A4">
              <w:rPr>
                <w:rStyle w:val="Hipervnculo"/>
                <w:noProof/>
                <w:lang w:val="es-CO"/>
              </w:rPr>
              <w:t>Plan de gestión: Notificar y/o comunicar y/o publicar el 100% de los actos administrativos que se reciban en la Dirección de Gestión Corporativa.</w:t>
            </w:r>
            <w:r w:rsidR="00971778">
              <w:rPr>
                <w:noProof/>
                <w:webHidden/>
              </w:rPr>
              <w:tab/>
            </w:r>
            <w:r w:rsidR="00971778">
              <w:rPr>
                <w:noProof/>
                <w:webHidden/>
              </w:rPr>
              <w:fldChar w:fldCharType="begin"/>
            </w:r>
            <w:r w:rsidR="00971778">
              <w:rPr>
                <w:noProof/>
                <w:webHidden/>
              </w:rPr>
              <w:instrText xml:space="preserve"> PAGEREF _Toc51829142 \h </w:instrText>
            </w:r>
            <w:r w:rsidR="00971778">
              <w:rPr>
                <w:noProof/>
                <w:webHidden/>
              </w:rPr>
            </w:r>
            <w:r w:rsidR="00971778">
              <w:rPr>
                <w:noProof/>
                <w:webHidden/>
              </w:rPr>
              <w:fldChar w:fldCharType="separate"/>
            </w:r>
            <w:r w:rsidR="00971778">
              <w:rPr>
                <w:noProof/>
                <w:webHidden/>
              </w:rPr>
              <w:t>87</w:t>
            </w:r>
            <w:r w:rsidR="00971778">
              <w:rPr>
                <w:noProof/>
                <w:webHidden/>
              </w:rPr>
              <w:fldChar w:fldCharType="end"/>
            </w:r>
          </w:hyperlink>
        </w:p>
        <w:p w14:paraId="2309221C" w14:textId="26479C67" w:rsidR="006B2141" w:rsidRDefault="00425D99" w:rsidP="006B2141">
          <w:r w:rsidRPr="009C2A52">
            <w:rPr>
              <w:b/>
              <w:bCs/>
            </w:rPr>
            <w:fldChar w:fldCharType="end"/>
          </w:r>
        </w:p>
      </w:sdtContent>
    </w:sdt>
    <w:p w14:paraId="23115D68" w14:textId="248D63FE" w:rsidR="00425D99" w:rsidRDefault="00425D99" w:rsidP="00F014B5">
      <w:pPr>
        <w:pStyle w:val="Ttulo1"/>
        <w:jc w:val="center"/>
      </w:pPr>
      <w:bookmarkStart w:id="0" w:name="_Toc51829058"/>
      <w:r>
        <w:t>I</w:t>
      </w:r>
      <w:bookmarkStart w:id="1" w:name="_Toc28277954"/>
      <w:r w:rsidR="001745C6">
        <w:t>NTRODUCCIÓN</w:t>
      </w:r>
      <w:bookmarkEnd w:id="0"/>
    </w:p>
    <w:p w14:paraId="46DDE737" w14:textId="77777777" w:rsidR="007636DE" w:rsidRDefault="007636DE" w:rsidP="00833EC7">
      <w:pPr>
        <w:jc w:val="both"/>
        <w:rPr>
          <w:lang w:val="en" w:eastAsia="es-CO"/>
        </w:rPr>
      </w:pPr>
    </w:p>
    <w:p w14:paraId="398B175C" w14:textId="7EBFCFF7" w:rsidR="00F014B5" w:rsidRPr="007636DE" w:rsidRDefault="00833EC7" w:rsidP="00833EC7">
      <w:pPr>
        <w:jc w:val="both"/>
      </w:pPr>
      <w:r w:rsidRPr="007636DE">
        <w:t xml:space="preserve">La Secretaría Jurídica Distrital, fue creada mediante el Acuerdo 638 de 2016 </w:t>
      </w:r>
      <w:r w:rsidR="007636DE" w:rsidRPr="007636DE">
        <w:t>p</w:t>
      </w:r>
      <w:r w:rsidRPr="007636DE">
        <w:t>or medio del cual se modifica parcialmente el Acuerdo 257 de 2006</w:t>
      </w:r>
      <w:r w:rsidR="007636DE" w:rsidRPr="007636DE">
        <w:t xml:space="preserve"> y</w:t>
      </w:r>
      <w:r w:rsidRPr="007636DE">
        <w:t xml:space="preserve"> se crea el Sector Administrativo de Gestión Jurídica, la Secretaría Jurídica Distrital</w:t>
      </w:r>
      <w:r w:rsidR="007636DE" w:rsidRPr="007636DE">
        <w:t>. Posteriormente</w:t>
      </w:r>
      <w:r w:rsidR="002A7E56">
        <w:t xml:space="preserve">, </w:t>
      </w:r>
      <w:r w:rsidR="007636DE" w:rsidRPr="007636DE">
        <w:t xml:space="preserve">mediante el Decreto 323 de 2016 </w:t>
      </w:r>
      <w:r w:rsidR="007636DE">
        <w:t>se establece la estructura organizacional de la Entidad, el cual es modificado parcialmente por el Decreto 798 de 2019</w:t>
      </w:r>
      <w:r w:rsidR="002A7E56">
        <w:t>. F</w:t>
      </w:r>
      <w:r w:rsidR="007636DE">
        <w:t>inalmente, mediante Decreto 136 de 2020</w:t>
      </w:r>
      <w:r w:rsidR="002A7E56">
        <w:t>,</w:t>
      </w:r>
      <w:r w:rsidR="007636DE">
        <w:t xml:space="preserve"> se modifica parcialmente el Decreto 323 y se dictan otras disposiciones.</w:t>
      </w:r>
    </w:p>
    <w:bookmarkEnd w:id="1"/>
    <w:p w14:paraId="095A5924" w14:textId="77777777" w:rsidR="00833EC7" w:rsidRDefault="00833EC7" w:rsidP="00833EC7">
      <w:pPr>
        <w:jc w:val="both"/>
      </w:pPr>
    </w:p>
    <w:p w14:paraId="1C4A384D" w14:textId="45EF824D" w:rsidR="00833EC7" w:rsidRDefault="00721248" w:rsidP="00833EC7">
      <w:pPr>
        <w:jc w:val="both"/>
      </w:pPr>
      <w:r>
        <w:t>El</w:t>
      </w:r>
      <w:r w:rsidR="00833EC7">
        <w:t xml:space="preserve"> </w:t>
      </w:r>
      <w:r w:rsidR="007636DE">
        <w:t>p</w:t>
      </w:r>
      <w:r w:rsidR="00833EC7">
        <w:t xml:space="preserve">ropósito superior de la Secretaría Jurídica </w:t>
      </w:r>
      <w:r w:rsidR="00971778">
        <w:t>Distrital</w:t>
      </w:r>
      <w:r w:rsidR="007636DE">
        <w:t xml:space="preserve"> </w:t>
      </w:r>
      <w:r w:rsidR="00833EC7">
        <w:t xml:space="preserve">es contribuir a la protección de los intereses y patrimonio público distrital, con soluciones jurídicas integrales para el bienestar de todos los habitantes de la ciudad. </w:t>
      </w:r>
    </w:p>
    <w:p w14:paraId="53CC77DA" w14:textId="661ED16A" w:rsidR="007636DE" w:rsidRDefault="007636DE" w:rsidP="00833EC7">
      <w:pPr>
        <w:jc w:val="both"/>
      </w:pPr>
    </w:p>
    <w:p w14:paraId="7770289C" w14:textId="600A871B" w:rsidR="00F84E81" w:rsidRDefault="00F84E81" w:rsidP="00833EC7">
      <w:pPr>
        <w:jc w:val="both"/>
      </w:pPr>
      <w:r>
        <w:t xml:space="preserve">En cumplimiento de lo anterior, el presente informe de Gestión y Resultados tiene como objetivo, presentar los logros alcanzados por la Secretaria Jurídica Distrital </w:t>
      </w:r>
      <w:r w:rsidR="00ED5D0D">
        <w:t xml:space="preserve">en el marco del cierre del Plan de Desarrollo “Bogotá Mejor para todos” en desarrollo de su gestión misional, </w:t>
      </w:r>
      <w:r>
        <w:t>con corte al segundo trimestre de la vigencia 2020. El informe se con</w:t>
      </w:r>
      <w:r w:rsidR="00ED5D0D">
        <w:t>struye</w:t>
      </w:r>
      <w:r>
        <w:t xml:space="preserve"> a partir </w:t>
      </w:r>
      <w:r w:rsidR="00ED5D0D">
        <w:t>del</w:t>
      </w:r>
      <w:r>
        <w:t xml:space="preserve"> seguimiento al Plan operativo Anual vigente (Plan de gestión, Plan de acción) y el análisis de aquellas actividades que presentaron un impacto positivo en </w:t>
      </w:r>
      <w:r w:rsidR="00406647">
        <w:t>nuestros grupos de valor identificados y ciudadanía en general.</w:t>
      </w:r>
    </w:p>
    <w:p w14:paraId="4B47FF05" w14:textId="77777777" w:rsidR="00F84E81" w:rsidRDefault="00F84E81" w:rsidP="00833EC7">
      <w:pPr>
        <w:jc w:val="both"/>
      </w:pPr>
    </w:p>
    <w:p w14:paraId="00406F7C" w14:textId="6AEB68D3" w:rsidR="00122884" w:rsidRDefault="00122884" w:rsidP="00833EC7">
      <w:pPr>
        <w:jc w:val="both"/>
      </w:pPr>
    </w:p>
    <w:p w14:paraId="2FE91328" w14:textId="77777777" w:rsidR="00122884" w:rsidRDefault="00122884" w:rsidP="00F014B5"/>
    <w:p w14:paraId="18612FD6" w14:textId="77777777" w:rsidR="00122884" w:rsidRDefault="00122884" w:rsidP="00F014B5"/>
    <w:p w14:paraId="1729F067" w14:textId="77777777" w:rsidR="00122884" w:rsidRDefault="00122884" w:rsidP="00F014B5"/>
    <w:p w14:paraId="59CCF320" w14:textId="77777777" w:rsidR="00122884" w:rsidRDefault="00122884" w:rsidP="00F014B5"/>
    <w:p w14:paraId="30DB1A6D" w14:textId="77777777" w:rsidR="00122884" w:rsidRDefault="00122884" w:rsidP="00F014B5"/>
    <w:p w14:paraId="4A44E164" w14:textId="77777777" w:rsidR="00122884" w:rsidRDefault="00122884" w:rsidP="00F014B5"/>
    <w:p w14:paraId="1E9310E4" w14:textId="77777777" w:rsidR="00122884" w:rsidRDefault="00122884" w:rsidP="00F014B5"/>
    <w:p w14:paraId="7709B919" w14:textId="77777777" w:rsidR="00122884" w:rsidRDefault="00122884" w:rsidP="00F014B5"/>
    <w:p w14:paraId="13CD7396" w14:textId="77777777" w:rsidR="00122884" w:rsidRDefault="00122884" w:rsidP="00F014B5"/>
    <w:p w14:paraId="3ADA11DB" w14:textId="77777777" w:rsidR="00122884" w:rsidRDefault="00122884" w:rsidP="00F014B5"/>
    <w:p w14:paraId="2401FC6E" w14:textId="77777777" w:rsidR="00122884" w:rsidRDefault="00122884" w:rsidP="00F014B5"/>
    <w:p w14:paraId="0A8EA663" w14:textId="13D3881C" w:rsidR="00122884" w:rsidRDefault="00122884" w:rsidP="00F014B5"/>
    <w:p w14:paraId="35196207" w14:textId="6D3CA6FE" w:rsidR="00122884" w:rsidRDefault="00122884" w:rsidP="00F014B5"/>
    <w:p w14:paraId="4ADF5196" w14:textId="7449D64F" w:rsidR="00122884" w:rsidRDefault="00122884" w:rsidP="00F014B5"/>
    <w:p w14:paraId="4FAF8757" w14:textId="1BE7EB26" w:rsidR="00122884" w:rsidRDefault="00122884" w:rsidP="00F014B5"/>
    <w:p w14:paraId="2B34E2C7" w14:textId="26ECBB32" w:rsidR="00122884" w:rsidRDefault="00122884" w:rsidP="00F014B5"/>
    <w:p w14:paraId="62D62AE7" w14:textId="4D38D388" w:rsidR="00122884" w:rsidRDefault="00122884" w:rsidP="00F014B5"/>
    <w:p w14:paraId="1817ECAA" w14:textId="68DEEA95" w:rsidR="00122884" w:rsidRDefault="00122884" w:rsidP="00F014B5"/>
    <w:p w14:paraId="4ADA3224" w14:textId="2FC26B04" w:rsidR="00122884" w:rsidRDefault="00122884" w:rsidP="00F014B5"/>
    <w:p w14:paraId="50904D6C" w14:textId="4AF70153" w:rsidR="00122884" w:rsidRDefault="00122884" w:rsidP="00F014B5"/>
    <w:p w14:paraId="00FAA5DF" w14:textId="2ABA11E3" w:rsidR="00122884" w:rsidRDefault="00122884" w:rsidP="00F014B5"/>
    <w:p w14:paraId="25C50EBF" w14:textId="233FBC8B" w:rsidR="00122884" w:rsidRDefault="00521E68" w:rsidP="005F2338">
      <w:pPr>
        <w:jc w:val="center"/>
      </w:pPr>
      <w:r>
        <w:t>Tabla de Ilustraciones</w:t>
      </w:r>
    </w:p>
    <w:p w14:paraId="5F30F16B" w14:textId="77777777" w:rsidR="005F2338" w:rsidRDefault="005F2338" w:rsidP="005F2338">
      <w:pPr>
        <w:jc w:val="center"/>
      </w:pPr>
    </w:p>
    <w:p w14:paraId="7B99A28D" w14:textId="5F509180" w:rsidR="00971778" w:rsidRDefault="00521E68">
      <w:pPr>
        <w:pStyle w:val="Tabladeilustraciones"/>
        <w:tabs>
          <w:tab w:val="right" w:leader="dot" w:pos="8488"/>
        </w:tabs>
        <w:rPr>
          <w:rFonts w:eastAsiaTheme="minorEastAsia"/>
          <w:i w:val="0"/>
          <w:iCs w:val="0"/>
          <w:noProof/>
          <w:sz w:val="22"/>
          <w:szCs w:val="22"/>
          <w:lang w:eastAsia="es-CO"/>
        </w:rPr>
      </w:pPr>
      <w:r>
        <w:rPr>
          <w:i w:val="0"/>
          <w:iCs w:val="0"/>
        </w:rPr>
        <w:fldChar w:fldCharType="begin"/>
      </w:r>
      <w:r>
        <w:rPr>
          <w:i w:val="0"/>
          <w:iCs w:val="0"/>
        </w:rPr>
        <w:instrText xml:space="preserve"> TOC \h \z \c "Tabla" </w:instrText>
      </w:r>
      <w:r>
        <w:rPr>
          <w:i w:val="0"/>
          <w:iCs w:val="0"/>
        </w:rPr>
        <w:fldChar w:fldCharType="separate"/>
      </w:r>
      <w:hyperlink w:anchor="_Toc51829143" w:history="1">
        <w:r w:rsidR="00971778" w:rsidRPr="001502F5">
          <w:rPr>
            <w:rStyle w:val="Hipervnculo"/>
            <w:noProof/>
          </w:rPr>
          <w:t>Tabla 1 Gestión presupuestal</w:t>
        </w:r>
        <w:r w:rsidR="00971778">
          <w:rPr>
            <w:noProof/>
            <w:webHidden/>
          </w:rPr>
          <w:tab/>
        </w:r>
        <w:r w:rsidR="00971778">
          <w:rPr>
            <w:noProof/>
            <w:webHidden/>
          </w:rPr>
          <w:fldChar w:fldCharType="begin"/>
        </w:r>
        <w:r w:rsidR="00971778">
          <w:rPr>
            <w:noProof/>
            <w:webHidden/>
          </w:rPr>
          <w:instrText xml:space="preserve"> PAGEREF _Toc51829143 \h </w:instrText>
        </w:r>
        <w:r w:rsidR="00971778">
          <w:rPr>
            <w:noProof/>
            <w:webHidden/>
          </w:rPr>
        </w:r>
        <w:r w:rsidR="00971778">
          <w:rPr>
            <w:noProof/>
            <w:webHidden/>
          </w:rPr>
          <w:fldChar w:fldCharType="separate"/>
        </w:r>
        <w:r w:rsidR="00971778">
          <w:rPr>
            <w:noProof/>
            <w:webHidden/>
          </w:rPr>
          <w:t>12</w:t>
        </w:r>
        <w:r w:rsidR="00971778">
          <w:rPr>
            <w:noProof/>
            <w:webHidden/>
          </w:rPr>
          <w:fldChar w:fldCharType="end"/>
        </w:r>
      </w:hyperlink>
    </w:p>
    <w:p w14:paraId="4FFE022B" w14:textId="6779C6A6" w:rsidR="00971778" w:rsidRDefault="00946260">
      <w:pPr>
        <w:pStyle w:val="Tabladeilustraciones"/>
        <w:tabs>
          <w:tab w:val="right" w:leader="dot" w:pos="8488"/>
        </w:tabs>
        <w:rPr>
          <w:rFonts w:eastAsiaTheme="minorEastAsia"/>
          <w:i w:val="0"/>
          <w:iCs w:val="0"/>
          <w:noProof/>
          <w:sz w:val="22"/>
          <w:szCs w:val="22"/>
          <w:lang w:eastAsia="es-CO"/>
        </w:rPr>
      </w:pPr>
      <w:hyperlink w:anchor="_Toc51829144" w:history="1">
        <w:r w:rsidR="00971778" w:rsidRPr="001502F5">
          <w:rPr>
            <w:rStyle w:val="Hipervnculo"/>
            <w:noProof/>
          </w:rPr>
          <w:t>Tabla 2 Apropiación Secretaría Jurídica Distrital</w:t>
        </w:r>
        <w:r w:rsidR="00971778">
          <w:rPr>
            <w:noProof/>
            <w:webHidden/>
          </w:rPr>
          <w:tab/>
        </w:r>
        <w:r w:rsidR="00971778">
          <w:rPr>
            <w:noProof/>
            <w:webHidden/>
          </w:rPr>
          <w:fldChar w:fldCharType="begin"/>
        </w:r>
        <w:r w:rsidR="00971778">
          <w:rPr>
            <w:noProof/>
            <w:webHidden/>
          </w:rPr>
          <w:instrText xml:space="preserve"> PAGEREF _Toc51829144 \h </w:instrText>
        </w:r>
        <w:r w:rsidR="00971778">
          <w:rPr>
            <w:noProof/>
            <w:webHidden/>
          </w:rPr>
        </w:r>
        <w:r w:rsidR="00971778">
          <w:rPr>
            <w:noProof/>
            <w:webHidden/>
          </w:rPr>
          <w:fldChar w:fldCharType="separate"/>
        </w:r>
        <w:r w:rsidR="00971778">
          <w:rPr>
            <w:noProof/>
            <w:webHidden/>
          </w:rPr>
          <w:t>12</w:t>
        </w:r>
        <w:r w:rsidR="00971778">
          <w:rPr>
            <w:noProof/>
            <w:webHidden/>
          </w:rPr>
          <w:fldChar w:fldCharType="end"/>
        </w:r>
      </w:hyperlink>
    </w:p>
    <w:p w14:paraId="5EA60AB4" w14:textId="1D6EFE8A" w:rsidR="00971778" w:rsidRDefault="00946260">
      <w:pPr>
        <w:pStyle w:val="Tabladeilustraciones"/>
        <w:tabs>
          <w:tab w:val="right" w:leader="dot" w:pos="8488"/>
        </w:tabs>
        <w:rPr>
          <w:rFonts w:eastAsiaTheme="minorEastAsia"/>
          <w:i w:val="0"/>
          <w:iCs w:val="0"/>
          <w:noProof/>
          <w:sz w:val="22"/>
          <w:szCs w:val="22"/>
          <w:lang w:eastAsia="es-CO"/>
        </w:rPr>
      </w:pPr>
      <w:hyperlink w:anchor="_Toc51829145" w:history="1">
        <w:r w:rsidR="00971778" w:rsidRPr="001502F5">
          <w:rPr>
            <w:rStyle w:val="Hipervnculo"/>
            <w:noProof/>
          </w:rPr>
          <w:t>Tabla 3 Ejecución presupuestal SJD.</w:t>
        </w:r>
        <w:r w:rsidR="00971778">
          <w:rPr>
            <w:noProof/>
            <w:webHidden/>
          </w:rPr>
          <w:tab/>
        </w:r>
        <w:r w:rsidR="00971778">
          <w:rPr>
            <w:noProof/>
            <w:webHidden/>
          </w:rPr>
          <w:fldChar w:fldCharType="begin"/>
        </w:r>
        <w:r w:rsidR="00971778">
          <w:rPr>
            <w:noProof/>
            <w:webHidden/>
          </w:rPr>
          <w:instrText xml:space="preserve"> PAGEREF _Toc51829145 \h </w:instrText>
        </w:r>
        <w:r w:rsidR="00971778">
          <w:rPr>
            <w:noProof/>
            <w:webHidden/>
          </w:rPr>
        </w:r>
        <w:r w:rsidR="00971778">
          <w:rPr>
            <w:noProof/>
            <w:webHidden/>
          </w:rPr>
          <w:fldChar w:fldCharType="separate"/>
        </w:r>
        <w:r w:rsidR="00971778">
          <w:rPr>
            <w:noProof/>
            <w:webHidden/>
          </w:rPr>
          <w:t>13</w:t>
        </w:r>
        <w:r w:rsidR="00971778">
          <w:rPr>
            <w:noProof/>
            <w:webHidden/>
          </w:rPr>
          <w:fldChar w:fldCharType="end"/>
        </w:r>
      </w:hyperlink>
    </w:p>
    <w:p w14:paraId="22F5887D" w14:textId="5BBAF9C8" w:rsidR="00971778" w:rsidRDefault="00946260">
      <w:pPr>
        <w:pStyle w:val="Tabladeilustraciones"/>
        <w:tabs>
          <w:tab w:val="right" w:leader="dot" w:pos="8488"/>
        </w:tabs>
        <w:rPr>
          <w:rFonts w:eastAsiaTheme="minorEastAsia"/>
          <w:i w:val="0"/>
          <w:iCs w:val="0"/>
          <w:noProof/>
          <w:sz w:val="22"/>
          <w:szCs w:val="22"/>
          <w:lang w:eastAsia="es-CO"/>
        </w:rPr>
      </w:pPr>
      <w:hyperlink w:anchor="_Toc51829146" w:history="1">
        <w:r w:rsidR="00971778" w:rsidRPr="001502F5">
          <w:rPr>
            <w:rStyle w:val="Hipervnculo"/>
            <w:noProof/>
          </w:rPr>
          <w:t>Tabla 4 Ejecución gastos de funcionamiento con corte a junio de 2020.</w:t>
        </w:r>
        <w:r w:rsidR="00971778">
          <w:rPr>
            <w:noProof/>
            <w:webHidden/>
          </w:rPr>
          <w:tab/>
        </w:r>
        <w:r w:rsidR="00971778">
          <w:rPr>
            <w:noProof/>
            <w:webHidden/>
          </w:rPr>
          <w:fldChar w:fldCharType="begin"/>
        </w:r>
        <w:r w:rsidR="00971778">
          <w:rPr>
            <w:noProof/>
            <w:webHidden/>
          </w:rPr>
          <w:instrText xml:space="preserve"> PAGEREF _Toc51829146 \h </w:instrText>
        </w:r>
        <w:r w:rsidR="00971778">
          <w:rPr>
            <w:noProof/>
            <w:webHidden/>
          </w:rPr>
        </w:r>
        <w:r w:rsidR="00971778">
          <w:rPr>
            <w:noProof/>
            <w:webHidden/>
          </w:rPr>
          <w:fldChar w:fldCharType="separate"/>
        </w:r>
        <w:r w:rsidR="00971778">
          <w:rPr>
            <w:noProof/>
            <w:webHidden/>
          </w:rPr>
          <w:t>13</w:t>
        </w:r>
        <w:r w:rsidR="00971778">
          <w:rPr>
            <w:noProof/>
            <w:webHidden/>
          </w:rPr>
          <w:fldChar w:fldCharType="end"/>
        </w:r>
      </w:hyperlink>
    </w:p>
    <w:p w14:paraId="4081E8DE" w14:textId="7763B769" w:rsidR="00971778" w:rsidRDefault="00946260">
      <w:pPr>
        <w:pStyle w:val="Tabladeilustraciones"/>
        <w:tabs>
          <w:tab w:val="right" w:leader="dot" w:pos="8488"/>
        </w:tabs>
        <w:rPr>
          <w:rFonts w:eastAsiaTheme="minorEastAsia"/>
          <w:i w:val="0"/>
          <w:iCs w:val="0"/>
          <w:noProof/>
          <w:sz w:val="22"/>
          <w:szCs w:val="22"/>
          <w:lang w:eastAsia="es-CO"/>
        </w:rPr>
      </w:pPr>
      <w:hyperlink w:anchor="_Toc51829147" w:history="1">
        <w:r w:rsidR="00971778" w:rsidRPr="001502F5">
          <w:rPr>
            <w:rStyle w:val="Hipervnculo"/>
            <w:noProof/>
          </w:rPr>
          <w:t>Tabla 5 Presupuesto de funcionamiento</w:t>
        </w:r>
        <w:r w:rsidR="00971778">
          <w:rPr>
            <w:noProof/>
            <w:webHidden/>
          </w:rPr>
          <w:tab/>
        </w:r>
        <w:r w:rsidR="00971778">
          <w:rPr>
            <w:noProof/>
            <w:webHidden/>
          </w:rPr>
          <w:fldChar w:fldCharType="begin"/>
        </w:r>
        <w:r w:rsidR="00971778">
          <w:rPr>
            <w:noProof/>
            <w:webHidden/>
          </w:rPr>
          <w:instrText xml:space="preserve"> PAGEREF _Toc51829147 \h </w:instrText>
        </w:r>
        <w:r w:rsidR="00971778">
          <w:rPr>
            <w:noProof/>
            <w:webHidden/>
          </w:rPr>
        </w:r>
        <w:r w:rsidR="00971778">
          <w:rPr>
            <w:noProof/>
            <w:webHidden/>
          </w:rPr>
          <w:fldChar w:fldCharType="separate"/>
        </w:r>
        <w:r w:rsidR="00971778">
          <w:rPr>
            <w:noProof/>
            <w:webHidden/>
          </w:rPr>
          <w:t>13</w:t>
        </w:r>
        <w:r w:rsidR="00971778">
          <w:rPr>
            <w:noProof/>
            <w:webHidden/>
          </w:rPr>
          <w:fldChar w:fldCharType="end"/>
        </w:r>
      </w:hyperlink>
    </w:p>
    <w:p w14:paraId="52CF7519" w14:textId="7AF94206" w:rsidR="00971778" w:rsidRDefault="00946260">
      <w:pPr>
        <w:pStyle w:val="Tabladeilustraciones"/>
        <w:tabs>
          <w:tab w:val="right" w:leader="dot" w:pos="8488"/>
        </w:tabs>
        <w:rPr>
          <w:rFonts w:eastAsiaTheme="minorEastAsia"/>
          <w:i w:val="0"/>
          <w:iCs w:val="0"/>
          <w:noProof/>
          <w:sz w:val="22"/>
          <w:szCs w:val="22"/>
          <w:lang w:eastAsia="es-CO"/>
        </w:rPr>
      </w:pPr>
      <w:hyperlink w:anchor="_Toc51829148" w:history="1">
        <w:r w:rsidR="00971778" w:rsidRPr="001502F5">
          <w:rPr>
            <w:rStyle w:val="Hipervnculo"/>
            <w:noProof/>
          </w:rPr>
          <w:t>Tabla 6 Gastos de personal y adquisición de bienes</w:t>
        </w:r>
        <w:r w:rsidR="00971778">
          <w:rPr>
            <w:noProof/>
            <w:webHidden/>
          </w:rPr>
          <w:tab/>
        </w:r>
        <w:r w:rsidR="00971778">
          <w:rPr>
            <w:noProof/>
            <w:webHidden/>
          </w:rPr>
          <w:fldChar w:fldCharType="begin"/>
        </w:r>
        <w:r w:rsidR="00971778">
          <w:rPr>
            <w:noProof/>
            <w:webHidden/>
          </w:rPr>
          <w:instrText xml:space="preserve"> PAGEREF _Toc51829148 \h </w:instrText>
        </w:r>
        <w:r w:rsidR="00971778">
          <w:rPr>
            <w:noProof/>
            <w:webHidden/>
          </w:rPr>
        </w:r>
        <w:r w:rsidR="00971778">
          <w:rPr>
            <w:noProof/>
            <w:webHidden/>
          </w:rPr>
          <w:fldChar w:fldCharType="separate"/>
        </w:r>
        <w:r w:rsidR="00971778">
          <w:rPr>
            <w:noProof/>
            <w:webHidden/>
          </w:rPr>
          <w:t>14</w:t>
        </w:r>
        <w:r w:rsidR="00971778">
          <w:rPr>
            <w:noProof/>
            <w:webHidden/>
          </w:rPr>
          <w:fldChar w:fldCharType="end"/>
        </w:r>
      </w:hyperlink>
    </w:p>
    <w:p w14:paraId="7BCC21DC" w14:textId="63CA4124" w:rsidR="00971778" w:rsidRDefault="00946260">
      <w:pPr>
        <w:pStyle w:val="Tabladeilustraciones"/>
        <w:tabs>
          <w:tab w:val="right" w:leader="dot" w:pos="8488"/>
        </w:tabs>
        <w:rPr>
          <w:rFonts w:eastAsiaTheme="minorEastAsia"/>
          <w:i w:val="0"/>
          <w:iCs w:val="0"/>
          <w:noProof/>
          <w:sz w:val="22"/>
          <w:szCs w:val="22"/>
          <w:lang w:eastAsia="es-CO"/>
        </w:rPr>
      </w:pPr>
      <w:hyperlink w:anchor="_Toc51829149" w:history="1">
        <w:r w:rsidR="00971778" w:rsidRPr="001502F5">
          <w:rPr>
            <w:rStyle w:val="Hipervnculo"/>
            <w:noProof/>
          </w:rPr>
          <w:t>Tabla 7 Ejecución gastos de funcionamiento</w:t>
        </w:r>
        <w:r w:rsidR="00971778">
          <w:rPr>
            <w:noProof/>
            <w:webHidden/>
          </w:rPr>
          <w:tab/>
        </w:r>
        <w:r w:rsidR="00971778">
          <w:rPr>
            <w:noProof/>
            <w:webHidden/>
          </w:rPr>
          <w:fldChar w:fldCharType="begin"/>
        </w:r>
        <w:r w:rsidR="00971778">
          <w:rPr>
            <w:noProof/>
            <w:webHidden/>
          </w:rPr>
          <w:instrText xml:space="preserve"> PAGEREF _Toc51829149 \h </w:instrText>
        </w:r>
        <w:r w:rsidR="00971778">
          <w:rPr>
            <w:noProof/>
            <w:webHidden/>
          </w:rPr>
        </w:r>
        <w:r w:rsidR="00971778">
          <w:rPr>
            <w:noProof/>
            <w:webHidden/>
          </w:rPr>
          <w:fldChar w:fldCharType="separate"/>
        </w:r>
        <w:r w:rsidR="00971778">
          <w:rPr>
            <w:noProof/>
            <w:webHidden/>
          </w:rPr>
          <w:t>14</w:t>
        </w:r>
        <w:r w:rsidR="00971778">
          <w:rPr>
            <w:noProof/>
            <w:webHidden/>
          </w:rPr>
          <w:fldChar w:fldCharType="end"/>
        </w:r>
      </w:hyperlink>
    </w:p>
    <w:p w14:paraId="613BF6B2" w14:textId="226E1F3F" w:rsidR="00971778" w:rsidRDefault="00946260">
      <w:pPr>
        <w:pStyle w:val="Tabladeilustraciones"/>
        <w:tabs>
          <w:tab w:val="right" w:leader="dot" w:pos="8488"/>
        </w:tabs>
        <w:rPr>
          <w:rFonts w:eastAsiaTheme="minorEastAsia"/>
          <w:i w:val="0"/>
          <w:iCs w:val="0"/>
          <w:noProof/>
          <w:sz w:val="22"/>
          <w:szCs w:val="22"/>
          <w:lang w:eastAsia="es-CO"/>
        </w:rPr>
      </w:pPr>
      <w:hyperlink w:anchor="_Toc51829150" w:history="1">
        <w:r w:rsidR="00971778" w:rsidRPr="001502F5">
          <w:rPr>
            <w:rStyle w:val="Hipervnculo"/>
            <w:noProof/>
          </w:rPr>
          <w:t>Tabla 8 Contratos celebrados por modalidad de selección.</w:t>
        </w:r>
        <w:r w:rsidR="00971778">
          <w:rPr>
            <w:noProof/>
            <w:webHidden/>
          </w:rPr>
          <w:tab/>
        </w:r>
        <w:r w:rsidR="00971778">
          <w:rPr>
            <w:noProof/>
            <w:webHidden/>
          </w:rPr>
          <w:fldChar w:fldCharType="begin"/>
        </w:r>
        <w:r w:rsidR="00971778">
          <w:rPr>
            <w:noProof/>
            <w:webHidden/>
          </w:rPr>
          <w:instrText xml:space="preserve"> PAGEREF _Toc51829150 \h </w:instrText>
        </w:r>
        <w:r w:rsidR="00971778">
          <w:rPr>
            <w:noProof/>
            <w:webHidden/>
          </w:rPr>
        </w:r>
        <w:r w:rsidR="00971778">
          <w:rPr>
            <w:noProof/>
            <w:webHidden/>
          </w:rPr>
          <w:fldChar w:fldCharType="separate"/>
        </w:r>
        <w:r w:rsidR="00971778">
          <w:rPr>
            <w:noProof/>
            <w:webHidden/>
          </w:rPr>
          <w:t>15</w:t>
        </w:r>
        <w:r w:rsidR="00971778">
          <w:rPr>
            <w:noProof/>
            <w:webHidden/>
          </w:rPr>
          <w:fldChar w:fldCharType="end"/>
        </w:r>
      </w:hyperlink>
    </w:p>
    <w:p w14:paraId="5473FB94" w14:textId="6562B836" w:rsidR="00971778" w:rsidRDefault="00946260">
      <w:pPr>
        <w:pStyle w:val="Tabladeilustraciones"/>
        <w:tabs>
          <w:tab w:val="right" w:leader="dot" w:pos="8488"/>
        </w:tabs>
        <w:rPr>
          <w:rFonts w:eastAsiaTheme="minorEastAsia"/>
          <w:i w:val="0"/>
          <w:iCs w:val="0"/>
          <w:noProof/>
          <w:sz w:val="22"/>
          <w:szCs w:val="22"/>
          <w:lang w:eastAsia="es-CO"/>
        </w:rPr>
      </w:pPr>
      <w:hyperlink w:anchor="_Toc51829151" w:history="1">
        <w:r w:rsidR="00971778" w:rsidRPr="001502F5">
          <w:rPr>
            <w:rStyle w:val="Hipervnculo"/>
            <w:noProof/>
          </w:rPr>
          <w:t>Tabla 9 Programación meta proyecto 7509</w:t>
        </w:r>
        <w:r w:rsidR="00971778">
          <w:rPr>
            <w:noProof/>
            <w:webHidden/>
          </w:rPr>
          <w:tab/>
        </w:r>
        <w:r w:rsidR="00971778">
          <w:rPr>
            <w:noProof/>
            <w:webHidden/>
          </w:rPr>
          <w:fldChar w:fldCharType="begin"/>
        </w:r>
        <w:r w:rsidR="00971778">
          <w:rPr>
            <w:noProof/>
            <w:webHidden/>
          </w:rPr>
          <w:instrText xml:space="preserve"> PAGEREF _Toc51829151 \h </w:instrText>
        </w:r>
        <w:r w:rsidR="00971778">
          <w:rPr>
            <w:noProof/>
            <w:webHidden/>
          </w:rPr>
        </w:r>
        <w:r w:rsidR="00971778">
          <w:rPr>
            <w:noProof/>
            <w:webHidden/>
          </w:rPr>
          <w:fldChar w:fldCharType="separate"/>
        </w:r>
        <w:r w:rsidR="00971778">
          <w:rPr>
            <w:noProof/>
            <w:webHidden/>
          </w:rPr>
          <w:t>19</w:t>
        </w:r>
        <w:r w:rsidR="00971778">
          <w:rPr>
            <w:noProof/>
            <w:webHidden/>
          </w:rPr>
          <w:fldChar w:fldCharType="end"/>
        </w:r>
      </w:hyperlink>
    </w:p>
    <w:p w14:paraId="008752B5" w14:textId="69FBB760" w:rsidR="00971778" w:rsidRDefault="00946260">
      <w:pPr>
        <w:pStyle w:val="Tabladeilustraciones"/>
        <w:tabs>
          <w:tab w:val="right" w:leader="dot" w:pos="8488"/>
        </w:tabs>
        <w:rPr>
          <w:rFonts w:eastAsiaTheme="minorEastAsia"/>
          <w:i w:val="0"/>
          <w:iCs w:val="0"/>
          <w:noProof/>
          <w:sz w:val="22"/>
          <w:szCs w:val="22"/>
          <w:lang w:eastAsia="es-CO"/>
        </w:rPr>
      </w:pPr>
      <w:hyperlink w:anchor="_Toc51829152" w:history="1">
        <w:r w:rsidR="00971778" w:rsidRPr="001502F5">
          <w:rPr>
            <w:rStyle w:val="Hipervnculo"/>
            <w:noProof/>
          </w:rPr>
          <w:t>Tabla 10 Archivos y documentación en puestos de trabajo sin organización</w:t>
        </w:r>
        <w:r w:rsidR="00971778">
          <w:rPr>
            <w:noProof/>
            <w:webHidden/>
          </w:rPr>
          <w:tab/>
        </w:r>
        <w:r w:rsidR="00971778">
          <w:rPr>
            <w:noProof/>
            <w:webHidden/>
          </w:rPr>
          <w:fldChar w:fldCharType="begin"/>
        </w:r>
        <w:r w:rsidR="00971778">
          <w:rPr>
            <w:noProof/>
            <w:webHidden/>
          </w:rPr>
          <w:instrText xml:space="preserve"> PAGEREF _Toc51829152 \h </w:instrText>
        </w:r>
        <w:r w:rsidR="00971778">
          <w:rPr>
            <w:noProof/>
            <w:webHidden/>
          </w:rPr>
        </w:r>
        <w:r w:rsidR="00971778">
          <w:rPr>
            <w:noProof/>
            <w:webHidden/>
          </w:rPr>
          <w:fldChar w:fldCharType="separate"/>
        </w:r>
        <w:r w:rsidR="00971778">
          <w:rPr>
            <w:noProof/>
            <w:webHidden/>
          </w:rPr>
          <w:t>21</w:t>
        </w:r>
        <w:r w:rsidR="00971778">
          <w:rPr>
            <w:noProof/>
            <w:webHidden/>
          </w:rPr>
          <w:fldChar w:fldCharType="end"/>
        </w:r>
      </w:hyperlink>
    </w:p>
    <w:p w14:paraId="627C997B" w14:textId="5C7DB4B3" w:rsidR="00971778" w:rsidRDefault="00946260">
      <w:pPr>
        <w:pStyle w:val="Tabladeilustraciones"/>
        <w:tabs>
          <w:tab w:val="right" w:leader="dot" w:pos="8488"/>
        </w:tabs>
        <w:rPr>
          <w:rFonts w:eastAsiaTheme="minorEastAsia"/>
          <w:i w:val="0"/>
          <w:iCs w:val="0"/>
          <w:noProof/>
          <w:sz w:val="22"/>
          <w:szCs w:val="22"/>
          <w:lang w:eastAsia="es-CO"/>
        </w:rPr>
      </w:pPr>
      <w:hyperlink w:anchor="_Toc51829153" w:history="1">
        <w:r w:rsidR="00971778" w:rsidRPr="001502F5">
          <w:rPr>
            <w:rStyle w:val="Hipervnculo"/>
            <w:noProof/>
          </w:rPr>
          <w:t>Tabla 11 Archivos organizados y centralizados en la sede del Edificio Restrepo</w:t>
        </w:r>
        <w:r w:rsidR="00971778">
          <w:rPr>
            <w:noProof/>
            <w:webHidden/>
          </w:rPr>
          <w:tab/>
        </w:r>
        <w:r w:rsidR="00971778">
          <w:rPr>
            <w:noProof/>
            <w:webHidden/>
          </w:rPr>
          <w:fldChar w:fldCharType="begin"/>
        </w:r>
        <w:r w:rsidR="00971778">
          <w:rPr>
            <w:noProof/>
            <w:webHidden/>
          </w:rPr>
          <w:instrText xml:space="preserve"> PAGEREF _Toc51829153 \h </w:instrText>
        </w:r>
        <w:r w:rsidR="00971778">
          <w:rPr>
            <w:noProof/>
            <w:webHidden/>
          </w:rPr>
        </w:r>
        <w:r w:rsidR="00971778">
          <w:rPr>
            <w:noProof/>
            <w:webHidden/>
          </w:rPr>
          <w:fldChar w:fldCharType="separate"/>
        </w:r>
        <w:r w:rsidR="00971778">
          <w:rPr>
            <w:noProof/>
            <w:webHidden/>
          </w:rPr>
          <w:t>21</w:t>
        </w:r>
        <w:r w:rsidR="00971778">
          <w:rPr>
            <w:noProof/>
            <w:webHidden/>
          </w:rPr>
          <w:fldChar w:fldCharType="end"/>
        </w:r>
      </w:hyperlink>
    </w:p>
    <w:p w14:paraId="6118F892" w14:textId="037B299D" w:rsidR="00971778" w:rsidRDefault="00946260">
      <w:pPr>
        <w:pStyle w:val="Tabladeilustraciones"/>
        <w:tabs>
          <w:tab w:val="right" w:leader="dot" w:pos="8488"/>
        </w:tabs>
        <w:rPr>
          <w:rFonts w:eastAsiaTheme="minorEastAsia"/>
          <w:i w:val="0"/>
          <w:iCs w:val="0"/>
          <w:noProof/>
          <w:sz w:val="22"/>
          <w:szCs w:val="22"/>
          <w:lang w:eastAsia="es-CO"/>
        </w:rPr>
      </w:pPr>
      <w:hyperlink w:anchor="_Toc51829154" w:history="1">
        <w:r w:rsidR="00971778" w:rsidRPr="001502F5">
          <w:rPr>
            <w:rStyle w:val="Hipervnculo"/>
            <w:noProof/>
          </w:rPr>
          <w:t>Tabla 12Adecuación Edifico Restrepo</w:t>
        </w:r>
        <w:r w:rsidR="00971778">
          <w:rPr>
            <w:noProof/>
            <w:webHidden/>
          </w:rPr>
          <w:tab/>
        </w:r>
        <w:r w:rsidR="00971778">
          <w:rPr>
            <w:noProof/>
            <w:webHidden/>
          </w:rPr>
          <w:fldChar w:fldCharType="begin"/>
        </w:r>
        <w:r w:rsidR="00971778">
          <w:rPr>
            <w:noProof/>
            <w:webHidden/>
          </w:rPr>
          <w:instrText xml:space="preserve"> PAGEREF _Toc51829154 \h </w:instrText>
        </w:r>
        <w:r w:rsidR="00971778">
          <w:rPr>
            <w:noProof/>
            <w:webHidden/>
          </w:rPr>
        </w:r>
        <w:r w:rsidR="00971778">
          <w:rPr>
            <w:noProof/>
            <w:webHidden/>
          </w:rPr>
          <w:fldChar w:fldCharType="separate"/>
        </w:r>
        <w:r w:rsidR="00971778">
          <w:rPr>
            <w:noProof/>
            <w:webHidden/>
          </w:rPr>
          <w:t>22</w:t>
        </w:r>
        <w:r w:rsidR="00971778">
          <w:rPr>
            <w:noProof/>
            <w:webHidden/>
          </w:rPr>
          <w:fldChar w:fldCharType="end"/>
        </w:r>
      </w:hyperlink>
    </w:p>
    <w:p w14:paraId="1604EC22" w14:textId="681A60AA" w:rsidR="00971778" w:rsidRDefault="00946260">
      <w:pPr>
        <w:pStyle w:val="Tabladeilustraciones"/>
        <w:tabs>
          <w:tab w:val="right" w:leader="dot" w:pos="8488"/>
        </w:tabs>
        <w:rPr>
          <w:rFonts w:eastAsiaTheme="minorEastAsia"/>
          <w:i w:val="0"/>
          <w:iCs w:val="0"/>
          <w:noProof/>
          <w:sz w:val="22"/>
          <w:szCs w:val="22"/>
          <w:lang w:eastAsia="es-CO"/>
        </w:rPr>
      </w:pPr>
      <w:hyperlink w:anchor="_Toc51829155" w:history="1">
        <w:r w:rsidR="00971778" w:rsidRPr="001502F5">
          <w:rPr>
            <w:rStyle w:val="Hipervnculo"/>
            <w:noProof/>
          </w:rPr>
          <w:t>Tabla 13 Ubicación de archivo en estantería.</w:t>
        </w:r>
        <w:r w:rsidR="00971778">
          <w:rPr>
            <w:noProof/>
            <w:webHidden/>
          </w:rPr>
          <w:tab/>
        </w:r>
        <w:r w:rsidR="00971778">
          <w:rPr>
            <w:noProof/>
            <w:webHidden/>
          </w:rPr>
          <w:fldChar w:fldCharType="begin"/>
        </w:r>
        <w:r w:rsidR="00971778">
          <w:rPr>
            <w:noProof/>
            <w:webHidden/>
          </w:rPr>
          <w:instrText xml:space="preserve"> PAGEREF _Toc51829155 \h </w:instrText>
        </w:r>
        <w:r w:rsidR="00971778">
          <w:rPr>
            <w:noProof/>
            <w:webHidden/>
          </w:rPr>
        </w:r>
        <w:r w:rsidR="00971778">
          <w:rPr>
            <w:noProof/>
            <w:webHidden/>
          </w:rPr>
          <w:fldChar w:fldCharType="separate"/>
        </w:r>
        <w:r w:rsidR="00971778">
          <w:rPr>
            <w:noProof/>
            <w:webHidden/>
          </w:rPr>
          <w:t>22</w:t>
        </w:r>
        <w:r w:rsidR="00971778">
          <w:rPr>
            <w:noProof/>
            <w:webHidden/>
          </w:rPr>
          <w:fldChar w:fldCharType="end"/>
        </w:r>
      </w:hyperlink>
    </w:p>
    <w:p w14:paraId="55E387D4" w14:textId="46A1B162" w:rsidR="00971778" w:rsidRDefault="00946260">
      <w:pPr>
        <w:pStyle w:val="Tabladeilustraciones"/>
        <w:tabs>
          <w:tab w:val="right" w:leader="dot" w:pos="8488"/>
        </w:tabs>
        <w:rPr>
          <w:rFonts w:eastAsiaTheme="minorEastAsia"/>
          <w:i w:val="0"/>
          <w:iCs w:val="0"/>
          <w:noProof/>
          <w:sz w:val="22"/>
          <w:szCs w:val="22"/>
          <w:lang w:eastAsia="es-CO"/>
        </w:rPr>
      </w:pPr>
      <w:hyperlink w:anchor="_Toc51829156" w:history="1">
        <w:r w:rsidR="00971778" w:rsidRPr="001502F5">
          <w:rPr>
            <w:rStyle w:val="Hipervnculo"/>
            <w:noProof/>
          </w:rPr>
          <w:t>Tabla 14 Equipos de monitoreo y control ambiental</w:t>
        </w:r>
        <w:r w:rsidR="00971778">
          <w:rPr>
            <w:noProof/>
            <w:webHidden/>
          </w:rPr>
          <w:tab/>
        </w:r>
        <w:r w:rsidR="00971778">
          <w:rPr>
            <w:noProof/>
            <w:webHidden/>
          </w:rPr>
          <w:fldChar w:fldCharType="begin"/>
        </w:r>
        <w:r w:rsidR="00971778">
          <w:rPr>
            <w:noProof/>
            <w:webHidden/>
          </w:rPr>
          <w:instrText xml:space="preserve"> PAGEREF _Toc51829156 \h </w:instrText>
        </w:r>
        <w:r w:rsidR="00971778">
          <w:rPr>
            <w:noProof/>
            <w:webHidden/>
          </w:rPr>
        </w:r>
        <w:r w:rsidR="00971778">
          <w:rPr>
            <w:noProof/>
            <w:webHidden/>
          </w:rPr>
          <w:fldChar w:fldCharType="separate"/>
        </w:r>
        <w:r w:rsidR="00971778">
          <w:rPr>
            <w:noProof/>
            <w:webHidden/>
          </w:rPr>
          <w:t>22</w:t>
        </w:r>
        <w:r w:rsidR="00971778">
          <w:rPr>
            <w:noProof/>
            <w:webHidden/>
          </w:rPr>
          <w:fldChar w:fldCharType="end"/>
        </w:r>
      </w:hyperlink>
    </w:p>
    <w:p w14:paraId="14DEA1B1" w14:textId="3AD945A9" w:rsidR="00971778" w:rsidRDefault="00946260">
      <w:pPr>
        <w:pStyle w:val="Tabladeilustraciones"/>
        <w:tabs>
          <w:tab w:val="right" w:leader="dot" w:pos="8488"/>
        </w:tabs>
        <w:rPr>
          <w:rFonts w:eastAsiaTheme="minorEastAsia"/>
          <w:i w:val="0"/>
          <w:iCs w:val="0"/>
          <w:noProof/>
          <w:sz w:val="22"/>
          <w:szCs w:val="22"/>
          <w:lang w:eastAsia="es-CO"/>
        </w:rPr>
      </w:pPr>
      <w:hyperlink w:anchor="_Toc51829157" w:history="1">
        <w:r w:rsidR="00971778" w:rsidRPr="001502F5">
          <w:rPr>
            <w:rStyle w:val="Hipervnculo"/>
            <w:noProof/>
          </w:rPr>
          <w:t>Tabla 15Divulgación Plan Anticorrupción y Atención a la Ciudadanía PAAC - 2020</w:t>
        </w:r>
        <w:r w:rsidR="00971778">
          <w:rPr>
            <w:noProof/>
            <w:webHidden/>
          </w:rPr>
          <w:tab/>
        </w:r>
        <w:r w:rsidR="00971778">
          <w:rPr>
            <w:noProof/>
            <w:webHidden/>
          </w:rPr>
          <w:fldChar w:fldCharType="begin"/>
        </w:r>
        <w:r w:rsidR="00971778">
          <w:rPr>
            <w:noProof/>
            <w:webHidden/>
          </w:rPr>
          <w:instrText xml:space="preserve"> PAGEREF _Toc51829157 \h </w:instrText>
        </w:r>
        <w:r w:rsidR="00971778">
          <w:rPr>
            <w:noProof/>
            <w:webHidden/>
          </w:rPr>
        </w:r>
        <w:r w:rsidR="00971778">
          <w:rPr>
            <w:noProof/>
            <w:webHidden/>
          </w:rPr>
          <w:fldChar w:fldCharType="separate"/>
        </w:r>
        <w:r w:rsidR="00971778">
          <w:rPr>
            <w:noProof/>
            <w:webHidden/>
          </w:rPr>
          <w:t>23</w:t>
        </w:r>
        <w:r w:rsidR="00971778">
          <w:rPr>
            <w:noProof/>
            <w:webHidden/>
          </w:rPr>
          <w:fldChar w:fldCharType="end"/>
        </w:r>
      </w:hyperlink>
    </w:p>
    <w:p w14:paraId="3BEDB654" w14:textId="360B9B6B" w:rsidR="00971778" w:rsidRDefault="00946260">
      <w:pPr>
        <w:pStyle w:val="Tabladeilustraciones"/>
        <w:tabs>
          <w:tab w:val="right" w:leader="dot" w:pos="8488"/>
        </w:tabs>
        <w:rPr>
          <w:rFonts w:eastAsiaTheme="minorEastAsia"/>
          <w:i w:val="0"/>
          <w:iCs w:val="0"/>
          <w:noProof/>
          <w:sz w:val="22"/>
          <w:szCs w:val="22"/>
          <w:lang w:eastAsia="es-CO"/>
        </w:rPr>
      </w:pPr>
      <w:hyperlink w:anchor="_Toc51829158" w:history="1">
        <w:r w:rsidR="00971778" w:rsidRPr="001502F5">
          <w:rPr>
            <w:rStyle w:val="Hipervnculo"/>
            <w:noProof/>
          </w:rPr>
          <w:t>Tabla 16 Porcentaje de disponibilidad de los servicios TI – 2 trimestre 2020</w:t>
        </w:r>
        <w:r w:rsidR="00971778">
          <w:rPr>
            <w:noProof/>
            <w:webHidden/>
          </w:rPr>
          <w:tab/>
        </w:r>
        <w:r w:rsidR="00971778">
          <w:rPr>
            <w:noProof/>
            <w:webHidden/>
          </w:rPr>
          <w:fldChar w:fldCharType="begin"/>
        </w:r>
        <w:r w:rsidR="00971778">
          <w:rPr>
            <w:noProof/>
            <w:webHidden/>
          </w:rPr>
          <w:instrText xml:space="preserve"> PAGEREF _Toc51829158 \h </w:instrText>
        </w:r>
        <w:r w:rsidR="00971778">
          <w:rPr>
            <w:noProof/>
            <w:webHidden/>
          </w:rPr>
        </w:r>
        <w:r w:rsidR="00971778">
          <w:rPr>
            <w:noProof/>
            <w:webHidden/>
          </w:rPr>
          <w:fldChar w:fldCharType="separate"/>
        </w:r>
        <w:r w:rsidR="00971778">
          <w:rPr>
            <w:noProof/>
            <w:webHidden/>
          </w:rPr>
          <w:t>24</w:t>
        </w:r>
        <w:r w:rsidR="00971778">
          <w:rPr>
            <w:noProof/>
            <w:webHidden/>
          </w:rPr>
          <w:fldChar w:fldCharType="end"/>
        </w:r>
      </w:hyperlink>
    </w:p>
    <w:p w14:paraId="297882BE" w14:textId="3F45E03A" w:rsidR="00971778" w:rsidRDefault="00946260">
      <w:pPr>
        <w:pStyle w:val="Tabladeilustraciones"/>
        <w:tabs>
          <w:tab w:val="right" w:leader="dot" w:pos="8488"/>
        </w:tabs>
        <w:rPr>
          <w:rFonts w:eastAsiaTheme="minorEastAsia"/>
          <w:i w:val="0"/>
          <w:iCs w:val="0"/>
          <w:noProof/>
          <w:sz w:val="22"/>
          <w:szCs w:val="22"/>
          <w:lang w:eastAsia="es-CO"/>
        </w:rPr>
      </w:pPr>
      <w:hyperlink w:anchor="_Toc51829159" w:history="1">
        <w:r w:rsidR="00971778" w:rsidRPr="001502F5">
          <w:rPr>
            <w:rStyle w:val="Hipervnculo"/>
            <w:noProof/>
          </w:rPr>
          <w:t>Tabla 17 Requerimientos de soporte 2do trimestre 2020</w:t>
        </w:r>
        <w:r w:rsidR="00971778">
          <w:rPr>
            <w:noProof/>
            <w:webHidden/>
          </w:rPr>
          <w:tab/>
        </w:r>
        <w:r w:rsidR="00971778">
          <w:rPr>
            <w:noProof/>
            <w:webHidden/>
          </w:rPr>
          <w:fldChar w:fldCharType="begin"/>
        </w:r>
        <w:r w:rsidR="00971778">
          <w:rPr>
            <w:noProof/>
            <w:webHidden/>
          </w:rPr>
          <w:instrText xml:space="preserve"> PAGEREF _Toc51829159 \h </w:instrText>
        </w:r>
        <w:r w:rsidR="00971778">
          <w:rPr>
            <w:noProof/>
            <w:webHidden/>
          </w:rPr>
        </w:r>
        <w:r w:rsidR="00971778">
          <w:rPr>
            <w:noProof/>
            <w:webHidden/>
          </w:rPr>
          <w:fldChar w:fldCharType="separate"/>
        </w:r>
        <w:r w:rsidR="00971778">
          <w:rPr>
            <w:noProof/>
            <w:webHidden/>
          </w:rPr>
          <w:t>24</w:t>
        </w:r>
        <w:r w:rsidR="00971778">
          <w:rPr>
            <w:noProof/>
            <w:webHidden/>
          </w:rPr>
          <w:fldChar w:fldCharType="end"/>
        </w:r>
      </w:hyperlink>
    </w:p>
    <w:p w14:paraId="0F3C7EC7" w14:textId="0331D686" w:rsidR="00971778" w:rsidRDefault="00946260">
      <w:pPr>
        <w:pStyle w:val="Tabladeilustraciones"/>
        <w:tabs>
          <w:tab w:val="right" w:leader="dot" w:pos="8488"/>
        </w:tabs>
        <w:rPr>
          <w:rFonts w:eastAsiaTheme="minorEastAsia"/>
          <w:i w:val="0"/>
          <w:iCs w:val="0"/>
          <w:noProof/>
          <w:sz w:val="22"/>
          <w:szCs w:val="22"/>
          <w:lang w:eastAsia="es-CO"/>
        </w:rPr>
      </w:pPr>
      <w:hyperlink w:anchor="_Toc51829160" w:history="1">
        <w:r w:rsidR="00971778" w:rsidRPr="001502F5">
          <w:rPr>
            <w:rStyle w:val="Hipervnculo"/>
            <w:noProof/>
          </w:rPr>
          <w:t>Tabla 18 Programación meta proyecto de inversión 7508</w:t>
        </w:r>
        <w:r w:rsidR="00971778">
          <w:rPr>
            <w:noProof/>
            <w:webHidden/>
          </w:rPr>
          <w:tab/>
        </w:r>
        <w:r w:rsidR="00971778">
          <w:rPr>
            <w:noProof/>
            <w:webHidden/>
          </w:rPr>
          <w:fldChar w:fldCharType="begin"/>
        </w:r>
        <w:r w:rsidR="00971778">
          <w:rPr>
            <w:noProof/>
            <w:webHidden/>
          </w:rPr>
          <w:instrText xml:space="preserve"> PAGEREF _Toc51829160 \h </w:instrText>
        </w:r>
        <w:r w:rsidR="00971778">
          <w:rPr>
            <w:noProof/>
            <w:webHidden/>
          </w:rPr>
        </w:r>
        <w:r w:rsidR="00971778">
          <w:rPr>
            <w:noProof/>
            <w:webHidden/>
          </w:rPr>
          <w:fldChar w:fldCharType="separate"/>
        </w:r>
        <w:r w:rsidR="00971778">
          <w:rPr>
            <w:noProof/>
            <w:webHidden/>
          </w:rPr>
          <w:t>25</w:t>
        </w:r>
        <w:r w:rsidR="00971778">
          <w:rPr>
            <w:noProof/>
            <w:webHidden/>
          </w:rPr>
          <w:fldChar w:fldCharType="end"/>
        </w:r>
      </w:hyperlink>
    </w:p>
    <w:p w14:paraId="1ED86446" w14:textId="07F7E4F7" w:rsidR="00971778" w:rsidRDefault="00946260">
      <w:pPr>
        <w:pStyle w:val="Tabladeilustraciones"/>
        <w:tabs>
          <w:tab w:val="right" w:leader="dot" w:pos="8488"/>
        </w:tabs>
        <w:rPr>
          <w:rFonts w:eastAsiaTheme="minorEastAsia"/>
          <w:i w:val="0"/>
          <w:iCs w:val="0"/>
          <w:noProof/>
          <w:sz w:val="22"/>
          <w:szCs w:val="22"/>
          <w:lang w:eastAsia="es-CO"/>
        </w:rPr>
      </w:pPr>
      <w:hyperlink w:anchor="_Toc51829161" w:history="1">
        <w:r w:rsidR="00971778" w:rsidRPr="001502F5">
          <w:rPr>
            <w:rStyle w:val="Hipervnculo"/>
            <w:rFonts w:ascii="Arial Narrow" w:hAnsi="Arial Narrow"/>
            <w:noProof/>
          </w:rPr>
          <w:t>Tabla 19- Comités de conciliación</w:t>
        </w:r>
        <w:r w:rsidR="00971778">
          <w:rPr>
            <w:noProof/>
            <w:webHidden/>
          </w:rPr>
          <w:tab/>
        </w:r>
        <w:r w:rsidR="00971778">
          <w:rPr>
            <w:noProof/>
            <w:webHidden/>
          </w:rPr>
          <w:fldChar w:fldCharType="begin"/>
        </w:r>
        <w:r w:rsidR="00971778">
          <w:rPr>
            <w:noProof/>
            <w:webHidden/>
          </w:rPr>
          <w:instrText xml:space="preserve"> PAGEREF _Toc51829161 \h </w:instrText>
        </w:r>
        <w:r w:rsidR="00971778">
          <w:rPr>
            <w:noProof/>
            <w:webHidden/>
          </w:rPr>
        </w:r>
        <w:r w:rsidR="00971778">
          <w:rPr>
            <w:noProof/>
            <w:webHidden/>
          </w:rPr>
          <w:fldChar w:fldCharType="separate"/>
        </w:r>
        <w:r w:rsidR="00971778">
          <w:rPr>
            <w:noProof/>
            <w:webHidden/>
          </w:rPr>
          <w:t>30</w:t>
        </w:r>
        <w:r w:rsidR="00971778">
          <w:rPr>
            <w:noProof/>
            <w:webHidden/>
          </w:rPr>
          <w:fldChar w:fldCharType="end"/>
        </w:r>
      </w:hyperlink>
    </w:p>
    <w:p w14:paraId="6E8B8BF2" w14:textId="22CE60A5" w:rsidR="00971778" w:rsidRDefault="00946260">
      <w:pPr>
        <w:pStyle w:val="Tabladeilustraciones"/>
        <w:tabs>
          <w:tab w:val="right" w:leader="dot" w:pos="8488"/>
        </w:tabs>
        <w:rPr>
          <w:rFonts w:eastAsiaTheme="minorEastAsia"/>
          <w:i w:val="0"/>
          <w:iCs w:val="0"/>
          <w:noProof/>
          <w:sz w:val="22"/>
          <w:szCs w:val="22"/>
          <w:lang w:eastAsia="es-CO"/>
        </w:rPr>
      </w:pPr>
      <w:hyperlink w:anchor="_Toc51829162" w:history="1">
        <w:r w:rsidR="00971778" w:rsidRPr="001502F5">
          <w:rPr>
            <w:rStyle w:val="Hipervnculo"/>
            <w:noProof/>
          </w:rPr>
          <w:t>Tabla 20 Fuente: Sistema de información de Procesos Judiciales- SIPROJ - Fecha de Generación: 3 de julio de 2020</w:t>
        </w:r>
        <w:r w:rsidR="00971778">
          <w:rPr>
            <w:noProof/>
            <w:webHidden/>
          </w:rPr>
          <w:tab/>
        </w:r>
        <w:r w:rsidR="00971778">
          <w:rPr>
            <w:noProof/>
            <w:webHidden/>
          </w:rPr>
          <w:fldChar w:fldCharType="begin"/>
        </w:r>
        <w:r w:rsidR="00971778">
          <w:rPr>
            <w:noProof/>
            <w:webHidden/>
          </w:rPr>
          <w:instrText xml:space="preserve"> PAGEREF _Toc51829162 \h </w:instrText>
        </w:r>
        <w:r w:rsidR="00971778">
          <w:rPr>
            <w:noProof/>
            <w:webHidden/>
          </w:rPr>
        </w:r>
        <w:r w:rsidR="00971778">
          <w:rPr>
            <w:noProof/>
            <w:webHidden/>
          </w:rPr>
          <w:fldChar w:fldCharType="separate"/>
        </w:r>
        <w:r w:rsidR="00971778">
          <w:rPr>
            <w:noProof/>
            <w:webHidden/>
          </w:rPr>
          <w:t>30</w:t>
        </w:r>
        <w:r w:rsidR="00971778">
          <w:rPr>
            <w:noProof/>
            <w:webHidden/>
          </w:rPr>
          <w:fldChar w:fldCharType="end"/>
        </w:r>
      </w:hyperlink>
    </w:p>
    <w:p w14:paraId="7A84BDCB" w14:textId="01B0AD5D" w:rsidR="00971778" w:rsidRDefault="00946260">
      <w:pPr>
        <w:pStyle w:val="Tabladeilustraciones"/>
        <w:tabs>
          <w:tab w:val="right" w:leader="dot" w:pos="8488"/>
        </w:tabs>
        <w:rPr>
          <w:rFonts w:eastAsiaTheme="minorEastAsia"/>
          <w:i w:val="0"/>
          <w:iCs w:val="0"/>
          <w:noProof/>
          <w:sz w:val="22"/>
          <w:szCs w:val="22"/>
          <w:lang w:eastAsia="es-CO"/>
        </w:rPr>
      </w:pPr>
      <w:hyperlink r:id="rId9" w:anchor="_Toc51829163" w:history="1">
        <w:r w:rsidR="00971778" w:rsidRPr="001502F5">
          <w:rPr>
            <w:rStyle w:val="Hipervnculo"/>
            <w:noProof/>
          </w:rPr>
          <w:t>Tabla 21 Notificación acciones constitucionales, medios de control y conciliaciones</w:t>
        </w:r>
        <w:r w:rsidR="00971778">
          <w:rPr>
            <w:noProof/>
            <w:webHidden/>
          </w:rPr>
          <w:tab/>
        </w:r>
        <w:r w:rsidR="00971778">
          <w:rPr>
            <w:noProof/>
            <w:webHidden/>
          </w:rPr>
          <w:fldChar w:fldCharType="begin"/>
        </w:r>
        <w:r w:rsidR="00971778">
          <w:rPr>
            <w:noProof/>
            <w:webHidden/>
          </w:rPr>
          <w:instrText xml:space="preserve"> PAGEREF _Toc51829163 \h </w:instrText>
        </w:r>
        <w:r w:rsidR="00971778">
          <w:rPr>
            <w:noProof/>
            <w:webHidden/>
          </w:rPr>
        </w:r>
        <w:r w:rsidR="00971778">
          <w:rPr>
            <w:noProof/>
            <w:webHidden/>
          </w:rPr>
          <w:fldChar w:fldCharType="separate"/>
        </w:r>
        <w:r w:rsidR="00971778">
          <w:rPr>
            <w:noProof/>
            <w:webHidden/>
          </w:rPr>
          <w:t>32</w:t>
        </w:r>
        <w:r w:rsidR="00971778">
          <w:rPr>
            <w:noProof/>
            <w:webHidden/>
          </w:rPr>
          <w:fldChar w:fldCharType="end"/>
        </w:r>
      </w:hyperlink>
    </w:p>
    <w:p w14:paraId="517210C0" w14:textId="387B8AB2" w:rsidR="00971778" w:rsidRDefault="00946260">
      <w:pPr>
        <w:pStyle w:val="Tabladeilustraciones"/>
        <w:tabs>
          <w:tab w:val="right" w:leader="dot" w:pos="8488"/>
        </w:tabs>
        <w:rPr>
          <w:rFonts w:eastAsiaTheme="minorEastAsia"/>
          <w:i w:val="0"/>
          <w:iCs w:val="0"/>
          <w:noProof/>
          <w:sz w:val="22"/>
          <w:szCs w:val="22"/>
          <w:lang w:eastAsia="es-CO"/>
        </w:rPr>
      </w:pPr>
      <w:hyperlink w:anchor="_Toc51829164" w:history="1">
        <w:r w:rsidR="00971778" w:rsidRPr="001502F5">
          <w:rPr>
            <w:rStyle w:val="Hipervnculo"/>
            <w:noProof/>
          </w:rPr>
          <w:t>Tabla 22 Medios de control acción popular y nulidad con restablecimiento</w:t>
        </w:r>
        <w:r w:rsidR="00971778">
          <w:rPr>
            <w:noProof/>
            <w:webHidden/>
          </w:rPr>
          <w:tab/>
        </w:r>
        <w:r w:rsidR="00971778">
          <w:rPr>
            <w:noProof/>
            <w:webHidden/>
          </w:rPr>
          <w:fldChar w:fldCharType="begin"/>
        </w:r>
        <w:r w:rsidR="00971778">
          <w:rPr>
            <w:noProof/>
            <w:webHidden/>
          </w:rPr>
          <w:instrText xml:space="preserve"> PAGEREF _Toc51829164 \h </w:instrText>
        </w:r>
        <w:r w:rsidR="00971778">
          <w:rPr>
            <w:noProof/>
            <w:webHidden/>
          </w:rPr>
        </w:r>
        <w:r w:rsidR="00971778">
          <w:rPr>
            <w:noProof/>
            <w:webHidden/>
          </w:rPr>
          <w:fldChar w:fldCharType="separate"/>
        </w:r>
        <w:r w:rsidR="00971778">
          <w:rPr>
            <w:noProof/>
            <w:webHidden/>
          </w:rPr>
          <w:t>32</w:t>
        </w:r>
        <w:r w:rsidR="00971778">
          <w:rPr>
            <w:noProof/>
            <w:webHidden/>
          </w:rPr>
          <w:fldChar w:fldCharType="end"/>
        </w:r>
      </w:hyperlink>
    </w:p>
    <w:p w14:paraId="1FF98745" w14:textId="75FC0333" w:rsidR="00971778" w:rsidRDefault="00946260">
      <w:pPr>
        <w:pStyle w:val="Tabladeilustraciones"/>
        <w:tabs>
          <w:tab w:val="right" w:leader="dot" w:pos="8488"/>
        </w:tabs>
        <w:rPr>
          <w:rFonts w:eastAsiaTheme="minorEastAsia"/>
          <w:i w:val="0"/>
          <w:iCs w:val="0"/>
          <w:noProof/>
          <w:sz w:val="22"/>
          <w:szCs w:val="22"/>
          <w:lang w:eastAsia="es-CO"/>
        </w:rPr>
      </w:pPr>
      <w:hyperlink w:anchor="_Toc51829165" w:history="1">
        <w:r w:rsidR="00971778" w:rsidRPr="001502F5">
          <w:rPr>
            <w:rStyle w:val="Hipervnculo"/>
            <w:noProof/>
          </w:rPr>
          <w:t>Tabla 23 Cuadro Fallos notificados</w:t>
        </w:r>
        <w:r w:rsidR="00971778">
          <w:rPr>
            <w:noProof/>
            <w:webHidden/>
          </w:rPr>
          <w:tab/>
        </w:r>
        <w:r w:rsidR="00971778">
          <w:rPr>
            <w:noProof/>
            <w:webHidden/>
          </w:rPr>
          <w:fldChar w:fldCharType="begin"/>
        </w:r>
        <w:r w:rsidR="00971778">
          <w:rPr>
            <w:noProof/>
            <w:webHidden/>
          </w:rPr>
          <w:instrText xml:space="preserve"> PAGEREF _Toc51829165 \h </w:instrText>
        </w:r>
        <w:r w:rsidR="00971778">
          <w:rPr>
            <w:noProof/>
            <w:webHidden/>
          </w:rPr>
        </w:r>
        <w:r w:rsidR="00971778">
          <w:rPr>
            <w:noProof/>
            <w:webHidden/>
          </w:rPr>
          <w:fldChar w:fldCharType="separate"/>
        </w:r>
        <w:r w:rsidR="00971778">
          <w:rPr>
            <w:noProof/>
            <w:webHidden/>
          </w:rPr>
          <w:t>33</w:t>
        </w:r>
        <w:r w:rsidR="00971778">
          <w:rPr>
            <w:noProof/>
            <w:webHidden/>
          </w:rPr>
          <w:fldChar w:fldCharType="end"/>
        </w:r>
      </w:hyperlink>
    </w:p>
    <w:p w14:paraId="42C71CA9" w14:textId="3BC2AD78" w:rsidR="00971778" w:rsidRDefault="00946260">
      <w:pPr>
        <w:pStyle w:val="Tabladeilustraciones"/>
        <w:tabs>
          <w:tab w:val="right" w:leader="dot" w:pos="8488"/>
        </w:tabs>
        <w:rPr>
          <w:rFonts w:eastAsiaTheme="minorEastAsia"/>
          <w:i w:val="0"/>
          <w:iCs w:val="0"/>
          <w:noProof/>
          <w:sz w:val="22"/>
          <w:szCs w:val="22"/>
          <w:lang w:eastAsia="es-CO"/>
        </w:rPr>
      </w:pPr>
      <w:hyperlink w:anchor="_Toc51829166" w:history="1">
        <w:r w:rsidR="00971778" w:rsidRPr="001502F5">
          <w:rPr>
            <w:rStyle w:val="Hipervnculo"/>
            <w:noProof/>
          </w:rPr>
          <w:t>Tabla 24 Tabla seguimiento a Entidades Distritales - Información Siproj</w:t>
        </w:r>
        <w:r w:rsidR="00971778">
          <w:rPr>
            <w:noProof/>
            <w:webHidden/>
          </w:rPr>
          <w:tab/>
        </w:r>
        <w:r w:rsidR="00971778">
          <w:rPr>
            <w:noProof/>
            <w:webHidden/>
          </w:rPr>
          <w:fldChar w:fldCharType="begin"/>
        </w:r>
        <w:r w:rsidR="00971778">
          <w:rPr>
            <w:noProof/>
            <w:webHidden/>
          </w:rPr>
          <w:instrText xml:space="preserve"> PAGEREF _Toc51829166 \h </w:instrText>
        </w:r>
        <w:r w:rsidR="00971778">
          <w:rPr>
            <w:noProof/>
            <w:webHidden/>
          </w:rPr>
        </w:r>
        <w:r w:rsidR="00971778">
          <w:rPr>
            <w:noProof/>
            <w:webHidden/>
          </w:rPr>
          <w:fldChar w:fldCharType="separate"/>
        </w:r>
        <w:r w:rsidR="00971778">
          <w:rPr>
            <w:noProof/>
            <w:webHidden/>
          </w:rPr>
          <w:t>33</w:t>
        </w:r>
        <w:r w:rsidR="00971778">
          <w:rPr>
            <w:noProof/>
            <w:webHidden/>
          </w:rPr>
          <w:fldChar w:fldCharType="end"/>
        </w:r>
      </w:hyperlink>
    </w:p>
    <w:p w14:paraId="6BA35AE1" w14:textId="2E4B20CF" w:rsidR="00971778" w:rsidRDefault="00946260">
      <w:pPr>
        <w:pStyle w:val="Tabladeilustraciones"/>
        <w:tabs>
          <w:tab w:val="right" w:leader="dot" w:pos="8488"/>
        </w:tabs>
        <w:rPr>
          <w:rFonts w:eastAsiaTheme="minorEastAsia"/>
          <w:i w:val="0"/>
          <w:iCs w:val="0"/>
          <w:noProof/>
          <w:sz w:val="22"/>
          <w:szCs w:val="22"/>
          <w:lang w:eastAsia="es-CO"/>
        </w:rPr>
      </w:pPr>
      <w:hyperlink w:anchor="_Toc51829167" w:history="1">
        <w:r w:rsidR="00971778" w:rsidRPr="001502F5">
          <w:rPr>
            <w:rStyle w:val="Hipervnculo"/>
            <w:noProof/>
          </w:rPr>
          <w:t>Tabla 25 Usuarios nuevos y activos en el Siprojweb</w:t>
        </w:r>
        <w:r w:rsidR="00971778">
          <w:rPr>
            <w:noProof/>
            <w:webHidden/>
          </w:rPr>
          <w:tab/>
        </w:r>
        <w:r w:rsidR="00971778">
          <w:rPr>
            <w:noProof/>
            <w:webHidden/>
          </w:rPr>
          <w:fldChar w:fldCharType="begin"/>
        </w:r>
        <w:r w:rsidR="00971778">
          <w:rPr>
            <w:noProof/>
            <w:webHidden/>
          </w:rPr>
          <w:instrText xml:space="preserve"> PAGEREF _Toc51829167 \h </w:instrText>
        </w:r>
        <w:r w:rsidR="00971778">
          <w:rPr>
            <w:noProof/>
            <w:webHidden/>
          </w:rPr>
        </w:r>
        <w:r w:rsidR="00971778">
          <w:rPr>
            <w:noProof/>
            <w:webHidden/>
          </w:rPr>
          <w:fldChar w:fldCharType="separate"/>
        </w:r>
        <w:r w:rsidR="00971778">
          <w:rPr>
            <w:noProof/>
            <w:webHidden/>
          </w:rPr>
          <w:t>33</w:t>
        </w:r>
        <w:r w:rsidR="00971778">
          <w:rPr>
            <w:noProof/>
            <w:webHidden/>
          </w:rPr>
          <w:fldChar w:fldCharType="end"/>
        </w:r>
      </w:hyperlink>
    </w:p>
    <w:p w14:paraId="74E2619F" w14:textId="727BA27E" w:rsidR="00971778" w:rsidRDefault="00946260">
      <w:pPr>
        <w:pStyle w:val="Tabladeilustraciones"/>
        <w:tabs>
          <w:tab w:val="right" w:leader="dot" w:pos="8488"/>
        </w:tabs>
        <w:rPr>
          <w:rFonts w:eastAsiaTheme="minorEastAsia"/>
          <w:i w:val="0"/>
          <w:iCs w:val="0"/>
          <w:noProof/>
          <w:sz w:val="22"/>
          <w:szCs w:val="22"/>
          <w:lang w:eastAsia="es-CO"/>
        </w:rPr>
      </w:pPr>
      <w:hyperlink w:anchor="_Toc51829168" w:history="1">
        <w:r w:rsidR="00971778" w:rsidRPr="001502F5">
          <w:rPr>
            <w:rStyle w:val="Hipervnculo"/>
            <w:noProof/>
          </w:rPr>
          <w:t>Tabla 26 Usuarios activos en Siproj por Entidad</w:t>
        </w:r>
        <w:r w:rsidR="00971778">
          <w:rPr>
            <w:noProof/>
            <w:webHidden/>
          </w:rPr>
          <w:tab/>
        </w:r>
        <w:r w:rsidR="00971778">
          <w:rPr>
            <w:noProof/>
            <w:webHidden/>
          </w:rPr>
          <w:fldChar w:fldCharType="begin"/>
        </w:r>
        <w:r w:rsidR="00971778">
          <w:rPr>
            <w:noProof/>
            <w:webHidden/>
          </w:rPr>
          <w:instrText xml:space="preserve"> PAGEREF _Toc51829168 \h </w:instrText>
        </w:r>
        <w:r w:rsidR="00971778">
          <w:rPr>
            <w:noProof/>
            <w:webHidden/>
          </w:rPr>
        </w:r>
        <w:r w:rsidR="00971778">
          <w:rPr>
            <w:noProof/>
            <w:webHidden/>
          </w:rPr>
          <w:fldChar w:fldCharType="separate"/>
        </w:r>
        <w:r w:rsidR="00971778">
          <w:rPr>
            <w:noProof/>
            <w:webHidden/>
          </w:rPr>
          <w:t>34</w:t>
        </w:r>
        <w:r w:rsidR="00971778">
          <w:rPr>
            <w:noProof/>
            <w:webHidden/>
          </w:rPr>
          <w:fldChar w:fldCharType="end"/>
        </w:r>
      </w:hyperlink>
    </w:p>
    <w:p w14:paraId="2BC80294" w14:textId="16FDE4BD" w:rsidR="00971778" w:rsidRDefault="00946260">
      <w:pPr>
        <w:pStyle w:val="Tabladeilustraciones"/>
        <w:tabs>
          <w:tab w:val="right" w:leader="dot" w:pos="8488"/>
        </w:tabs>
        <w:rPr>
          <w:rFonts w:eastAsiaTheme="minorEastAsia"/>
          <w:i w:val="0"/>
          <w:iCs w:val="0"/>
          <w:noProof/>
          <w:sz w:val="22"/>
          <w:szCs w:val="22"/>
          <w:lang w:eastAsia="es-CO"/>
        </w:rPr>
      </w:pPr>
      <w:hyperlink w:anchor="_Toc51829169" w:history="1">
        <w:r w:rsidR="00971778" w:rsidRPr="001502F5">
          <w:rPr>
            <w:rStyle w:val="Hipervnculo"/>
            <w:noProof/>
          </w:rPr>
          <w:t>Tabla 27 Mesas de trabajo seguimiento a Entidades</w:t>
        </w:r>
        <w:r w:rsidR="00971778">
          <w:rPr>
            <w:noProof/>
            <w:webHidden/>
          </w:rPr>
          <w:tab/>
        </w:r>
        <w:r w:rsidR="00971778">
          <w:rPr>
            <w:noProof/>
            <w:webHidden/>
          </w:rPr>
          <w:fldChar w:fldCharType="begin"/>
        </w:r>
        <w:r w:rsidR="00971778">
          <w:rPr>
            <w:noProof/>
            <w:webHidden/>
          </w:rPr>
          <w:instrText xml:space="preserve"> PAGEREF _Toc51829169 \h </w:instrText>
        </w:r>
        <w:r w:rsidR="00971778">
          <w:rPr>
            <w:noProof/>
            <w:webHidden/>
          </w:rPr>
        </w:r>
        <w:r w:rsidR="00971778">
          <w:rPr>
            <w:noProof/>
            <w:webHidden/>
          </w:rPr>
          <w:fldChar w:fldCharType="separate"/>
        </w:r>
        <w:r w:rsidR="00971778">
          <w:rPr>
            <w:noProof/>
            <w:webHidden/>
          </w:rPr>
          <w:t>35</w:t>
        </w:r>
        <w:r w:rsidR="00971778">
          <w:rPr>
            <w:noProof/>
            <w:webHidden/>
          </w:rPr>
          <w:fldChar w:fldCharType="end"/>
        </w:r>
      </w:hyperlink>
    </w:p>
    <w:p w14:paraId="3317BE4F" w14:textId="276B46D0" w:rsidR="00971778" w:rsidRDefault="00946260">
      <w:pPr>
        <w:pStyle w:val="Tabladeilustraciones"/>
        <w:tabs>
          <w:tab w:val="right" w:leader="dot" w:pos="8488"/>
        </w:tabs>
        <w:rPr>
          <w:rFonts w:eastAsiaTheme="minorEastAsia"/>
          <w:i w:val="0"/>
          <w:iCs w:val="0"/>
          <w:noProof/>
          <w:sz w:val="22"/>
          <w:szCs w:val="22"/>
          <w:lang w:eastAsia="es-CO"/>
        </w:rPr>
      </w:pPr>
      <w:hyperlink w:anchor="_Toc51829170" w:history="1">
        <w:r w:rsidR="00971778" w:rsidRPr="001502F5">
          <w:rPr>
            <w:rStyle w:val="Hipervnculo"/>
            <w:noProof/>
          </w:rPr>
          <w:t>Tabla 28 Documentos de análisis orientados a la prevención del daño antijurídico</w:t>
        </w:r>
        <w:r w:rsidR="00971778">
          <w:rPr>
            <w:noProof/>
            <w:webHidden/>
          </w:rPr>
          <w:tab/>
        </w:r>
        <w:r w:rsidR="00971778">
          <w:rPr>
            <w:noProof/>
            <w:webHidden/>
          </w:rPr>
          <w:fldChar w:fldCharType="begin"/>
        </w:r>
        <w:r w:rsidR="00971778">
          <w:rPr>
            <w:noProof/>
            <w:webHidden/>
          </w:rPr>
          <w:instrText xml:space="preserve"> PAGEREF _Toc51829170 \h </w:instrText>
        </w:r>
        <w:r w:rsidR="00971778">
          <w:rPr>
            <w:noProof/>
            <w:webHidden/>
          </w:rPr>
        </w:r>
        <w:r w:rsidR="00971778">
          <w:rPr>
            <w:noProof/>
            <w:webHidden/>
          </w:rPr>
          <w:fldChar w:fldCharType="separate"/>
        </w:r>
        <w:r w:rsidR="00971778">
          <w:rPr>
            <w:noProof/>
            <w:webHidden/>
          </w:rPr>
          <w:t>36</w:t>
        </w:r>
        <w:r w:rsidR="00971778">
          <w:rPr>
            <w:noProof/>
            <w:webHidden/>
          </w:rPr>
          <w:fldChar w:fldCharType="end"/>
        </w:r>
      </w:hyperlink>
    </w:p>
    <w:p w14:paraId="30ECAEAC" w14:textId="4010C0F5" w:rsidR="00971778" w:rsidRDefault="00946260">
      <w:pPr>
        <w:pStyle w:val="Tabladeilustraciones"/>
        <w:tabs>
          <w:tab w:val="right" w:leader="dot" w:pos="8488"/>
        </w:tabs>
        <w:rPr>
          <w:rFonts w:eastAsiaTheme="minorEastAsia"/>
          <w:i w:val="0"/>
          <w:iCs w:val="0"/>
          <w:noProof/>
          <w:sz w:val="22"/>
          <w:szCs w:val="22"/>
          <w:lang w:eastAsia="es-CO"/>
        </w:rPr>
      </w:pPr>
      <w:hyperlink w:anchor="_Toc51829171" w:history="1">
        <w:r w:rsidR="00971778" w:rsidRPr="001502F5">
          <w:rPr>
            <w:rStyle w:val="Hipervnculo"/>
            <w:noProof/>
          </w:rPr>
          <w:t>Tabla 29 Programación meta. Proyecto 7501</w:t>
        </w:r>
        <w:r w:rsidR="00971778">
          <w:rPr>
            <w:noProof/>
            <w:webHidden/>
          </w:rPr>
          <w:tab/>
        </w:r>
        <w:r w:rsidR="00971778">
          <w:rPr>
            <w:noProof/>
            <w:webHidden/>
          </w:rPr>
          <w:fldChar w:fldCharType="begin"/>
        </w:r>
        <w:r w:rsidR="00971778">
          <w:rPr>
            <w:noProof/>
            <w:webHidden/>
          </w:rPr>
          <w:instrText xml:space="preserve"> PAGEREF _Toc51829171 \h </w:instrText>
        </w:r>
        <w:r w:rsidR="00971778">
          <w:rPr>
            <w:noProof/>
            <w:webHidden/>
          </w:rPr>
        </w:r>
        <w:r w:rsidR="00971778">
          <w:rPr>
            <w:noProof/>
            <w:webHidden/>
          </w:rPr>
          <w:fldChar w:fldCharType="separate"/>
        </w:r>
        <w:r w:rsidR="00971778">
          <w:rPr>
            <w:noProof/>
            <w:webHidden/>
          </w:rPr>
          <w:t>36</w:t>
        </w:r>
        <w:r w:rsidR="00971778">
          <w:rPr>
            <w:noProof/>
            <w:webHidden/>
          </w:rPr>
          <w:fldChar w:fldCharType="end"/>
        </w:r>
      </w:hyperlink>
    </w:p>
    <w:p w14:paraId="02F5CB63" w14:textId="5C488FC9" w:rsidR="00971778" w:rsidRDefault="00946260">
      <w:pPr>
        <w:pStyle w:val="Tabladeilustraciones"/>
        <w:tabs>
          <w:tab w:val="right" w:leader="dot" w:pos="8488"/>
        </w:tabs>
        <w:rPr>
          <w:rFonts w:eastAsiaTheme="minorEastAsia"/>
          <w:i w:val="0"/>
          <w:iCs w:val="0"/>
          <w:noProof/>
          <w:sz w:val="22"/>
          <w:szCs w:val="22"/>
          <w:lang w:eastAsia="es-CO"/>
        </w:rPr>
      </w:pPr>
      <w:hyperlink w:anchor="_Toc51829172" w:history="1">
        <w:r w:rsidR="00971778" w:rsidRPr="001502F5">
          <w:rPr>
            <w:rStyle w:val="Hipervnculo"/>
            <w:noProof/>
          </w:rPr>
          <w:t>Tabla 30 Eficiencia Fiscal</w:t>
        </w:r>
        <w:r w:rsidR="00971778">
          <w:rPr>
            <w:noProof/>
            <w:webHidden/>
          </w:rPr>
          <w:tab/>
        </w:r>
        <w:r w:rsidR="00971778">
          <w:rPr>
            <w:noProof/>
            <w:webHidden/>
          </w:rPr>
          <w:fldChar w:fldCharType="begin"/>
        </w:r>
        <w:r w:rsidR="00971778">
          <w:rPr>
            <w:noProof/>
            <w:webHidden/>
          </w:rPr>
          <w:instrText xml:space="preserve"> PAGEREF _Toc51829172 \h </w:instrText>
        </w:r>
        <w:r w:rsidR="00971778">
          <w:rPr>
            <w:noProof/>
            <w:webHidden/>
          </w:rPr>
        </w:r>
        <w:r w:rsidR="00971778">
          <w:rPr>
            <w:noProof/>
            <w:webHidden/>
          </w:rPr>
          <w:fldChar w:fldCharType="separate"/>
        </w:r>
        <w:r w:rsidR="00971778">
          <w:rPr>
            <w:noProof/>
            <w:webHidden/>
          </w:rPr>
          <w:t>37</w:t>
        </w:r>
        <w:r w:rsidR="00971778">
          <w:rPr>
            <w:noProof/>
            <w:webHidden/>
          </w:rPr>
          <w:fldChar w:fldCharType="end"/>
        </w:r>
      </w:hyperlink>
    </w:p>
    <w:p w14:paraId="2A8852B5" w14:textId="3BCE6640" w:rsidR="00971778" w:rsidRDefault="00946260">
      <w:pPr>
        <w:pStyle w:val="Tabladeilustraciones"/>
        <w:tabs>
          <w:tab w:val="right" w:leader="dot" w:pos="8488"/>
        </w:tabs>
        <w:rPr>
          <w:rFonts w:eastAsiaTheme="minorEastAsia"/>
          <w:i w:val="0"/>
          <w:iCs w:val="0"/>
          <w:noProof/>
          <w:sz w:val="22"/>
          <w:szCs w:val="22"/>
          <w:lang w:eastAsia="es-CO"/>
        </w:rPr>
      </w:pPr>
      <w:hyperlink w:anchor="_Toc51829173" w:history="1">
        <w:r w:rsidR="00971778" w:rsidRPr="001502F5">
          <w:rPr>
            <w:rStyle w:val="Hipervnculo"/>
            <w:noProof/>
          </w:rPr>
          <w:t>Tabla 31 Procesos favorables y Entidades con mayor pretensión indexada</w:t>
        </w:r>
        <w:r w:rsidR="00971778">
          <w:rPr>
            <w:noProof/>
            <w:webHidden/>
          </w:rPr>
          <w:tab/>
        </w:r>
        <w:r w:rsidR="00971778">
          <w:rPr>
            <w:noProof/>
            <w:webHidden/>
          </w:rPr>
          <w:fldChar w:fldCharType="begin"/>
        </w:r>
        <w:r w:rsidR="00971778">
          <w:rPr>
            <w:noProof/>
            <w:webHidden/>
          </w:rPr>
          <w:instrText xml:space="preserve"> PAGEREF _Toc51829173 \h </w:instrText>
        </w:r>
        <w:r w:rsidR="00971778">
          <w:rPr>
            <w:noProof/>
            <w:webHidden/>
          </w:rPr>
        </w:r>
        <w:r w:rsidR="00971778">
          <w:rPr>
            <w:noProof/>
            <w:webHidden/>
          </w:rPr>
          <w:fldChar w:fldCharType="separate"/>
        </w:r>
        <w:r w:rsidR="00971778">
          <w:rPr>
            <w:noProof/>
            <w:webHidden/>
          </w:rPr>
          <w:t>38</w:t>
        </w:r>
        <w:r w:rsidR="00971778">
          <w:rPr>
            <w:noProof/>
            <w:webHidden/>
          </w:rPr>
          <w:fldChar w:fldCharType="end"/>
        </w:r>
      </w:hyperlink>
    </w:p>
    <w:p w14:paraId="4AD9B702" w14:textId="4A1FFBFA" w:rsidR="00971778" w:rsidRDefault="00946260">
      <w:pPr>
        <w:pStyle w:val="Tabladeilustraciones"/>
        <w:tabs>
          <w:tab w:val="right" w:leader="dot" w:pos="8488"/>
        </w:tabs>
        <w:rPr>
          <w:rFonts w:eastAsiaTheme="minorEastAsia"/>
          <w:i w:val="0"/>
          <w:iCs w:val="0"/>
          <w:noProof/>
          <w:sz w:val="22"/>
          <w:szCs w:val="22"/>
          <w:lang w:eastAsia="es-CO"/>
        </w:rPr>
      </w:pPr>
      <w:hyperlink w:anchor="_Toc51829174" w:history="1">
        <w:r w:rsidR="00971778" w:rsidRPr="001502F5">
          <w:rPr>
            <w:rStyle w:val="Hipervnculo"/>
            <w:noProof/>
          </w:rPr>
          <w:t>Tabla 32 Éxito procesal</w:t>
        </w:r>
        <w:r w:rsidR="00971778">
          <w:rPr>
            <w:noProof/>
            <w:webHidden/>
          </w:rPr>
          <w:tab/>
        </w:r>
        <w:r w:rsidR="00971778">
          <w:rPr>
            <w:noProof/>
            <w:webHidden/>
          </w:rPr>
          <w:fldChar w:fldCharType="begin"/>
        </w:r>
        <w:r w:rsidR="00971778">
          <w:rPr>
            <w:noProof/>
            <w:webHidden/>
          </w:rPr>
          <w:instrText xml:space="preserve"> PAGEREF _Toc51829174 \h </w:instrText>
        </w:r>
        <w:r w:rsidR="00971778">
          <w:rPr>
            <w:noProof/>
            <w:webHidden/>
          </w:rPr>
        </w:r>
        <w:r w:rsidR="00971778">
          <w:rPr>
            <w:noProof/>
            <w:webHidden/>
          </w:rPr>
          <w:fldChar w:fldCharType="separate"/>
        </w:r>
        <w:r w:rsidR="00971778">
          <w:rPr>
            <w:noProof/>
            <w:webHidden/>
          </w:rPr>
          <w:t>38</w:t>
        </w:r>
        <w:r w:rsidR="00971778">
          <w:rPr>
            <w:noProof/>
            <w:webHidden/>
          </w:rPr>
          <w:fldChar w:fldCharType="end"/>
        </w:r>
      </w:hyperlink>
    </w:p>
    <w:p w14:paraId="1D4E9C9F" w14:textId="27E07EF1" w:rsidR="00971778" w:rsidRDefault="00946260">
      <w:pPr>
        <w:pStyle w:val="Tabladeilustraciones"/>
        <w:tabs>
          <w:tab w:val="right" w:leader="dot" w:pos="8488"/>
        </w:tabs>
        <w:rPr>
          <w:rFonts w:eastAsiaTheme="minorEastAsia"/>
          <w:i w:val="0"/>
          <w:iCs w:val="0"/>
          <w:noProof/>
          <w:sz w:val="22"/>
          <w:szCs w:val="22"/>
          <w:lang w:eastAsia="es-CO"/>
        </w:rPr>
      </w:pPr>
      <w:hyperlink w:anchor="_Toc51829175" w:history="1">
        <w:r w:rsidR="00971778" w:rsidRPr="001502F5">
          <w:rPr>
            <w:rStyle w:val="Hipervnculo"/>
            <w:noProof/>
          </w:rPr>
          <w:t>Tabla 33 Procesos favorables para el Distrito</w:t>
        </w:r>
        <w:r w:rsidR="00971778">
          <w:rPr>
            <w:noProof/>
            <w:webHidden/>
          </w:rPr>
          <w:tab/>
        </w:r>
        <w:r w:rsidR="00971778">
          <w:rPr>
            <w:noProof/>
            <w:webHidden/>
          </w:rPr>
          <w:fldChar w:fldCharType="begin"/>
        </w:r>
        <w:r w:rsidR="00971778">
          <w:rPr>
            <w:noProof/>
            <w:webHidden/>
          </w:rPr>
          <w:instrText xml:space="preserve"> PAGEREF _Toc51829175 \h </w:instrText>
        </w:r>
        <w:r w:rsidR="00971778">
          <w:rPr>
            <w:noProof/>
            <w:webHidden/>
          </w:rPr>
        </w:r>
        <w:r w:rsidR="00971778">
          <w:rPr>
            <w:noProof/>
            <w:webHidden/>
          </w:rPr>
          <w:fldChar w:fldCharType="separate"/>
        </w:r>
        <w:r w:rsidR="00971778">
          <w:rPr>
            <w:noProof/>
            <w:webHidden/>
          </w:rPr>
          <w:t>39</w:t>
        </w:r>
        <w:r w:rsidR="00971778">
          <w:rPr>
            <w:noProof/>
            <w:webHidden/>
          </w:rPr>
          <w:fldChar w:fldCharType="end"/>
        </w:r>
      </w:hyperlink>
    </w:p>
    <w:p w14:paraId="6BDB51E1" w14:textId="5CADAE36" w:rsidR="00971778" w:rsidRDefault="00946260">
      <w:pPr>
        <w:pStyle w:val="Tabladeilustraciones"/>
        <w:tabs>
          <w:tab w:val="right" w:leader="dot" w:pos="8488"/>
        </w:tabs>
        <w:rPr>
          <w:rFonts w:eastAsiaTheme="minorEastAsia"/>
          <w:i w:val="0"/>
          <w:iCs w:val="0"/>
          <w:noProof/>
          <w:sz w:val="22"/>
          <w:szCs w:val="22"/>
          <w:lang w:eastAsia="es-CO"/>
        </w:rPr>
      </w:pPr>
      <w:hyperlink w:anchor="_Toc51829176" w:history="1">
        <w:r w:rsidR="00971778" w:rsidRPr="001502F5">
          <w:rPr>
            <w:rStyle w:val="Hipervnculo"/>
            <w:noProof/>
          </w:rPr>
          <w:t>Tabla 34 Procesos terminados desfavorables para el D.C.</w:t>
        </w:r>
        <w:r w:rsidR="00971778">
          <w:rPr>
            <w:noProof/>
            <w:webHidden/>
          </w:rPr>
          <w:tab/>
        </w:r>
        <w:r w:rsidR="00971778">
          <w:rPr>
            <w:noProof/>
            <w:webHidden/>
          </w:rPr>
          <w:fldChar w:fldCharType="begin"/>
        </w:r>
        <w:r w:rsidR="00971778">
          <w:rPr>
            <w:noProof/>
            <w:webHidden/>
          </w:rPr>
          <w:instrText xml:space="preserve"> PAGEREF _Toc51829176 \h </w:instrText>
        </w:r>
        <w:r w:rsidR="00971778">
          <w:rPr>
            <w:noProof/>
            <w:webHidden/>
          </w:rPr>
        </w:r>
        <w:r w:rsidR="00971778">
          <w:rPr>
            <w:noProof/>
            <w:webHidden/>
          </w:rPr>
          <w:fldChar w:fldCharType="separate"/>
        </w:r>
        <w:r w:rsidR="00971778">
          <w:rPr>
            <w:noProof/>
            <w:webHidden/>
          </w:rPr>
          <w:t>40</w:t>
        </w:r>
        <w:r w:rsidR="00971778">
          <w:rPr>
            <w:noProof/>
            <w:webHidden/>
          </w:rPr>
          <w:fldChar w:fldCharType="end"/>
        </w:r>
      </w:hyperlink>
    </w:p>
    <w:p w14:paraId="57E127F0" w14:textId="0702FA2E" w:rsidR="00971778" w:rsidRDefault="00946260">
      <w:pPr>
        <w:pStyle w:val="Tabladeilustraciones"/>
        <w:tabs>
          <w:tab w:val="right" w:leader="dot" w:pos="8488"/>
        </w:tabs>
        <w:rPr>
          <w:rFonts w:eastAsiaTheme="minorEastAsia"/>
          <w:i w:val="0"/>
          <w:iCs w:val="0"/>
          <w:noProof/>
          <w:sz w:val="22"/>
          <w:szCs w:val="22"/>
          <w:lang w:eastAsia="es-CO"/>
        </w:rPr>
      </w:pPr>
      <w:hyperlink w:anchor="_Toc51829177" w:history="1">
        <w:r w:rsidR="00971778" w:rsidRPr="001502F5">
          <w:rPr>
            <w:rStyle w:val="Hipervnculo"/>
            <w:noProof/>
          </w:rPr>
          <w:t>Tabla 35 Normas incorporadas en Régimen legal</w:t>
        </w:r>
        <w:r w:rsidR="00971778">
          <w:rPr>
            <w:noProof/>
            <w:webHidden/>
          </w:rPr>
          <w:tab/>
        </w:r>
        <w:r w:rsidR="00971778">
          <w:rPr>
            <w:noProof/>
            <w:webHidden/>
          </w:rPr>
          <w:fldChar w:fldCharType="begin"/>
        </w:r>
        <w:r w:rsidR="00971778">
          <w:rPr>
            <w:noProof/>
            <w:webHidden/>
          </w:rPr>
          <w:instrText xml:space="preserve"> PAGEREF _Toc51829177 \h </w:instrText>
        </w:r>
        <w:r w:rsidR="00971778">
          <w:rPr>
            <w:noProof/>
            <w:webHidden/>
          </w:rPr>
        </w:r>
        <w:r w:rsidR="00971778">
          <w:rPr>
            <w:noProof/>
            <w:webHidden/>
          </w:rPr>
          <w:fldChar w:fldCharType="separate"/>
        </w:r>
        <w:r w:rsidR="00971778">
          <w:rPr>
            <w:noProof/>
            <w:webHidden/>
          </w:rPr>
          <w:t>41</w:t>
        </w:r>
        <w:r w:rsidR="00971778">
          <w:rPr>
            <w:noProof/>
            <w:webHidden/>
          </w:rPr>
          <w:fldChar w:fldCharType="end"/>
        </w:r>
      </w:hyperlink>
    </w:p>
    <w:p w14:paraId="73C5FE1F" w14:textId="24726851" w:rsidR="00971778" w:rsidRDefault="00946260">
      <w:pPr>
        <w:pStyle w:val="Tabladeilustraciones"/>
        <w:tabs>
          <w:tab w:val="right" w:leader="dot" w:pos="8488"/>
        </w:tabs>
        <w:rPr>
          <w:rFonts w:eastAsiaTheme="minorEastAsia"/>
          <w:i w:val="0"/>
          <w:iCs w:val="0"/>
          <w:noProof/>
          <w:sz w:val="22"/>
          <w:szCs w:val="22"/>
          <w:lang w:eastAsia="es-CO"/>
        </w:rPr>
      </w:pPr>
      <w:hyperlink w:anchor="_Toc51829178" w:history="1">
        <w:r w:rsidR="00971778" w:rsidRPr="001502F5">
          <w:rPr>
            <w:rStyle w:val="Hipervnculo"/>
            <w:noProof/>
          </w:rPr>
          <w:t>Tabla 36 Imagen Sistema Régimen Legal</w:t>
        </w:r>
        <w:r w:rsidR="00971778">
          <w:rPr>
            <w:noProof/>
            <w:webHidden/>
          </w:rPr>
          <w:tab/>
        </w:r>
        <w:r w:rsidR="00971778">
          <w:rPr>
            <w:noProof/>
            <w:webHidden/>
          </w:rPr>
          <w:fldChar w:fldCharType="begin"/>
        </w:r>
        <w:r w:rsidR="00971778">
          <w:rPr>
            <w:noProof/>
            <w:webHidden/>
          </w:rPr>
          <w:instrText xml:space="preserve"> PAGEREF _Toc51829178 \h </w:instrText>
        </w:r>
        <w:r w:rsidR="00971778">
          <w:rPr>
            <w:noProof/>
            <w:webHidden/>
          </w:rPr>
        </w:r>
        <w:r w:rsidR="00971778">
          <w:rPr>
            <w:noProof/>
            <w:webHidden/>
          </w:rPr>
          <w:fldChar w:fldCharType="separate"/>
        </w:r>
        <w:r w:rsidR="00971778">
          <w:rPr>
            <w:noProof/>
            <w:webHidden/>
          </w:rPr>
          <w:t>42</w:t>
        </w:r>
        <w:r w:rsidR="00971778">
          <w:rPr>
            <w:noProof/>
            <w:webHidden/>
          </w:rPr>
          <w:fldChar w:fldCharType="end"/>
        </w:r>
      </w:hyperlink>
    </w:p>
    <w:p w14:paraId="0DB2E699" w14:textId="38F043D2" w:rsidR="00971778" w:rsidRDefault="00946260">
      <w:pPr>
        <w:pStyle w:val="Tabladeilustraciones"/>
        <w:tabs>
          <w:tab w:val="right" w:leader="dot" w:pos="8488"/>
        </w:tabs>
        <w:rPr>
          <w:rFonts w:eastAsiaTheme="minorEastAsia"/>
          <w:i w:val="0"/>
          <w:iCs w:val="0"/>
          <w:noProof/>
          <w:sz w:val="22"/>
          <w:szCs w:val="22"/>
          <w:lang w:eastAsia="es-CO"/>
        </w:rPr>
      </w:pPr>
      <w:hyperlink w:anchor="_Toc51829179" w:history="1">
        <w:r w:rsidR="00971778" w:rsidRPr="001502F5">
          <w:rPr>
            <w:rStyle w:val="Hipervnculo"/>
            <w:noProof/>
          </w:rPr>
          <w:t>Tabla 37 Imagen Sistema Abogacía de la SJD</w:t>
        </w:r>
        <w:r w:rsidR="00971778">
          <w:rPr>
            <w:noProof/>
            <w:webHidden/>
          </w:rPr>
          <w:tab/>
        </w:r>
        <w:r w:rsidR="00971778">
          <w:rPr>
            <w:noProof/>
            <w:webHidden/>
          </w:rPr>
          <w:fldChar w:fldCharType="begin"/>
        </w:r>
        <w:r w:rsidR="00971778">
          <w:rPr>
            <w:noProof/>
            <w:webHidden/>
          </w:rPr>
          <w:instrText xml:space="preserve"> PAGEREF _Toc51829179 \h </w:instrText>
        </w:r>
        <w:r w:rsidR="00971778">
          <w:rPr>
            <w:noProof/>
            <w:webHidden/>
          </w:rPr>
        </w:r>
        <w:r w:rsidR="00971778">
          <w:rPr>
            <w:noProof/>
            <w:webHidden/>
          </w:rPr>
          <w:fldChar w:fldCharType="separate"/>
        </w:r>
        <w:r w:rsidR="00971778">
          <w:rPr>
            <w:noProof/>
            <w:webHidden/>
          </w:rPr>
          <w:t>42</w:t>
        </w:r>
        <w:r w:rsidR="00971778">
          <w:rPr>
            <w:noProof/>
            <w:webHidden/>
          </w:rPr>
          <w:fldChar w:fldCharType="end"/>
        </w:r>
      </w:hyperlink>
    </w:p>
    <w:p w14:paraId="23452E76" w14:textId="2AAA2689" w:rsidR="00971778" w:rsidRDefault="00946260">
      <w:pPr>
        <w:pStyle w:val="Tabladeilustraciones"/>
        <w:tabs>
          <w:tab w:val="right" w:leader="dot" w:pos="8488"/>
        </w:tabs>
        <w:rPr>
          <w:rFonts w:eastAsiaTheme="minorEastAsia"/>
          <w:i w:val="0"/>
          <w:iCs w:val="0"/>
          <w:noProof/>
          <w:sz w:val="22"/>
          <w:szCs w:val="22"/>
          <w:lang w:eastAsia="es-CO"/>
        </w:rPr>
      </w:pPr>
      <w:hyperlink w:anchor="_Toc51829180" w:history="1">
        <w:r w:rsidR="00971778" w:rsidRPr="001502F5">
          <w:rPr>
            <w:rStyle w:val="Hipervnculo"/>
            <w:noProof/>
          </w:rPr>
          <w:t>Tabla 38 Imagen Biblioteca virtual SJD.</w:t>
        </w:r>
        <w:r w:rsidR="00971778">
          <w:rPr>
            <w:noProof/>
            <w:webHidden/>
          </w:rPr>
          <w:tab/>
        </w:r>
        <w:r w:rsidR="00971778">
          <w:rPr>
            <w:noProof/>
            <w:webHidden/>
          </w:rPr>
          <w:fldChar w:fldCharType="begin"/>
        </w:r>
        <w:r w:rsidR="00971778">
          <w:rPr>
            <w:noProof/>
            <w:webHidden/>
          </w:rPr>
          <w:instrText xml:space="preserve"> PAGEREF _Toc51829180 \h </w:instrText>
        </w:r>
        <w:r w:rsidR="00971778">
          <w:rPr>
            <w:noProof/>
            <w:webHidden/>
          </w:rPr>
        </w:r>
        <w:r w:rsidR="00971778">
          <w:rPr>
            <w:noProof/>
            <w:webHidden/>
          </w:rPr>
          <w:fldChar w:fldCharType="separate"/>
        </w:r>
        <w:r w:rsidR="00971778">
          <w:rPr>
            <w:noProof/>
            <w:webHidden/>
          </w:rPr>
          <w:t>43</w:t>
        </w:r>
        <w:r w:rsidR="00971778">
          <w:rPr>
            <w:noProof/>
            <w:webHidden/>
          </w:rPr>
          <w:fldChar w:fldCharType="end"/>
        </w:r>
      </w:hyperlink>
    </w:p>
    <w:p w14:paraId="30142528" w14:textId="0D94A788" w:rsidR="00971778" w:rsidRDefault="00946260">
      <w:pPr>
        <w:pStyle w:val="Tabladeilustraciones"/>
        <w:tabs>
          <w:tab w:val="right" w:leader="dot" w:pos="8488"/>
        </w:tabs>
        <w:rPr>
          <w:rFonts w:eastAsiaTheme="minorEastAsia"/>
          <w:i w:val="0"/>
          <w:iCs w:val="0"/>
          <w:noProof/>
          <w:sz w:val="22"/>
          <w:szCs w:val="22"/>
          <w:lang w:eastAsia="es-CO"/>
        </w:rPr>
      </w:pPr>
      <w:hyperlink w:anchor="_Toc51829181" w:history="1">
        <w:r w:rsidR="00971778" w:rsidRPr="001502F5">
          <w:rPr>
            <w:rStyle w:val="Hipervnculo"/>
            <w:noProof/>
          </w:rPr>
          <w:t>Tabla 39 Programación meta proyecto 7501</w:t>
        </w:r>
        <w:r w:rsidR="00971778">
          <w:rPr>
            <w:noProof/>
            <w:webHidden/>
          </w:rPr>
          <w:tab/>
        </w:r>
        <w:r w:rsidR="00971778">
          <w:rPr>
            <w:noProof/>
            <w:webHidden/>
          </w:rPr>
          <w:fldChar w:fldCharType="begin"/>
        </w:r>
        <w:r w:rsidR="00971778">
          <w:rPr>
            <w:noProof/>
            <w:webHidden/>
          </w:rPr>
          <w:instrText xml:space="preserve"> PAGEREF _Toc51829181 \h </w:instrText>
        </w:r>
        <w:r w:rsidR="00971778">
          <w:rPr>
            <w:noProof/>
            <w:webHidden/>
          </w:rPr>
        </w:r>
        <w:r w:rsidR="00971778">
          <w:rPr>
            <w:noProof/>
            <w:webHidden/>
          </w:rPr>
          <w:fldChar w:fldCharType="separate"/>
        </w:r>
        <w:r w:rsidR="00971778">
          <w:rPr>
            <w:noProof/>
            <w:webHidden/>
          </w:rPr>
          <w:t>43</w:t>
        </w:r>
        <w:r w:rsidR="00971778">
          <w:rPr>
            <w:noProof/>
            <w:webHidden/>
          </w:rPr>
          <w:fldChar w:fldCharType="end"/>
        </w:r>
      </w:hyperlink>
    </w:p>
    <w:p w14:paraId="0FE24387" w14:textId="15EF20C9" w:rsidR="00971778" w:rsidRDefault="00946260">
      <w:pPr>
        <w:pStyle w:val="Tabladeilustraciones"/>
        <w:tabs>
          <w:tab w:val="right" w:leader="dot" w:pos="8488"/>
        </w:tabs>
        <w:rPr>
          <w:rFonts w:eastAsiaTheme="minorEastAsia"/>
          <w:i w:val="0"/>
          <w:iCs w:val="0"/>
          <w:noProof/>
          <w:sz w:val="22"/>
          <w:szCs w:val="22"/>
          <w:lang w:eastAsia="es-CO"/>
        </w:rPr>
      </w:pPr>
      <w:hyperlink w:anchor="_Toc51829182" w:history="1">
        <w:r w:rsidR="00971778" w:rsidRPr="001502F5">
          <w:rPr>
            <w:rStyle w:val="Hipervnculo"/>
            <w:noProof/>
          </w:rPr>
          <w:t>Tabla 40 Estudios Jurídicos 2016-2020</w:t>
        </w:r>
        <w:r w:rsidR="00971778">
          <w:rPr>
            <w:noProof/>
            <w:webHidden/>
          </w:rPr>
          <w:tab/>
        </w:r>
        <w:r w:rsidR="00971778">
          <w:rPr>
            <w:noProof/>
            <w:webHidden/>
          </w:rPr>
          <w:fldChar w:fldCharType="begin"/>
        </w:r>
        <w:r w:rsidR="00971778">
          <w:rPr>
            <w:noProof/>
            <w:webHidden/>
          </w:rPr>
          <w:instrText xml:space="preserve"> PAGEREF _Toc51829182 \h </w:instrText>
        </w:r>
        <w:r w:rsidR="00971778">
          <w:rPr>
            <w:noProof/>
            <w:webHidden/>
          </w:rPr>
        </w:r>
        <w:r w:rsidR="00971778">
          <w:rPr>
            <w:noProof/>
            <w:webHidden/>
          </w:rPr>
          <w:fldChar w:fldCharType="separate"/>
        </w:r>
        <w:r w:rsidR="00971778">
          <w:rPr>
            <w:noProof/>
            <w:webHidden/>
          </w:rPr>
          <w:t>44</w:t>
        </w:r>
        <w:r w:rsidR="00971778">
          <w:rPr>
            <w:noProof/>
            <w:webHidden/>
          </w:rPr>
          <w:fldChar w:fldCharType="end"/>
        </w:r>
      </w:hyperlink>
    </w:p>
    <w:p w14:paraId="76455D45" w14:textId="54F28863" w:rsidR="00971778" w:rsidRDefault="00946260">
      <w:pPr>
        <w:pStyle w:val="Tabladeilustraciones"/>
        <w:tabs>
          <w:tab w:val="right" w:leader="dot" w:pos="8488"/>
        </w:tabs>
        <w:rPr>
          <w:rFonts w:eastAsiaTheme="minorEastAsia"/>
          <w:i w:val="0"/>
          <w:iCs w:val="0"/>
          <w:noProof/>
          <w:sz w:val="22"/>
          <w:szCs w:val="22"/>
          <w:lang w:eastAsia="es-CO"/>
        </w:rPr>
      </w:pPr>
      <w:hyperlink w:anchor="_Toc51829183" w:history="1">
        <w:r w:rsidR="00971778" w:rsidRPr="001502F5">
          <w:rPr>
            <w:rStyle w:val="Hipervnculo"/>
            <w:noProof/>
          </w:rPr>
          <w:t>Tabla 41 Estudio Jurídico - El Sistema de Coordinación de la Administración del Distrito Capital, como herramienta para la gestión pública en Bogotá. Aciertos y desafíos:</w:t>
        </w:r>
        <w:r w:rsidR="00971778">
          <w:rPr>
            <w:noProof/>
            <w:webHidden/>
          </w:rPr>
          <w:tab/>
        </w:r>
        <w:r w:rsidR="00971778">
          <w:rPr>
            <w:noProof/>
            <w:webHidden/>
          </w:rPr>
          <w:fldChar w:fldCharType="begin"/>
        </w:r>
        <w:r w:rsidR="00971778">
          <w:rPr>
            <w:noProof/>
            <w:webHidden/>
          </w:rPr>
          <w:instrText xml:space="preserve"> PAGEREF _Toc51829183 \h </w:instrText>
        </w:r>
        <w:r w:rsidR="00971778">
          <w:rPr>
            <w:noProof/>
            <w:webHidden/>
          </w:rPr>
        </w:r>
        <w:r w:rsidR="00971778">
          <w:rPr>
            <w:noProof/>
            <w:webHidden/>
          </w:rPr>
          <w:fldChar w:fldCharType="separate"/>
        </w:r>
        <w:r w:rsidR="00971778">
          <w:rPr>
            <w:noProof/>
            <w:webHidden/>
          </w:rPr>
          <w:t>44</w:t>
        </w:r>
        <w:r w:rsidR="00971778">
          <w:rPr>
            <w:noProof/>
            <w:webHidden/>
          </w:rPr>
          <w:fldChar w:fldCharType="end"/>
        </w:r>
      </w:hyperlink>
    </w:p>
    <w:p w14:paraId="5E1807FE" w14:textId="789AE9A7" w:rsidR="00971778" w:rsidRDefault="00946260">
      <w:pPr>
        <w:pStyle w:val="Tabladeilustraciones"/>
        <w:tabs>
          <w:tab w:val="right" w:leader="dot" w:pos="8488"/>
        </w:tabs>
        <w:rPr>
          <w:rFonts w:eastAsiaTheme="minorEastAsia"/>
          <w:i w:val="0"/>
          <w:iCs w:val="0"/>
          <w:noProof/>
          <w:sz w:val="22"/>
          <w:szCs w:val="22"/>
          <w:lang w:eastAsia="es-CO"/>
        </w:rPr>
      </w:pPr>
      <w:hyperlink w:anchor="_Toc51829184" w:history="1">
        <w:r w:rsidR="00971778" w:rsidRPr="001502F5">
          <w:rPr>
            <w:rStyle w:val="Hipervnculo"/>
            <w:noProof/>
          </w:rPr>
          <w:t>Tabla 42 Programación meta proyecto 7501</w:t>
        </w:r>
        <w:r w:rsidR="00971778">
          <w:rPr>
            <w:noProof/>
            <w:webHidden/>
          </w:rPr>
          <w:tab/>
        </w:r>
        <w:r w:rsidR="00971778">
          <w:rPr>
            <w:noProof/>
            <w:webHidden/>
          </w:rPr>
          <w:fldChar w:fldCharType="begin"/>
        </w:r>
        <w:r w:rsidR="00971778">
          <w:rPr>
            <w:noProof/>
            <w:webHidden/>
          </w:rPr>
          <w:instrText xml:space="preserve"> PAGEREF _Toc51829184 \h </w:instrText>
        </w:r>
        <w:r w:rsidR="00971778">
          <w:rPr>
            <w:noProof/>
            <w:webHidden/>
          </w:rPr>
        </w:r>
        <w:r w:rsidR="00971778">
          <w:rPr>
            <w:noProof/>
            <w:webHidden/>
          </w:rPr>
          <w:fldChar w:fldCharType="separate"/>
        </w:r>
        <w:r w:rsidR="00971778">
          <w:rPr>
            <w:noProof/>
            <w:webHidden/>
          </w:rPr>
          <w:t>45</w:t>
        </w:r>
        <w:r w:rsidR="00971778">
          <w:rPr>
            <w:noProof/>
            <w:webHidden/>
          </w:rPr>
          <w:fldChar w:fldCharType="end"/>
        </w:r>
      </w:hyperlink>
    </w:p>
    <w:p w14:paraId="5AF772B7" w14:textId="2108B4BF" w:rsidR="00971778" w:rsidRDefault="00946260">
      <w:pPr>
        <w:pStyle w:val="Tabladeilustraciones"/>
        <w:tabs>
          <w:tab w:val="right" w:leader="dot" w:pos="8488"/>
        </w:tabs>
        <w:rPr>
          <w:rFonts w:eastAsiaTheme="minorEastAsia"/>
          <w:i w:val="0"/>
          <w:iCs w:val="0"/>
          <w:noProof/>
          <w:sz w:val="22"/>
          <w:szCs w:val="22"/>
          <w:lang w:eastAsia="es-CO"/>
        </w:rPr>
      </w:pPr>
      <w:hyperlink w:anchor="_Toc51829185" w:history="1">
        <w:r w:rsidR="00971778" w:rsidRPr="001502F5">
          <w:rPr>
            <w:rStyle w:val="Hipervnculo"/>
            <w:noProof/>
          </w:rPr>
          <w:t>Tabla 43 Imagen Boletín Informativo N. 7</w:t>
        </w:r>
        <w:r w:rsidR="00971778">
          <w:rPr>
            <w:noProof/>
            <w:webHidden/>
          </w:rPr>
          <w:tab/>
        </w:r>
        <w:r w:rsidR="00971778">
          <w:rPr>
            <w:noProof/>
            <w:webHidden/>
          </w:rPr>
          <w:fldChar w:fldCharType="begin"/>
        </w:r>
        <w:r w:rsidR="00971778">
          <w:rPr>
            <w:noProof/>
            <w:webHidden/>
          </w:rPr>
          <w:instrText xml:space="preserve"> PAGEREF _Toc51829185 \h </w:instrText>
        </w:r>
        <w:r w:rsidR="00971778">
          <w:rPr>
            <w:noProof/>
            <w:webHidden/>
          </w:rPr>
        </w:r>
        <w:r w:rsidR="00971778">
          <w:rPr>
            <w:noProof/>
            <w:webHidden/>
          </w:rPr>
          <w:fldChar w:fldCharType="separate"/>
        </w:r>
        <w:r w:rsidR="00971778">
          <w:rPr>
            <w:noProof/>
            <w:webHidden/>
          </w:rPr>
          <w:t>46</w:t>
        </w:r>
        <w:r w:rsidR="00971778">
          <w:rPr>
            <w:noProof/>
            <w:webHidden/>
          </w:rPr>
          <w:fldChar w:fldCharType="end"/>
        </w:r>
      </w:hyperlink>
    </w:p>
    <w:p w14:paraId="61F8AF58" w14:textId="7C6E1684" w:rsidR="00971778" w:rsidRDefault="00946260">
      <w:pPr>
        <w:pStyle w:val="Tabladeilustraciones"/>
        <w:tabs>
          <w:tab w:val="right" w:leader="dot" w:pos="8488"/>
        </w:tabs>
        <w:rPr>
          <w:rFonts w:eastAsiaTheme="minorEastAsia"/>
          <w:i w:val="0"/>
          <w:iCs w:val="0"/>
          <w:noProof/>
          <w:sz w:val="22"/>
          <w:szCs w:val="22"/>
          <w:lang w:eastAsia="es-CO"/>
        </w:rPr>
      </w:pPr>
      <w:hyperlink w:anchor="_Toc51829186" w:history="1">
        <w:r w:rsidR="00971778" w:rsidRPr="001502F5">
          <w:rPr>
            <w:rStyle w:val="Hipervnculo"/>
            <w:noProof/>
          </w:rPr>
          <w:t>Tabla 44 Boletín Informativo N. 8</w:t>
        </w:r>
        <w:r w:rsidR="00971778">
          <w:rPr>
            <w:noProof/>
            <w:webHidden/>
          </w:rPr>
          <w:tab/>
        </w:r>
        <w:r w:rsidR="00971778">
          <w:rPr>
            <w:noProof/>
            <w:webHidden/>
          </w:rPr>
          <w:fldChar w:fldCharType="begin"/>
        </w:r>
        <w:r w:rsidR="00971778">
          <w:rPr>
            <w:noProof/>
            <w:webHidden/>
          </w:rPr>
          <w:instrText xml:space="preserve"> PAGEREF _Toc51829186 \h </w:instrText>
        </w:r>
        <w:r w:rsidR="00971778">
          <w:rPr>
            <w:noProof/>
            <w:webHidden/>
          </w:rPr>
        </w:r>
        <w:r w:rsidR="00971778">
          <w:rPr>
            <w:noProof/>
            <w:webHidden/>
          </w:rPr>
          <w:fldChar w:fldCharType="separate"/>
        </w:r>
        <w:r w:rsidR="00971778">
          <w:rPr>
            <w:noProof/>
            <w:webHidden/>
          </w:rPr>
          <w:t>47</w:t>
        </w:r>
        <w:r w:rsidR="00971778">
          <w:rPr>
            <w:noProof/>
            <w:webHidden/>
          </w:rPr>
          <w:fldChar w:fldCharType="end"/>
        </w:r>
      </w:hyperlink>
    </w:p>
    <w:p w14:paraId="1C6BAD25" w14:textId="1F4C49C6" w:rsidR="00971778" w:rsidRDefault="00946260">
      <w:pPr>
        <w:pStyle w:val="Tabladeilustraciones"/>
        <w:tabs>
          <w:tab w:val="right" w:leader="dot" w:pos="8488"/>
        </w:tabs>
        <w:rPr>
          <w:rFonts w:eastAsiaTheme="minorEastAsia"/>
          <w:i w:val="0"/>
          <w:iCs w:val="0"/>
          <w:noProof/>
          <w:sz w:val="22"/>
          <w:szCs w:val="22"/>
          <w:lang w:eastAsia="es-CO"/>
        </w:rPr>
      </w:pPr>
      <w:hyperlink w:anchor="_Toc51829187" w:history="1">
        <w:r w:rsidR="00971778" w:rsidRPr="001502F5">
          <w:rPr>
            <w:rStyle w:val="Hipervnculo"/>
            <w:noProof/>
          </w:rPr>
          <w:t>Tabla 45 Boletín Informativo N. 9</w:t>
        </w:r>
        <w:r w:rsidR="00971778">
          <w:rPr>
            <w:noProof/>
            <w:webHidden/>
          </w:rPr>
          <w:tab/>
        </w:r>
        <w:r w:rsidR="00971778">
          <w:rPr>
            <w:noProof/>
            <w:webHidden/>
          </w:rPr>
          <w:fldChar w:fldCharType="begin"/>
        </w:r>
        <w:r w:rsidR="00971778">
          <w:rPr>
            <w:noProof/>
            <w:webHidden/>
          </w:rPr>
          <w:instrText xml:space="preserve"> PAGEREF _Toc51829187 \h </w:instrText>
        </w:r>
        <w:r w:rsidR="00971778">
          <w:rPr>
            <w:noProof/>
            <w:webHidden/>
          </w:rPr>
        </w:r>
        <w:r w:rsidR="00971778">
          <w:rPr>
            <w:noProof/>
            <w:webHidden/>
          </w:rPr>
          <w:fldChar w:fldCharType="separate"/>
        </w:r>
        <w:r w:rsidR="00971778">
          <w:rPr>
            <w:noProof/>
            <w:webHidden/>
          </w:rPr>
          <w:t>47</w:t>
        </w:r>
        <w:r w:rsidR="00971778">
          <w:rPr>
            <w:noProof/>
            <w:webHidden/>
          </w:rPr>
          <w:fldChar w:fldCharType="end"/>
        </w:r>
      </w:hyperlink>
    </w:p>
    <w:p w14:paraId="69DE26AD" w14:textId="16D6F657" w:rsidR="00971778" w:rsidRDefault="00946260">
      <w:pPr>
        <w:pStyle w:val="Tabladeilustraciones"/>
        <w:tabs>
          <w:tab w:val="right" w:leader="dot" w:pos="8488"/>
        </w:tabs>
        <w:rPr>
          <w:rFonts w:eastAsiaTheme="minorEastAsia"/>
          <w:i w:val="0"/>
          <w:iCs w:val="0"/>
          <w:noProof/>
          <w:sz w:val="22"/>
          <w:szCs w:val="22"/>
          <w:lang w:eastAsia="es-CO"/>
        </w:rPr>
      </w:pPr>
      <w:hyperlink w:anchor="_Toc51829188" w:history="1">
        <w:r w:rsidR="00971778" w:rsidRPr="001502F5">
          <w:rPr>
            <w:rStyle w:val="Hipervnculo"/>
            <w:noProof/>
          </w:rPr>
          <w:t>Tabla 46 Programación meta Proyecto 7501</w:t>
        </w:r>
        <w:r w:rsidR="00971778">
          <w:rPr>
            <w:noProof/>
            <w:webHidden/>
          </w:rPr>
          <w:tab/>
        </w:r>
        <w:r w:rsidR="00971778">
          <w:rPr>
            <w:noProof/>
            <w:webHidden/>
          </w:rPr>
          <w:fldChar w:fldCharType="begin"/>
        </w:r>
        <w:r w:rsidR="00971778">
          <w:rPr>
            <w:noProof/>
            <w:webHidden/>
          </w:rPr>
          <w:instrText xml:space="preserve"> PAGEREF _Toc51829188 \h </w:instrText>
        </w:r>
        <w:r w:rsidR="00971778">
          <w:rPr>
            <w:noProof/>
            <w:webHidden/>
          </w:rPr>
        </w:r>
        <w:r w:rsidR="00971778">
          <w:rPr>
            <w:noProof/>
            <w:webHidden/>
          </w:rPr>
          <w:fldChar w:fldCharType="separate"/>
        </w:r>
        <w:r w:rsidR="00971778">
          <w:rPr>
            <w:noProof/>
            <w:webHidden/>
          </w:rPr>
          <w:t>48</w:t>
        </w:r>
        <w:r w:rsidR="00971778">
          <w:rPr>
            <w:noProof/>
            <w:webHidden/>
          </w:rPr>
          <w:fldChar w:fldCharType="end"/>
        </w:r>
      </w:hyperlink>
    </w:p>
    <w:p w14:paraId="0A7EAA92" w14:textId="0308A10E" w:rsidR="00971778" w:rsidRDefault="00946260">
      <w:pPr>
        <w:pStyle w:val="Tabladeilustraciones"/>
        <w:tabs>
          <w:tab w:val="right" w:leader="dot" w:pos="8488"/>
        </w:tabs>
        <w:rPr>
          <w:rFonts w:eastAsiaTheme="minorEastAsia"/>
          <w:i w:val="0"/>
          <w:iCs w:val="0"/>
          <w:noProof/>
          <w:sz w:val="22"/>
          <w:szCs w:val="22"/>
          <w:lang w:eastAsia="es-CO"/>
        </w:rPr>
      </w:pPr>
      <w:hyperlink w:anchor="_Toc51829189" w:history="1">
        <w:r w:rsidR="00971778" w:rsidRPr="001502F5">
          <w:rPr>
            <w:rStyle w:val="Hipervnculo"/>
            <w:noProof/>
          </w:rPr>
          <w:t>Tabla 47 Revisión de legalidad - Tipo de asunto</w:t>
        </w:r>
        <w:r w:rsidR="00971778">
          <w:rPr>
            <w:noProof/>
            <w:webHidden/>
          </w:rPr>
          <w:tab/>
        </w:r>
        <w:r w:rsidR="00971778">
          <w:rPr>
            <w:noProof/>
            <w:webHidden/>
          </w:rPr>
          <w:fldChar w:fldCharType="begin"/>
        </w:r>
        <w:r w:rsidR="00971778">
          <w:rPr>
            <w:noProof/>
            <w:webHidden/>
          </w:rPr>
          <w:instrText xml:space="preserve"> PAGEREF _Toc51829189 \h </w:instrText>
        </w:r>
        <w:r w:rsidR="00971778">
          <w:rPr>
            <w:noProof/>
            <w:webHidden/>
          </w:rPr>
        </w:r>
        <w:r w:rsidR="00971778">
          <w:rPr>
            <w:noProof/>
            <w:webHidden/>
          </w:rPr>
          <w:fldChar w:fldCharType="separate"/>
        </w:r>
        <w:r w:rsidR="00971778">
          <w:rPr>
            <w:noProof/>
            <w:webHidden/>
          </w:rPr>
          <w:t>55</w:t>
        </w:r>
        <w:r w:rsidR="00971778">
          <w:rPr>
            <w:noProof/>
            <w:webHidden/>
          </w:rPr>
          <w:fldChar w:fldCharType="end"/>
        </w:r>
      </w:hyperlink>
    </w:p>
    <w:p w14:paraId="38624FD9" w14:textId="180251A9" w:rsidR="00971778" w:rsidRDefault="00946260">
      <w:pPr>
        <w:pStyle w:val="Tabladeilustraciones"/>
        <w:tabs>
          <w:tab w:val="right" w:leader="dot" w:pos="8488"/>
        </w:tabs>
        <w:rPr>
          <w:rFonts w:eastAsiaTheme="minorEastAsia"/>
          <w:i w:val="0"/>
          <w:iCs w:val="0"/>
          <w:noProof/>
          <w:sz w:val="22"/>
          <w:szCs w:val="22"/>
          <w:lang w:eastAsia="es-CO"/>
        </w:rPr>
      </w:pPr>
      <w:hyperlink w:anchor="_Toc51829190" w:history="1">
        <w:r w:rsidR="00971778" w:rsidRPr="001502F5">
          <w:rPr>
            <w:rStyle w:val="Hipervnculo"/>
            <w:noProof/>
          </w:rPr>
          <w:t>Tabla 48 Trámites para sanción</w:t>
        </w:r>
        <w:r w:rsidR="00971778">
          <w:rPr>
            <w:noProof/>
            <w:webHidden/>
          </w:rPr>
          <w:tab/>
        </w:r>
        <w:r w:rsidR="00971778">
          <w:rPr>
            <w:noProof/>
            <w:webHidden/>
          </w:rPr>
          <w:fldChar w:fldCharType="begin"/>
        </w:r>
        <w:r w:rsidR="00971778">
          <w:rPr>
            <w:noProof/>
            <w:webHidden/>
          </w:rPr>
          <w:instrText xml:space="preserve"> PAGEREF _Toc51829190 \h </w:instrText>
        </w:r>
        <w:r w:rsidR="00971778">
          <w:rPr>
            <w:noProof/>
            <w:webHidden/>
          </w:rPr>
        </w:r>
        <w:r w:rsidR="00971778">
          <w:rPr>
            <w:noProof/>
            <w:webHidden/>
          </w:rPr>
          <w:fldChar w:fldCharType="separate"/>
        </w:r>
        <w:r w:rsidR="00971778">
          <w:rPr>
            <w:noProof/>
            <w:webHidden/>
          </w:rPr>
          <w:t>56</w:t>
        </w:r>
        <w:r w:rsidR="00971778">
          <w:rPr>
            <w:noProof/>
            <w:webHidden/>
          </w:rPr>
          <w:fldChar w:fldCharType="end"/>
        </w:r>
      </w:hyperlink>
    </w:p>
    <w:p w14:paraId="2E9E0323" w14:textId="4193CD60" w:rsidR="00971778" w:rsidRDefault="00946260">
      <w:pPr>
        <w:pStyle w:val="Tabladeilustraciones"/>
        <w:tabs>
          <w:tab w:val="right" w:leader="dot" w:pos="8488"/>
        </w:tabs>
        <w:rPr>
          <w:rFonts w:eastAsiaTheme="minorEastAsia"/>
          <w:i w:val="0"/>
          <w:iCs w:val="0"/>
          <w:noProof/>
          <w:sz w:val="22"/>
          <w:szCs w:val="22"/>
          <w:lang w:eastAsia="es-CO"/>
        </w:rPr>
      </w:pPr>
      <w:hyperlink w:anchor="_Toc51829191" w:history="1">
        <w:r w:rsidR="00971778" w:rsidRPr="001502F5">
          <w:rPr>
            <w:rStyle w:val="Hipervnculo"/>
            <w:noProof/>
          </w:rPr>
          <w:t>Tabla 49 Proyectos de ley - comentarios</w:t>
        </w:r>
        <w:r w:rsidR="00971778">
          <w:rPr>
            <w:noProof/>
            <w:webHidden/>
          </w:rPr>
          <w:tab/>
        </w:r>
        <w:r w:rsidR="00971778">
          <w:rPr>
            <w:noProof/>
            <w:webHidden/>
          </w:rPr>
          <w:fldChar w:fldCharType="begin"/>
        </w:r>
        <w:r w:rsidR="00971778">
          <w:rPr>
            <w:noProof/>
            <w:webHidden/>
          </w:rPr>
          <w:instrText xml:space="preserve"> PAGEREF _Toc51829191 \h </w:instrText>
        </w:r>
        <w:r w:rsidR="00971778">
          <w:rPr>
            <w:noProof/>
            <w:webHidden/>
          </w:rPr>
        </w:r>
        <w:r w:rsidR="00971778">
          <w:rPr>
            <w:noProof/>
            <w:webHidden/>
          </w:rPr>
          <w:fldChar w:fldCharType="separate"/>
        </w:r>
        <w:r w:rsidR="00971778">
          <w:rPr>
            <w:noProof/>
            <w:webHidden/>
          </w:rPr>
          <w:t>56</w:t>
        </w:r>
        <w:r w:rsidR="00971778">
          <w:rPr>
            <w:noProof/>
            <w:webHidden/>
          </w:rPr>
          <w:fldChar w:fldCharType="end"/>
        </w:r>
      </w:hyperlink>
    </w:p>
    <w:p w14:paraId="7EEB1E3E" w14:textId="7443570D" w:rsidR="00971778" w:rsidRDefault="00946260">
      <w:pPr>
        <w:pStyle w:val="Tabladeilustraciones"/>
        <w:tabs>
          <w:tab w:val="right" w:leader="dot" w:pos="8488"/>
        </w:tabs>
        <w:rPr>
          <w:rFonts w:eastAsiaTheme="minorEastAsia"/>
          <w:i w:val="0"/>
          <w:iCs w:val="0"/>
          <w:noProof/>
          <w:sz w:val="22"/>
          <w:szCs w:val="22"/>
          <w:lang w:eastAsia="es-CO"/>
        </w:rPr>
      </w:pPr>
      <w:hyperlink w:anchor="_Toc51829192" w:history="1">
        <w:r w:rsidR="00971778" w:rsidRPr="001502F5">
          <w:rPr>
            <w:rStyle w:val="Hipervnculo"/>
            <w:noProof/>
          </w:rPr>
          <w:t>Tabla 50 documento análisis orientadores a la prevención del daño antijurídico</w:t>
        </w:r>
        <w:r w:rsidR="00971778">
          <w:rPr>
            <w:noProof/>
            <w:webHidden/>
          </w:rPr>
          <w:tab/>
        </w:r>
        <w:r w:rsidR="00971778">
          <w:rPr>
            <w:noProof/>
            <w:webHidden/>
          </w:rPr>
          <w:fldChar w:fldCharType="begin"/>
        </w:r>
        <w:r w:rsidR="00971778">
          <w:rPr>
            <w:noProof/>
            <w:webHidden/>
          </w:rPr>
          <w:instrText xml:space="preserve"> PAGEREF _Toc51829192 \h </w:instrText>
        </w:r>
        <w:r w:rsidR="00971778">
          <w:rPr>
            <w:noProof/>
            <w:webHidden/>
          </w:rPr>
        </w:r>
        <w:r w:rsidR="00971778">
          <w:rPr>
            <w:noProof/>
            <w:webHidden/>
          </w:rPr>
          <w:fldChar w:fldCharType="separate"/>
        </w:r>
        <w:r w:rsidR="00971778">
          <w:rPr>
            <w:noProof/>
            <w:webHidden/>
          </w:rPr>
          <w:t>59</w:t>
        </w:r>
        <w:r w:rsidR="00971778">
          <w:rPr>
            <w:noProof/>
            <w:webHidden/>
          </w:rPr>
          <w:fldChar w:fldCharType="end"/>
        </w:r>
      </w:hyperlink>
    </w:p>
    <w:p w14:paraId="1CF42A22" w14:textId="3783C7F1" w:rsidR="00971778" w:rsidRDefault="00946260">
      <w:pPr>
        <w:pStyle w:val="Tabladeilustraciones"/>
        <w:tabs>
          <w:tab w:val="right" w:leader="dot" w:pos="8488"/>
        </w:tabs>
        <w:rPr>
          <w:rFonts w:eastAsiaTheme="minorEastAsia"/>
          <w:i w:val="0"/>
          <w:iCs w:val="0"/>
          <w:noProof/>
          <w:sz w:val="22"/>
          <w:szCs w:val="22"/>
          <w:lang w:eastAsia="es-CO"/>
        </w:rPr>
      </w:pPr>
      <w:hyperlink w:anchor="_Toc51829193" w:history="1">
        <w:r w:rsidR="00971778" w:rsidRPr="001502F5">
          <w:rPr>
            <w:rStyle w:val="Hipervnculo"/>
            <w:noProof/>
          </w:rPr>
          <w:t>Tabla 51 Tabla procesos administrativos sancionatorios terminados ESAL</w:t>
        </w:r>
        <w:r w:rsidR="00971778">
          <w:rPr>
            <w:noProof/>
            <w:webHidden/>
          </w:rPr>
          <w:tab/>
        </w:r>
        <w:r w:rsidR="00971778">
          <w:rPr>
            <w:noProof/>
            <w:webHidden/>
          </w:rPr>
          <w:fldChar w:fldCharType="begin"/>
        </w:r>
        <w:r w:rsidR="00971778">
          <w:rPr>
            <w:noProof/>
            <w:webHidden/>
          </w:rPr>
          <w:instrText xml:space="preserve"> PAGEREF _Toc51829193 \h </w:instrText>
        </w:r>
        <w:r w:rsidR="00971778">
          <w:rPr>
            <w:noProof/>
            <w:webHidden/>
          </w:rPr>
        </w:r>
        <w:r w:rsidR="00971778">
          <w:rPr>
            <w:noProof/>
            <w:webHidden/>
          </w:rPr>
          <w:fldChar w:fldCharType="separate"/>
        </w:r>
        <w:r w:rsidR="00971778">
          <w:rPr>
            <w:noProof/>
            <w:webHidden/>
          </w:rPr>
          <w:t>60</w:t>
        </w:r>
        <w:r w:rsidR="00971778">
          <w:rPr>
            <w:noProof/>
            <w:webHidden/>
          </w:rPr>
          <w:fldChar w:fldCharType="end"/>
        </w:r>
      </w:hyperlink>
    </w:p>
    <w:p w14:paraId="5E012CB2" w14:textId="06394F6E" w:rsidR="00971778" w:rsidRDefault="00946260">
      <w:pPr>
        <w:pStyle w:val="Tabladeilustraciones"/>
        <w:tabs>
          <w:tab w:val="right" w:leader="dot" w:pos="8488"/>
        </w:tabs>
        <w:rPr>
          <w:rFonts w:eastAsiaTheme="minorEastAsia"/>
          <w:i w:val="0"/>
          <w:iCs w:val="0"/>
          <w:noProof/>
          <w:sz w:val="22"/>
          <w:szCs w:val="22"/>
          <w:lang w:eastAsia="es-CO"/>
        </w:rPr>
      </w:pPr>
      <w:hyperlink w:anchor="_Toc51829194" w:history="1">
        <w:r w:rsidR="00971778" w:rsidRPr="001502F5">
          <w:rPr>
            <w:rStyle w:val="Hipervnculo"/>
            <w:noProof/>
          </w:rPr>
          <w:t>Tabla 52 Imagen directiva 002 - 2020</w:t>
        </w:r>
        <w:r w:rsidR="00971778">
          <w:rPr>
            <w:noProof/>
            <w:webHidden/>
          </w:rPr>
          <w:tab/>
        </w:r>
        <w:r w:rsidR="00971778">
          <w:rPr>
            <w:noProof/>
            <w:webHidden/>
          </w:rPr>
          <w:fldChar w:fldCharType="begin"/>
        </w:r>
        <w:r w:rsidR="00971778">
          <w:rPr>
            <w:noProof/>
            <w:webHidden/>
          </w:rPr>
          <w:instrText xml:space="preserve"> PAGEREF _Toc51829194 \h </w:instrText>
        </w:r>
        <w:r w:rsidR="00971778">
          <w:rPr>
            <w:noProof/>
            <w:webHidden/>
          </w:rPr>
        </w:r>
        <w:r w:rsidR="00971778">
          <w:rPr>
            <w:noProof/>
            <w:webHidden/>
          </w:rPr>
          <w:fldChar w:fldCharType="separate"/>
        </w:r>
        <w:r w:rsidR="00971778">
          <w:rPr>
            <w:noProof/>
            <w:webHidden/>
          </w:rPr>
          <w:t>60</w:t>
        </w:r>
        <w:r w:rsidR="00971778">
          <w:rPr>
            <w:noProof/>
            <w:webHidden/>
          </w:rPr>
          <w:fldChar w:fldCharType="end"/>
        </w:r>
      </w:hyperlink>
    </w:p>
    <w:p w14:paraId="6E1C9A67" w14:textId="25116D45" w:rsidR="00971778" w:rsidRDefault="00946260">
      <w:pPr>
        <w:pStyle w:val="Tabladeilustraciones"/>
        <w:tabs>
          <w:tab w:val="right" w:leader="dot" w:pos="8488"/>
        </w:tabs>
        <w:rPr>
          <w:rFonts w:eastAsiaTheme="minorEastAsia"/>
          <w:i w:val="0"/>
          <w:iCs w:val="0"/>
          <w:noProof/>
          <w:sz w:val="22"/>
          <w:szCs w:val="22"/>
          <w:lang w:eastAsia="es-CO"/>
        </w:rPr>
      </w:pPr>
      <w:hyperlink w:anchor="_Toc51829195" w:history="1">
        <w:r w:rsidR="00971778" w:rsidRPr="001502F5">
          <w:rPr>
            <w:rStyle w:val="Hipervnculo"/>
            <w:noProof/>
          </w:rPr>
          <w:t>Tabla 53 Directiva 003 - 2020</w:t>
        </w:r>
        <w:r w:rsidR="00971778">
          <w:rPr>
            <w:noProof/>
            <w:webHidden/>
          </w:rPr>
          <w:tab/>
        </w:r>
        <w:r w:rsidR="00971778">
          <w:rPr>
            <w:noProof/>
            <w:webHidden/>
          </w:rPr>
          <w:fldChar w:fldCharType="begin"/>
        </w:r>
        <w:r w:rsidR="00971778">
          <w:rPr>
            <w:noProof/>
            <w:webHidden/>
          </w:rPr>
          <w:instrText xml:space="preserve"> PAGEREF _Toc51829195 \h </w:instrText>
        </w:r>
        <w:r w:rsidR="00971778">
          <w:rPr>
            <w:noProof/>
            <w:webHidden/>
          </w:rPr>
        </w:r>
        <w:r w:rsidR="00971778">
          <w:rPr>
            <w:noProof/>
            <w:webHidden/>
          </w:rPr>
          <w:fldChar w:fldCharType="separate"/>
        </w:r>
        <w:r w:rsidR="00971778">
          <w:rPr>
            <w:noProof/>
            <w:webHidden/>
          </w:rPr>
          <w:t>61</w:t>
        </w:r>
        <w:r w:rsidR="00971778">
          <w:rPr>
            <w:noProof/>
            <w:webHidden/>
          </w:rPr>
          <w:fldChar w:fldCharType="end"/>
        </w:r>
      </w:hyperlink>
    </w:p>
    <w:p w14:paraId="5A5C5747" w14:textId="1676A3BB" w:rsidR="00971778" w:rsidRDefault="00946260">
      <w:pPr>
        <w:pStyle w:val="Tabladeilustraciones"/>
        <w:tabs>
          <w:tab w:val="right" w:leader="dot" w:pos="8488"/>
        </w:tabs>
        <w:rPr>
          <w:rFonts w:eastAsiaTheme="minorEastAsia"/>
          <w:i w:val="0"/>
          <w:iCs w:val="0"/>
          <w:noProof/>
          <w:sz w:val="22"/>
          <w:szCs w:val="22"/>
          <w:lang w:eastAsia="es-CO"/>
        </w:rPr>
      </w:pPr>
      <w:hyperlink w:anchor="_Toc51829196" w:history="1">
        <w:r w:rsidR="00971778" w:rsidRPr="001502F5">
          <w:rPr>
            <w:rStyle w:val="Hipervnculo"/>
            <w:noProof/>
          </w:rPr>
          <w:t>Tabla 54 Medición capacitación Servicio al ciudadano</w:t>
        </w:r>
        <w:r w:rsidR="00971778">
          <w:rPr>
            <w:noProof/>
            <w:webHidden/>
          </w:rPr>
          <w:tab/>
        </w:r>
        <w:r w:rsidR="00971778">
          <w:rPr>
            <w:noProof/>
            <w:webHidden/>
          </w:rPr>
          <w:fldChar w:fldCharType="begin"/>
        </w:r>
        <w:r w:rsidR="00971778">
          <w:rPr>
            <w:noProof/>
            <w:webHidden/>
          </w:rPr>
          <w:instrText xml:space="preserve"> PAGEREF _Toc51829196 \h </w:instrText>
        </w:r>
        <w:r w:rsidR="00971778">
          <w:rPr>
            <w:noProof/>
            <w:webHidden/>
          </w:rPr>
        </w:r>
        <w:r w:rsidR="00971778">
          <w:rPr>
            <w:noProof/>
            <w:webHidden/>
          </w:rPr>
          <w:fldChar w:fldCharType="separate"/>
        </w:r>
        <w:r w:rsidR="00971778">
          <w:rPr>
            <w:noProof/>
            <w:webHidden/>
          </w:rPr>
          <w:t>62</w:t>
        </w:r>
        <w:r w:rsidR="00971778">
          <w:rPr>
            <w:noProof/>
            <w:webHidden/>
          </w:rPr>
          <w:fldChar w:fldCharType="end"/>
        </w:r>
      </w:hyperlink>
    </w:p>
    <w:p w14:paraId="238D345C" w14:textId="08873E59" w:rsidR="00971778" w:rsidRDefault="00946260">
      <w:pPr>
        <w:pStyle w:val="Tabladeilustraciones"/>
        <w:tabs>
          <w:tab w:val="right" w:leader="dot" w:pos="8488"/>
        </w:tabs>
        <w:rPr>
          <w:rFonts w:eastAsiaTheme="minorEastAsia"/>
          <w:i w:val="0"/>
          <w:iCs w:val="0"/>
          <w:noProof/>
          <w:sz w:val="22"/>
          <w:szCs w:val="22"/>
          <w:lang w:eastAsia="es-CO"/>
        </w:rPr>
      </w:pPr>
      <w:hyperlink w:anchor="_Toc51829197" w:history="1">
        <w:r w:rsidR="00971778" w:rsidRPr="001502F5">
          <w:rPr>
            <w:rStyle w:val="Hipervnculo"/>
            <w:noProof/>
          </w:rPr>
          <w:t>Tabla 55 Medición capacitación normas internacionales de contabilidad</w:t>
        </w:r>
        <w:r w:rsidR="00971778">
          <w:rPr>
            <w:noProof/>
            <w:webHidden/>
          </w:rPr>
          <w:tab/>
        </w:r>
        <w:r w:rsidR="00971778">
          <w:rPr>
            <w:noProof/>
            <w:webHidden/>
          </w:rPr>
          <w:fldChar w:fldCharType="begin"/>
        </w:r>
        <w:r w:rsidR="00971778">
          <w:rPr>
            <w:noProof/>
            <w:webHidden/>
          </w:rPr>
          <w:instrText xml:space="preserve"> PAGEREF _Toc51829197 \h </w:instrText>
        </w:r>
        <w:r w:rsidR="00971778">
          <w:rPr>
            <w:noProof/>
            <w:webHidden/>
          </w:rPr>
        </w:r>
        <w:r w:rsidR="00971778">
          <w:rPr>
            <w:noProof/>
            <w:webHidden/>
          </w:rPr>
          <w:fldChar w:fldCharType="separate"/>
        </w:r>
        <w:r w:rsidR="00971778">
          <w:rPr>
            <w:noProof/>
            <w:webHidden/>
          </w:rPr>
          <w:t>62</w:t>
        </w:r>
        <w:r w:rsidR="00971778">
          <w:rPr>
            <w:noProof/>
            <w:webHidden/>
          </w:rPr>
          <w:fldChar w:fldCharType="end"/>
        </w:r>
      </w:hyperlink>
    </w:p>
    <w:p w14:paraId="7B1E60AB" w14:textId="27C6A675" w:rsidR="00971778" w:rsidRDefault="00946260">
      <w:pPr>
        <w:pStyle w:val="Tabladeilustraciones"/>
        <w:tabs>
          <w:tab w:val="right" w:leader="dot" w:pos="8488"/>
        </w:tabs>
        <w:rPr>
          <w:rFonts w:eastAsiaTheme="minorEastAsia"/>
          <w:i w:val="0"/>
          <w:iCs w:val="0"/>
          <w:noProof/>
          <w:sz w:val="22"/>
          <w:szCs w:val="22"/>
          <w:lang w:eastAsia="es-CO"/>
        </w:rPr>
      </w:pPr>
      <w:hyperlink w:anchor="_Toc51829198" w:history="1">
        <w:r w:rsidR="00971778" w:rsidRPr="001502F5">
          <w:rPr>
            <w:rStyle w:val="Hipervnculo"/>
            <w:noProof/>
          </w:rPr>
          <w:t>Tabla 56 Medición curso ISO 14000 Sistema de Gestión Ambiental</w:t>
        </w:r>
        <w:r w:rsidR="00971778">
          <w:rPr>
            <w:noProof/>
            <w:webHidden/>
          </w:rPr>
          <w:tab/>
        </w:r>
        <w:r w:rsidR="00971778">
          <w:rPr>
            <w:noProof/>
            <w:webHidden/>
          </w:rPr>
          <w:fldChar w:fldCharType="begin"/>
        </w:r>
        <w:r w:rsidR="00971778">
          <w:rPr>
            <w:noProof/>
            <w:webHidden/>
          </w:rPr>
          <w:instrText xml:space="preserve"> PAGEREF _Toc51829198 \h </w:instrText>
        </w:r>
        <w:r w:rsidR="00971778">
          <w:rPr>
            <w:noProof/>
            <w:webHidden/>
          </w:rPr>
        </w:r>
        <w:r w:rsidR="00971778">
          <w:rPr>
            <w:noProof/>
            <w:webHidden/>
          </w:rPr>
          <w:fldChar w:fldCharType="separate"/>
        </w:r>
        <w:r w:rsidR="00971778">
          <w:rPr>
            <w:noProof/>
            <w:webHidden/>
          </w:rPr>
          <w:t>63</w:t>
        </w:r>
        <w:r w:rsidR="00971778">
          <w:rPr>
            <w:noProof/>
            <w:webHidden/>
          </w:rPr>
          <w:fldChar w:fldCharType="end"/>
        </w:r>
      </w:hyperlink>
    </w:p>
    <w:p w14:paraId="576F899D" w14:textId="077767D8" w:rsidR="00971778" w:rsidRDefault="00946260">
      <w:pPr>
        <w:pStyle w:val="Tabladeilustraciones"/>
        <w:tabs>
          <w:tab w:val="right" w:leader="dot" w:pos="8488"/>
        </w:tabs>
        <w:rPr>
          <w:rFonts w:eastAsiaTheme="minorEastAsia"/>
          <w:i w:val="0"/>
          <w:iCs w:val="0"/>
          <w:noProof/>
          <w:sz w:val="22"/>
          <w:szCs w:val="22"/>
          <w:lang w:eastAsia="es-CO"/>
        </w:rPr>
      </w:pPr>
      <w:hyperlink w:anchor="_Toc51829199" w:history="1">
        <w:r w:rsidR="00971778" w:rsidRPr="001502F5">
          <w:rPr>
            <w:rStyle w:val="Hipervnculo"/>
            <w:noProof/>
          </w:rPr>
          <w:t>Tabla 57 Medición general - PIC</w:t>
        </w:r>
        <w:r w:rsidR="00971778">
          <w:rPr>
            <w:noProof/>
            <w:webHidden/>
          </w:rPr>
          <w:tab/>
        </w:r>
        <w:r w:rsidR="00971778">
          <w:rPr>
            <w:noProof/>
            <w:webHidden/>
          </w:rPr>
          <w:fldChar w:fldCharType="begin"/>
        </w:r>
        <w:r w:rsidR="00971778">
          <w:rPr>
            <w:noProof/>
            <w:webHidden/>
          </w:rPr>
          <w:instrText xml:space="preserve"> PAGEREF _Toc51829199 \h </w:instrText>
        </w:r>
        <w:r w:rsidR="00971778">
          <w:rPr>
            <w:noProof/>
            <w:webHidden/>
          </w:rPr>
        </w:r>
        <w:r w:rsidR="00971778">
          <w:rPr>
            <w:noProof/>
            <w:webHidden/>
          </w:rPr>
          <w:fldChar w:fldCharType="separate"/>
        </w:r>
        <w:r w:rsidR="00971778">
          <w:rPr>
            <w:noProof/>
            <w:webHidden/>
          </w:rPr>
          <w:t>63</w:t>
        </w:r>
        <w:r w:rsidR="00971778">
          <w:rPr>
            <w:noProof/>
            <w:webHidden/>
          </w:rPr>
          <w:fldChar w:fldCharType="end"/>
        </w:r>
      </w:hyperlink>
    </w:p>
    <w:p w14:paraId="6CFF31DC" w14:textId="1BCE18B3" w:rsidR="00971778" w:rsidRDefault="00946260">
      <w:pPr>
        <w:pStyle w:val="Tabladeilustraciones"/>
        <w:tabs>
          <w:tab w:val="right" w:leader="dot" w:pos="8488"/>
        </w:tabs>
        <w:rPr>
          <w:rFonts w:eastAsiaTheme="minorEastAsia"/>
          <w:i w:val="0"/>
          <w:iCs w:val="0"/>
          <w:noProof/>
          <w:sz w:val="22"/>
          <w:szCs w:val="22"/>
          <w:lang w:eastAsia="es-CO"/>
        </w:rPr>
      </w:pPr>
      <w:hyperlink w:anchor="_Toc51829200" w:history="1">
        <w:r w:rsidR="00971778" w:rsidRPr="001502F5">
          <w:rPr>
            <w:rStyle w:val="Hipervnculo"/>
            <w:noProof/>
          </w:rPr>
          <w:t>Tabla 58 Seguimiento a la calidad y calidez de las respuestas a las peticiones ciudadanas</w:t>
        </w:r>
        <w:r w:rsidR="00971778">
          <w:rPr>
            <w:noProof/>
            <w:webHidden/>
          </w:rPr>
          <w:tab/>
        </w:r>
        <w:r w:rsidR="00971778">
          <w:rPr>
            <w:noProof/>
            <w:webHidden/>
          </w:rPr>
          <w:fldChar w:fldCharType="begin"/>
        </w:r>
        <w:r w:rsidR="00971778">
          <w:rPr>
            <w:noProof/>
            <w:webHidden/>
          </w:rPr>
          <w:instrText xml:space="preserve"> PAGEREF _Toc51829200 \h </w:instrText>
        </w:r>
        <w:r w:rsidR="00971778">
          <w:rPr>
            <w:noProof/>
            <w:webHidden/>
          </w:rPr>
        </w:r>
        <w:r w:rsidR="00971778">
          <w:rPr>
            <w:noProof/>
            <w:webHidden/>
          </w:rPr>
          <w:fldChar w:fldCharType="separate"/>
        </w:r>
        <w:r w:rsidR="00971778">
          <w:rPr>
            <w:noProof/>
            <w:webHidden/>
          </w:rPr>
          <w:t>65</w:t>
        </w:r>
        <w:r w:rsidR="00971778">
          <w:rPr>
            <w:noProof/>
            <w:webHidden/>
          </w:rPr>
          <w:fldChar w:fldCharType="end"/>
        </w:r>
      </w:hyperlink>
    </w:p>
    <w:p w14:paraId="1528BF5C" w14:textId="4147F972" w:rsidR="00971778" w:rsidRDefault="00946260">
      <w:pPr>
        <w:pStyle w:val="Tabladeilustraciones"/>
        <w:tabs>
          <w:tab w:val="right" w:leader="dot" w:pos="8488"/>
        </w:tabs>
        <w:rPr>
          <w:rFonts w:eastAsiaTheme="minorEastAsia"/>
          <w:i w:val="0"/>
          <w:iCs w:val="0"/>
          <w:noProof/>
          <w:sz w:val="22"/>
          <w:szCs w:val="22"/>
          <w:lang w:eastAsia="es-CO"/>
        </w:rPr>
      </w:pPr>
      <w:hyperlink w:anchor="_Toc51829201" w:history="1">
        <w:r w:rsidR="00971778" w:rsidRPr="001502F5">
          <w:rPr>
            <w:rStyle w:val="Hipervnculo"/>
            <w:noProof/>
          </w:rPr>
          <w:t>Tabla 59 Programación meta Plan de desarrollo "Percepción favorable de la coordinación jurídica Distrital Superior al 88%</w:t>
        </w:r>
        <w:r w:rsidR="00971778">
          <w:rPr>
            <w:noProof/>
            <w:webHidden/>
          </w:rPr>
          <w:tab/>
        </w:r>
        <w:r w:rsidR="00971778">
          <w:rPr>
            <w:noProof/>
            <w:webHidden/>
          </w:rPr>
          <w:fldChar w:fldCharType="begin"/>
        </w:r>
        <w:r w:rsidR="00971778">
          <w:rPr>
            <w:noProof/>
            <w:webHidden/>
          </w:rPr>
          <w:instrText xml:space="preserve"> PAGEREF _Toc51829201 \h </w:instrText>
        </w:r>
        <w:r w:rsidR="00971778">
          <w:rPr>
            <w:noProof/>
            <w:webHidden/>
          </w:rPr>
        </w:r>
        <w:r w:rsidR="00971778">
          <w:rPr>
            <w:noProof/>
            <w:webHidden/>
          </w:rPr>
          <w:fldChar w:fldCharType="separate"/>
        </w:r>
        <w:r w:rsidR="00971778">
          <w:rPr>
            <w:noProof/>
            <w:webHidden/>
          </w:rPr>
          <w:t>66</w:t>
        </w:r>
        <w:r w:rsidR="00971778">
          <w:rPr>
            <w:noProof/>
            <w:webHidden/>
          </w:rPr>
          <w:fldChar w:fldCharType="end"/>
        </w:r>
      </w:hyperlink>
    </w:p>
    <w:p w14:paraId="5741D867" w14:textId="2505FD53" w:rsidR="00971778" w:rsidRDefault="00946260">
      <w:pPr>
        <w:pStyle w:val="Tabladeilustraciones"/>
        <w:tabs>
          <w:tab w:val="right" w:leader="dot" w:pos="8488"/>
        </w:tabs>
        <w:rPr>
          <w:rFonts w:eastAsiaTheme="minorEastAsia"/>
          <w:i w:val="0"/>
          <w:iCs w:val="0"/>
          <w:noProof/>
          <w:sz w:val="22"/>
          <w:szCs w:val="22"/>
          <w:lang w:eastAsia="es-CO"/>
        </w:rPr>
      </w:pPr>
      <w:hyperlink r:id="rId10" w:anchor="_Toc51829202" w:history="1">
        <w:r w:rsidR="00971778" w:rsidRPr="001502F5">
          <w:rPr>
            <w:rStyle w:val="Hipervnculo"/>
            <w:noProof/>
          </w:rPr>
          <w:t>Tabla 60 Resultado encuesta de percepción de los servicios prestados por la SJD</w:t>
        </w:r>
        <w:r w:rsidR="00971778">
          <w:rPr>
            <w:noProof/>
            <w:webHidden/>
          </w:rPr>
          <w:tab/>
        </w:r>
        <w:r w:rsidR="00971778">
          <w:rPr>
            <w:noProof/>
            <w:webHidden/>
          </w:rPr>
          <w:fldChar w:fldCharType="begin"/>
        </w:r>
        <w:r w:rsidR="00971778">
          <w:rPr>
            <w:noProof/>
            <w:webHidden/>
          </w:rPr>
          <w:instrText xml:space="preserve"> PAGEREF _Toc51829202 \h </w:instrText>
        </w:r>
        <w:r w:rsidR="00971778">
          <w:rPr>
            <w:noProof/>
            <w:webHidden/>
          </w:rPr>
        </w:r>
        <w:r w:rsidR="00971778">
          <w:rPr>
            <w:noProof/>
            <w:webHidden/>
          </w:rPr>
          <w:fldChar w:fldCharType="separate"/>
        </w:r>
        <w:r w:rsidR="00971778">
          <w:rPr>
            <w:noProof/>
            <w:webHidden/>
          </w:rPr>
          <w:t>66</w:t>
        </w:r>
        <w:r w:rsidR="00971778">
          <w:rPr>
            <w:noProof/>
            <w:webHidden/>
          </w:rPr>
          <w:fldChar w:fldCharType="end"/>
        </w:r>
      </w:hyperlink>
    </w:p>
    <w:p w14:paraId="1417D92A" w14:textId="30B5FC39" w:rsidR="00971778" w:rsidRDefault="00946260">
      <w:pPr>
        <w:pStyle w:val="Tabladeilustraciones"/>
        <w:tabs>
          <w:tab w:val="right" w:leader="dot" w:pos="8488"/>
        </w:tabs>
        <w:rPr>
          <w:rFonts w:eastAsiaTheme="minorEastAsia"/>
          <w:i w:val="0"/>
          <w:iCs w:val="0"/>
          <w:noProof/>
          <w:sz w:val="22"/>
          <w:szCs w:val="22"/>
          <w:lang w:eastAsia="es-CO"/>
        </w:rPr>
      </w:pPr>
      <w:hyperlink w:anchor="_Toc51829203" w:history="1">
        <w:r w:rsidR="00971778" w:rsidRPr="001502F5">
          <w:rPr>
            <w:rStyle w:val="Hipervnculo"/>
            <w:noProof/>
          </w:rPr>
          <w:t>Tabla 61 Programación meta Proyecto 7501</w:t>
        </w:r>
        <w:r w:rsidR="00971778">
          <w:rPr>
            <w:noProof/>
            <w:webHidden/>
          </w:rPr>
          <w:tab/>
        </w:r>
        <w:r w:rsidR="00971778">
          <w:rPr>
            <w:noProof/>
            <w:webHidden/>
          </w:rPr>
          <w:fldChar w:fldCharType="begin"/>
        </w:r>
        <w:r w:rsidR="00971778">
          <w:rPr>
            <w:noProof/>
            <w:webHidden/>
          </w:rPr>
          <w:instrText xml:space="preserve"> PAGEREF _Toc51829203 \h </w:instrText>
        </w:r>
        <w:r w:rsidR="00971778">
          <w:rPr>
            <w:noProof/>
            <w:webHidden/>
          </w:rPr>
        </w:r>
        <w:r w:rsidR="00971778">
          <w:rPr>
            <w:noProof/>
            <w:webHidden/>
          </w:rPr>
          <w:fldChar w:fldCharType="separate"/>
        </w:r>
        <w:r w:rsidR="00971778">
          <w:rPr>
            <w:noProof/>
            <w:webHidden/>
          </w:rPr>
          <w:t>67</w:t>
        </w:r>
        <w:r w:rsidR="00971778">
          <w:rPr>
            <w:noProof/>
            <w:webHidden/>
          </w:rPr>
          <w:fldChar w:fldCharType="end"/>
        </w:r>
      </w:hyperlink>
    </w:p>
    <w:p w14:paraId="71F2C964" w14:textId="1D2DBA3C" w:rsidR="00971778" w:rsidRDefault="00946260">
      <w:pPr>
        <w:pStyle w:val="Tabladeilustraciones"/>
        <w:tabs>
          <w:tab w:val="right" w:leader="dot" w:pos="8488"/>
        </w:tabs>
        <w:rPr>
          <w:rFonts w:eastAsiaTheme="minorEastAsia"/>
          <w:i w:val="0"/>
          <w:iCs w:val="0"/>
          <w:noProof/>
          <w:sz w:val="22"/>
          <w:szCs w:val="22"/>
          <w:lang w:eastAsia="es-CO"/>
        </w:rPr>
      </w:pPr>
      <w:hyperlink r:id="rId11" w:anchor="_Toc51829204" w:history="1">
        <w:r w:rsidR="00971778" w:rsidRPr="001502F5">
          <w:rPr>
            <w:rStyle w:val="Hipervnculo"/>
            <w:noProof/>
          </w:rPr>
          <w:t>Tabla 62 Resultado encuesta percepción - ESAL</w:t>
        </w:r>
        <w:r w:rsidR="00971778">
          <w:rPr>
            <w:noProof/>
            <w:webHidden/>
          </w:rPr>
          <w:tab/>
        </w:r>
        <w:r w:rsidR="00971778">
          <w:rPr>
            <w:noProof/>
            <w:webHidden/>
          </w:rPr>
          <w:fldChar w:fldCharType="begin"/>
        </w:r>
        <w:r w:rsidR="00971778">
          <w:rPr>
            <w:noProof/>
            <w:webHidden/>
          </w:rPr>
          <w:instrText xml:space="preserve"> PAGEREF _Toc51829204 \h </w:instrText>
        </w:r>
        <w:r w:rsidR="00971778">
          <w:rPr>
            <w:noProof/>
            <w:webHidden/>
          </w:rPr>
        </w:r>
        <w:r w:rsidR="00971778">
          <w:rPr>
            <w:noProof/>
            <w:webHidden/>
          </w:rPr>
          <w:fldChar w:fldCharType="separate"/>
        </w:r>
        <w:r w:rsidR="00971778">
          <w:rPr>
            <w:noProof/>
            <w:webHidden/>
          </w:rPr>
          <w:t>67</w:t>
        </w:r>
        <w:r w:rsidR="00971778">
          <w:rPr>
            <w:noProof/>
            <w:webHidden/>
          </w:rPr>
          <w:fldChar w:fldCharType="end"/>
        </w:r>
      </w:hyperlink>
    </w:p>
    <w:p w14:paraId="0A24F6D2" w14:textId="4BF1A61B" w:rsidR="00971778" w:rsidRDefault="00946260">
      <w:pPr>
        <w:pStyle w:val="Tabladeilustraciones"/>
        <w:tabs>
          <w:tab w:val="right" w:leader="dot" w:pos="8488"/>
        </w:tabs>
        <w:rPr>
          <w:rFonts w:eastAsiaTheme="minorEastAsia"/>
          <w:i w:val="0"/>
          <w:iCs w:val="0"/>
          <w:noProof/>
          <w:sz w:val="22"/>
          <w:szCs w:val="22"/>
          <w:lang w:eastAsia="es-CO"/>
        </w:rPr>
      </w:pPr>
      <w:hyperlink r:id="rId12" w:anchor="_Toc51829205" w:history="1">
        <w:r w:rsidR="00971778" w:rsidRPr="001502F5">
          <w:rPr>
            <w:rStyle w:val="Hipervnculo"/>
            <w:noProof/>
          </w:rPr>
          <w:t>Tabla 63 Resultado encuesta servicios TIC</w:t>
        </w:r>
        <w:r w:rsidR="00971778">
          <w:rPr>
            <w:noProof/>
            <w:webHidden/>
          </w:rPr>
          <w:tab/>
        </w:r>
        <w:r w:rsidR="00971778">
          <w:rPr>
            <w:noProof/>
            <w:webHidden/>
          </w:rPr>
          <w:fldChar w:fldCharType="begin"/>
        </w:r>
        <w:r w:rsidR="00971778">
          <w:rPr>
            <w:noProof/>
            <w:webHidden/>
          </w:rPr>
          <w:instrText xml:space="preserve"> PAGEREF _Toc51829205 \h </w:instrText>
        </w:r>
        <w:r w:rsidR="00971778">
          <w:rPr>
            <w:noProof/>
            <w:webHidden/>
          </w:rPr>
        </w:r>
        <w:r w:rsidR="00971778">
          <w:rPr>
            <w:noProof/>
            <w:webHidden/>
          </w:rPr>
          <w:fldChar w:fldCharType="separate"/>
        </w:r>
        <w:r w:rsidR="00971778">
          <w:rPr>
            <w:noProof/>
            <w:webHidden/>
          </w:rPr>
          <w:t>68</w:t>
        </w:r>
        <w:r w:rsidR="00971778">
          <w:rPr>
            <w:noProof/>
            <w:webHidden/>
          </w:rPr>
          <w:fldChar w:fldCharType="end"/>
        </w:r>
      </w:hyperlink>
    </w:p>
    <w:p w14:paraId="471D8292" w14:textId="2FB43741" w:rsidR="00971778" w:rsidRDefault="00946260">
      <w:pPr>
        <w:pStyle w:val="Tabladeilustraciones"/>
        <w:tabs>
          <w:tab w:val="right" w:leader="dot" w:pos="8488"/>
        </w:tabs>
        <w:rPr>
          <w:rFonts w:eastAsiaTheme="minorEastAsia"/>
          <w:i w:val="0"/>
          <w:iCs w:val="0"/>
          <w:noProof/>
          <w:sz w:val="22"/>
          <w:szCs w:val="22"/>
          <w:lang w:eastAsia="es-CO"/>
        </w:rPr>
      </w:pPr>
      <w:hyperlink w:anchor="_Toc51829206" w:history="1">
        <w:r w:rsidR="00971778" w:rsidRPr="001502F5">
          <w:rPr>
            <w:rStyle w:val="Hipervnculo"/>
            <w:noProof/>
          </w:rPr>
          <w:t>Tabla 64 Consolidado encuesta satisfacción TIC</w:t>
        </w:r>
        <w:r w:rsidR="00971778">
          <w:rPr>
            <w:noProof/>
            <w:webHidden/>
          </w:rPr>
          <w:tab/>
        </w:r>
        <w:r w:rsidR="00971778">
          <w:rPr>
            <w:noProof/>
            <w:webHidden/>
          </w:rPr>
          <w:fldChar w:fldCharType="begin"/>
        </w:r>
        <w:r w:rsidR="00971778">
          <w:rPr>
            <w:noProof/>
            <w:webHidden/>
          </w:rPr>
          <w:instrText xml:space="preserve"> PAGEREF _Toc51829206 \h </w:instrText>
        </w:r>
        <w:r w:rsidR="00971778">
          <w:rPr>
            <w:noProof/>
            <w:webHidden/>
          </w:rPr>
        </w:r>
        <w:r w:rsidR="00971778">
          <w:rPr>
            <w:noProof/>
            <w:webHidden/>
          </w:rPr>
          <w:fldChar w:fldCharType="separate"/>
        </w:r>
        <w:r w:rsidR="00971778">
          <w:rPr>
            <w:noProof/>
            <w:webHidden/>
          </w:rPr>
          <w:t>69</w:t>
        </w:r>
        <w:r w:rsidR="00971778">
          <w:rPr>
            <w:noProof/>
            <w:webHidden/>
          </w:rPr>
          <w:fldChar w:fldCharType="end"/>
        </w:r>
      </w:hyperlink>
    </w:p>
    <w:p w14:paraId="5227024A" w14:textId="10FAA3D5" w:rsidR="00971778" w:rsidRDefault="00946260">
      <w:pPr>
        <w:pStyle w:val="Tabladeilustraciones"/>
        <w:tabs>
          <w:tab w:val="right" w:leader="dot" w:pos="8488"/>
        </w:tabs>
        <w:rPr>
          <w:rFonts w:eastAsiaTheme="minorEastAsia"/>
          <w:i w:val="0"/>
          <w:iCs w:val="0"/>
          <w:noProof/>
          <w:sz w:val="22"/>
          <w:szCs w:val="22"/>
          <w:lang w:eastAsia="es-CO"/>
        </w:rPr>
      </w:pPr>
      <w:hyperlink w:anchor="_Toc51829207" w:history="1">
        <w:r w:rsidR="00971778" w:rsidRPr="001502F5">
          <w:rPr>
            <w:rStyle w:val="Hipervnculo"/>
            <w:noProof/>
          </w:rPr>
          <w:t>Tabla 65 Programación meta Proyecto 7501 - ESAL</w:t>
        </w:r>
        <w:r w:rsidR="00971778">
          <w:rPr>
            <w:noProof/>
            <w:webHidden/>
          </w:rPr>
          <w:tab/>
        </w:r>
        <w:r w:rsidR="00971778">
          <w:rPr>
            <w:noProof/>
            <w:webHidden/>
          </w:rPr>
          <w:fldChar w:fldCharType="begin"/>
        </w:r>
        <w:r w:rsidR="00971778">
          <w:rPr>
            <w:noProof/>
            <w:webHidden/>
          </w:rPr>
          <w:instrText xml:space="preserve"> PAGEREF _Toc51829207 \h </w:instrText>
        </w:r>
        <w:r w:rsidR="00971778">
          <w:rPr>
            <w:noProof/>
            <w:webHidden/>
          </w:rPr>
        </w:r>
        <w:r w:rsidR="00971778">
          <w:rPr>
            <w:noProof/>
            <w:webHidden/>
          </w:rPr>
          <w:fldChar w:fldCharType="separate"/>
        </w:r>
        <w:r w:rsidR="00971778">
          <w:rPr>
            <w:noProof/>
            <w:webHidden/>
          </w:rPr>
          <w:t>80</w:t>
        </w:r>
        <w:r w:rsidR="00971778">
          <w:rPr>
            <w:noProof/>
            <w:webHidden/>
          </w:rPr>
          <w:fldChar w:fldCharType="end"/>
        </w:r>
      </w:hyperlink>
    </w:p>
    <w:p w14:paraId="3D8FB643" w14:textId="24C2B6EA" w:rsidR="00971778" w:rsidRDefault="00946260">
      <w:pPr>
        <w:pStyle w:val="Tabladeilustraciones"/>
        <w:tabs>
          <w:tab w:val="right" w:leader="dot" w:pos="8488"/>
        </w:tabs>
        <w:rPr>
          <w:rFonts w:eastAsiaTheme="minorEastAsia"/>
          <w:i w:val="0"/>
          <w:iCs w:val="0"/>
          <w:noProof/>
          <w:sz w:val="22"/>
          <w:szCs w:val="22"/>
          <w:lang w:eastAsia="es-CO"/>
        </w:rPr>
      </w:pPr>
      <w:hyperlink w:anchor="_Toc51829208" w:history="1">
        <w:r w:rsidR="00971778" w:rsidRPr="001502F5">
          <w:rPr>
            <w:rStyle w:val="Hipervnculo"/>
            <w:noProof/>
          </w:rPr>
          <w:t>Tabla 66 Imagen pieza comunicacional evento - ESAL</w:t>
        </w:r>
        <w:r w:rsidR="00971778">
          <w:rPr>
            <w:noProof/>
            <w:webHidden/>
          </w:rPr>
          <w:tab/>
        </w:r>
        <w:r w:rsidR="00971778">
          <w:rPr>
            <w:noProof/>
            <w:webHidden/>
          </w:rPr>
          <w:fldChar w:fldCharType="begin"/>
        </w:r>
        <w:r w:rsidR="00971778">
          <w:rPr>
            <w:noProof/>
            <w:webHidden/>
          </w:rPr>
          <w:instrText xml:space="preserve"> PAGEREF _Toc51829208 \h </w:instrText>
        </w:r>
        <w:r w:rsidR="00971778">
          <w:rPr>
            <w:noProof/>
            <w:webHidden/>
          </w:rPr>
        </w:r>
        <w:r w:rsidR="00971778">
          <w:rPr>
            <w:noProof/>
            <w:webHidden/>
          </w:rPr>
          <w:fldChar w:fldCharType="separate"/>
        </w:r>
        <w:r w:rsidR="00971778">
          <w:rPr>
            <w:noProof/>
            <w:webHidden/>
          </w:rPr>
          <w:t>82</w:t>
        </w:r>
        <w:r w:rsidR="00971778">
          <w:rPr>
            <w:noProof/>
            <w:webHidden/>
          </w:rPr>
          <w:fldChar w:fldCharType="end"/>
        </w:r>
      </w:hyperlink>
    </w:p>
    <w:p w14:paraId="4D4FF8F6" w14:textId="7C7888AB" w:rsidR="00971778" w:rsidRDefault="00946260">
      <w:pPr>
        <w:pStyle w:val="Tabladeilustraciones"/>
        <w:tabs>
          <w:tab w:val="right" w:leader="dot" w:pos="8488"/>
        </w:tabs>
        <w:rPr>
          <w:rFonts w:eastAsiaTheme="minorEastAsia"/>
          <w:i w:val="0"/>
          <w:iCs w:val="0"/>
          <w:noProof/>
          <w:sz w:val="22"/>
          <w:szCs w:val="22"/>
          <w:lang w:eastAsia="es-CO"/>
        </w:rPr>
      </w:pPr>
      <w:hyperlink w:anchor="_Toc51829209" w:history="1">
        <w:r w:rsidR="00971778" w:rsidRPr="001502F5">
          <w:rPr>
            <w:rStyle w:val="Hipervnculo"/>
            <w:noProof/>
          </w:rPr>
          <w:t>Tabla 67 Imagen récord de espectadores evento - ESA</w:t>
        </w:r>
        <w:r w:rsidR="00971778">
          <w:rPr>
            <w:noProof/>
            <w:webHidden/>
          </w:rPr>
          <w:tab/>
        </w:r>
        <w:r w:rsidR="00971778">
          <w:rPr>
            <w:noProof/>
            <w:webHidden/>
          </w:rPr>
          <w:fldChar w:fldCharType="begin"/>
        </w:r>
        <w:r w:rsidR="00971778">
          <w:rPr>
            <w:noProof/>
            <w:webHidden/>
          </w:rPr>
          <w:instrText xml:space="preserve"> PAGEREF _Toc51829209 \h </w:instrText>
        </w:r>
        <w:r w:rsidR="00971778">
          <w:rPr>
            <w:noProof/>
            <w:webHidden/>
          </w:rPr>
        </w:r>
        <w:r w:rsidR="00971778">
          <w:rPr>
            <w:noProof/>
            <w:webHidden/>
          </w:rPr>
          <w:fldChar w:fldCharType="separate"/>
        </w:r>
        <w:r w:rsidR="00971778">
          <w:rPr>
            <w:noProof/>
            <w:webHidden/>
          </w:rPr>
          <w:t>82</w:t>
        </w:r>
        <w:r w:rsidR="00971778">
          <w:rPr>
            <w:noProof/>
            <w:webHidden/>
          </w:rPr>
          <w:fldChar w:fldCharType="end"/>
        </w:r>
      </w:hyperlink>
    </w:p>
    <w:p w14:paraId="100EE04B" w14:textId="0AAF8610" w:rsidR="00971778" w:rsidRDefault="00946260">
      <w:pPr>
        <w:pStyle w:val="Tabladeilustraciones"/>
        <w:tabs>
          <w:tab w:val="right" w:leader="dot" w:pos="8488"/>
        </w:tabs>
        <w:rPr>
          <w:rFonts w:eastAsiaTheme="minorEastAsia"/>
          <w:i w:val="0"/>
          <w:iCs w:val="0"/>
          <w:noProof/>
          <w:sz w:val="22"/>
          <w:szCs w:val="22"/>
          <w:lang w:eastAsia="es-CO"/>
        </w:rPr>
      </w:pPr>
      <w:hyperlink w:anchor="_Toc51829210" w:history="1">
        <w:r w:rsidR="00971778" w:rsidRPr="001502F5">
          <w:rPr>
            <w:rStyle w:val="Hipervnculo"/>
            <w:noProof/>
          </w:rPr>
          <w:t>Tabla 68 Detalle de actividades desarrolladas PAA- 2020</w:t>
        </w:r>
        <w:r w:rsidR="00971778">
          <w:rPr>
            <w:noProof/>
            <w:webHidden/>
          </w:rPr>
          <w:tab/>
        </w:r>
        <w:r w:rsidR="00971778">
          <w:rPr>
            <w:noProof/>
            <w:webHidden/>
          </w:rPr>
          <w:fldChar w:fldCharType="begin"/>
        </w:r>
        <w:r w:rsidR="00971778">
          <w:rPr>
            <w:noProof/>
            <w:webHidden/>
          </w:rPr>
          <w:instrText xml:space="preserve"> PAGEREF _Toc51829210 \h </w:instrText>
        </w:r>
        <w:r w:rsidR="00971778">
          <w:rPr>
            <w:noProof/>
            <w:webHidden/>
          </w:rPr>
        </w:r>
        <w:r w:rsidR="00971778">
          <w:rPr>
            <w:noProof/>
            <w:webHidden/>
          </w:rPr>
          <w:fldChar w:fldCharType="separate"/>
        </w:r>
        <w:r w:rsidR="00971778">
          <w:rPr>
            <w:noProof/>
            <w:webHidden/>
          </w:rPr>
          <w:t>85</w:t>
        </w:r>
        <w:r w:rsidR="00971778">
          <w:rPr>
            <w:noProof/>
            <w:webHidden/>
          </w:rPr>
          <w:fldChar w:fldCharType="end"/>
        </w:r>
      </w:hyperlink>
    </w:p>
    <w:p w14:paraId="25BF5871" w14:textId="1953467D" w:rsidR="00971778" w:rsidRDefault="00946260">
      <w:pPr>
        <w:pStyle w:val="Tabladeilustraciones"/>
        <w:tabs>
          <w:tab w:val="right" w:leader="dot" w:pos="8488"/>
        </w:tabs>
        <w:rPr>
          <w:rFonts w:eastAsiaTheme="minorEastAsia"/>
          <w:i w:val="0"/>
          <w:iCs w:val="0"/>
          <w:noProof/>
          <w:sz w:val="22"/>
          <w:szCs w:val="22"/>
          <w:lang w:eastAsia="es-CO"/>
        </w:rPr>
      </w:pPr>
      <w:hyperlink w:anchor="_Toc51829211" w:history="1">
        <w:r w:rsidR="00971778" w:rsidRPr="001502F5">
          <w:rPr>
            <w:rStyle w:val="Hipervnculo"/>
            <w:noProof/>
          </w:rPr>
          <w:t>Tabla 69 Grafica gestión de trámites Subsecretaria</w:t>
        </w:r>
        <w:r w:rsidR="00971778">
          <w:rPr>
            <w:noProof/>
            <w:webHidden/>
          </w:rPr>
          <w:tab/>
        </w:r>
        <w:r w:rsidR="00971778">
          <w:rPr>
            <w:noProof/>
            <w:webHidden/>
          </w:rPr>
          <w:fldChar w:fldCharType="begin"/>
        </w:r>
        <w:r w:rsidR="00971778">
          <w:rPr>
            <w:noProof/>
            <w:webHidden/>
          </w:rPr>
          <w:instrText xml:space="preserve"> PAGEREF _Toc51829211 \h </w:instrText>
        </w:r>
        <w:r w:rsidR="00971778">
          <w:rPr>
            <w:noProof/>
            <w:webHidden/>
          </w:rPr>
        </w:r>
        <w:r w:rsidR="00971778">
          <w:rPr>
            <w:noProof/>
            <w:webHidden/>
          </w:rPr>
          <w:fldChar w:fldCharType="separate"/>
        </w:r>
        <w:r w:rsidR="00971778">
          <w:rPr>
            <w:noProof/>
            <w:webHidden/>
          </w:rPr>
          <w:t>85</w:t>
        </w:r>
        <w:r w:rsidR="00971778">
          <w:rPr>
            <w:noProof/>
            <w:webHidden/>
          </w:rPr>
          <w:fldChar w:fldCharType="end"/>
        </w:r>
      </w:hyperlink>
    </w:p>
    <w:p w14:paraId="38B0AD8F" w14:textId="02AAA541" w:rsidR="00971778" w:rsidRDefault="00946260">
      <w:pPr>
        <w:pStyle w:val="Tabladeilustraciones"/>
        <w:tabs>
          <w:tab w:val="right" w:leader="dot" w:pos="8488"/>
        </w:tabs>
        <w:rPr>
          <w:rFonts w:eastAsiaTheme="minorEastAsia"/>
          <w:i w:val="0"/>
          <w:iCs w:val="0"/>
          <w:noProof/>
          <w:sz w:val="22"/>
          <w:szCs w:val="22"/>
          <w:lang w:eastAsia="es-CO"/>
        </w:rPr>
      </w:pPr>
      <w:hyperlink w:anchor="_Toc51829212" w:history="1">
        <w:r w:rsidR="00971778" w:rsidRPr="001502F5">
          <w:rPr>
            <w:rStyle w:val="Hipervnculo"/>
            <w:noProof/>
          </w:rPr>
          <w:t>Tabla 70 Consolidado solicitudes almacén</w:t>
        </w:r>
        <w:r w:rsidR="00971778">
          <w:rPr>
            <w:noProof/>
            <w:webHidden/>
          </w:rPr>
          <w:tab/>
        </w:r>
        <w:r w:rsidR="00971778">
          <w:rPr>
            <w:noProof/>
            <w:webHidden/>
          </w:rPr>
          <w:fldChar w:fldCharType="begin"/>
        </w:r>
        <w:r w:rsidR="00971778">
          <w:rPr>
            <w:noProof/>
            <w:webHidden/>
          </w:rPr>
          <w:instrText xml:space="preserve"> PAGEREF _Toc51829212 \h </w:instrText>
        </w:r>
        <w:r w:rsidR="00971778">
          <w:rPr>
            <w:noProof/>
            <w:webHidden/>
          </w:rPr>
        </w:r>
        <w:r w:rsidR="00971778">
          <w:rPr>
            <w:noProof/>
            <w:webHidden/>
          </w:rPr>
          <w:fldChar w:fldCharType="separate"/>
        </w:r>
        <w:r w:rsidR="00971778">
          <w:rPr>
            <w:noProof/>
            <w:webHidden/>
          </w:rPr>
          <w:t>87</w:t>
        </w:r>
        <w:r w:rsidR="00971778">
          <w:rPr>
            <w:noProof/>
            <w:webHidden/>
          </w:rPr>
          <w:fldChar w:fldCharType="end"/>
        </w:r>
      </w:hyperlink>
    </w:p>
    <w:p w14:paraId="6CFF1DDD" w14:textId="2FF36561" w:rsidR="00971778" w:rsidRDefault="00946260">
      <w:pPr>
        <w:pStyle w:val="Tabladeilustraciones"/>
        <w:tabs>
          <w:tab w:val="right" w:leader="dot" w:pos="8488"/>
        </w:tabs>
        <w:rPr>
          <w:rFonts w:eastAsiaTheme="minorEastAsia"/>
          <w:i w:val="0"/>
          <w:iCs w:val="0"/>
          <w:noProof/>
          <w:sz w:val="22"/>
          <w:szCs w:val="22"/>
          <w:lang w:eastAsia="es-CO"/>
        </w:rPr>
      </w:pPr>
      <w:hyperlink w:anchor="_Toc51829213" w:history="1">
        <w:r w:rsidR="00971778" w:rsidRPr="001502F5">
          <w:rPr>
            <w:rStyle w:val="Hipervnculo"/>
            <w:noProof/>
          </w:rPr>
          <w:t>Tabla 71 Gráfico Ingresos almacén</w:t>
        </w:r>
        <w:r w:rsidR="00971778">
          <w:rPr>
            <w:noProof/>
            <w:webHidden/>
          </w:rPr>
          <w:tab/>
        </w:r>
        <w:r w:rsidR="00971778">
          <w:rPr>
            <w:noProof/>
            <w:webHidden/>
          </w:rPr>
          <w:fldChar w:fldCharType="begin"/>
        </w:r>
        <w:r w:rsidR="00971778">
          <w:rPr>
            <w:noProof/>
            <w:webHidden/>
          </w:rPr>
          <w:instrText xml:space="preserve"> PAGEREF _Toc51829213 \h </w:instrText>
        </w:r>
        <w:r w:rsidR="00971778">
          <w:rPr>
            <w:noProof/>
            <w:webHidden/>
          </w:rPr>
        </w:r>
        <w:r w:rsidR="00971778">
          <w:rPr>
            <w:noProof/>
            <w:webHidden/>
          </w:rPr>
          <w:fldChar w:fldCharType="separate"/>
        </w:r>
        <w:r w:rsidR="00971778">
          <w:rPr>
            <w:noProof/>
            <w:webHidden/>
          </w:rPr>
          <w:t>87</w:t>
        </w:r>
        <w:r w:rsidR="00971778">
          <w:rPr>
            <w:noProof/>
            <w:webHidden/>
          </w:rPr>
          <w:fldChar w:fldCharType="end"/>
        </w:r>
      </w:hyperlink>
    </w:p>
    <w:p w14:paraId="12299C1A" w14:textId="5BFE8A93" w:rsidR="00971778" w:rsidRDefault="00946260">
      <w:pPr>
        <w:pStyle w:val="Tabladeilustraciones"/>
        <w:tabs>
          <w:tab w:val="right" w:leader="dot" w:pos="8488"/>
        </w:tabs>
        <w:rPr>
          <w:rFonts w:eastAsiaTheme="minorEastAsia"/>
          <w:i w:val="0"/>
          <w:iCs w:val="0"/>
          <w:noProof/>
          <w:sz w:val="22"/>
          <w:szCs w:val="22"/>
          <w:lang w:eastAsia="es-CO"/>
        </w:rPr>
      </w:pPr>
      <w:hyperlink w:anchor="_Toc51829214" w:history="1">
        <w:r w:rsidR="00971778" w:rsidRPr="001502F5">
          <w:rPr>
            <w:rStyle w:val="Hipervnculo"/>
            <w:noProof/>
          </w:rPr>
          <w:t>Tabla 72 Grafico actos administrativos notificados y/o comunicados.</w:t>
        </w:r>
        <w:r w:rsidR="00971778">
          <w:rPr>
            <w:noProof/>
            <w:webHidden/>
          </w:rPr>
          <w:tab/>
        </w:r>
        <w:r w:rsidR="00971778">
          <w:rPr>
            <w:noProof/>
            <w:webHidden/>
          </w:rPr>
          <w:fldChar w:fldCharType="begin"/>
        </w:r>
        <w:r w:rsidR="00971778">
          <w:rPr>
            <w:noProof/>
            <w:webHidden/>
          </w:rPr>
          <w:instrText xml:space="preserve"> PAGEREF _Toc51829214 \h </w:instrText>
        </w:r>
        <w:r w:rsidR="00971778">
          <w:rPr>
            <w:noProof/>
            <w:webHidden/>
          </w:rPr>
        </w:r>
        <w:r w:rsidR="00971778">
          <w:rPr>
            <w:noProof/>
            <w:webHidden/>
          </w:rPr>
          <w:fldChar w:fldCharType="separate"/>
        </w:r>
        <w:r w:rsidR="00971778">
          <w:rPr>
            <w:noProof/>
            <w:webHidden/>
          </w:rPr>
          <w:t>88</w:t>
        </w:r>
        <w:r w:rsidR="00971778">
          <w:rPr>
            <w:noProof/>
            <w:webHidden/>
          </w:rPr>
          <w:fldChar w:fldCharType="end"/>
        </w:r>
      </w:hyperlink>
    </w:p>
    <w:p w14:paraId="61564BD0" w14:textId="0E79DBE8" w:rsidR="00971778" w:rsidRDefault="00946260">
      <w:pPr>
        <w:pStyle w:val="Tabladeilustraciones"/>
        <w:tabs>
          <w:tab w:val="right" w:leader="dot" w:pos="8488"/>
        </w:tabs>
        <w:rPr>
          <w:rFonts w:eastAsiaTheme="minorEastAsia"/>
          <w:i w:val="0"/>
          <w:iCs w:val="0"/>
          <w:noProof/>
          <w:sz w:val="22"/>
          <w:szCs w:val="22"/>
          <w:lang w:eastAsia="es-CO"/>
        </w:rPr>
      </w:pPr>
      <w:hyperlink w:anchor="_Toc51829215" w:history="1">
        <w:r w:rsidR="00971778" w:rsidRPr="001502F5">
          <w:rPr>
            <w:rStyle w:val="Hipervnculo"/>
            <w:noProof/>
          </w:rPr>
          <w:t>Tabla 73 Publicación actos administrativos (2do trimestre 2020)</w:t>
        </w:r>
        <w:r w:rsidR="00971778">
          <w:rPr>
            <w:noProof/>
            <w:webHidden/>
          </w:rPr>
          <w:tab/>
        </w:r>
        <w:r w:rsidR="00971778">
          <w:rPr>
            <w:noProof/>
            <w:webHidden/>
          </w:rPr>
          <w:fldChar w:fldCharType="begin"/>
        </w:r>
        <w:r w:rsidR="00971778">
          <w:rPr>
            <w:noProof/>
            <w:webHidden/>
          </w:rPr>
          <w:instrText xml:space="preserve"> PAGEREF _Toc51829215 \h </w:instrText>
        </w:r>
        <w:r w:rsidR="00971778">
          <w:rPr>
            <w:noProof/>
            <w:webHidden/>
          </w:rPr>
        </w:r>
        <w:r w:rsidR="00971778">
          <w:rPr>
            <w:noProof/>
            <w:webHidden/>
          </w:rPr>
          <w:fldChar w:fldCharType="separate"/>
        </w:r>
        <w:r w:rsidR="00971778">
          <w:rPr>
            <w:noProof/>
            <w:webHidden/>
          </w:rPr>
          <w:t>88</w:t>
        </w:r>
        <w:r w:rsidR="00971778">
          <w:rPr>
            <w:noProof/>
            <w:webHidden/>
          </w:rPr>
          <w:fldChar w:fldCharType="end"/>
        </w:r>
      </w:hyperlink>
    </w:p>
    <w:p w14:paraId="590680B8" w14:textId="46A75782" w:rsidR="00840DEE" w:rsidRDefault="00521E68" w:rsidP="00F014B5">
      <w:r>
        <w:rPr>
          <w:rFonts w:eastAsiaTheme="minorHAnsi"/>
          <w:i/>
          <w:iCs/>
          <w:sz w:val="20"/>
          <w:szCs w:val="20"/>
        </w:rPr>
        <w:fldChar w:fldCharType="end"/>
      </w:r>
    </w:p>
    <w:p w14:paraId="5D759B7E" w14:textId="03DB20CC" w:rsidR="00122884" w:rsidRDefault="00122884" w:rsidP="00F014B5"/>
    <w:p w14:paraId="0885D46E" w14:textId="11333AC8" w:rsidR="00122884" w:rsidRDefault="00122884" w:rsidP="00F014B5"/>
    <w:p w14:paraId="7562D4AF" w14:textId="77777777" w:rsidR="00122884" w:rsidRPr="009960CB" w:rsidRDefault="00122884" w:rsidP="00F014B5"/>
    <w:p w14:paraId="2D47926D" w14:textId="01AC7E20" w:rsidR="00840DEE" w:rsidRDefault="00840DEE" w:rsidP="000F46F4">
      <w:pPr>
        <w:rPr>
          <w:lang w:eastAsia="es-CO"/>
        </w:rPr>
      </w:pPr>
    </w:p>
    <w:p w14:paraId="516F330B" w14:textId="3206074A" w:rsidR="006B2141" w:rsidRDefault="006B2141" w:rsidP="000F46F4">
      <w:pPr>
        <w:rPr>
          <w:lang w:eastAsia="es-CO"/>
        </w:rPr>
      </w:pPr>
    </w:p>
    <w:p w14:paraId="2C5267A5" w14:textId="705EDC89" w:rsidR="006B2141" w:rsidRDefault="006B2141" w:rsidP="000F46F4">
      <w:pPr>
        <w:rPr>
          <w:lang w:eastAsia="es-CO"/>
        </w:rPr>
      </w:pPr>
    </w:p>
    <w:p w14:paraId="023F6B6F" w14:textId="560937F2" w:rsidR="006B2141" w:rsidRDefault="006B2141" w:rsidP="000F46F4">
      <w:pPr>
        <w:rPr>
          <w:lang w:eastAsia="es-CO"/>
        </w:rPr>
      </w:pPr>
    </w:p>
    <w:p w14:paraId="3AB428B7" w14:textId="2C8AD13E" w:rsidR="006B2141" w:rsidRDefault="006B2141" w:rsidP="000F46F4">
      <w:pPr>
        <w:rPr>
          <w:lang w:eastAsia="es-CO"/>
        </w:rPr>
      </w:pPr>
    </w:p>
    <w:p w14:paraId="1EB16046" w14:textId="5042B602" w:rsidR="006B2141" w:rsidRDefault="006B2141" w:rsidP="000F46F4">
      <w:pPr>
        <w:rPr>
          <w:lang w:eastAsia="es-CO"/>
        </w:rPr>
      </w:pPr>
    </w:p>
    <w:p w14:paraId="2A4D4667" w14:textId="77777777" w:rsidR="006B2141" w:rsidRDefault="006B2141" w:rsidP="000F46F4">
      <w:pPr>
        <w:rPr>
          <w:lang w:eastAsia="es-CO"/>
        </w:rPr>
      </w:pPr>
    </w:p>
    <w:p w14:paraId="19EA03AB" w14:textId="419B64FA" w:rsidR="00840DEE" w:rsidRDefault="00840DEE" w:rsidP="000F46F4">
      <w:pPr>
        <w:rPr>
          <w:lang w:eastAsia="es-CO"/>
        </w:rPr>
      </w:pPr>
    </w:p>
    <w:p w14:paraId="017DAAF5" w14:textId="4D142E34" w:rsidR="00840DEE" w:rsidRDefault="00840DEE" w:rsidP="000F46F4">
      <w:pPr>
        <w:rPr>
          <w:lang w:eastAsia="es-CO"/>
        </w:rPr>
      </w:pPr>
    </w:p>
    <w:p w14:paraId="1A3D5962" w14:textId="3E9AD766" w:rsidR="00840DEE" w:rsidRDefault="00840DEE" w:rsidP="000F46F4">
      <w:pPr>
        <w:rPr>
          <w:lang w:eastAsia="es-CO"/>
        </w:rPr>
      </w:pPr>
    </w:p>
    <w:p w14:paraId="554632E1" w14:textId="011ABEE1" w:rsidR="00840DEE" w:rsidRDefault="00840DEE" w:rsidP="000F46F4">
      <w:pPr>
        <w:rPr>
          <w:lang w:eastAsia="es-CO"/>
        </w:rPr>
      </w:pPr>
    </w:p>
    <w:p w14:paraId="7A1968BE" w14:textId="3BD44B45" w:rsidR="00840DEE" w:rsidRDefault="00840DEE" w:rsidP="000F46F4">
      <w:pPr>
        <w:rPr>
          <w:lang w:eastAsia="es-CO"/>
        </w:rPr>
      </w:pPr>
    </w:p>
    <w:p w14:paraId="5A585A06" w14:textId="0A828EB8" w:rsidR="00840DEE" w:rsidRDefault="00840DEE" w:rsidP="000F46F4">
      <w:pPr>
        <w:rPr>
          <w:lang w:eastAsia="es-CO"/>
        </w:rPr>
      </w:pPr>
    </w:p>
    <w:p w14:paraId="4DA9E9F5" w14:textId="0A812FED" w:rsidR="00840DEE" w:rsidRDefault="00840DEE" w:rsidP="000F46F4">
      <w:pPr>
        <w:rPr>
          <w:lang w:eastAsia="es-CO"/>
        </w:rPr>
      </w:pPr>
    </w:p>
    <w:p w14:paraId="19185B5C" w14:textId="27BA689A" w:rsidR="00840DEE" w:rsidRDefault="00840DEE" w:rsidP="000F46F4">
      <w:pPr>
        <w:rPr>
          <w:lang w:eastAsia="es-CO"/>
        </w:rPr>
      </w:pPr>
    </w:p>
    <w:p w14:paraId="5D8A7949" w14:textId="245BDD55" w:rsidR="00840DEE" w:rsidRDefault="00840DEE" w:rsidP="000F46F4">
      <w:pPr>
        <w:rPr>
          <w:lang w:eastAsia="es-CO"/>
        </w:rPr>
      </w:pPr>
    </w:p>
    <w:p w14:paraId="0793315B" w14:textId="34D91BAB" w:rsidR="00840DEE" w:rsidRDefault="00840DEE" w:rsidP="000F46F4">
      <w:pPr>
        <w:rPr>
          <w:lang w:eastAsia="es-CO"/>
        </w:rPr>
      </w:pPr>
    </w:p>
    <w:p w14:paraId="08073E06" w14:textId="77777777" w:rsidR="00840DEE" w:rsidRPr="00840DEE" w:rsidRDefault="00840DEE" w:rsidP="000F46F4">
      <w:pPr>
        <w:rPr>
          <w:lang w:eastAsia="es-CO"/>
        </w:rPr>
      </w:pPr>
    </w:p>
    <w:p w14:paraId="28E4F162" w14:textId="09FA0E62" w:rsidR="00425D99" w:rsidRPr="009C2A52" w:rsidRDefault="00425D99" w:rsidP="000F46F4">
      <w:pPr>
        <w:pStyle w:val="Ttulo1"/>
        <w:jc w:val="center"/>
        <w:rPr>
          <w:lang w:val="es-CO"/>
        </w:rPr>
      </w:pPr>
      <w:bookmarkStart w:id="2" w:name="_Toc51829059"/>
      <w:r>
        <w:rPr>
          <w:lang w:val="es-CO"/>
        </w:rPr>
        <w:t xml:space="preserve">DIMENSIÓN </w:t>
      </w:r>
      <w:r w:rsidRPr="009C2A52">
        <w:rPr>
          <w:lang w:val="es-CO"/>
        </w:rPr>
        <w:t>I. TALENTO HUMANO</w:t>
      </w:r>
      <w:bookmarkEnd w:id="2"/>
    </w:p>
    <w:p w14:paraId="720CF7A4" w14:textId="77777777" w:rsidR="00425D99" w:rsidRPr="009C2A52" w:rsidRDefault="00425D99" w:rsidP="000F46F4">
      <w:pPr>
        <w:pStyle w:val="Ttulo2"/>
        <w:jc w:val="center"/>
        <w:rPr>
          <w:lang w:val="es-CO"/>
        </w:rPr>
      </w:pPr>
      <w:bookmarkStart w:id="3" w:name="_heading=h.1fob9te" w:colFirst="0" w:colLast="0"/>
      <w:bookmarkStart w:id="4" w:name="_Toc51829060"/>
      <w:bookmarkEnd w:id="3"/>
      <w:r w:rsidRPr="009C2A52">
        <w:rPr>
          <w:lang w:val="es-CO"/>
        </w:rPr>
        <w:t>GESTIÓN ESTRATÉGICA DEL TALENTO HUMANO</w:t>
      </w:r>
      <w:bookmarkEnd w:id="4"/>
    </w:p>
    <w:p w14:paraId="768553DF" w14:textId="77777777" w:rsidR="00425D99" w:rsidRPr="009C2A52" w:rsidRDefault="00425D99" w:rsidP="000F46F4">
      <w:pPr>
        <w:rPr>
          <w:lang w:eastAsia="es-CO"/>
        </w:rPr>
      </w:pPr>
    </w:p>
    <w:p w14:paraId="73EF979B" w14:textId="77777777" w:rsidR="00425D99" w:rsidRDefault="00425D99" w:rsidP="000F46F4">
      <w:pPr>
        <w:pStyle w:val="Ttulo3"/>
      </w:pPr>
      <w:bookmarkStart w:id="5" w:name="_heading=h.3znysh7" w:colFirst="0" w:colLast="0"/>
      <w:bookmarkStart w:id="6" w:name="_Toc51829061"/>
      <w:bookmarkEnd w:id="5"/>
      <w:r w:rsidRPr="009C2A52">
        <w:t>PLAN ESTRATÉGICO DE TALENTO HUMANO</w:t>
      </w:r>
      <w:bookmarkEnd w:id="6"/>
      <w:r w:rsidRPr="009C2A52">
        <w:t xml:space="preserve"> </w:t>
      </w:r>
    </w:p>
    <w:p w14:paraId="69BA9D21" w14:textId="45F7DD84" w:rsidR="00425D99" w:rsidRDefault="00425D99" w:rsidP="000F46F4">
      <w:pPr>
        <w:pStyle w:val="Ttulo3"/>
        <w:jc w:val="both"/>
        <w:rPr>
          <w:lang w:val="es-CO"/>
        </w:rPr>
      </w:pPr>
      <w:bookmarkStart w:id="7" w:name="_Toc51829062"/>
      <w:r w:rsidRPr="00865456">
        <w:rPr>
          <w:lang w:val="es-CO"/>
        </w:rPr>
        <w:t xml:space="preserve">Meta </w:t>
      </w:r>
      <w:r w:rsidR="008B2E22">
        <w:rPr>
          <w:lang w:val="es-CO"/>
        </w:rPr>
        <w:t>P</w:t>
      </w:r>
      <w:r w:rsidRPr="00865456">
        <w:rPr>
          <w:lang w:val="es-CO"/>
        </w:rPr>
        <w:t>lan de</w:t>
      </w:r>
      <w:r>
        <w:rPr>
          <w:lang w:val="es-CO"/>
        </w:rPr>
        <w:t xml:space="preserve"> G</w:t>
      </w:r>
      <w:r w:rsidRPr="002D21D2">
        <w:rPr>
          <w:lang w:val="es-CO"/>
        </w:rPr>
        <w:t>estión</w:t>
      </w:r>
      <w:r w:rsidRPr="00865456">
        <w:rPr>
          <w:lang w:val="es-CO"/>
        </w:rPr>
        <w:t>:</w:t>
      </w:r>
      <w:r w:rsidRPr="00103138">
        <w:rPr>
          <w:lang w:val="es-CO"/>
        </w:rPr>
        <w:t xml:space="preserve"> </w:t>
      </w:r>
      <w:r w:rsidR="008B2E22">
        <w:rPr>
          <w:lang w:val="es-CO"/>
        </w:rPr>
        <w:t>Integrar los Planes y programas de talento humano al Plan estratégico de talento humano de la Secretaría Jurídica Distrital</w:t>
      </w:r>
      <w:bookmarkEnd w:id="7"/>
    </w:p>
    <w:p w14:paraId="5CBEE963" w14:textId="77777777" w:rsidR="008B2E22" w:rsidRPr="008B2E22" w:rsidRDefault="008B2E22" w:rsidP="000F46F4">
      <w:pPr>
        <w:rPr>
          <w:lang w:eastAsia="es-CO"/>
        </w:rPr>
      </w:pPr>
    </w:p>
    <w:p w14:paraId="23883FE8" w14:textId="63823C7B" w:rsidR="00EB5BA9" w:rsidRDefault="00EB5BA9"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840DEE">
        <w:rPr>
          <w:rFonts w:ascii="Arial Narrow" w:eastAsiaTheme="minorEastAsia" w:hAnsi="Arial Narrow" w:cstheme="minorBidi"/>
          <w:sz w:val="24"/>
          <w:szCs w:val="24"/>
          <w:lang w:val="es-ES" w:eastAsia="en-US"/>
        </w:rPr>
        <w:t>De conformidad con la Ley 909 de 2004 es obligación por parte de las Entidades y/o organismos de carácter estatal formular el Plan Estratégico de Talento Humano, el cual busca consolidar la principal hoja de ruta que permita fortalecer las competencias y habilidades de los servidores públicos para el cumplimiento de la plataforma estratégica.</w:t>
      </w:r>
    </w:p>
    <w:p w14:paraId="16571E1E" w14:textId="77777777" w:rsidR="00840DEE" w:rsidRPr="00840DEE" w:rsidRDefault="00840DEE"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3D0865D9" w14:textId="12964837" w:rsidR="00EB5BA9" w:rsidRPr="00840DEE" w:rsidRDefault="00EB5BA9"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840DEE">
        <w:rPr>
          <w:rFonts w:ascii="Arial Narrow" w:eastAsiaTheme="minorEastAsia" w:hAnsi="Arial Narrow" w:cstheme="minorBidi"/>
          <w:sz w:val="24"/>
          <w:szCs w:val="24"/>
          <w:lang w:val="es-ES" w:eastAsia="en-US"/>
        </w:rPr>
        <w:t>De lo anterior, el Plan Estratégico de Talento Humano de la Secretaría Jurídica Distrital fue adoptado y publicado en el mes de enero de 2019 en la página Entidad. Este contiene una estructura descriptiva en la cual se encontraba la información de la Secretaría Jurídica Distrital y el marco normativo que soporta la elaboración del documento.</w:t>
      </w:r>
    </w:p>
    <w:p w14:paraId="06380303" w14:textId="77777777" w:rsidR="00EB5BA9" w:rsidRPr="00840DEE" w:rsidRDefault="00EB5BA9"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2DD84104" w14:textId="2A571F4E" w:rsidR="00EB5BA9" w:rsidRPr="00840DEE" w:rsidRDefault="00487F2C" w:rsidP="000F46F4">
      <w:pPr>
        <w:pStyle w:val="Prrafodelista"/>
        <w:spacing w:after="0" w:line="240" w:lineRule="auto"/>
        <w:ind w:left="0"/>
        <w:jc w:val="both"/>
        <w:rPr>
          <w:rFonts w:ascii="Arial Narrow" w:eastAsiaTheme="minorEastAsia" w:hAnsi="Arial Narrow" w:cstheme="minorBidi"/>
          <w:sz w:val="24"/>
          <w:szCs w:val="24"/>
          <w:lang w:val="es-ES" w:eastAsia="en-US"/>
        </w:rPr>
      </w:pPr>
      <w:r>
        <w:rPr>
          <w:rFonts w:ascii="Arial Narrow" w:eastAsiaTheme="minorEastAsia" w:hAnsi="Arial Narrow" w:cstheme="minorBidi"/>
          <w:sz w:val="24"/>
          <w:szCs w:val="24"/>
          <w:lang w:val="es-ES" w:eastAsia="en-US"/>
        </w:rPr>
        <w:t>Durante la vigencia en curso</w:t>
      </w:r>
      <w:r w:rsidR="00EB5BA9" w:rsidRPr="00840DEE">
        <w:rPr>
          <w:rFonts w:ascii="Arial Narrow" w:eastAsiaTheme="minorEastAsia" w:hAnsi="Arial Narrow" w:cstheme="minorBidi"/>
          <w:sz w:val="24"/>
          <w:szCs w:val="24"/>
          <w:lang w:val="es-ES" w:eastAsia="en-US"/>
        </w:rPr>
        <w:t>, se requirió ajustarlo para incorporar entre otros las actualizaciones normativas y vincular las dimensiones y políticas del Modelo Integrado de Planeación y Gestión-MIPG, en particular las que aplican en el proceso de administración y desarrollo del talento humano, así como la caracterización del personal de la Secretaría Jurídica Distrital y el cual está en proceso de ajuste definitivo.</w:t>
      </w:r>
    </w:p>
    <w:p w14:paraId="5C42EF66" w14:textId="77777777" w:rsidR="00EB5BA9" w:rsidRPr="00840DEE" w:rsidRDefault="00EB5BA9"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522A9C0D" w14:textId="1E5AF69F" w:rsidR="00EB5BA9" w:rsidRPr="00840DEE" w:rsidRDefault="00EB5BA9"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840DEE">
        <w:rPr>
          <w:rFonts w:ascii="Arial Narrow" w:eastAsiaTheme="minorEastAsia" w:hAnsi="Arial Narrow" w:cstheme="minorBidi"/>
          <w:sz w:val="24"/>
          <w:szCs w:val="24"/>
          <w:lang w:val="es-ES" w:eastAsia="en-US"/>
        </w:rPr>
        <w:t xml:space="preserve">Actualmente, el documento cuenta con un Plan de </w:t>
      </w:r>
      <w:r w:rsidR="00310213" w:rsidRPr="00840DEE">
        <w:rPr>
          <w:rFonts w:ascii="Arial Narrow" w:eastAsiaTheme="minorEastAsia" w:hAnsi="Arial Narrow" w:cstheme="minorBidi"/>
          <w:sz w:val="24"/>
          <w:szCs w:val="24"/>
          <w:lang w:val="es-ES" w:eastAsia="en-US"/>
        </w:rPr>
        <w:t>t</w:t>
      </w:r>
      <w:r w:rsidRPr="00840DEE">
        <w:rPr>
          <w:rFonts w:ascii="Arial Narrow" w:eastAsiaTheme="minorEastAsia" w:hAnsi="Arial Narrow" w:cstheme="minorBidi"/>
          <w:sz w:val="24"/>
          <w:szCs w:val="24"/>
          <w:lang w:val="es-ES" w:eastAsia="en-US"/>
        </w:rPr>
        <w:t>rabajo, en el cual se identifican los requisitos y elementos para la integración de los planes y programas de talento humano al citado Plan Estratégico. De igual manera, se realiza una introducción de la política de talento humano y de integridad, enmarcadas en el MIPG, para así establecer el marco conceptual del Plan.</w:t>
      </w:r>
      <w:r w:rsidR="00487F2C">
        <w:rPr>
          <w:rFonts w:ascii="Arial Narrow" w:eastAsiaTheme="minorEastAsia" w:hAnsi="Arial Narrow" w:cstheme="minorBidi"/>
          <w:sz w:val="24"/>
          <w:szCs w:val="24"/>
          <w:lang w:val="es-ES" w:eastAsia="en-US"/>
        </w:rPr>
        <w:t xml:space="preserve"> </w:t>
      </w:r>
      <w:r w:rsidR="00487F2C" w:rsidRPr="00840DEE">
        <w:rPr>
          <w:rFonts w:ascii="Arial Narrow" w:eastAsiaTheme="minorEastAsia" w:hAnsi="Arial Narrow" w:cstheme="minorBidi"/>
          <w:sz w:val="24"/>
          <w:szCs w:val="24"/>
          <w:lang w:val="es-ES" w:eastAsia="en-US"/>
        </w:rPr>
        <w:t>Así</w:t>
      </w:r>
      <w:r w:rsidRPr="00840DEE">
        <w:rPr>
          <w:rFonts w:ascii="Arial Narrow" w:eastAsiaTheme="minorEastAsia" w:hAnsi="Arial Narrow" w:cstheme="minorBidi"/>
          <w:sz w:val="24"/>
          <w:szCs w:val="24"/>
          <w:lang w:val="es-ES" w:eastAsia="en-US"/>
        </w:rPr>
        <w:t xml:space="preserve"> mismo, en el documento se definieron tanto el objetivo general como los objetivos específicos por tipo de plan y programa, y se inició la integración de </w:t>
      </w:r>
      <w:r w:rsidR="00487F2C" w:rsidRPr="00840DEE">
        <w:rPr>
          <w:rFonts w:ascii="Arial Narrow" w:eastAsiaTheme="minorEastAsia" w:hAnsi="Arial Narrow" w:cstheme="minorBidi"/>
          <w:sz w:val="24"/>
          <w:szCs w:val="24"/>
          <w:lang w:val="es-ES" w:eastAsia="en-US"/>
        </w:rPr>
        <w:t>estos</w:t>
      </w:r>
      <w:r w:rsidRPr="00840DEE">
        <w:rPr>
          <w:rFonts w:ascii="Arial Narrow" w:eastAsiaTheme="minorEastAsia" w:hAnsi="Arial Narrow" w:cstheme="minorBidi"/>
          <w:sz w:val="24"/>
          <w:szCs w:val="24"/>
          <w:lang w:val="es-ES" w:eastAsia="en-US"/>
        </w:rPr>
        <w:t>.</w:t>
      </w:r>
    </w:p>
    <w:p w14:paraId="47B175F0" w14:textId="77777777" w:rsidR="00EB5BA9" w:rsidRPr="00840DEE" w:rsidRDefault="00EB5BA9"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7E066282" w14:textId="1C650A82" w:rsidR="00EB5BA9" w:rsidRPr="00840DEE" w:rsidRDefault="00487F2C" w:rsidP="000F46F4">
      <w:pPr>
        <w:pStyle w:val="Prrafodelista"/>
        <w:spacing w:after="0" w:line="240" w:lineRule="auto"/>
        <w:ind w:left="0"/>
        <w:jc w:val="both"/>
        <w:rPr>
          <w:rFonts w:ascii="Arial Narrow" w:eastAsiaTheme="minorEastAsia" w:hAnsi="Arial Narrow" w:cstheme="minorBidi"/>
          <w:sz w:val="24"/>
          <w:szCs w:val="24"/>
          <w:lang w:val="es-ES" w:eastAsia="en-US"/>
        </w:rPr>
      </w:pPr>
      <w:r>
        <w:rPr>
          <w:rFonts w:ascii="Arial Narrow" w:eastAsiaTheme="minorEastAsia" w:hAnsi="Arial Narrow" w:cstheme="minorBidi"/>
          <w:sz w:val="24"/>
          <w:szCs w:val="24"/>
          <w:lang w:val="es-ES" w:eastAsia="en-US"/>
        </w:rPr>
        <w:t>Lo anterior,</w:t>
      </w:r>
      <w:r w:rsidR="00EB5BA9" w:rsidRPr="00840DEE">
        <w:rPr>
          <w:rFonts w:ascii="Arial Narrow" w:eastAsiaTheme="minorEastAsia" w:hAnsi="Arial Narrow" w:cstheme="minorBidi"/>
          <w:sz w:val="24"/>
          <w:szCs w:val="24"/>
          <w:lang w:val="es-ES" w:eastAsia="en-US"/>
        </w:rPr>
        <w:t xml:space="preserve"> permitió definir una ruta estratégica de trabajo que consolida los aspectos esenciales del MIPG para que puedan alinearse a los componentes e instrumentos del talento humano y así fortalecer el diseño y adopción de actividades tanto desde el componente de desarrollo como de la administración de los recursos humanos en la Entidad. </w:t>
      </w:r>
    </w:p>
    <w:p w14:paraId="2FE977C9" w14:textId="77777777" w:rsidR="00840DEE" w:rsidRPr="00840DEE" w:rsidRDefault="00840DEE" w:rsidP="000F46F4">
      <w:pPr>
        <w:rPr>
          <w:lang w:eastAsia="es-CO"/>
        </w:rPr>
      </w:pPr>
    </w:p>
    <w:p w14:paraId="44D74E48" w14:textId="298EE2B3" w:rsidR="00425D99" w:rsidRPr="00840DEE" w:rsidRDefault="00425D99" w:rsidP="000F46F4">
      <w:pPr>
        <w:pStyle w:val="Ttulo4"/>
        <w:spacing w:line="240" w:lineRule="auto"/>
      </w:pPr>
      <w:r w:rsidRPr="00840DEE">
        <w:t>Plan Institucional de Capacitación</w:t>
      </w:r>
    </w:p>
    <w:p w14:paraId="1F9E7B9D" w14:textId="6B50D007" w:rsidR="00310213" w:rsidRPr="00840DEE" w:rsidRDefault="00310213"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840DEE">
        <w:rPr>
          <w:rFonts w:ascii="Arial Narrow" w:eastAsiaTheme="minorEastAsia" w:hAnsi="Arial Narrow" w:cstheme="minorBidi"/>
          <w:sz w:val="24"/>
          <w:szCs w:val="24"/>
          <w:lang w:val="es-ES" w:eastAsia="en-US"/>
        </w:rPr>
        <w:t>Durante el segundo trimestre del año 2020</w:t>
      </w:r>
      <w:r w:rsidR="00487F2C">
        <w:rPr>
          <w:rFonts w:ascii="Arial Narrow" w:eastAsiaTheme="minorEastAsia" w:hAnsi="Arial Narrow" w:cstheme="minorBidi"/>
          <w:sz w:val="24"/>
          <w:szCs w:val="24"/>
          <w:lang w:val="es-ES" w:eastAsia="en-US"/>
        </w:rPr>
        <w:t>,</w:t>
      </w:r>
      <w:r w:rsidRPr="00840DEE">
        <w:rPr>
          <w:rFonts w:ascii="Arial Narrow" w:eastAsiaTheme="minorEastAsia" w:hAnsi="Arial Narrow" w:cstheme="minorBidi"/>
          <w:sz w:val="24"/>
          <w:szCs w:val="24"/>
          <w:lang w:val="es-ES" w:eastAsia="en-US"/>
        </w:rPr>
        <w:t xml:space="preserve"> se desarrollaron tres eventos de capacitación, los cuales están enmarcados en el Plan Institucional de Capacitación- PIC de la vigencia 2020 de la Secretaría Jurídica Distrital y que se denominaron: </w:t>
      </w:r>
    </w:p>
    <w:p w14:paraId="757E6615" w14:textId="77777777" w:rsidR="00310213" w:rsidRPr="00840DEE" w:rsidRDefault="00310213"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0427F2B1" w14:textId="77777777" w:rsidR="00310213" w:rsidRPr="00840DEE" w:rsidRDefault="00310213"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840DEE">
        <w:rPr>
          <w:rFonts w:ascii="Arial Narrow" w:eastAsiaTheme="minorEastAsia" w:hAnsi="Arial Narrow" w:cstheme="minorBidi"/>
          <w:sz w:val="24"/>
          <w:szCs w:val="24"/>
          <w:lang w:val="es-ES" w:eastAsia="en-US"/>
        </w:rPr>
        <w:t>a. Servicio al Ciudadano</w:t>
      </w:r>
    </w:p>
    <w:p w14:paraId="264DAFB0" w14:textId="77777777" w:rsidR="00310213" w:rsidRPr="00840DEE" w:rsidRDefault="00310213"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840DEE">
        <w:rPr>
          <w:rFonts w:ascii="Arial Narrow" w:eastAsiaTheme="minorEastAsia" w:hAnsi="Arial Narrow" w:cstheme="minorBidi"/>
          <w:sz w:val="24"/>
          <w:szCs w:val="24"/>
          <w:lang w:val="es-ES" w:eastAsia="en-US"/>
        </w:rPr>
        <w:t xml:space="preserve">b. Normas Internacionales de Contabilidad </w:t>
      </w:r>
    </w:p>
    <w:p w14:paraId="77976FE5" w14:textId="1AAAD22C" w:rsidR="00310213" w:rsidRPr="00840DEE" w:rsidRDefault="00310213"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840DEE">
        <w:rPr>
          <w:rFonts w:ascii="Arial Narrow" w:eastAsiaTheme="minorEastAsia" w:hAnsi="Arial Narrow" w:cstheme="minorBidi"/>
          <w:sz w:val="24"/>
          <w:szCs w:val="24"/>
          <w:lang w:val="es-ES" w:eastAsia="en-US"/>
        </w:rPr>
        <w:t xml:space="preserve">c. Curso ISO 14000 Sistema de Gestión Ambiental. </w:t>
      </w:r>
    </w:p>
    <w:p w14:paraId="6247CD2F" w14:textId="77777777" w:rsidR="00310213" w:rsidRPr="00840DEE" w:rsidRDefault="00310213"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3D33A943" w14:textId="063B1CBE" w:rsidR="00A05A01" w:rsidRPr="00840DEE" w:rsidRDefault="00310213"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840DEE">
        <w:rPr>
          <w:rFonts w:ascii="Arial Narrow" w:eastAsiaTheme="minorEastAsia" w:hAnsi="Arial Narrow" w:cstheme="minorBidi"/>
          <w:sz w:val="24"/>
          <w:szCs w:val="24"/>
          <w:lang w:val="es-ES" w:eastAsia="en-US"/>
        </w:rPr>
        <w:lastRenderedPageBreak/>
        <w:t xml:space="preserve">De los tres eventos realizados, se tiene un porcentaje acumulado de satisfacción del 93%, siendo un resultado </w:t>
      </w:r>
      <w:r w:rsidR="000F46F4" w:rsidRPr="00840DEE">
        <w:rPr>
          <w:rFonts w:ascii="Arial Narrow" w:eastAsiaTheme="minorEastAsia" w:hAnsi="Arial Narrow" w:cstheme="minorBidi"/>
          <w:sz w:val="24"/>
          <w:szCs w:val="24"/>
          <w:lang w:val="es-ES" w:eastAsia="en-US"/>
        </w:rPr>
        <w:t>satisfactorio</w:t>
      </w:r>
      <w:r w:rsidRPr="00840DEE">
        <w:rPr>
          <w:rFonts w:ascii="Arial Narrow" w:eastAsiaTheme="minorEastAsia" w:hAnsi="Arial Narrow" w:cstheme="minorBidi"/>
          <w:sz w:val="24"/>
          <w:szCs w:val="24"/>
          <w:lang w:val="es-ES" w:eastAsia="en-US"/>
        </w:rPr>
        <w:t xml:space="preserve"> para la oferta de cursos que pone a disposición la Secretaría Jurídica Distrital a sus colaboradores y en especial con el avance que se busca hacía la consolidación de habilidades y destrezas para mejorar el cumplimiento de las metas y objetivos institucionales en la entidad.</w:t>
      </w:r>
    </w:p>
    <w:p w14:paraId="5808A4D5" w14:textId="4EDE79EB" w:rsidR="00425D99" w:rsidRPr="00A05A01" w:rsidRDefault="00425D99" w:rsidP="000F46F4">
      <w:pPr>
        <w:pStyle w:val="Estilo1"/>
        <w:spacing w:before="0" w:after="0"/>
        <w:rPr>
          <w:rFonts w:cs="Arial"/>
          <w:bCs/>
          <w:sz w:val="22"/>
          <w:szCs w:val="22"/>
          <w:lang w:val="es-ES" w:eastAsia="es-ES"/>
        </w:rPr>
      </w:pPr>
    </w:p>
    <w:p w14:paraId="5EA85DB6" w14:textId="60CA4FE0" w:rsidR="00425D99" w:rsidRPr="00FF39A2" w:rsidRDefault="00425D99" w:rsidP="000F46F4">
      <w:pPr>
        <w:jc w:val="both"/>
        <w:rPr>
          <w:sz w:val="20"/>
          <w:szCs w:val="20"/>
          <w:u w:val="single"/>
        </w:rPr>
      </w:pPr>
      <w:r w:rsidRPr="00FF39A2">
        <w:rPr>
          <w:b/>
          <w:sz w:val="20"/>
          <w:szCs w:val="20"/>
          <w:u w:val="single"/>
        </w:rPr>
        <w:t>Fuente de información:</w:t>
      </w:r>
      <w:r w:rsidRPr="00FF39A2">
        <w:rPr>
          <w:sz w:val="20"/>
          <w:szCs w:val="20"/>
          <w:u w:val="single"/>
        </w:rPr>
        <w:t xml:space="preserve"> Lo anterior obedece a la información reportada al indicador del plan de gestión </w:t>
      </w:r>
      <w:r w:rsidR="00A05A01">
        <w:rPr>
          <w:sz w:val="20"/>
          <w:szCs w:val="20"/>
          <w:u w:val="single"/>
        </w:rPr>
        <w:t>(</w:t>
      </w:r>
      <w:r w:rsidR="00A05A01" w:rsidRPr="00A05A01">
        <w:rPr>
          <w:sz w:val="20"/>
          <w:szCs w:val="20"/>
          <w:u w:val="single"/>
        </w:rPr>
        <w:t>Integrar el 100% de los planes y programas de talento humano al Plan Estratégico de Talento Humano de la Secretaría Jurídica Distrital</w:t>
      </w:r>
      <w:r w:rsidR="00A05A01">
        <w:rPr>
          <w:sz w:val="20"/>
          <w:szCs w:val="20"/>
          <w:u w:val="single"/>
        </w:rPr>
        <w:t>)</w:t>
      </w:r>
    </w:p>
    <w:p w14:paraId="7C200341" w14:textId="77777777" w:rsidR="00425D99" w:rsidRPr="00840DEE" w:rsidRDefault="00425D99" w:rsidP="000F46F4">
      <w:pPr>
        <w:pStyle w:val="Ttulo1"/>
        <w:jc w:val="both"/>
      </w:pPr>
      <w:bookmarkStart w:id="8" w:name="_heading=h.erpikpdstr4h" w:colFirst="0" w:colLast="0"/>
      <w:bookmarkStart w:id="9" w:name="_Toc51829063"/>
      <w:bookmarkEnd w:id="8"/>
      <w:r w:rsidRPr="00840DEE">
        <w:t>DIMENSIÓN II: DIRECCIONAMIENTO ESTRATÉGICO Y PLANEACIÓN</w:t>
      </w:r>
      <w:bookmarkEnd w:id="9"/>
    </w:p>
    <w:p w14:paraId="7329C348" w14:textId="77777777" w:rsidR="00425D99" w:rsidRPr="00333F2E" w:rsidRDefault="00425D99" w:rsidP="000F46F4">
      <w:pPr>
        <w:pStyle w:val="Ttulo2"/>
        <w:jc w:val="both"/>
        <w:rPr>
          <w:lang w:val="es-CO"/>
        </w:rPr>
      </w:pPr>
      <w:bookmarkStart w:id="10" w:name="_heading=h.wwpgo7ybqwlk" w:colFirst="0" w:colLast="0"/>
      <w:bookmarkStart w:id="11" w:name="_Toc51829064"/>
      <w:bookmarkEnd w:id="10"/>
      <w:r w:rsidRPr="009C2A52">
        <w:rPr>
          <w:lang w:val="es-CO"/>
        </w:rPr>
        <w:t>PLANEACIÓN INSTITUCIONAL</w:t>
      </w:r>
      <w:bookmarkStart w:id="12" w:name="_heading=h.d1xdb78kft1y" w:colFirst="0" w:colLast="0"/>
      <w:bookmarkEnd w:id="11"/>
      <w:bookmarkEnd w:id="12"/>
    </w:p>
    <w:p w14:paraId="34600781" w14:textId="77777777" w:rsidR="00425D99" w:rsidRPr="00865456" w:rsidRDefault="00425D99" w:rsidP="000F46F4">
      <w:pPr>
        <w:pStyle w:val="Ttulo2"/>
        <w:rPr>
          <w:lang w:val="es-CO"/>
        </w:rPr>
      </w:pPr>
      <w:bookmarkStart w:id="13" w:name="_Toc51829065"/>
      <w:r w:rsidRPr="00865456">
        <w:rPr>
          <w:lang w:val="es-CO"/>
        </w:rPr>
        <w:t>OBJETIVOS DEL SIG:</w:t>
      </w:r>
      <w:bookmarkStart w:id="14" w:name="_heading=h.2s8eyo1" w:colFirst="0" w:colLast="0"/>
      <w:bookmarkEnd w:id="13"/>
      <w:bookmarkEnd w:id="14"/>
    </w:p>
    <w:p w14:paraId="77490212" w14:textId="37B5A0F8" w:rsidR="00425D99" w:rsidRDefault="00425D99" w:rsidP="000F46F4">
      <w:pPr>
        <w:pStyle w:val="Ttulo3"/>
        <w:jc w:val="both"/>
        <w:rPr>
          <w:lang w:val="es-CO"/>
        </w:rPr>
      </w:pPr>
      <w:bookmarkStart w:id="15" w:name="_Toc51829066"/>
      <w:r w:rsidRPr="00865456">
        <w:rPr>
          <w:lang w:val="es-CO"/>
        </w:rPr>
        <w:t xml:space="preserve">Meta Plan de </w:t>
      </w:r>
      <w:r w:rsidRPr="00752A8C">
        <w:rPr>
          <w:lang w:val="es-CO"/>
        </w:rPr>
        <w:t>Acción: Desarrollar el 5% de las herramientas para implementar el Sistema Integrado de Gestión de la Entidad.</w:t>
      </w:r>
      <w:bookmarkEnd w:id="15"/>
    </w:p>
    <w:p w14:paraId="4DED1B77" w14:textId="7D2F405A" w:rsidR="00660CC5" w:rsidRDefault="00660CC5" w:rsidP="00660CC5">
      <w:pPr>
        <w:rPr>
          <w:lang w:eastAsia="es-CO"/>
        </w:rPr>
      </w:pPr>
    </w:p>
    <w:p w14:paraId="18C4BD20" w14:textId="540BF166" w:rsidR="00660CC5" w:rsidRPr="00660CC5" w:rsidRDefault="00660CC5" w:rsidP="00660CC5">
      <w:pPr>
        <w:rPr>
          <w:rFonts w:ascii="Arial Narrow" w:hAnsi="Arial Narrow"/>
          <w:lang w:val="es-ES"/>
        </w:rPr>
      </w:pPr>
      <w:r w:rsidRPr="00A96B1F">
        <w:rPr>
          <w:rFonts w:ascii="Arial Narrow" w:hAnsi="Arial Narrow"/>
          <w:b/>
          <w:bCs/>
          <w:lang w:val="es-ES"/>
        </w:rPr>
        <w:t>Programación meta cuatrienio:</w:t>
      </w:r>
      <w:r w:rsidRPr="00660CC5">
        <w:rPr>
          <w:rFonts w:ascii="Arial Narrow" w:hAnsi="Arial Narrow"/>
          <w:lang w:val="es-ES"/>
        </w:rPr>
        <w:t xml:space="preserve"> Desarrollar El 100 % </w:t>
      </w:r>
      <w:r w:rsidR="00203F91">
        <w:rPr>
          <w:rFonts w:ascii="Arial Narrow" w:hAnsi="Arial Narrow"/>
          <w:lang w:val="es-ES"/>
        </w:rPr>
        <w:t>d</w:t>
      </w:r>
      <w:r w:rsidRPr="00660CC5">
        <w:rPr>
          <w:rFonts w:ascii="Arial Narrow" w:hAnsi="Arial Narrow"/>
          <w:lang w:val="es-ES"/>
        </w:rPr>
        <w:t xml:space="preserve">e </w:t>
      </w:r>
      <w:r w:rsidR="00203F91">
        <w:rPr>
          <w:rFonts w:ascii="Arial Narrow" w:hAnsi="Arial Narrow"/>
          <w:lang w:val="es-ES"/>
        </w:rPr>
        <w:t>l</w:t>
      </w:r>
      <w:r w:rsidRPr="00660CC5">
        <w:rPr>
          <w:rFonts w:ascii="Arial Narrow" w:hAnsi="Arial Narrow"/>
          <w:lang w:val="es-ES"/>
        </w:rPr>
        <w:t xml:space="preserve">as </w:t>
      </w:r>
      <w:r w:rsidR="00203F91">
        <w:rPr>
          <w:rFonts w:ascii="Arial Narrow" w:hAnsi="Arial Narrow"/>
          <w:lang w:val="es-ES"/>
        </w:rPr>
        <w:t>h</w:t>
      </w:r>
      <w:r w:rsidRPr="00660CC5">
        <w:rPr>
          <w:rFonts w:ascii="Arial Narrow" w:hAnsi="Arial Narrow"/>
          <w:lang w:val="es-ES"/>
        </w:rPr>
        <w:t xml:space="preserve">erramientas </w:t>
      </w:r>
      <w:r w:rsidR="00203F91">
        <w:rPr>
          <w:rFonts w:ascii="Arial Narrow" w:hAnsi="Arial Narrow"/>
          <w:lang w:val="es-ES"/>
        </w:rPr>
        <w:t>p</w:t>
      </w:r>
      <w:r w:rsidRPr="00660CC5">
        <w:rPr>
          <w:rFonts w:ascii="Arial Narrow" w:hAnsi="Arial Narrow"/>
          <w:lang w:val="es-ES"/>
        </w:rPr>
        <w:t xml:space="preserve">ara Implementar </w:t>
      </w:r>
      <w:r w:rsidR="00203F91">
        <w:rPr>
          <w:rFonts w:ascii="Arial Narrow" w:hAnsi="Arial Narrow"/>
          <w:lang w:val="es-ES"/>
        </w:rPr>
        <w:t>e</w:t>
      </w:r>
      <w:r w:rsidRPr="00660CC5">
        <w:rPr>
          <w:rFonts w:ascii="Arial Narrow" w:hAnsi="Arial Narrow"/>
          <w:lang w:val="es-ES"/>
        </w:rPr>
        <w:t xml:space="preserve">l Sistema Integrado </w:t>
      </w:r>
      <w:r w:rsidR="00203F91">
        <w:rPr>
          <w:rFonts w:ascii="Arial Narrow" w:hAnsi="Arial Narrow"/>
          <w:lang w:val="es-ES"/>
        </w:rPr>
        <w:t>d</w:t>
      </w:r>
      <w:r w:rsidRPr="00660CC5">
        <w:rPr>
          <w:rFonts w:ascii="Arial Narrow" w:hAnsi="Arial Narrow"/>
          <w:lang w:val="es-ES"/>
        </w:rPr>
        <w:t xml:space="preserve">e Gestión </w:t>
      </w:r>
      <w:r w:rsidR="00203F91">
        <w:rPr>
          <w:rFonts w:ascii="Arial Narrow" w:hAnsi="Arial Narrow"/>
          <w:lang w:val="es-ES"/>
        </w:rPr>
        <w:t>d</w:t>
      </w:r>
      <w:r w:rsidRPr="00660CC5">
        <w:rPr>
          <w:rFonts w:ascii="Arial Narrow" w:hAnsi="Arial Narrow"/>
          <w:lang w:val="es-ES"/>
        </w:rPr>
        <w:t xml:space="preserve">e </w:t>
      </w:r>
      <w:r w:rsidR="00203F91">
        <w:rPr>
          <w:rFonts w:ascii="Arial Narrow" w:hAnsi="Arial Narrow"/>
          <w:lang w:val="es-ES"/>
        </w:rPr>
        <w:t>l</w:t>
      </w:r>
      <w:r w:rsidRPr="00660CC5">
        <w:rPr>
          <w:rFonts w:ascii="Arial Narrow" w:hAnsi="Arial Narrow"/>
          <w:lang w:val="es-ES"/>
        </w:rPr>
        <w:t>a Entidad.</w:t>
      </w:r>
    </w:p>
    <w:tbl>
      <w:tblPr>
        <w:tblW w:w="0" w:type="auto"/>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Caption w:val="Tabla programación meta Desarrollar el 5% de las herramientas para implementar el Sistema Integrado de Gestión de la Entidad"/>
      </w:tblPr>
      <w:tblGrid>
        <w:gridCol w:w="849"/>
        <w:gridCol w:w="849"/>
        <w:gridCol w:w="848"/>
        <w:gridCol w:w="849"/>
        <w:gridCol w:w="848"/>
        <w:gridCol w:w="849"/>
        <w:gridCol w:w="848"/>
        <w:gridCol w:w="849"/>
        <w:gridCol w:w="848"/>
        <w:gridCol w:w="851"/>
      </w:tblGrid>
      <w:tr w:rsidR="00660CC5" w14:paraId="1E074596" w14:textId="77777777" w:rsidTr="00C872A0">
        <w:tc>
          <w:tcPr>
            <w:tcW w:w="1700" w:type="dxa"/>
            <w:gridSpan w:val="2"/>
            <w:tcBorders>
              <w:bottom w:val="single" w:sz="4" w:space="0" w:color="auto"/>
              <w:right w:val="nil"/>
            </w:tcBorders>
            <w:shd w:val="clear" w:color="auto" w:fill="70AD47"/>
          </w:tcPr>
          <w:p w14:paraId="0EAD7831" w14:textId="77777777" w:rsidR="00660CC5" w:rsidRPr="00BD798B" w:rsidRDefault="00660CC5" w:rsidP="00C872A0">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2FE8AD9E" w14:textId="77777777" w:rsidR="00660CC5" w:rsidRPr="00BD798B" w:rsidRDefault="00660CC5" w:rsidP="00C872A0">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0C595A9F" w14:textId="77777777" w:rsidR="00660CC5" w:rsidRPr="00BD798B" w:rsidRDefault="00660CC5" w:rsidP="00C872A0">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5AF63F88" w14:textId="77777777" w:rsidR="00660CC5" w:rsidRPr="00BD798B" w:rsidRDefault="00660CC5" w:rsidP="00C872A0">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33F01FF8" w14:textId="77777777" w:rsidR="00660CC5" w:rsidRPr="00BD798B" w:rsidRDefault="00660CC5" w:rsidP="00C872A0">
            <w:pPr>
              <w:jc w:val="center"/>
              <w:rPr>
                <w:b/>
                <w:bCs/>
                <w:color w:val="FFFFFF"/>
              </w:rPr>
            </w:pPr>
            <w:r w:rsidRPr="00BD798B">
              <w:rPr>
                <w:b/>
                <w:bCs/>
                <w:color w:val="FFFFFF"/>
              </w:rPr>
              <w:t>2020</w:t>
            </w:r>
          </w:p>
        </w:tc>
      </w:tr>
      <w:tr w:rsidR="00660CC5" w14:paraId="70F6A92E" w14:textId="77777777" w:rsidTr="00C872A0">
        <w:tc>
          <w:tcPr>
            <w:tcW w:w="850" w:type="dxa"/>
            <w:tcBorders>
              <w:top w:val="single" w:sz="4" w:space="0" w:color="auto"/>
              <w:left w:val="single" w:sz="4" w:space="0" w:color="auto"/>
              <w:bottom w:val="single" w:sz="4" w:space="0" w:color="auto"/>
              <w:right w:val="single" w:sz="4" w:space="0" w:color="auto"/>
            </w:tcBorders>
            <w:shd w:val="clear" w:color="auto" w:fill="FFFFFF"/>
          </w:tcPr>
          <w:p w14:paraId="180552D4" w14:textId="77777777" w:rsidR="00660CC5" w:rsidRPr="00BD798B" w:rsidRDefault="00660CC5" w:rsidP="00C872A0">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F473F7F" w14:textId="77777777" w:rsidR="00660CC5" w:rsidRPr="00BD798B" w:rsidRDefault="00660CC5"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B5BB29F" w14:textId="77777777" w:rsidR="00660CC5" w:rsidRPr="00BD798B" w:rsidRDefault="00660CC5"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7E03C2D" w14:textId="77777777" w:rsidR="00660CC5" w:rsidRPr="00BD798B" w:rsidRDefault="00660CC5"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0716FF3" w14:textId="77777777" w:rsidR="00660CC5" w:rsidRPr="00BD798B" w:rsidRDefault="00660CC5"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AE0A2CF" w14:textId="77777777" w:rsidR="00660CC5" w:rsidRPr="00BD798B" w:rsidRDefault="00660CC5"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6D29766" w14:textId="77777777" w:rsidR="00660CC5" w:rsidRPr="00BD798B" w:rsidRDefault="00660CC5"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806E05F" w14:textId="77777777" w:rsidR="00660CC5" w:rsidRPr="00BD798B" w:rsidRDefault="00660CC5"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ADA7ED2" w14:textId="77777777" w:rsidR="00660CC5" w:rsidRPr="00BD798B" w:rsidRDefault="00660CC5"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B3FFDC1" w14:textId="42E32A04" w:rsidR="00660CC5" w:rsidRPr="00BD798B" w:rsidRDefault="00C872A0" w:rsidP="00C872A0">
            <w:pPr>
              <w:jc w:val="center"/>
              <w:rPr>
                <w:b/>
                <w:bCs/>
              </w:rPr>
            </w:pPr>
            <w:r>
              <w:rPr>
                <w:b/>
                <w:bCs/>
                <w:noProof/>
              </w:rPr>
              <mc:AlternateContent>
                <mc:Choice Requires="wps">
                  <w:drawing>
                    <wp:anchor distT="0" distB="0" distL="114300" distR="114300" simplePos="0" relativeHeight="251670528" behindDoc="0" locked="0" layoutInCell="1" allowOverlap="1" wp14:anchorId="1FCFC51B" wp14:editId="2D94BA9D">
                      <wp:simplePos x="0" y="0"/>
                      <wp:positionH relativeFrom="column">
                        <wp:posOffset>-65159</wp:posOffset>
                      </wp:positionH>
                      <wp:positionV relativeFrom="paragraph">
                        <wp:posOffset>-18722</wp:posOffset>
                      </wp:positionV>
                      <wp:extent cx="545690" cy="420329"/>
                      <wp:effectExtent l="0" t="0" r="26035" b="18415"/>
                      <wp:wrapNone/>
                      <wp:docPr id="59" name="Elipse 59"/>
                      <wp:cNvGraphicFramePr/>
                      <a:graphic xmlns:a="http://schemas.openxmlformats.org/drawingml/2006/main">
                        <a:graphicData uri="http://schemas.microsoft.com/office/word/2010/wordprocessingShape">
                          <wps:wsp>
                            <wps:cNvSpPr/>
                            <wps:spPr>
                              <a:xfrm>
                                <a:off x="0" y="0"/>
                                <a:ext cx="545690" cy="42032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BE8F837" id="Elipse 59" o:spid="_x0000_s1026" style="position:absolute;margin-left:-5.15pt;margin-top:-1.45pt;width:42.95pt;height:33.1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sC7lgIAAIYFAAAOAAAAZHJzL2Uyb0RvYy54bWysVN9vGyEMfp+0/wHxvt4lS7o16qWK2mWa&#10;VLXV2qnPhIMcEmAGJJfsr5/hfjTqqj1My8MFY/uz/WH78upgNNkLHxTYik7OSkqE5VAru63oj6f1&#10;h8+UhMhszTRYUdGjCPRq+f7dZesWYgoN6Fp4giA2LFpX0SZGtyiKwBthWDgDJywqJXjDIop+W9Se&#10;tYhudDEty/OiBV87D1yEgLc3nZIuM76Ugsd7KYOIRFcUc4v56/N3k77F8pIttp65RvE+DfYPWRim&#10;LAYdoW5YZGTn1R9QRnEPAWQ842AKkFJxkWvAaiblq2oeG+ZErgXJCW6kKfw/WH63f/BE1RWdX1Bi&#10;mcE3+qKVC4LgBbLTurBAo0f34Hsp4DGVepDepH8sghwyo8eRUXGIhOPlfDY/v0DeOapm0/LjNGMW&#10;L87Oh/hVgCHpUFGhc+xMJdvfhogx0XqwSuEsrJXW+d20TRcBtKrTXRb8dnOtPdkzfPD1usRfqgIx&#10;TsxQSq5Fqq2rJp/iUYuEoe13IZETzH+aM8ndKEZYxrmwcdKpGlaLLtr8NFjq3+SRQ2fAhCwxyxG7&#10;BxgsO5ABu8u5t0+uIjfz6Fz+LbHOefTIkcHG0dkoC/4tAI1V9ZE7+4GkjprE0gbqI3aMh26UguNr&#10;hU93y0J8YB5nB18b90G8x4/U0FYU+hMlDfhfb90ne2xp1FLS4ixWNPzcMS8o0d8sNvvFZDZLw5uF&#10;2fzTFAV/qtmcauzOXAO+/gQ3j+P5mOyjHo7Sg3nGtbFKUVHFLMfYFeXRD8J17HYELh4uVqtshgPr&#10;WLy1j44n8MRq6sunwzPzru/fiI1/B8PcssWrHu5sk6eF1S6CVLnBX3jt+cZhz43TL6a0TU7lbPWy&#10;Ppe/AQAA//8DAFBLAwQUAAYACAAAACEAL1ztvdwAAAAIAQAADwAAAGRycy9kb3ducmV2LnhtbEyP&#10;wW7CMAyG75N4h8hIXCZIoVoGXVOEkDjsCEzaNTReWy1xqiZAeft5p+1my59+f3+5Hb0TNxxiF0jD&#10;cpGBQKqD7ajR8HE+zNcgYjJkjQuEGh4YYVtNnkpT2HCnI95OqREcQrEwGtqU+kLKWLfoTVyEHolv&#10;X2HwJvE6NNIO5s7h3slVlinpTUf8oTU97lusv09Xr2H3kMkd4+bwbBUplT7ju3FrrWfTcfcGIuGY&#10;/mD41Wd1qNjpEq5ko3Aa5sssZ5SH1QYEA68vCsRFg8pzkFUp/xeofgAAAP//AwBQSwECLQAUAAYA&#10;CAAAACEAtoM4kv4AAADhAQAAEwAAAAAAAAAAAAAAAAAAAAAAW0NvbnRlbnRfVHlwZXNdLnhtbFBL&#10;AQItABQABgAIAAAAIQA4/SH/1gAAAJQBAAALAAAAAAAAAAAAAAAAAC8BAABfcmVscy8ucmVsc1BL&#10;AQItABQABgAIAAAAIQDENsC7lgIAAIYFAAAOAAAAAAAAAAAAAAAAAC4CAABkcnMvZTJvRG9jLnht&#10;bFBLAQItABQABgAIAAAAIQAvXO293AAAAAgBAAAPAAAAAAAAAAAAAAAAAPAEAABkcnMvZG93bnJl&#10;di54bWxQSwUGAAAAAAQABADzAAAA+QUAAAAA&#10;" filled="f" strokecolor="red" strokeweight="1pt">
                      <v:stroke joinstyle="miter"/>
                    </v:oval>
                  </w:pict>
                </mc:Fallback>
              </mc:AlternateContent>
            </w:r>
            <w:r w:rsidR="00660CC5" w:rsidRPr="00BD798B">
              <w:rPr>
                <w:b/>
                <w:bCs/>
              </w:rPr>
              <w:t>Ejec</w:t>
            </w:r>
          </w:p>
        </w:tc>
      </w:tr>
      <w:tr w:rsidR="00660CC5" w14:paraId="4BC74BD9" w14:textId="77777777" w:rsidTr="00C872A0">
        <w:tc>
          <w:tcPr>
            <w:tcW w:w="850" w:type="dxa"/>
            <w:tcBorders>
              <w:top w:val="single" w:sz="4" w:space="0" w:color="auto"/>
              <w:left w:val="single" w:sz="4" w:space="0" w:color="auto"/>
              <w:bottom w:val="single" w:sz="4" w:space="0" w:color="auto"/>
              <w:right w:val="single" w:sz="4" w:space="0" w:color="auto"/>
            </w:tcBorders>
            <w:shd w:val="clear" w:color="auto" w:fill="FFFFFF"/>
          </w:tcPr>
          <w:p w14:paraId="41C54245" w14:textId="77D20A76" w:rsidR="00660CC5" w:rsidRPr="00BD798B" w:rsidRDefault="00660CC5" w:rsidP="00C872A0">
            <w:pPr>
              <w:jc w:val="center"/>
              <w:rPr>
                <w:b/>
                <w:bCs/>
              </w:rPr>
            </w:pPr>
            <w:r>
              <w:rPr>
                <w:b/>
                <w:bCs/>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78C34F2" w14:textId="1774E79F" w:rsidR="00660CC5" w:rsidRPr="00BD798B" w:rsidRDefault="00660CC5" w:rsidP="00C872A0">
            <w:pPr>
              <w:jc w:val="center"/>
              <w:rPr>
                <w:b/>
                <w:bCs/>
              </w:rPr>
            </w:pPr>
            <w:r>
              <w:rPr>
                <w:b/>
                <w:bCs/>
              </w:rPr>
              <w:t>3%</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8D8069F" w14:textId="679603AE" w:rsidR="00660CC5" w:rsidRPr="00BD798B" w:rsidRDefault="00660CC5" w:rsidP="00C872A0">
            <w:pPr>
              <w:jc w:val="center"/>
              <w:rPr>
                <w:b/>
                <w:bCs/>
              </w:rPr>
            </w:pPr>
            <w:r>
              <w:rPr>
                <w:b/>
                <w:bCs/>
              </w:rPr>
              <w:t>37%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282F261" w14:textId="0A9771A1" w:rsidR="00660CC5" w:rsidRPr="00BD798B" w:rsidRDefault="00660CC5" w:rsidP="00C872A0">
            <w:pPr>
              <w:jc w:val="center"/>
              <w:rPr>
                <w:b/>
                <w:bCs/>
              </w:rPr>
            </w:pPr>
            <w:r>
              <w:rPr>
                <w:b/>
                <w:bCs/>
              </w:rPr>
              <w:t>35%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4994D4E" w14:textId="5E628D08" w:rsidR="00660CC5" w:rsidRPr="00BD798B" w:rsidRDefault="00660CC5" w:rsidP="00C872A0">
            <w:pPr>
              <w:jc w:val="center"/>
              <w:rPr>
                <w:b/>
                <w:bCs/>
              </w:rPr>
            </w:pPr>
            <w:r>
              <w:rPr>
                <w:b/>
                <w:bCs/>
              </w:rPr>
              <w:t>32%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837698C" w14:textId="765A4D1F" w:rsidR="00660CC5" w:rsidRPr="00BD798B" w:rsidRDefault="00660CC5" w:rsidP="00C872A0">
            <w:pPr>
              <w:jc w:val="center"/>
              <w:rPr>
                <w:b/>
                <w:bCs/>
              </w:rPr>
            </w:pPr>
            <w:r>
              <w:rPr>
                <w:b/>
                <w:bCs/>
              </w:rPr>
              <w:t>32%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0D91341" w14:textId="620CDBE9" w:rsidR="00660CC5" w:rsidRPr="00BD798B" w:rsidRDefault="00660CC5" w:rsidP="00C872A0">
            <w:pPr>
              <w:jc w:val="center"/>
              <w:rPr>
                <w:b/>
                <w:bCs/>
              </w:rPr>
            </w:pPr>
            <w:r>
              <w:rPr>
                <w:b/>
                <w:bCs/>
              </w:rPr>
              <w:t>25%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2C44D9A" w14:textId="0C222C16" w:rsidR="00660CC5" w:rsidRPr="00BD798B" w:rsidRDefault="00660CC5" w:rsidP="00C872A0">
            <w:pPr>
              <w:jc w:val="center"/>
              <w:rPr>
                <w:b/>
                <w:bCs/>
              </w:rPr>
            </w:pPr>
            <w:r>
              <w:rPr>
                <w:b/>
                <w:bCs/>
              </w:rPr>
              <w:t>25%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FE1CE22" w14:textId="10665F65" w:rsidR="00660CC5" w:rsidRPr="00BD798B" w:rsidRDefault="00660CC5" w:rsidP="00C872A0">
            <w:pPr>
              <w:jc w:val="center"/>
              <w:rPr>
                <w:b/>
                <w:bCs/>
              </w:rPr>
            </w:pPr>
            <w:r>
              <w:rPr>
                <w:b/>
                <w:bCs/>
              </w:rPr>
              <w:t>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4ADD4BD" w14:textId="78A721D6" w:rsidR="00660CC5" w:rsidRPr="00BD798B" w:rsidRDefault="00660CC5" w:rsidP="00C872A0">
            <w:pPr>
              <w:jc w:val="center"/>
              <w:rPr>
                <w:b/>
                <w:bCs/>
              </w:rPr>
            </w:pPr>
            <w:r>
              <w:rPr>
                <w:b/>
                <w:bCs/>
              </w:rPr>
              <w:t>4.48%</w:t>
            </w:r>
          </w:p>
        </w:tc>
      </w:tr>
    </w:tbl>
    <w:p w14:paraId="46E175F5" w14:textId="67B3C2F2" w:rsidR="00425D99" w:rsidRDefault="006615D8" w:rsidP="00DC5893">
      <w:pPr>
        <w:pStyle w:val="Descripcin"/>
        <w:jc w:val="center"/>
        <w:rPr>
          <w:lang w:eastAsia="es-CO"/>
        </w:rPr>
      </w:pPr>
      <w:r>
        <w:t xml:space="preserve">Ilustración </w:t>
      </w:r>
      <w:r w:rsidR="00946260">
        <w:fldChar w:fldCharType="begin"/>
      </w:r>
      <w:r w:rsidR="00946260">
        <w:instrText xml:space="preserve"> SEQ Ilustración \* ARABIC </w:instrText>
      </w:r>
      <w:r w:rsidR="00946260">
        <w:fldChar w:fldCharType="separate"/>
      </w:r>
      <w:r w:rsidR="00971778">
        <w:rPr>
          <w:noProof/>
        </w:rPr>
        <w:t>1</w:t>
      </w:r>
      <w:r w:rsidR="00946260">
        <w:rPr>
          <w:noProof/>
        </w:rPr>
        <w:fldChar w:fldCharType="end"/>
      </w:r>
      <w:r>
        <w:t>. Programación meta Proyecto 7502.</w:t>
      </w:r>
    </w:p>
    <w:p w14:paraId="6647E748" w14:textId="774C4D40" w:rsidR="00660CC5" w:rsidRDefault="00660CC5" w:rsidP="000F46F4">
      <w:pPr>
        <w:jc w:val="both"/>
        <w:rPr>
          <w:rFonts w:ascii="Arial Narrow" w:hAnsi="Arial Narrow"/>
          <w:lang w:val="es-ES"/>
        </w:rPr>
      </w:pPr>
      <w:r>
        <w:rPr>
          <w:rFonts w:ascii="Arial Narrow" w:hAnsi="Arial Narrow"/>
          <w:lang w:val="es-ES"/>
        </w:rPr>
        <w:t xml:space="preserve">La meta en </w:t>
      </w:r>
      <w:r w:rsidR="00203F91">
        <w:rPr>
          <w:rFonts w:ascii="Arial Narrow" w:hAnsi="Arial Narrow"/>
          <w:lang w:val="es-ES"/>
        </w:rPr>
        <w:t>mención</w:t>
      </w:r>
      <w:r>
        <w:rPr>
          <w:rFonts w:ascii="Arial Narrow" w:hAnsi="Arial Narrow"/>
          <w:lang w:val="es-ES"/>
        </w:rPr>
        <w:t xml:space="preserve"> presentó con corte al segundo trimestre de la vigencia</w:t>
      </w:r>
      <w:r w:rsidR="00203F91">
        <w:rPr>
          <w:rFonts w:ascii="Arial Narrow" w:hAnsi="Arial Narrow"/>
          <w:lang w:val="es-ES"/>
        </w:rPr>
        <w:t xml:space="preserve"> 2020,</w:t>
      </w:r>
      <w:r>
        <w:rPr>
          <w:rFonts w:ascii="Arial Narrow" w:hAnsi="Arial Narrow"/>
          <w:lang w:val="es-ES"/>
        </w:rPr>
        <w:t xml:space="preserve"> un avance físico de</w:t>
      </w:r>
      <w:r w:rsidR="00203F91">
        <w:rPr>
          <w:rFonts w:ascii="Arial Narrow" w:hAnsi="Arial Narrow"/>
          <w:lang w:val="es-ES"/>
        </w:rPr>
        <w:t>l</w:t>
      </w:r>
      <w:r>
        <w:rPr>
          <w:rFonts w:ascii="Arial Narrow" w:hAnsi="Arial Narrow"/>
          <w:lang w:val="es-ES"/>
        </w:rPr>
        <w:t xml:space="preserve"> 99.48%</w:t>
      </w:r>
      <w:r w:rsidR="00203F91">
        <w:rPr>
          <w:rFonts w:ascii="Arial Narrow" w:hAnsi="Arial Narrow"/>
          <w:lang w:val="es-ES"/>
        </w:rPr>
        <w:t xml:space="preserve"> correspondiente al total de la meta programada para el cuatrienio, logrando importantes avances en la Implementación de herramientas que facilitan la gestión en la Entidad.  </w:t>
      </w:r>
    </w:p>
    <w:p w14:paraId="3350AEEB" w14:textId="77777777" w:rsidR="00660CC5" w:rsidRDefault="00660CC5" w:rsidP="000F46F4">
      <w:pPr>
        <w:jc w:val="both"/>
        <w:rPr>
          <w:rFonts w:ascii="Arial Narrow" w:hAnsi="Arial Narrow"/>
          <w:lang w:val="es-ES"/>
        </w:rPr>
      </w:pPr>
    </w:p>
    <w:p w14:paraId="5059CBF1" w14:textId="01945F88" w:rsidR="00F301F4" w:rsidRDefault="00203F91" w:rsidP="000F46F4">
      <w:pPr>
        <w:jc w:val="both"/>
        <w:rPr>
          <w:rFonts w:ascii="Arial Narrow" w:hAnsi="Arial Narrow"/>
          <w:lang w:val="es-ES"/>
        </w:rPr>
      </w:pPr>
      <w:r>
        <w:rPr>
          <w:rFonts w:ascii="Arial Narrow" w:hAnsi="Arial Narrow"/>
          <w:lang w:val="es-ES"/>
        </w:rPr>
        <w:t>Ahora bien, específicamente</w:t>
      </w:r>
      <w:r w:rsidR="00F301F4" w:rsidRPr="003D6BFA">
        <w:rPr>
          <w:rFonts w:ascii="Arial Narrow" w:hAnsi="Arial Narrow"/>
          <w:lang w:val="es-ES"/>
        </w:rPr>
        <w:t xml:space="preserve"> durante el segundo trimestre de la vigencia</w:t>
      </w:r>
      <w:r>
        <w:rPr>
          <w:rFonts w:ascii="Arial Narrow" w:hAnsi="Arial Narrow"/>
          <w:lang w:val="es-ES"/>
        </w:rPr>
        <w:t xml:space="preserve"> se generaron </w:t>
      </w:r>
      <w:r w:rsidR="00F301F4" w:rsidRPr="003D6BFA">
        <w:rPr>
          <w:rFonts w:ascii="Arial Narrow" w:hAnsi="Arial Narrow"/>
          <w:lang w:val="es-ES"/>
        </w:rPr>
        <w:t xml:space="preserve">acciones que permiten guiar la gestión de la Entidad. A </w:t>
      </w:r>
      <w:r w:rsidR="00991794" w:rsidRPr="003D6BFA">
        <w:rPr>
          <w:rFonts w:ascii="Arial Narrow" w:hAnsi="Arial Narrow"/>
          <w:lang w:val="es-ES"/>
        </w:rPr>
        <w:t>continuación,</w:t>
      </w:r>
      <w:r w:rsidR="00F301F4" w:rsidRPr="003D6BFA">
        <w:rPr>
          <w:rFonts w:ascii="Arial Narrow" w:hAnsi="Arial Narrow"/>
          <w:lang w:val="es-ES"/>
        </w:rPr>
        <w:t xml:space="preserve"> se presentan las actividades </w:t>
      </w:r>
      <w:r w:rsidR="00991794" w:rsidRPr="003D6BFA">
        <w:rPr>
          <w:rFonts w:ascii="Arial Narrow" w:hAnsi="Arial Narrow"/>
          <w:lang w:val="es-ES"/>
        </w:rPr>
        <w:t>desarrolladas</w:t>
      </w:r>
      <w:r w:rsidR="00F301F4" w:rsidRPr="003D6BFA">
        <w:rPr>
          <w:rFonts w:ascii="Arial Narrow" w:hAnsi="Arial Narrow"/>
          <w:lang w:val="es-ES"/>
        </w:rPr>
        <w:t xml:space="preserve"> durante el periodo en mención: </w:t>
      </w:r>
    </w:p>
    <w:p w14:paraId="01C986F9" w14:textId="77777777" w:rsidR="003D6BFA" w:rsidRPr="003D6BFA" w:rsidRDefault="003D6BFA" w:rsidP="000F46F4">
      <w:pPr>
        <w:jc w:val="both"/>
        <w:rPr>
          <w:rFonts w:ascii="Arial Narrow" w:hAnsi="Arial Narrow"/>
          <w:lang w:val="es-ES"/>
        </w:rPr>
      </w:pPr>
    </w:p>
    <w:p w14:paraId="62BA2DBF" w14:textId="5F77F627" w:rsidR="00991794" w:rsidRDefault="00447C88" w:rsidP="000F46F4">
      <w:pPr>
        <w:pStyle w:val="Ttulo4"/>
        <w:spacing w:line="240" w:lineRule="auto"/>
        <w:rPr>
          <w:lang w:val="es-CO"/>
        </w:rPr>
      </w:pPr>
      <w:r>
        <w:rPr>
          <w:lang w:val="es-CO"/>
        </w:rPr>
        <w:t>Plan de acción Institucional</w:t>
      </w:r>
    </w:p>
    <w:p w14:paraId="62FFB2DA" w14:textId="3C5DF9DD" w:rsidR="00447C88" w:rsidRDefault="00447C88" w:rsidP="000F46F4">
      <w:pPr>
        <w:jc w:val="both"/>
        <w:rPr>
          <w:lang w:val="es-ES"/>
        </w:rPr>
      </w:pPr>
      <w:r>
        <w:rPr>
          <w:rFonts w:ascii="Arial Narrow" w:hAnsi="Arial Narrow"/>
          <w:lang w:val="es-ES"/>
        </w:rPr>
        <w:t>La Oficina Asesora de Planeación lider</w:t>
      </w:r>
      <w:r w:rsidR="00B81B8D">
        <w:rPr>
          <w:rFonts w:ascii="Arial Narrow" w:hAnsi="Arial Narrow"/>
          <w:lang w:val="es-ES"/>
        </w:rPr>
        <w:t>ó</w:t>
      </w:r>
      <w:r>
        <w:rPr>
          <w:rFonts w:ascii="Arial Narrow" w:hAnsi="Arial Narrow"/>
          <w:lang w:val="es-ES"/>
        </w:rPr>
        <w:t xml:space="preserve"> la formulación de</w:t>
      </w:r>
      <w:r w:rsidR="00B81B8D">
        <w:rPr>
          <w:rFonts w:ascii="Arial Narrow" w:hAnsi="Arial Narrow"/>
          <w:lang w:val="es-ES"/>
        </w:rPr>
        <w:t xml:space="preserve">l </w:t>
      </w:r>
      <w:r>
        <w:rPr>
          <w:rFonts w:ascii="Arial Narrow" w:hAnsi="Arial Narrow"/>
          <w:lang w:val="es-ES"/>
        </w:rPr>
        <w:t>plan de acción institucional</w:t>
      </w:r>
      <w:r w:rsidR="00B81B8D">
        <w:rPr>
          <w:rFonts w:ascii="Arial Narrow" w:hAnsi="Arial Narrow"/>
          <w:lang w:val="es-ES"/>
        </w:rPr>
        <w:t>,</w:t>
      </w:r>
      <w:r>
        <w:rPr>
          <w:rFonts w:ascii="Arial Narrow" w:hAnsi="Arial Narrow"/>
          <w:lang w:val="es-ES"/>
        </w:rPr>
        <w:t xml:space="preserve"> en el cual se establece la distribución</w:t>
      </w:r>
      <w:r w:rsidRPr="004A587E">
        <w:rPr>
          <w:rFonts w:ascii="Arial Narrow" w:hAnsi="Arial Narrow"/>
          <w:lang w:val="es-ES"/>
        </w:rPr>
        <w:t xml:space="preserve"> presupuestal y </w:t>
      </w:r>
      <w:r>
        <w:rPr>
          <w:rFonts w:ascii="Arial Narrow" w:hAnsi="Arial Narrow"/>
          <w:lang w:val="es-ES"/>
        </w:rPr>
        <w:t>las</w:t>
      </w:r>
      <w:r w:rsidRPr="004A587E">
        <w:rPr>
          <w:rFonts w:ascii="Arial Narrow" w:hAnsi="Arial Narrow"/>
          <w:lang w:val="es-ES"/>
        </w:rPr>
        <w:t xml:space="preserve"> magnitudes de metas</w:t>
      </w:r>
      <w:r>
        <w:rPr>
          <w:rFonts w:ascii="Arial Narrow" w:hAnsi="Arial Narrow"/>
          <w:lang w:val="es-ES"/>
        </w:rPr>
        <w:t>,</w:t>
      </w:r>
      <w:r w:rsidRPr="004A587E">
        <w:rPr>
          <w:rFonts w:ascii="Arial Narrow" w:hAnsi="Arial Narrow"/>
          <w:lang w:val="es-ES"/>
        </w:rPr>
        <w:t xml:space="preserve"> orientadas a la construcción del nuevo </w:t>
      </w:r>
      <w:r w:rsidRPr="003D6BFA">
        <w:rPr>
          <w:rFonts w:ascii="Arial Narrow" w:hAnsi="Arial Narrow"/>
          <w:b/>
          <w:bCs/>
          <w:lang w:val="es-ES"/>
        </w:rPr>
        <w:t>Plan de Desarrollo Distrital 2020-2024 “Un nuevo contrato social y ambiental para el siglo XXI</w:t>
      </w:r>
      <w:r w:rsidRPr="003D6BFA">
        <w:rPr>
          <w:rFonts w:ascii="Arial Narrow" w:hAnsi="Arial Narrow"/>
          <w:lang w:val="es-ES"/>
        </w:rPr>
        <w:t xml:space="preserve">”. Así mismo, viene adelantando las acciones institucionales tendientes facilitar la </w:t>
      </w:r>
      <w:r w:rsidR="00B81B8D" w:rsidRPr="003D6BFA">
        <w:rPr>
          <w:rFonts w:ascii="Arial Narrow" w:hAnsi="Arial Narrow"/>
          <w:lang w:val="es-ES"/>
        </w:rPr>
        <w:t>implementación de la Metodología General Ajustada</w:t>
      </w:r>
      <w:r w:rsidR="00B81B8D">
        <w:rPr>
          <w:lang w:val="es-ES"/>
        </w:rPr>
        <w:t xml:space="preserve"> (MGA)</w:t>
      </w:r>
      <w:r w:rsidR="00B81B8D" w:rsidRPr="003D6BFA">
        <w:rPr>
          <w:rFonts w:ascii="Arial Narrow" w:hAnsi="Arial Narrow"/>
          <w:lang w:val="es-ES"/>
        </w:rPr>
        <w:t>.</w:t>
      </w:r>
      <w:r w:rsidR="00B81B8D">
        <w:rPr>
          <w:rStyle w:val="Refdenotaalpie"/>
          <w:lang w:val="es-ES"/>
        </w:rPr>
        <w:footnoteReference w:id="1"/>
      </w:r>
    </w:p>
    <w:p w14:paraId="254A8A63" w14:textId="77777777" w:rsidR="00447C88" w:rsidRPr="00E76DB3" w:rsidRDefault="00447C88" w:rsidP="000F46F4">
      <w:pPr>
        <w:jc w:val="both"/>
        <w:rPr>
          <w:rFonts w:ascii="Arial Narrow" w:hAnsi="Arial Narrow"/>
          <w:lang w:val="es-ES"/>
        </w:rPr>
      </w:pPr>
    </w:p>
    <w:p w14:paraId="7D891B9B" w14:textId="241F4646" w:rsidR="00447C88" w:rsidRPr="00447C88" w:rsidRDefault="00447C88" w:rsidP="000F46F4">
      <w:pPr>
        <w:pStyle w:val="Ttulo4"/>
        <w:spacing w:line="240" w:lineRule="auto"/>
        <w:rPr>
          <w:lang w:val="es-CO"/>
        </w:rPr>
      </w:pPr>
      <w:r>
        <w:rPr>
          <w:lang w:val="es-CO"/>
        </w:rPr>
        <w:t>Seguimiento</w:t>
      </w:r>
    </w:p>
    <w:p w14:paraId="77413F39" w14:textId="77777777" w:rsidR="00E76DB3" w:rsidRDefault="00991794" w:rsidP="000F46F4">
      <w:pPr>
        <w:jc w:val="both"/>
        <w:rPr>
          <w:rFonts w:ascii="Arial Narrow" w:hAnsi="Arial Narrow"/>
          <w:lang w:val="es-ES"/>
        </w:rPr>
      </w:pPr>
      <w:r w:rsidRPr="00991794">
        <w:rPr>
          <w:rFonts w:ascii="Arial Narrow" w:hAnsi="Arial Narrow"/>
          <w:lang w:val="es-ES"/>
        </w:rPr>
        <w:t xml:space="preserve">En cumplimiento de las funciones de la Oficina Asesora de Planeación, se realizó el monitoreo constante de los Planes Operativos Anuales propuestos por los procesos tanto en sus Planes de Acción, así como los </w:t>
      </w:r>
      <w:r w:rsidR="00E76DB3">
        <w:rPr>
          <w:rFonts w:ascii="Arial Narrow" w:hAnsi="Arial Narrow"/>
          <w:lang w:val="es-ES"/>
        </w:rPr>
        <w:t>P</w:t>
      </w:r>
      <w:r w:rsidRPr="00991794">
        <w:rPr>
          <w:rFonts w:ascii="Arial Narrow" w:hAnsi="Arial Narrow"/>
          <w:lang w:val="es-ES"/>
        </w:rPr>
        <w:t>lanes de Gestión</w:t>
      </w:r>
      <w:r w:rsidR="00E76DB3">
        <w:rPr>
          <w:rFonts w:ascii="Arial Narrow" w:hAnsi="Arial Narrow"/>
          <w:lang w:val="es-ES"/>
        </w:rPr>
        <w:t>, l</w:t>
      </w:r>
      <w:r w:rsidRPr="00991794">
        <w:rPr>
          <w:rFonts w:ascii="Arial Narrow" w:hAnsi="Arial Narrow"/>
          <w:lang w:val="es-ES"/>
        </w:rPr>
        <w:t>o cual permite realizar el análisis de la información reportada y seguimiento a los compromisos tanto presupuestales como físicos por cada meta</w:t>
      </w:r>
      <w:r w:rsidR="00E76DB3">
        <w:rPr>
          <w:rFonts w:ascii="Arial Narrow" w:hAnsi="Arial Narrow"/>
          <w:lang w:val="es-ES"/>
        </w:rPr>
        <w:t xml:space="preserve">, </w:t>
      </w:r>
      <w:r w:rsidR="00E76DB3">
        <w:rPr>
          <w:rFonts w:ascii="Arial Narrow" w:hAnsi="Arial Narrow"/>
          <w:lang w:val="es-ES"/>
        </w:rPr>
        <w:lastRenderedPageBreak/>
        <w:t>dicho seguimiento se</w:t>
      </w:r>
      <w:r w:rsidRPr="004A587E">
        <w:rPr>
          <w:rFonts w:ascii="Arial Narrow" w:hAnsi="Arial Narrow"/>
          <w:lang w:val="es-ES"/>
        </w:rPr>
        <w:t xml:space="preserve"> realizó </w:t>
      </w:r>
      <w:r w:rsidR="00E76DB3">
        <w:rPr>
          <w:rFonts w:ascii="Arial Narrow" w:hAnsi="Arial Narrow"/>
          <w:lang w:val="es-ES"/>
        </w:rPr>
        <w:t>a través de la información</w:t>
      </w:r>
      <w:r w:rsidRPr="004A587E">
        <w:rPr>
          <w:rFonts w:ascii="Arial Narrow" w:hAnsi="Arial Narrow"/>
          <w:lang w:val="es-ES"/>
        </w:rPr>
        <w:t xml:space="preserve"> reportada por cada área en los informes de Gestión y Resultados - Plan Operativo Anual 2020 (POA) </w:t>
      </w:r>
      <w:r w:rsidR="00E76DB3">
        <w:rPr>
          <w:rFonts w:ascii="Arial Narrow" w:hAnsi="Arial Narrow"/>
          <w:lang w:val="es-ES"/>
        </w:rPr>
        <w:t>con corte al mayo de 2020</w:t>
      </w:r>
      <w:r w:rsidRPr="004A587E">
        <w:rPr>
          <w:rFonts w:ascii="Arial Narrow" w:hAnsi="Arial Narrow"/>
          <w:lang w:val="es-ES"/>
        </w:rPr>
        <w:t xml:space="preserve">. </w:t>
      </w:r>
    </w:p>
    <w:p w14:paraId="7319E27B" w14:textId="77777777" w:rsidR="00E76DB3" w:rsidRDefault="00E76DB3" w:rsidP="000F46F4">
      <w:pPr>
        <w:jc w:val="both"/>
        <w:rPr>
          <w:rFonts w:ascii="Arial Narrow" w:hAnsi="Arial Narrow"/>
          <w:lang w:val="es-ES"/>
        </w:rPr>
      </w:pPr>
    </w:p>
    <w:p w14:paraId="4C1BA3F1" w14:textId="77777777" w:rsidR="00991794" w:rsidRPr="00C726B6" w:rsidRDefault="00991794" w:rsidP="000F46F4">
      <w:pPr>
        <w:jc w:val="both"/>
        <w:rPr>
          <w:rFonts w:asciiTheme="majorHAnsi" w:eastAsiaTheme="majorEastAsia" w:hAnsiTheme="majorHAnsi" w:cstheme="majorBidi"/>
          <w:color w:val="2F5496" w:themeColor="accent1" w:themeShade="BF"/>
          <w:lang w:eastAsia="es-CO"/>
        </w:rPr>
      </w:pPr>
      <w:r w:rsidRPr="00C726B6">
        <w:rPr>
          <w:rFonts w:asciiTheme="majorHAnsi" w:eastAsiaTheme="majorEastAsia" w:hAnsiTheme="majorHAnsi" w:cstheme="majorBidi"/>
          <w:color w:val="2F5496" w:themeColor="accent1" w:themeShade="BF"/>
          <w:lang w:eastAsia="es-CO"/>
        </w:rPr>
        <w:t>PMR</w:t>
      </w:r>
    </w:p>
    <w:p w14:paraId="4F163222" w14:textId="218E15D3" w:rsidR="00B81B8D" w:rsidRPr="003D6BFA" w:rsidRDefault="00991794" w:rsidP="000F46F4">
      <w:pPr>
        <w:jc w:val="both"/>
        <w:rPr>
          <w:rFonts w:ascii="Arial Narrow" w:hAnsi="Arial Narrow"/>
          <w:lang w:val="es-ES"/>
        </w:rPr>
      </w:pPr>
      <w:r w:rsidRPr="004A587E">
        <w:rPr>
          <w:rFonts w:ascii="Arial Narrow" w:hAnsi="Arial Narrow"/>
          <w:lang w:val="es-ES"/>
        </w:rPr>
        <w:t>Se elaboró y presentó Informe de Logros y Resultados de los Indicadores P.M.R. con corte a mayo de 2020. Se actualizó la información en el Sistema PREDIS de indicadores de objetivo y producto, así como también, los giros del presupuesto de inversión y funcionamiento correspondiente a abril, mayo y junio de 2020, y se remitió correo informando la actualización a la Secretaría Distrital de Hacienda</w:t>
      </w:r>
      <w:r w:rsidRPr="003D6BFA">
        <w:rPr>
          <w:rFonts w:ascii="Arial Narrow" w:hAnsi="Arial Narrow"/>
          <w:lang w:val="es-ES"/>
        </w:rPr>
        <w:t>.</w:t>
      </w:r>
    </w:p>
    <w:p w14:paraId="03CFCA56" w14:textId="77777777" w:rsidR="00B4101F" w:rsidRPr="004A587E" w:rsidRDefault="00B4101F" w:rsidP="000F46F4">
      <w:pPr>
        <w:jc w:val="both"/>
        <w:rPr>
          <w:rFonts w:ascii="Arial Narrow" w:hAnsi="Arial Narrow"/>
          <w:lang w:val="es-ES"/>
        </w:rPr>
      </w:pPr>
    </w:p>
    <w:p w14:paraId="5D6B5B5B" w14:textId="735B9772" w:rsidR="00991794" w:rsidRDefault="00991794" w:rsidP="000F46F4">
      <w:pPr>
        <w:rPr>
          <w:rFonts w:asciiTheme="majorHAnsi" w:eastAsiaTheme="majorEastAsia" w:hAnsiTheme="majorHAnsi" w:cstheme="majorBidi"/>
          <w:color w:val="2F5496" w:themeColor="accent1" w:themeShade="BF"/>
          <w:lang w:eastAsia="es-CO"/>
        </w:rPr>
      </w:pPr>
      <w:r>
        <w:rPr>
          <w:rFonts w:asciiTheme="majorHAnsi" w:eastAsiaTheme="majorEastAsia" w:hAnsiTheme="majorHAnsi" w:cstheme="majorBidi"/>
          <w:color w:val="2F5496" w:themeColor="accent1" w:themeShade="BF"/>
          <w:lang w:eastAsia="es-CO"/>
        </w:rPr>
        <w:t>Caracterización de usuarios y partes interesadas</w:t>
      </w:r>
    </w:p>
    <w:p w14:paraId="35AE7B56" w14:textId="41709D9E" w:rsidR="00991794" w:rsidRDefault="00991794" w:rsidP="000F46F4">
      <w:pPr>
        <w:jc w:val="both"/>
        <w:rPr>
          <w:rFonts w:ascii="Arial Narrow" w:hAnsi="Arial Narrow"/>
          <w:lang w:val="es-ES"/>
        </w:rPr>
      </w:pPr>
      <w:r>
        <w:rPr>
          <w:rFonts w:ascii="Arial Narrow" w:hAnsi="Arial Narrow"/>
          <w:lang w:val="es-ES"/>
        </w:rPr>
        <w:t xml:space="preserve">Se </w:t>
      </w:r>
      <w:r w:rsidRPr="004A587E">
        <w:rPr>
          <w:rFonts w:ascii="Arial Narrow" w:hAnsi="Arial Narrow"/>
          <w:lang w:val="es-ES"/>
        </w:rPr>
        <w:t>lider</w:t>
      </w:r>
      <w:r>
        <w:rPr>
          <w:rFonts w:ascii="Arial Narrow" w:hAnsi="Arial Narrow"/>
          <w:lang w:val="es-ES"/>
        </w:rPr>
        <w:t>aron</w:t>
      </w:r>
      <w:r w:rsidRPr="004A587E">
        <w:rPr>
          <w:rFonts w:ascii="Arial Narrow" w:hAnsi="Arial Narrow"/>
          <w:lang w:val="es-ES"/>
        </w:rPr>
        <w:t xml:space="preserve"> las mesas de trabajo con las áreas</w:t>
      </w:r>
      <w:r>
        <w:rPr>
          <w:rFonts w:ascii="Arial Narrow" w:hAnsi="Arial Narrow"/>
          <w:lang w:val="es-ES"/>
        </w:rPr>
        <w:t>,</w:t>
      </w:r>
      <w:r w:rsidRPr="004A587E">
        <w:rPr>
          <w:rFonts w:ascii="Arial Narrow" w:hAnsi="Arial Narrow"/>
          <w:lang w:val="es-ES"/>
        </w:rPr>
        <w:t xml:space="preserve"> frente a la caracterización de usuarios y grupos de interés, realizando un primer ejercicio en la vigencia 2020, el cual será ampliado en el transcurso del año.</w:t>
      </w:r>
    </w:p>
    <w:p w14:paraId="3741A7B3" w14:textId="62E80077" w:rsidR="00991794" w:rsidRDefault="00991794" w:rsidP="000F46F4">
      <w:pPr>
        <w:jc w:val="both"/>
        <w:rPr>
          <w:rFonts w:ascii="Arial Narrow" w:hAnsi="Arial Narrow"/>
          <w:lang w:val="es-ES"/>
        </w:rPr>
      </w:pPr>
    </w:p>
    <w:p w14:paraId="74066F52" w14:textId="1E38898D" w:rsidR="00B81B8D" w:rsidRDefault="00B81B8D" w:rsidP="000F46F4">
      <w:pPr>
        <w:pStyle w:val="Ttulo4"/>
        <w:spacing w:line="240" w:lineRule="auto"/>
      </w:pPr>
      <w:r>
        <w:t xml:space="preserve">Sistema Integrado de </w:t>
      </w:r>
      <w:r w:rsidR="00D40777">
        <w:t>Gestión</w:t>
      </w:r>
    </w:p>
    <w:p w14:paraId="5AFCB344" w14:textId="77777777" w:rsidR="00B81B8D" w:rsidRDefault="00B81B8D" w:rsidP="000F46F4">
      <w:pPr>
        <w:jc w:val="both"/>
        <w:rPr>
          <w:rFonts w:ascii="Arial Narrow" w:hAnsi="Arial Narrow"/>
          <w:lang w:val="es-ES"/>
        </w:rPr>
      </w:pPr>
      <w:r>
        <w:rPr>
          <w:rFonts w:ascii="Arial Narrow" w:hAnsi="Arial Narrow"/>
          <w:lang w:val="es-ES"/>
        </w:rPr>
        <w:t>Desde la O</w:t>
      </w:r>
      <w:r w:rsidRPr="004A587E">
        <w:rPr>
          <w:rFonts w:ascii="Arial Narrow" w:hAnsi="Arial Narrow"/>
          <w:lang w:val="es-ES"/>
        </w:rPr>
        <w:t>ficina Asesora de Planeación</w:t>
      </w:r>
      <w:r>
        <w:rPr>
          <w:rFonts w:ascii="Arial Narrow" w:hAnsi="Arial Narrow"/>
          <w:lang w:val="es-ES"/>
        </w:rPr>
        <w:t xml:space="preserve"> se</w:t>
      </w:r>
      <w:r w:rsidRPr="004A587E">
        <w:rPr>
          <w:rFonts w:ascii="Arial Narrow" w:hAnsi="Arial Narrow"/>
          <w:lang w:val="es-ES"/>
        </w:rPr>
        <w:t xml:space="preserve"> gener</w:t>
      </w:r>
      <w:r>
        <w:rPr>
          <w:rFonts w:ascii="Arial Narrow" w:hAnsi="Arial Narrow"/>
          <w:lang w:val="es-ES"/>
        </w:rPr>
        <w:t>aron</w:t>
      </w:r>
      <w:r w:rsidRPr="004A587E">
        <w:rPr>
          <w:rFonts w:ascii="Arial Narrow" w:hAnsi="Arial Narrow"/>
          <w:lang w:val="es-ES"/>
        </w:rPr>
        <w:t xml:space="preserve"> alertas tempranas</w:t>
      </w:r>
      <w:r>
        <w:rPr>
          <w:rFonts w:ascii="Arial Narrow" w:hAnsi="Arial Narrow"/>
          <w:lang w:val="es-ES"/>
        </w:rPr>
        <w:t>,</w:t>
      </w:r>
      <w:r w:rsidRPr="004A587E">
        <w:rPr>
          <w:rFonts w:ascii="Arial Narrow" w:hAnsi="Arial Narrow"/>
          <w:lang w:val="es-ES"/>
        </w:rPr>
        <w:t xml:space="preserve"> para asegurar el cumplimiento de los compromisos asociados al Sistema Integrado de Gestión y la toma de acciones oportunas por medio de una reunión de gestores del Sistema Integrado de Gestión orientada a presentar los temas relacionados con planes de mejoramiento, perfil e indicadores de la gestión del riesgo y caracterización de usuarios.</w:t>
      </w:r>
    </w:p>
    <w:p w14:paraId="2B7615AA" w14:textId="77777777" w:rsidR="00B81B8D" w:rsidRPr="004A587E" w:rsidRDefault="00B81B8D" w:rsidP="000F46F4">
      <w:pPr>
        <w:jc w:val="both"/>
        <w:rPr>
          <w:rFonts w:ascii="Arial Narrow" w:hAnsi="Arial Narrow"/>
          <w:lang w:val="es-ES"/>
        </w:rPr>
      </w:pPr>
    </w:p>
    <w:p w14:paraId="6C29EC0D" w14:textId="77777777" w:rsidR="00B81B8D" w:rsidRPr="004A587E" w:rsidRDefault="00B81B8D" w:rsidP="000F46F4">
      <w:pPr>
        <w:jc w:val="both"/>
        <w:rPr>
          <w:rFonts w:ascii="Arial Narrow" w:hAnsi="Arial Narrow"/>
          <w:lang w:val="es-ES"/>
        </w:rPr>
      </w:pPr>
      <w:r>
        <w:rPr>
          <w:rFonts w:ascii="Arial Narrow" w:hAnsi="Arial Narrow"/>
          <w:lang w:val="es-ES"/>
        </w:rPr>
        <w:t xml:space="preserve">Así mismo, se </w:t>
      </w:r>
      <w:r w:rsidRPr="004A587E">
        <w:rPr>
          <w:rFonts w:ascii="Arial Narrow" w:hAnsi="Arial Narrow"/>
          <w:lang w:val="es-ES"/>
        </w:rPr>
        <w:t xml:space="preserve">realizó reunión con el grupo de gestores del </w:t>
      </w:r>
      <w:r>
        <w:rPr>
          <w:rFonts w:ascii="Arial Narrow" w:hAnsi="Arial Narrow"/>
          <w:lang w:val="es-ES"/>
        </w:rPr>
        <w:t>S</w:t>
      </w:r>
      <w:r w:rsidRPr="004A587E">
        <w:rPr>
          <w:rFonts w:ascii="Arial Narrow" w:hAnsi="Arial Narrow"/>
          <w:lang w:val="es-ES"/>
        </w:rPr>
        <w:t xml:space="preserve">istema </w:t>
      </w:r>
      <w:r>
        <w:rPr>
          <w:rFonts w:ascii="Arial Narrow" w:hAnsi="Arial Narrow"/>
          <w:lang w:val="es-ES"/>
        </w:rPr>
        <w:t>I</w:t>
      </w:r>
      <w:r w:rsidRPr="004A587E">
        <w:rPr>
          <w:rFonts w:ascii="Arial Narrow" w:hAnsi="Arial Narrow"/>
          <w:lang w:val="es-ES"/>
        </w:rPr>
        <w:t xml:space="preserve">ntegrado de </w:t>
      </w:r>
      <w:r>
        <w:rPr>
          <w:rFonts w:ascii="Arial Narrow" w:hAnsi="Arial Narrow"/>
          <w:lang w:val="es-ES"/>
        </w:rPr>
        <w:t>G</w:t>
      </w:r>
      <w:r w:rsidRPr="004A587E">
        <w:rPr>
          <w:rFonts w:ascii="Arial Narrow" w:hAnsi="Arial Narrow"/>
          <w:lang w:val="es-ES"/>
        </w:rPr>
        <w:t>estión</w:t>
      </w:r>
      <w:r>
        <w:rPr>
          <w:rFonts w:ascii="Arial Narrow" w:hAnsi="Arial Narrow"/>
          <w:lang w:val="es-ES"/>
        </w:rPr>
        <w:t>,</w:t>
      </w:r>
      <w:r w:rsidRPr="004A587E">
        <w:rPr>
          <w:rFonts w:ascii="Arial Narrow" w:hAnsi="Arial Narrow"/>
          <w:lang w:val="es-ES"/>
        </w:rPr>
        <w:t xml:space="preserve"> donde se abordaron los temas relacionados con ruta de trabajo mantenimiento de certificación NTC ISO 9001: 2015 y Estrategia Ruta de la calidad 2020</w:t>
      </w:r>
      <w:r>
        <w:rPr>
          <w:rFonts w:ascii="Arial Narrow" w:hAnsi="Arial Narrow"/>
          <w:lang w:val="es-ES"/>
        </w:rPr>
        <w:t xml:space="preserve">, </w:t>
      </w:r>
      <w:r w:rsidRPr="004A587E">
        <w:rPr>
          <w:rFonts w:ascii="Arial Narrow" w:hAnsi="Arial Narrow"/>
          <w:lang w:val="es-ES"/>
        </w:rPr>
        <w:t xml:space="preserve">permitiendo oportunidad en la implementación de acciones para mejorar el cumplimiento de requisitos, la cultura de la calidad y el mantenimiento de la certificación NTC ISO 9001: 2015. </w:t>
      </w:r>
    </w:p>
    <w:p w14:paraId="13FEA68C" w14:textId="77777777" w:rsidR="00B81B8D" w:rsidRDefault="00B81B8D" w:rsidP="000F46F4">
      <w:pPr>
        <w:jc w:val="both"/>
        <w:rPr>
          <w:rFonts w:ascii="Arial Narrow" w:hAnsi="Arial Narrow"/>
          <w:lang w:val="es-ES"/>
        </w:rPr>
      </w:pPr>
    </w:p>
    <w:p w14:paraId="1F51B200" w14:textId="0835D37A" w:rsidR="00B81B8D" w:rsidRDefault="00B81B8D" w:rsidP="000F46F4">
      <w:pPr>
        <w:jc w:val="both"/>
        <w:rPr>
          <w:rFonts w:ascii="Arial Narrow" w:hAnsi="Arial Narrow"/>
          <w:lang w:val="es-ES"/>
        </w:rPr>
      </w:pPr>
      <w:r w:rsidRPr="004A587E">
        <w:rPr>
          <w:rFonts w:ascii="Arial Narrow" w:hAnsi="Arial Narrow"/>
          <w:lang w:val="es-ES"/>
        </w:rPr>
        <w:t>Por último, se realizó la estructuración de la estrategia Ruta de la Calidad 2020 orientada a fortalecer la cultura de la calidad y el mantenimiento de la certificación NTC ISO  9001: 2015, así como la definición de las piezas comunicacionales requeridas para su implementación.</w:t>
      </w:r>
    </w:p>
    <w:p w14:paraId="7966B3A3" w14:textId="0C6173BA" w:rsidR="00B81B8D" w:rsidRPr="00C726B6" w:rsidRDefault="00B81B8D" w:rsidP="000F46F4">
      <w:pPr>
        <w:ind w:left="45"/>
        <w:jc w:val="both"/>
        <w:rPr>
          <w:rFonts w:ascii="Arial Narrow" w:hAnsi="Arial Narrow"/>
          <w:lang w:val="es-ES"/>
        </w:rPr>
      </w:pPr>
      <w:r w:rsidRPr="004A587E">
        <w:rPr>
          <w:rFonts w:ascii="Arial Narrow" w:hAnsi="Arial Narrow"/>
          <w:lang w:val="es-ES"/>
        </w:rPr>
        <w:t xml:space="preserve"> </w:t>
      </w:r>
    </w:p>
    <w:p w14:paraId="7DE11A5B" w14:textId="77777777" w:rsidR="00991794" w:rsidRPr="00E5372E" w:rsidRDefault="00991794" w:rsidP="000F46F4">
      <w:pPr>
        <w:rPr>
          <w:rFonts w:asciiTheme="majorHAnsi" w:eastAsiaTheme="majorEastAsia" w:hAnsiTheme="majorHAnsi" w:cstheme="majorBidi"/>
          <w:color w:val="2F5496" w:themeColor="accent1" w:themeShade="BF"/>
          <w:lang w:eastAsia="es-CO"/>
        </w:rPr>
      </w:pPr>
      <w:r w:rsidRPr="00E5372E">
        <w:rPr>
          <w:rFonts w:asciiTheme="majorHAnsi" w:eastAsiaTheme="majorEastAsia" w:hAnsiTheme="majorHAnsi" w:cstheme="majorBidi"/>
          <w:color w:val="2F5496" w:themeColor="accent1" w:themeShade="BF"/>
          <w:lang w:eastAsia="es-CO"/>
        </w:rPr>
        <w:t xml:space="preserve">MECI: </w:t>
      </w:r>
    </w:p>
    <w:p w14:paraId="3FBCFF62" w14:textId="2B47F751" w:rsidR="00991794" w:rsidRDefault="00991794" w:rsidP="000F46F4">
      <w:pPr>
        <w:jc w:val="both"/>
        <w:rPr>
          <w:rFonts w:ascii="Arial Narrow" w:hAnsi="Arial Narrow"/>
          <w:lang w:val="es-ES"/>
        </w:rPr>
      </w:pPr>
      <w:r w:rsidRPr="00E5372E">
        <w:rPr>
          <w:rFonts w:ascii="Arial Narrow" w:hAnsi="Arial Narrow"/>
          <w:lang w:val="es-ES"/>
        </w:rPr>
        <w:t>La Oficina Asesora de Planeación</w:t>
      </w:r>
      <w:r>
        <w:rPr>
          <w:rFonts w:ascii="Arial Narrow" w:hAnsi="Arial Narrow"/>
          <w:lang w:val="es-ES"/>
        </w:rPr>
        <w:t>,</w:t>
      </w:r>
      <w:r w:rsidRPr="00E5372E">
        <w:rPr>
          <w:rFonts w:ascii="Arial Narrow" w:hAnsi="Arial Narrow"/>
          <w:lang w:val="es-ES"/>
        </w:rPr>
        <w:t xml:space="preserve"> propendió por tener la información de entrada disponible para facilitar la definición de un plan de sostenibilidad del Modelo Estándar de Control Interno - MECI que facilitó la mejora del control interno en la entidad generando conocimiento actualizado del nivel de cumplimiento de los componentes del MECI. </w:t>
      </w:r>
    </w:p>
    <w:p w14:paraId="02E7A995" w14:textId="77777777" w:rsidR="00B81B8D" w:rsidRPr="00E5372E" w:rsidRDefault="00B81B8D" w:rsidP="000F46F4">
      <w:pPr>
        <w:jc w:val="both"/>
        <w:rPr>
          <w:rFonts w:ascii="Arial Narrow" w:hAnsi="Arial Narrow"/>
          <w:lang w:val="es-ES"/>
        </w:rPr>
      </w:pPr>
    </w:p>
    <w:p w14:paraId="611B65B3" w14:textId="6B1B898A" w:rsidR="00991794" w:rsidRDefault="00991794" w:rsidP="000F46F4">
      <w:pPr>
        <w:jc w:val="both"/>
        <w:rPr>
          <w:rFonts w:ascii="Arial Narrow" w:hAnsi="Arial Narrow"/>
          <w:lang w:val="es-ES"/>
        </w:rPr>
      </w:pPr>
      <w:r w:rsidRPr="00E5372E">
        <w:rPr>
          <w:rFonts w:ascii="Arial Narrow" w:hAnsi="Arial Narrow"/>
          <w:lang w:val="es-ES"/>
        </w:rPr>
        <w:t>A pa</w:t>
      </w:r>
      <w:r>
        <w:rPr>
          <w:rFonts w:ascii="Arial Narrow" w:hAnsi="Arial Narrow"/>
          <w:lang w:val="es-ES"/>
        </w:rPr>
        <w:t>rt</w:t>
      </w:r>
      <w:r w:rsidRPr="00E5372E">
        <w:rPr>
          <w:rFonts w:ascii="Arial Narrow" w:hAnsi="Arial Narrow"/>
          <w:lang w:val="es-ES"/>
        </w:rPr>
        <w:t>ir de los resultados del autodiagnóstico del MECI, se definió el plan de sostenibilidad 2020 de la dimensión de Control Interno de MIPG</w:t>
      </w:r>
      <w:r>
        <w:rPr>
          <w:rFonts w:ascii="Arial Narrow" w:hAnsi="Arial Narrow"/>
          <w:lang w:val="es-ES"/>
        </w:rPr>
        <w:t>,</w:t>
      </w:r>
      <w:r w:rsidRPr="00E5372E">
        <w:rPr>
          <w:rFonts w:ascii="Arial Narrow" w:hAnsi="Arial Narrow"/>
          <w:lang w:val="es-ES"/>
        </w:rPr>
        <w:t xml:space="preserve"> con el fin de dar inicio a las acciones planificadas para mantener y mejorar el Sistema de Control Interno de la Entidad que contribuyan al cumplimiento de los propósitos institucionales.</w:t>
      </w:r>
      <w:r w:rsidR="00840DEE">
        <w:rPr>
          <w:rFonts w:ascii="Arial Narrow" w:hAnsi="Arial Narrow"/>
          <w:lang w:val="es-ES"/>
        </w:rPr>
        <w:t xml:space="preserve"> </w:t>
      </w:r>
      <w:r w:rsidRPr="00E5372E">
        <w:rPr>
          <w:rFonts w:ascii="Arial Narrow" w:hAnsi="Arial Narrow"/>
          <w:lang w:val="es-ES"/>
        </w:rPr>
        <w:t xml:space="preserve">Dichos esfuerzos dan facilidad para evaluar a futuro el cumplimiento de los roles de la primera y segunda línea de defensa frente al monitoreo y seguimiento a los riesgos de gestión y corrupción, por parte de la tercera línea de defensa por medio de la definición de los requerimientos de desarrollo para la creación de flujo de trabajo para el reporte del monitoreo a los riesgos, así como reporte de logs correspondiente. </w:t>
      </w:r>
    </w:p>
    <w:p w14:paraId="7EEAE2D6" w14:textId="77777777" w:rsidR="00991794" w:rsidRPr="00865456" w:rsidRDefault="00991794" w:rsidP="000F46F4">
      <w:pPr>
        <w:rPr>
          <w:lang w:eastAsia="es-CO"/>
        </w:rPr>
      </w:pPr>
    </w:p>
    <w:p w14:paraId="505A2808" w14:textId="77777777" w:rsidR="00425D99" w:rsidRPr="00FD5C33" w:rsidRDefault="00425D99" w:rsidP="000F46F4">
      <w:pPr>
        <w:pStyle w:val="Ttulo4"/>
        <w:spacing w:line="240" w:lineRule="auto"/>
        <w:rPr>
          <w:lang w:val="es-CO"/>
        </w:rPr>
      </w:pPr>
      <w:r>
        <w:rPr>
          <w:lang w:val="es-CO"/>
        </w:rPr>
        <w:t>Documentación del Sistema de Gestión de Calidad</w:t>
      </w:r>
      <w:r w:rsidRPr="00865456">
        <w:rPr>
          <w:lang w:val="es-CO"/>
        </w:rPr>
        <w:t xml:space="preserve"> </w:t>
      </w:r>
    </w:p>
    <w:p w14:paraId="2DBEA29C" w14:textId="77777777" w:rsidR="00425D99" w:rsidRPr="00FD5C33" w:rsidRDefault="00425D99" w:rsidP="000F46F4">
      <w:pPr>
        <w:jc w:val="both"/>
        <w:rPr>
          <w:rFonts w:ascii="Arial Narrow" w:hAnsi="Arial Narrow"/>
          <w:lang w:val="es-ES"/>
        </w:rPr>
      </w:pPr>
      <w:r w:rsidRPr="00FD5C33">
        <w:rPr>
          <w:rFonts w:ascii="Arial Narrow" w:hAnsi="Arial Narrow"/>
          <w:lang w:val="es-ES"/>
        </w:rPr>
        <w:t xml:space="preserve">Durante el segundo trimestre, desde la Oficina Asesora de Planeación se realizó la publicación de la creación o actualización de 55 documentos a través del aplicativo SMART, distribuidos de la </w:t>
      </w:r>
      <w:r w:rsidRPr="00FD5C33">
        <w:rPr>
          <w:rFonts w:ascii="Arial Narrow" w:hAnsi="Arial Narrow"/>
          <w:lang w:val="es-ES"/>
        </w:rPr>
        <w:lastRenderedPageBreak/>
        <w:t>siguiente manera: 3 caracterizaciones de Proceso, 10 procedimientos, 35 formatos, 4 manuales, un plan y dos documentos catalogados como otros. Dicha labor logró que la documentación del Sistema Integrado de Gestión se encontrará revisada y aprobada de acuerdo con los parámetros de calidad establecidos por la entidad. Además, que lo documentos actualizados de acuerdo con la nueva imagen institucional.</w:t>
      </w:r>
    </w:p>
    <w:p w14:paraId="0570FD23" w14:textId="77777777" w:rsidR="00425D99" w:rsidRPr="004A587E" w:rsidRDefault="00425D99" w:rsidP="000F46F4">
      <w:pPr>
        <w:jc w:val="both"/>
        <w:rPr>
          <w:rFonts w:ascii="Arial" w:hAnsi="Arial" w:cs="Arial"/>
          <w:bCs/>
          <w:color w:val="000000"/>
        </w:rPr>
      </w:pPr>
    </w:p>
    <w:p w14:paraId="5AABDF9C" w14:textId="77777777" w:rsidR="00425D99" w:rsidRPr="00865456" w:rsidRDefault="00425D99" w:rsidP="000F46F4">
      <w:pPr>
        <w:pStyle w:val="Ttulo4"/>
        <w:spacing w:line="240" w:lineRule="auto"/>
        <w:rPr>
          <w:lang w:val="es-CO"/>
        </w:rPr>
      </w:pPr>
      <w:r>
        <w:rPr>
          <w:lang w:val="es-CO"/>
        </w:rPr>
        <w:t>Normograma</w:t>
      </w:r>
      <w:r w:rsidRPr="00865456">
        <w:rPr>
          <w:lang w:val="es-CO"/>
        </w:rPr>
        <w:t xml:space="preserve"> </w:t>
      </w:r>
    </w:p>
    <w:p w14:paraId="0EAE50D9" w14:textId="4301F4B8" w:rsidR="00425D99" w:rsidRPr="003D6BFA" w:rsidRDefault="00B81B8D" w:rsidP="000F46F4">
      <w:pPr>
        <w:jc w:val="both"/>
        <w:rPr>
          <w:rFonts w:ascii="Arial Narrow" w:hAnsi="Arial Narrow"/>
          <w:lang w:val="es-ES"/>
        </w:rPr>
      </w:pPr>
      <w:r w:rsidRPr="003D6BFA">
        <w:rPr>
          <w:rFonts w:ascii="Arial Narrow" w:hAnsi="Arial Narrow"/>
          <w:lang w:val="es-ES"/>
        </w:rPr>
        <w:t>S</w:t>
      </w:r>
      <w:r w:rsidR="00425D99" w:rsidRPr="003D6BFA">
        <w:rPr>
          <w:rFonts w:ascii="Arial Narrow" w:hAnsi="Arial Narrow"/>
          <w:lang w:val="es-ES"/>
        </w:rPr>
        <w:t>e realizó la revisión de los requisitos legales ambientales</w:t>
      </w:r>
      <w:r w:rsidRPr="003D6BFA">
        <w:rPr>
          <w:rFonts w:ascii="Arial Narrow" w:hAnsi="Arial Narrow"/>
          <w:lang w:val="es-ES"/>
        </w:rPr>
        <w:t>,</w:t>
      </w:r>
      <w:r w:rsidR="00425D99" w:rsidRPr="003D6BFA">
        <w:rPr>
          <w:rFonts w:ascii="Arial Narrow" w:hAnsi="Arial Narrow"/>
          <w:lang w:val="es-ES"/>
        </w:rPr>
        <w:t xml:space="preserve"> aplicables a la </w:t>
      </w:r>
      <w:r w:rsidRPr="003D6BFA">
        <w:rPr>
          <w:rFonts w:ascii="Arial Narrow" w:hAnsi="Arial Narrow"/>
          <w:lang w:val="es-ES"/>
        </w:rPr>
        <w:t>E</w:t>
      </w:r>
      <w:r w:rsidR="00425D99" w:rsidRPr="003D6BFA">
        <w:rPr>
          <w:rFonts w:ascii="Arial Narrow" w:hAnsi="Arial Narrow"/>
          <w:lang w:val="es-ES"/>
        </w:rPr>
        <w:t>ntidad, estos se ajustaron y se consolidaron en el formato “"2310100-FT-208 Normograma"", adicional</w:t>
      </w:r>
      <w:r w:rsidR="005B3CF4" w:rsidRPr="003D6BFA">
        <w:rPr>
          <w:rFonts w:ascii="Arial Narrow" w:hAnsi="Arial Narrow"/>
          <w:lang w:val="es-ES"/>
        </w:rPr>
        <w:t>mente</w:t>
      </w:r>
      <w:r w:rsidR="00425D99" w:rsidRPr="003D6BFA">
        <w:rPr>
          <w:rFonts w:ascii="Arial Narrow" w:hAnsi="Arial Narrow"/>
          <w:lang w:val="es-ES"/>
        </w:rPr>
        <w:t xml:space="preserve"> se incluyeron en el SMART</w:t>
      </w:r>
      <w:r w:rsidR="005B3CF4" w:rsidRPr="003D6BFA">
        <w:footnoteReference w:id="2"/>
      </w:r>
      <w:r w:rsidR="00425D99" w:rsidRPr="003D6BFA">
        <w:rPr>
          <w:rFonts w:ascii="Arial Narrow" w:hAnsi="Arial Narrow"/>
          <w:lang w:val="es-ES"/>
        </w:rPr>
        <w:t xml:space="preserve"> uno a uno junto con los enlaces de consulta a cada una de las normas y se elaboró archivo con los enlaces a estas para ser cargadas por el proceso de Comunicaciones de la Entidad.</w:t>
      </w:r>
    </w:p>
    <w:p w14:paraId="3D1615B4" w14:textId="77777777" w:rsidR="005B3CF4" w:rsidRPr="003D6BFA" w:rsidRDefault="005B3CF4" w:rsidP="000F46F4">
      <w:pPr>
        <w:jc w:val="both"/>
        <w:rPr>
          <w:rFonts w:ascii="Arial Narrow" w:hAnsi="Arial Narrow"/>
          <w:lang w:val="es-ES"/>
        </w:rPr>
      </w:pPr>
    </w:p>
    <w:p w14:paraId="50603AE5" w14:textId="417ADEA6" w:rsidR="00425D99" w:rsidRPr="00991794" w:rsidRDefault="00425D99" w:rsidP="000F46F4">
      <w:pPr>
        <w:jc w:val="both"/>
        <w:rPr>
          <w:rFonts w:ascii="Arial Narrow" w:eastAsiaTheme="minorHAnsi" w:hAnsi="Arial Narrow"/>
          <w:lang w:val="es-ES"/>
        </w:rPr>
      </w:pPr>
      <w:r w:rsidRPr="003D6BFA">
        <w:rPr>
          <w:rFonts w:ascii="Arial Narrow" w:hAnsi="Arial Narrow"/>
          <w:lang w:val="es-ES"/>
        </w:rPr>
        <w:t>Adicional a esto, se solicitó mediante a los procesos de la entidad</w:t>
      </w:r>
      <w:r w:rsidR="005B3CF4" w:rsidRPr="003D6BFA">
        <w:rPr>
          <w:rFonts w:ascii="Arial Narrow" w:hAnsi="Arial Narrow"/>
          <w:lang w:val="es-ES"/>
        </w:rPr>
        <w:t>,</w:t>
      </w:r>
      <w:r w:rsidRPr="003D6BFA">
        <w:rPr>
          <w:rFonts w:ascii="Arial Narrow" w:hAnsi="Arial Narrow"/>
          <w:lang w:val="es-ES"/>
        </w:rPr>
        <w:t xml:space="preserve"> la revisión y actualización del normograma programado para ser actualizado el tercer trimestre de la vigencia, tanto en el formato "2310100-FT-208 Normograma" cómo en el aplicativo SMART</w:t>
      </w:r>
      <w:r w:rsidRPr="00991794">
        <w:rPr>
          <w:rFonts w:ascii="Arial Narrow" w:eastAsiaTheme="minorHAnsi" w:hAnsi="Arial Narrow"/>
          <w:lang w:val="es-ES"/>
        </w:rPr>
        <w:t>.</w:t>
      </w:r>
    </w:p>
    <w:p w14:paraId="16C04786" w14:textId="77777777" w:rsidR="00425D99" w:rsidRPr="006E6FB5" w:rsidRDefault="00425D99" w:rsidP="000F46F4">
      <w:pPr>
        <w:jc w:val="both"/>
        <w:rPr>
          <w:rStyle w:val="Hipervnculo"/>
        </w:rPr>
      </w:pPr>
      <w:r w:rsidRPr="006E6FB5">
        <w:rPr>
          <w:rStyle w:val="Hipervnculo"/>
        </w:rPr>
        <w:t xml:space="preserve"> </w:t>
      </w:r>
    </w:p>
    <w:p w14:paraId="69849B78" w14:textId="77777777" w:rsidR="00425D99" w:rsidRPr="007C04CE" w:rsidRDefault="00425D99" w:rsidP="000F46F4">
      <w:pPr>
        <w:pStyle w:val="Ttulo4"/>
        <w:spacing w:line="240" w:lineRule="auto"/>
        <w:rPr>
          <w:rFonts w:eastAsia="Times New Roman"/>
          <w:lang w:val="es-CO"/>
        </w:rPr>
      </w:pPr>
      <w:r>
        <w:rPr>
          <w:rFonts w:eastAsia="Times New Roman"/>
          <w:lang w:val="es-CO"/>
        </w:rPr>
        <w:t>Planes de mejoramiento</w:t>
      </w:r>
    </w:p>
    <w:p w14:paraId="1F4D48DA" w14:textId="77777777" w:rsidR="00425D99" w:rsidRPr="003D6BFA" w:rsidRDefault="00425D99" w:rsidP="000F46F4">
      <w:pPr>
        <w:jc w:val="both"/>
        <w:rPr>
          <w:rFonts w:ascii="Arial Narrow" w:hAnsi="Arial Narrow"/>
          <w:lang w:val="es-ES"/>
        </w:rPr>
      </w:pPr>
      <w:r w:rsidRPr="003D6BFA">
        <w:rPr>
          <w:rFonts w:ascii="Arial Narrow" w:hAnsi="Arial Narrow"/>
          <w:lang w:val="es-ES"/>
        </w:rPr>
        <w:t xml:space="preserve">Se llevo a cabo la revisión y verificación de los avances reportados en los planes de mejoramiento a través del SMART, y se verificaron las respectivas evidencias. Así mismo, se realizó el reporte de las incidencias presentadas y se dio trámite a las solicitudes relacionadas con reasignación de usuarios responsables del flujo en el Módulo Planes de Mejora. </w:t>
      </w:r>
    </w:p>
    <w:p w14:paraId="72F08924" w14:textId="77777777" w:rsidR="00425D99" w:rsidRPr="004A587E" w:rsidRDefault="00425D99" w:rsidP="000F46F4">
      <w:pPr>
        <w:jc w:val="both"/>
        <w:rPr>
          <w:lang w:val="es-ES"/>
        </w:rPr>
      </w:pPr>
    </w:p>
    <w:p w14:paraId="10CA21E4" w14:textId="77777777" w:rsidR="00425D99" w:rsidRPr="00991794" w:rsidRDefault="00425D99" w:rsidP="000F46F4">
      <w:pPr>
        <w:pStyle w:val="Ttulo4"/>
        <w:spacing w:line="240" w:lineRule="auto"/>
        <w:rPr>
          <w:rFonts w:eastAsia="Times New Roman"/>
          <w:lang w:val="es-CO"/>
        </w:rPr>
      </w:pPr>
      <w:r w:rsidRPr="00991794">
        <w:rPr>
          <w:rFonts w:eastAsia="Times New Roman"/>
          <w:lang w:val="es-CO"/>
        </w:rPr>
        <w:t>Producto No Conforme</w:t>
      </w:r>
    </w:p>
    <w:p w14:paraId="12C913A8" w14:textId="16497C3B" w:rsidR="00840DEE" w:rsidRDefault="00425D99" w:rsidP="000F46F4">
      <w:pPr>
        <w:jc w:val="both"/>
        <w:rPr>
          <w:rFonts w:ascii="Arial Narrow" w:hAnsi="Arial Narrow"/>
          <w:lang w:val="es-ES"/>
        </w:rPr>
      </w:pPr>
      <w:r w:rsidRPr="003D6BFA">
        <w:rPr>
          <w:rFonts w:ascii="Arial Narrow" w:hAnsi="Arial Narrow"/>
          <w:lang w:val="es-ES"/>
        </w:rPr>
        <w:t>La Oficina Asesora de Planeación realizó la actualización y publicación de la matriz de requisitos de la Secretaría Jurídica Distrital. Esto debido a que dentro de los componentes del SIG se encuentra la matriz de requisitos de la Entidad, la cual fue actualizada brindando información confiable a los usuarios internos y externos.</w:t>
      </w:r>
      <w:r w:rsidR="00487F2C">
        <w:rPr>
          <w:rFonts w:ascii="Arial Narrow" w:hAnsi="Arial Narrow"/>
          <w:lang w:val="es-ES"/>
        </w:rPr>
        <w:t xml:space="preserve"> </w:t>
      </w:r>
      <w:r w:rsidRPr="003D6BFA">
        <w:rPr>
          <w:rFonts w:ascii="Arial Narrow" w:hAnsi="Arial Narrow"/>
          <w:lang w:val="es-ES"/>
        </w:rPr>
        <w:t xml:space="preserve">También se llevó a cabo la revisión y actualización de componentes en el </w:t>
      </w:r>
      <w:r w:rsidR="005B3CF4" w:rsidRPr="003D6BFA">
        <w:rPr>
          <w:rFonts w:ascii="Arial Narrow" w:hAnsi="Arial Narrow"/>
          <w:lang w:val="es-ES"/>
        </w:rPr>
        <w:t>Módulo</w:t>
      </w:r>
      <w:r w:rsidRPr="003D6BFA">
        <w:rPr>
          <w:rFonts w:ascii="Arial Narrow" w:hAnsi="Arial Narrow"/>
          <w:lang w:val="es-ES"/>
        </w:rPr>
        <w:t xml:space="preserve"> </w:t>
      </w:r>
      <w:r w:rsidR="005B3CF4" w:rsidRPr="003D6BFA">
        <w:rPr>
          <w:rFonts w:ascii="Arial Narrow" w:hAnsi="Arial Narrow"/>
          <w:lang w:val="es-ES"/>
        </w:rPr>
        <w:t>producto no conforme</w:t>
      </w:r>
      <w:r w:rsidRPr="003D6BFA">
        <w:rPr>
          <w:rFonts w:ascii="Arial Narrow" w:hAnsi="Arial Narrow"/>
          <w:lang w:val="es-ES"/>
        </w:rPr>
        <w:t>. A través del SMART</w:t>
      </w:r>
      <w:r w:rsidR="005B3CF4" w:rsidRPr="003D6BFA">
        <w:rPr>
          <w:rFonts w:ascii="Arial Narrow" w:hAnsi="Arial Narrow"/>
          <w:lang w:val="es-ES"/>
        </w:rPr>
        <w:t>,</w:t>
      </w:r>
      <w:r w:rsidRPr="003D6BFA">
        <w:rPr>
          <w:rFonts w:ascii="Arial Narrow" w:hAnsi="Arial Narrow"/>
          <w:lang w:val="es-ES"/>
        </w:rPr>
        <w:t xml:space="preserve"> se realizó el cargue de información para la actualización de los productos y servicios de la Entidad. Así mismo se realizó la revisión de los requisitos para el registro de los productos no conformes identificados por las áreas, para su aplicación permitiendo a los procesos la verificación y registro de posibles productos no conformes </w:t>
      </w:r>
      <w:r w:rsidR="005B3CF4" w:rsidRPr="003D6BFA">
        <w:rPr>
          <w:rFonts w:ascii="Arial Narrow" w:hAnsi="Arial Narrow"/>
          <w:lang w:val="es-ES"/>
        </w:rPr>
        <w:t>propuestos</w:t>
      </w:r>
      <w:r w:rsidRPr="003D6BFA">
        <w:rPr>
          <w:rFonts w:ascii="Arial Narrow" w:hAnsi="Arial Narrow"/>
          <w:lang w:val="es-ES"/>
        </w:rPr>
        <w:t xml:space="preserve"> para su tratamiento y mejora. </w:t>
      </w:r>
    </w:p>
    <w:p w14:paraId="17249C11" w14:textId="77777777" w:rsidR="00840DEE" w:rsidRDefault="00840DEE" w:rsidP="000F46F4">
      <w:pPr>
        <w:jc w:val="both"/>
        <w:rPr>
          <w:rFonts w:ascii="Arial Narrow" w:hAnsi="Arial Narrow"/>
          <w:lang w:val="es-ES"/>
        </w:rPr>
      </w:pPr>
    </w:p>
    <w:p w14:paraId="6854B5F7" w14:textId="6A0A4D78" w:rsidR="00425D99" w:rsidRDefault="00425D99" w:rsidP="000F46F4">
      <w:pPr>
        <w:jc w:val="both"/>
        <w:rPr>
          <w:sz w:val="20"/>
          <w:szCs w:val="20"/>
          <w:u w:val="single"/>
        </w:rPr>
      </w:pPr>
      <w:r w:rsidRPr="00840DEE">
        <w:rPr>
          <w:b/>
          <w:bCs/>
          <w:sz w:val="20"/>
          <w:szCs w:val="20"/>
          <w:u w:val="single"/>
        </w:rPr>
        <w:t>Fuente de información:</w:t>
      </w:r>
      <w:r w:rsidRPr="00840DEE">
        <w:rPr>
          <w:sz w:val="20"/>
          <w:szCs w:val="20"/>
          <w:u w:val="single"/>
        </w:rPr>
        <w:t xml:space="preserve"> Lo anterior obedece a la información reportada al indicador del Plan</w:t>
      </w:r>
      <w:r w:rsidR="005B3CF4" w:rsidRPr="00840DEE">
        <w:rPr>
          <w:sz w:val="20"/>
          <w:szCs w:val="20"/>
          <w:u w:val="single"/>
        </w:rPr>
        <w:t xml:space="preserve"> de acción “Desarrollar el 5% de las herramientas para implementar el Sistema Integrado de Gestión de la Entidad”.</w:t>
      </w:r>
    </w:p>
    <w:p w14:paraId="284AE2E4" w14:textId="5BEF06B0" w:rsidR="00FC7A66" w:rsidRDefault="00FC7A66" w:rsidP="000F46F4">
      <w:pPr>
        <w:jc w:val="both"/>
        <w:rPr>
          <w:sz w:val="20"/>
          <w:szCs w:val="20"/>
          <w:u w:val="single"/>
        </w:rPr>
      </w:pPr>
    </w:p>
    <w:p w14:paraId="1D5B2C22" w14:textId="20193F7B" w:rsidR="00FC7A66" w:rsidRPr="00380E08" w:rsidRDefault="00FC7A66" w:rsidP="000F46F4">
      <w:pPr>
        <w:pStyle w:val="Ttulo2"/>
        <w:jc w:val="both"/>
      </w:pPr>
      <w:bookmarkStart w:id="16" w:name="_Toc51829067"/>
      <w:r w:rsidRPr="004F666A">
        <w:rPr>
          <w:lang w:val="es-CO"/>
        </w:rPr>
        <w:t>G</w:t>
      </w:r>
      <w:r>
        <w:rPr>
          <w:lang w:val="es-CO"/>
        </w:rPr>
        <w:t>ESTIÓN</w:t>
      </w:r>
      <w:r w:rsidRPr="004F666A">
        <w:rPr>
          <w:lang w:val="es-CO"/>
        </w:rPr>
        <w:t xml:space="preserve"> </w:t>
      </w:r>
      <w:r>
        <w:rPr>
          <w:lang w:val="es-CO"/>
        </w:rPr>
        <w:t>PRESUPUESTAL</w:t>
      </w:r>
      <w:r w:rsidRPr="004F666A">
        <w:t xml:space="preserve"> </w:t>
      </w:r>
      <w:r>
        <w:t>Y</w:t>
      </w:r>
      <w:r w:rsidRPr="004F666A">
        <w:rPr>
          <w:lang w:val="es-CO"/>
        </w:rPr>
        <w:t xml:space="preserve"> </w:t>
      </w:r>
      <w:r>
        <w:rPr>
          <w:lang w:val="es-CO"/>
        </w:rPr>
        <w:t>EFICIENCIA</w:t>
      </w:r>
      <w:r w:rsidRPr="004F666A">
        <w:t xml:space="preserve"> </w:t>
      </w:r>
      <w:r>
        <w:t>DEL</w:t>
      </w:r>
      <w:r w:rsidRPr="004F666A">
        <w:rPr>
          <w:lang w:val="es-CO"/>
        </w:rPr>
        <w:t xml:space="preserve"> </w:t>
      </w:r>
      <w:r>
        <w:rPr>
          <w:lang w:val="es-CO"/>
        </w:rPr>
        <w:t>GASTO</w:t>
      </w:r>
      <w:r w:rsidRPr="004F666A">
        <w:t>:</w:t>
      </w:r>
      <w:bookmarkEnd w:id="16"/>
      <w:r w:rsidRPr="004F666A">
        <w:t xml:space="preserve"> </w:t>
      </w:r>
    </w:p>
    <w:p w14:paraId="4DB8CF2B" w14:textId="77777777" w:rsidR="00FC7A66" w:rsidRDefault="00FC7A66" w:rsidP="000F46F4">
      <w:pPr>
        <w:pStyle w:val="Ttulo3"/>
        <w:jc w:val="both"/>
      </w:pPr>
      <w:bookmarkStart w:id="17" w:name="_Toc51829068"/>
      <w:r w:rsidRPr="00DC2A49">
        <w:t>Apropiaci</w:t>
      </w:r>
      <w:r>
        <w:t>ó</w:t>
      </w:r>
      <w:r w:rsidRPr="00DC2A49">
        <w:t>n de gasto en el presupuesto de la Secretaría Jurídica Distrital.</w:t>
      </w:r>
      <w:bookmarkEnd w:id="17"/>
    </w:p>
    <w:p w14:paraId="39917F9D" w14:textId="77777777" w:rsidR="00FC7A66" w:rsidRPr="003D6BFA" w:rsidRDefault="00FC7A66" w:rsidP="000F46F4">
      <w:pPr>
        <w:jc w:val="both"/>
        <w:rPr>
          <w:rFonts w:ascii="Arial Narrow" w:hAnsi="Arial Narrow"/>
          <w:lang w:val="es-ES"/>
        </w:rPr>
      </w:pPr>
      <w:r w:rsidRPr="003D6BFA">
        <w:rPr>
          <w:rFonts w:ascii="Arial Narrow" w:hAnsi="Arial Narrow"/>
          <w:lang w:val="es-ES"/>
        </w:rPr>
        <w:t>A partir de la programación, ejecución y seguimiento presupuestal, se realiza el informe de gestión del segundo trimestre de 2020, teniendo en cuenta la información presupuestal de la Secretaría Jurídica Distrital.</w:t>
      </w:r>
    </w:p>
    <w:p w14:paraId="1DD9769D" w14:textId="77777777" w:rsidR="00FC7A66" w:rsidRPr="003D6BFA" w:rsidRDefault="00FC7A66" w:rsidP="000F46F4">
      <w:pPr>
        <w:jc w:val="both"/>
        <w:rPr>
          <w:rFonts w:ascii="Arial Narrow" w:hAnsi="Arial Narrow"/>
          <w:lang w:val="es-ES"/>
        </w:rPr>
      </w:pPr>
    </w:p>
    <w:p w14:paraId="3AA830F0" w14:textId="42CE5B42" w:rsidR="00FC7A66" w:rsidRDefault="00FC7A66" w:rsidP="000F46F4">
      <w:pPr>
        <w:jc w:val="both"/>
        <w:rPr>
          <w:rFonts w:ascii="Arial Narrow" w:hAnsi="Arial Narrow"/>
          <w:lang w:val="es-ES"/>
        </w:rPr>
      </w:pPr>
      <w:r w:rsidRPr="003D6BFA">
        <w:rPr>
          <w:rFonts w:ascii="Arial Narrow" w:hAnsi="Arial Narrow"/>
          <w:lang w:val="es-ES"/>
        </w:rPr>
        <w:t xml:space="preserve">De lo anterior, mediante el Decreto No. 816 del 26 de diciembre de 2019, por medio del cual se liquida el presupuesto anual rentas e ingresos y gastos e inversiones de Bogotá, Distrito Capital, para la vigencia fiscal comprendida entre el 01 de enero de 2020 y el 31 de diciembre de 2020, y </w:t>
      </w:r>
      <w:r w:rsidRPr="003D6BFA">
        <w:rPr>
          <w:rFonts w:ascii="Arial Narrow" w:hAnsi="Arial Narrow"/>
          <w:lang w:val="es-ES"/>
        </w:rPr>
        <w:lastRenderedPageBreak/>
        <w:t>se dictan otras disposiciones, a la Secretaría Jurídica Distrital, cabeza del Sector Jurídico se la apropiaron los siguientes recursos:</w:t>
      </w:r>
    </w:p>
    <w:p w14:paraId="018FCD7E" w14:textId="77777777" w:rsidR="006615D8" w:rsidRPr="003D6BFA" w:rsidRDefault="006615D8" w:rsidP="000F46F4">
      <w:pPr>
        <w:jc w:val="both"/>
        <w:rPr>
          <w:rFonts w:ascii="Arial Narrow" w:hAnsi="Arial Narrow"/>
          <w:lang w:val="es-ES"/>
        </w:rPr>
      </w:pPr>
    </w:p>
    <w:p w14:paraId="616A411A" w14:textId="77777777" w:rsidR="00FC7A66" w:rsidRPr="00BD51DB" w:rsidRDefault="00FC7A66" w:rsidP="000F46F4">
      <w:pPr>
        <w:jc w:val="both"/>
        <w:rPr>
          <w:rFonts w:ascii="Arial" w:eastAsia="Calibri" w:hAnsi="Arial" w:cs="Arial"/>
          <w:bC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6"/>
        <w:gridCol w:w="3842"/>
      </w:tblGrid>
      <w:tr w:rsidR="00FC7A66" w:rsidRPr="00BD51DB" w14:paraId="301F48F1" w14:textId="77777777" w:rsidTr="003C2638">
        <w:tc>
          <w:tcPr>
            <w:tcW w:w="4678" w:type="dxa"/>
            <w:shd w:val="clear" w:color="auto" w:fill="2F5496"/>
          </w:tcPr>
          <w:p w14:paraId="44505B16" w14:textId="77777777" w:rsidR="00FC7A66" w:rsidRPr="00BD51DB" w:rsidRDefault="00FC7A66" w:rsidP="000F46F4">
            <w:pPr>
              <w:jc w:val="center"/>
              <w:rPr>
                <w:rFonts w:ascii="Arial" w:eastAsia="Arial Narrow" w:hAnsi="Arial" w:cs="Arial"/>
                <w:b/>
                <w:bCs/>
                <w:color w:val="FFFFFF"/>
              </w:rPr>
            </w:pPr>
            <w:r w:rsidRPr="00BD51DB">
              <w:rPr>
                <w:rFonts w:ascii="Arial" w:eastAsia="Arial Narrow" w:hAnsi="Arial" w:cs="Arial"/>
                <w:b/>
                <w:bCs/>
                <w:color w:val="FFFFFF"/>
              </w:rPr>
              <w:t>Concepto</w:t>
            </w:r>
          </w:p>
        </w:tc>
        <w:tc>
          <w:tcPr>
            <w:tcW w:w="4050" w:type="dxa"/>
            <w:shd w:val="clear" w:color="auto" w:fill="2F5496"/>
          </w:tcPr>
          <w:p w14:paraId="59C33042" w14:textId="77777777" w:rsidR="00FC7A66" w:rsidRPr="00BD51DB" w:rsidRDefault="00FC7A66" w:rsidP="000F46F4">
            <w:pPr>
              <w:jc w:val="center"/>
              <w:rPr>
                <w:rFonts w:ascii="Arial" w:eastAsia="Arial Narrow" w:hAnsi="Arial" w:cs="Arial"/>
                <w:b/>
                <w:bCs/>
                <w:color w:val="FFFFFF"/>
              </w:rPr>
            </w:pPr>
            <w:r w:rsidRPr="00BD51DB">
              <w:rPr>
                <w:rFonts w:ascii="Arial" w:eastAsia="Arial Narrow" w:hAnsi="Arial" w:cs="Arial"/>
                <w:b/>
                <w:bCs/>
                <w:color w:val="FFFFFF"/>
              </w:rPr>
              <w:t>Apropiación</w:t>
            </w:r>
          </w:p>
        </w:tc>
      </w:tr>
      <w:tr w:rsidR="00FC7A66" w:rsidRPr="00BD51DB" w14:paraId="5BC0D215" w14:textId="77777777" w:rsidTr="003C2638">
        <w:tc>
          <w:tcPr>
            <w:tcW w:w="4678" w:type="dxa"/>
            <w:shd w:val="clear" w:color="auto" w:fill="auto"/>
          </w:tcPr>
          <w:p w14:paraId="3B3E0DC8" w14:textId="77777777" w:rsidR="00FC7A66" w:rsidRPr="00BD51DB" w:rsidRDefault="00FC7A66" w:rsidP="000F46F4">
            <w:pPr>
              <w:jc w:val="center"/>
              <w:rPr>
                <w:rFonts w:ascii="Arial" w:eastAsia="Arial Narrow" w:hAnsi="Arial" w:cs="Arial"/>
              </w:rPr>
            </w:pPr>
            <w:r w:rsidRPr="00BD51DB">
              <w:rPr>
                <w:rFonts w:ascii="Arial" w:eastAsia="Arial Narrow" w:hAnsi="Arial" w:cs="Arial"/>
              </w:rPr>
              <w:t>3-1 Gastos de Funcionamiento</w:t>
            </w:r>
          </w:p>
        </w:tc>
        <w:tc>
          <w:tcPr>
            <w:tcW w:w="4050" w:type="dxa"/>
            <w:shd w:val="clear" w:color="auto" w:fill="auto"/>
          </w:tcPr>
          <w:p w14:paraId="56A38F64" w14:textId="77777777" w:rsidR="00FC7A66" w:rsidRPr="00BD51DB" w:rsidRDefault="00FC7A66" w:rsidP="000F46F4">
            <w:pPr>
              <w:jc w:val="center"/>
              <w:rPr>
                <w:rFonts w:ascii="Arial" w:eastAsia="Arial Narrow" w:hAnsi="Arial" w:cs="Arial"/>
              </w:rPr>
            </w:pPr>
            <w:r w:rsidRPr="00BD51DB">
              <w:rPr>
                <w:rFonts w:ascii="Arial" w:eastAsia="Arial Narrow" w:hAnsi="Arial" w:cs="Arial"/>
              </w:rPr>
              <w:t>$23,253,456,000</w:t>
            </w:r>
          </w:p>
        </w:tc>
      </w:tr>
      <w:tr w:rsidR="00FC7A66" w:rsidRPr="00BD51DB" w14:paraId="19050992" w14:textId="77777777" w:rsidTr="003C2638">
        <w:tc>
          <w:tcPr>
            <w:tcW w:w="4678" w:type="dxa"/>
            <w:shd w:val="clear" w:color="auto" w:fill="auto"/>
          </w:tcPr>
          <w:p w14:paraId="0F4858E8" w14:textId="77777777" w:rsidR="00FC7A66" w:rsidRPr="00BD51DB" w:rsidRDefault="00FC7A66" w:rsidP="000F46F4">
            <w:pPr>
              <w:jc w:val="center"/>
              <w:rPr>
                <w:rFonts w:ascii="Arial" w:eastAsia="Arial Narrow" w:hAnsi="Arial" w:cs="Arial"/>
              </w:rPr>
            </w:pPr>
            <w:r w:rsidRPr="00BD51DB">
              <w:rPr>
                <w:rFonts w:ascii="Arial" w:eastAsia="Arial Narrow" w:hAnsi="Arial" w:cs="Arial"/>
              </w:rPr>
              <w:t>3-3 Inversión</w:t>
            </w:r>
          </w:p>
        </w:tc>
        <w:tc>
          <w:tcPr>
            <w:tcW w:w="4050" w:type="dxa"/>
            <w:shd w:val="clear" w:color="auto" w:fill="auto"/>
          </w:tcPr>
          <w:p w14:paraId="6587779F" w14:textId="77777777" w:rsidR="00FC7A66" w:rsidRPr="00BD51DB" w:rsidRDefault="00FC7A66" w:rsidP="000F46F4">
            <w:pPr>
              <w:jc w:val="center"/>
              <w:rPr>
                <w:rFonts w:ascii="Arial" w:eastAsia="Arial Narrow" w:hAnsi="Arial" w:cs="Arial"/>
              </w:rPr>
            </w:pPr>
            <w:r w:rsidRPr="00BD51DB">
              <w:rPr>
                <w:rFonts w:ascii="Arial" w:eastAsia="Arial Narrow" w:hAnsi="Arial" w:cs="Arial"/>
              </w:rPr>
              <w:t>$6,845,090,000</w:t>
            </w:r>
          </w:p>
        </w:tc>
      </w:tr>
      <w:tr w:rsidR="00FC7A66" w:rsidRPr="00BD51DB" w14:paraId="4315EFE6" w14:textId="77777777" w:rsidTr="003C2638">
        <w:tc>
          <w:tcPr>
            <w:tcW w:w="4678" w:type="dxa"/>
            <w:shd w:val="clear" w:color="auto" w:fill="auto"/>
          </w:tcPr>
          <w:p w14:paraId="714CF4B6" w14:textId="77777777" w:rsidR="00FC7A66" w:rsidRPr="00BD51DB" w:rsidRDefault="00FC7A66" w:rsidP="000F46F4">
            <w:pPr>
              <w:jc w:val="center"/>
              <w:rPr>
                <w:rFonts w:ascii="Arial" w:eastAsia="Arial Narrow" w:hAnsi="Arial" w:cs="Arial"/>
              </w:rPr>
            </w:pPr>
            <w:r w:rsidRPr="00BD51DB">
              <w:rPr>
                <w:rFonts w:ascii="Arial" w:eastAsia="Arial Narrow" w:hAnsi="Arial" w:cs="Arial"/>
              </w:rPr>
              <w:t>Total, Gastos e Inversiones</w:t>
            </w:r>
          </w:p>
        </w:tc>
        <w:tc>
          <w:tcPr>
            <w:tcW w:w="4050" w:type="dxa"/>
            <w:shd w:val="clear" w:color="auto" w:fill="auto"/>
          </w:tcPr>
          <w:p w14:paraId="3054DFAE" w14:textId="77777777" w:rsidR="00FC7A66" w:rsidRPr="00BD51DB" w:rsidRDefault="00FC7A66" w:rsidP="00DC5893">
            <w:pPr>
              <w:keepNext/>
              <w:jc w:val="center"/>
              <w:rPr>
                <w:rFonts w:ascii="Arial" w:eastAsia="Arial Narrow" w:hAnsi="Arial" w:cs="Arial"/>
              </w:rPr>
            </w:pPr>
            <w:r w:rsidRPr="00BD51DB">
              <w:rPr>
                <w:rFonts w:ascii="Arial" w:eastAsia="Arial Narrow" w:hAnsi="Arial" w:cs="Arial"/>
              </w:rPr>
              <w:t>$30,098,546,000</w:t>
            </w:r>
          </w:p>
        </w:tc>
      </w:tr>
    </w:tbl>
    <w:p w14:paraId="2C905376" w14:textId="696C2B1D" w:rsidR="00DC5893" w:rsidRDefault="00DC5893" w:rsidP="00DC5893">
      <w:pPr>
        <w:pStyle w:val="Descripcin"/>
        <w:jc w:val="center"/>
      </w:pPr>
      <w:bookmarkStart w:id="18" w:name="_Toc51829143"/>
      <w:r>
        <w:t xml:space="preserve">Tabla </w:t>
      </w:r>
      <w:r w:rsidR="00946260">
        <w:fldChar w:fldCharType="begin"/>
      </w:r>
      <w:r w:rsidR="00946260">
        <w:instrText xml:space="preserve"> SEQ Tabla \* ARABIC </w:instrText>
      </w:r>
      <w:r w:rsidR="00946260">
        <w:fldChar w:fldCharType="separate"/>
      </w:r>
      <w:r w:rsidR="004913D6">
        <w:rPr>
          <w:noProof/>
        </w:rPr>
        <w:t>1</w:t>
      </w:r>
      <w:r w:rsidR="00946260">
        <w:rPr>
          <w:noProof/>
        </w:rPr>
        <w:fldChar w:fldCharType="end"/>
      </w:r>
      <w:r>
        <w:t xml:space="preserve"> Gestión presupuestal</w:t>
      </w:r>
      <w:bookmarkEnd w:id="18"/>
    </w:p>
    <w:p w14:paraId="3BA134A7" w14:textId="77777777" w:rsidR="00FC7A66" w:rsidRPr="00BD51DB" w:rsidRDefault="00FC7A66" w:rsidP="000F46F4">
      <w:pPr>
        <w:rPr>
          <w:rFonts w:ascii="Arial" w:eastAsia="Arial Narrow" w:hAnsi="Arial" w:cs="Arial"/>
          <w:sz w:val="22"/>
        </w:rPr>
      </w:pPr>
      <w:r w:rsidRPr="00BD51DB">
        <w:rPr>
          <w:rFonts w:ascii="Arial" w:eastAsia="Arial Narrow" w:hAnsi="Arial" w:cs="Arial"/>
          <w:sz w:val="22"/>
        </w:rPr>
        <w:t xml:space="preserve">                                                                                                                                                                                                                                     </w:t>
      </w:r>
    </w:p>
    <w:p w14:paraId="326DCC4D" w14:textId="77777777" w:rsidR="00FC7A66" w:rsidRPr="003D6BFA" w:rsidRDefault="00FC7A66" w:rsidP="000F46F4">
      <w:pPr>
        <w:jc w:val="both"/>
        <w:rPr>
          <w:rFonts w:ascii="Arial Narrow" w:hAnsi="Arial Narrow"/>
          <w:lang w:val="es-ES"/>
        </w:rPr>
      </w:pPr>
      <w:r w:rsidRPr="003D6BFA">
        <w:rPr>
          <w:rFonts w:ascii="Arial Narrow" w:hAnsi="Arial Narrow"/>
          <w:lang w:val="es-ES"/>
        </w:rPr>
        <w:t>Para la vigencia 2020, se apropiaron recursos en Gastos de Funcionamiento por valor de $23.253.456.000, en Gastos de Inversión $6.845.090.000. Estos recursos son de la fuente de financiamiento 01-12 Otros Distrito.</w:t>
      </w:r>
    </w:p>
    <w:p w14:paraId="39437373" w14:textId="77777777" w:rsidR="00FC7A66" w:rsidRPr="003D6BFA" w:rsidRDefault="00FC7A66" w:rsidP="000F46F4">
      <w:pPr>
        <w:jc w:val="both"/>
        <w:rPr>
          <w:rFonts w:ascii="Arial Narrow" w:hAnsi="Arial Narrow"/>
          <w:lang w:val="es-ES"/>
        </w:rPr>
      </w:pPr>
    </w:p>
    <w:p w14:paraId="6BB0D592" w14:textId="77777777" w:rsidR="00FC7A66" w:rsidRPr="003D6BFA" w:rsidRDefault="00FC7A66" w:rsidP="000F46F4">
      <w:pPr>
        <w:jc w:val="both"/>
        <w:rPr>
          <w:rFonts w:ascii="Arial Narrow" w:hAnsi="Arial Narrow"/>
          <w:lang w:val="es-ES"/>
        </w:rPr>
      </w:pPr>
      <w:r w:rsidRPr="003D6BFA">
        <w:rPr>
          <w:rFonts w:ascii="Arial Narrow" w:hAnsi="Arial Narrow"/>
          <w:lang w:val="es-ES"/>
        </w:rPr>
        <w:t xml:space="preserve">Los Gastos de Funcionamiento se encuentran integrados por los Gastos de Personal, los cuales tienen una apropiación de $18.769.956.000 y la Adquisición de Bienes y Servicios, con una apropiación de $4.483.200.000. </w:t>
      </w:r>
    </w:p>
    <w:p w14:paraId="79FE3739" w14:textId="77777777" w:rsidR="00FC7A66" w:rsidRPr="003D6BFA" w:rsidRDefault="00FC7A66" w:rsidP="000F46F4">
      <w:pPr>
        <w:jc w:val="both"/>
        <w:rPr>
          <w:rFonts w:ascii="Arial Narrow" w:hAnsi="Arial Narrow"/>
          <w:lang w:val="es-ES"/>
        </w:rPr>
      </w:pPr>
    </w:p>
    <w:p w14:paraId="28998935" w14:textId="77777777" w:rsidR="00FC7A66" w:rsidRPr="003D6BFA" w:rsidRDefault="00FC7A66" w:rsidP="000F46F4">
      <w:pPr>
        <w:jc w:val="both"/>
        <w:rPr>
          <w:rFonts w:ascii="Arial Narrow" w:hAnsi="Arial Narrow"/>
          <w:lang w:val="es-ES"/>
        </w:rPr>
      </w:pPr>
      <w:r w:rsidRPr="003D6BFA">
        <w:rPr>
          <w:rFonts w:ascii="Arial Narrow" w:hAnsi="Arial Narrow"/>
          <w:lang w:val="es-ES"/>
        </w:rPr>
        <w:t>La siguiente gráfica evidencia la estructura de las apropiaciones de gasto en la Secretaría Jurídica Distrital:</w:t>
      </w:r>
    </w:p>
    <w:p w14:paraId="253187B4" w14:textId="77777777" w:rsidR="00FC7A66" w:rsidRPr="00BD51DB" w:rsidRDefault="00FC7A66" w:rsidP="000F46F4">
      <w:pPr>
        <w:jc w:val="both"/>
        <w:rPr>
          <w:rFonts w:ascii="Arial" w:eastAsia="Arial Narrow" w:hAnsi="Arial" w:cs="Arial"/>
          <w:color w:val="000000"/>
          <w:sz w:val="22"/>
        </w:rPr>
      </w:pPr>
    </w:p>
    <w:p w14:paraId="08E1447A" w14:textId="77777777" w:rsidR="00DC5893" w:rsidRDefault="00FC7A66" w:rsidP="00DC5893">
      <w:pPr>
        <w:keepNext/>
        <w:jc w:val="center"/>
      </w:pPr>
      <w:r w:rsidRPr="00BD51DB">
        <w:rPr>
          <w:rFonts w:ascii="Arial" w:hAnsi="Arial" w:cs="Arial"/>
          <w:noProof/>
          <w:lang w:eastAsia="es-CO"/>
        </w:rPr>
        <w:drawing>
          <wp:inline distT="0" distB="0" distL="0" distR="0" wp14:anchorId="10F81059" wp14:editId="3DC7ED1B">
            <wp:extent cx="4867275" cy="1588135"/>
            <wp:effectExtent l="0" t="0" r="9525" b="12065"/>
            <wp:docPr id="20" name="Gráfic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82FC8DF" w14:textId="162AF634" w:rsidR="00FC7A66" w:rsidRPr="00BD51DB" w:rsidRDefault="00DC5893" w:rsidP="00DC5893">
      <w:pPr>
        <w:pStyle w:val="Descripcin"/>
        <w:jc w:val="center"/>
        <w:rPr>
          <w:rFonts w:ascii="Arial" w:eastAsia="Arial Narrow" w:hAnsi="Arial" w:cs="Arial"/>
          <w:color w:val="000000"/>
          <w:sz w:val="22"/>
        </w:rPr>
      </w:pPr>
      <w:bookmarkStart w:id="19" w:name="_Toc51829144"/>
      <w:r>
        <w:t xml:space="preserve">Tabla </w:t>
      </w:r>
      <w:r w:rsidR="00946260">
        <w:fldChar w:fldCharType="begin"/>
      </w:r>
      <w:r w:rsidR="00946260">
        <w:instrText xml:space="preserve"> SEQ Tabla \* ARABIC </w:instrText>
      </w:r>
      <w:r w:rsidR="00946260">
        <w:fldChar w:fldCharType="separate"/>
      </w:r>
      <w:r w:rsidR="004913D6">
        <w:rPr>
          <w:noProof/>
        </w:rPr>
        <w:t>2</w:t>
      </w:r>
      <w:r w:rsidR="00946260">
        <w:rPr>
          <w:noProof/>
        </w:rPr>
        <w:fldChar w:fldCharType="end"/>
      </w:r>
      <w:r>
        <w:t xml:space="preserve"> Apropiación Secretaría Jurídica Distrital</w:t>
      </w:r>
      <w:bookmarkEnd w:id="19"/>
    </w:p>
    <w:p w14:paraId="3B1CB56F" w14:textId="67D94D40" w:rsidR="00FC7A66" w:rsidRPr="00DC5893" w:rsidRDefault="00FC7A66" w:rsidP="00DC5893">
      <w:pPr>
        <w:jc w:val="both"/>
        <w:rPr>
          <w:rFonts w:ascii="Arial" w:eastAsia="Arial Narrow" w:hAnsi="Arial" w:cs="Arial"/>
          <w:color w:val="000000"/>
          <w:sz w:val="22"/>
        </w:rPr>
      </w:pPr>
    </w:p>
    <w:p w14:paraId="576940D5" w14:textId="77777777" w:rsidR="00FC7A66" w:rsidRPr="003D6BFA" w:rsidRDefault="00FC7A66" w:rsidP="000F46F4">
      <w:pPr>
        <w:jc w:val="both"/>
        <w:rPr>
          <w:rFonts w:ascii="Arial Narrow" w:hAnsi="Arial Narrow"/>
          <w:lang w:val="es-ES"/>
        </w:rPr>
      </w:pPr>
      <w:r w:rsidRPr="003D6BFA">
        <w:rPr>
          <w:rFonts w:ascii="Arial Narrow" w:hAnsi="Arial Narrow"/>
          <w:lang w:val="es-ES"/>
        </w:rPr>
        <w:t xml:space="preserve">Sin embargo, teniendo en cuenta las medidas adoptadas por parte de la Alcaldía Mayor de Bogotá frente a la propagación de nuevo tipo de coronavirus, denominado “COVID-19” en la ciudad de Bogotá. Se redujo el presupuesto en </w:t>
      </w:r>
    </w:p>
    <w:p w14:paraId="43EA1CCF" w14:textId="37120F57" w:rsidR="00FC7A66" w:rsidRDefault="00FC7A66" w:rsidP="000F46F4">
      <w:pPr>
        <w:jc w:val="both"/>
        <w:rPr>
          <w:rFonts w:ascii="Arial Narrow" w:hAnsi="Arial Narrow"/>
          <w:lang w:val="es-ES"/>
        </w:rPr>
      </w:pPr>
      <w:r w:rsidRPr="003D6BFA">
        <w:rPr>
          <w:rFonts w:ascii="Arial Narrow" w:hAnsi="Arial Narrow"/>
          <w:lang w:val="es-ES"/>
        </w:rPr>
        <w:t xml:space="preserve">$ 536 millones de pesos, quedando apropiado $23.037.4 millones correspondiente a gastos de funcionamiento y $6.525,1 en inversión. </w:t>
      </w:r>
    </w:p>
    <w:p w14:paraId="4AE354F2" w14:textId="77777777" w:rsidR="000F46F4" w:rsidRPr="000F46F4" w:rsidRDefault="000F46F4" w:rsidP="000F46F4">
      <w:pPr>
        <w:jc w:val="both"/>
        <w:rPr>
          <w:rFonts w:ascii="Arial Narrow" w:hAnsi="Arial Narrow"/>
          <w:lang w:val="es-ES"/>
        </w:rPr>
      </w:pPr>
    </w:p>
    <w:p w14:paraId="07600F17" w14:textId="77777777" w:rsidR="00FC7A66" w:rsidRPr="003D6BFA" w:rsidRDefault="00FC7A66" w:rsidP="000F46F4">
      <w:pPr>
        <w:jc w:val="both"/>
        <w:rPr>
          <w:rFonts w:ascii="Arial Narrow" w:hAnsi="Arial Narrow"/>
          <w:lang w:val="es-ES"/>
        </w:rPr>
      </w:pPr>
      <w:r w:rsidRPr="003D6BFA">
        <w:rPr>
          <w:rFonts w:ascii="Arial Narrow" w:hAnsi="Arial Narrow"/>
          <w:lang w:val="es-ES"/>
        </w:rPr>
        <w:t>A continuación, se evidencia el balance de ejecución del presupuesto:</w:t>
      </w:r>
    </w:p>
    <w:p w14:paraId="0B2F8953" w14:textId="77777777" w:rsidR="00FC7A66" w:rsidRDefault="00FC7A66" w:rsidP="000F46F4">
      <w:pPr>
        <w:ind w:left="720" w:hanging="720"/>
        <w:jc w:val="both"/>
        <w:rPr>
          <w:rFonts w:ascii="Arial" w:eastAsia="Arial Narrow" w:hAnsi="Arial" w:cs="Arial"/>
          <w:color w:val="000000"/>
          <w:sz w:val="22"/>
        </w:rPr>
      </w:pPr>
    </w:p>
    <w:p w14:paraId="39B3EFD2" w14:textId="77777777" w:rsidR="00FC7A66" w:rsidRPr="00CB641D" w:rsidRDefault="00FC7A66" w:rsidP="000F46F4">
      <w:pPr>
        <w:spacing w:after="160"/>
        <w:jc w:val="both"/>
        <w:rPr>
          <w:rFonts w:ascii="Arial" w:eastAsia="Arial Narrow" w:hAnsi="Arial" w:cs="Arial"/>
          <w:bCs/>
          <w:color w:val="000000"/>
          <w:u w:val="single"/>
        </w:rPr>
      </w:pPr>
      <w:r w:rsidRPr="00CB641D">
        <w:rPr>
          <w:rFonts w:ascii="Arial" w:eastAsia="Arial Narrow" w:hAnsi="Arial" w:cs="Arial"/>
          <w:bCs/>
          <w:color w:val="000000"/>
          <w:u w:val="single"/>
        </w:rPr>
        <w:t>Ejecución presupuestal.</w:t>
      </w:r>
    </w:p>
    <w:tbl>
      <w:tblPr>
        <w:tblW w:w="9295" w:type="dxa"/>
        <w:tblInd w:w="70" w:type="dxa"/>
        <w:tblCellMar>
          <w:left w:w="10" w:type="dxa"/>
          <w:right w:w="10" w:type="dxa"/>
        </w:tblCellMar>
        <w:tblLook w:val="04A0" w:firstRow="1" w:lastRow="0" w:firstColumn="1" w:lastColumn="0" w:noHBand="0" w:noVBand="1"/>
      </w:tblPr>
      <w:tblGrid>
        <w:gridCol w:w="2145"/>
        <w:gridCol w:w="1792"/>
        <w:gridCol w:w="1792"/>
        <w:gridCol w:w="887"/>
        <w:gridCol w:w="1792"/>
        <w:gridCol w:w="887"/>
      </w:tblGrid>
      <w:tr w:rsidR="00122884" w14:paraId="2A00F719" w14:textId="77777777" w:rsidTr="003C2638">
        <w:tc>
          <w:tcPr>
            <w:tcW w:w="9295" w:type="dxa"/>
            <w:gridSpan w:val="6"/>
            <w:shd w:val="clear" w:color="auto" w:fill="2F5496"/>
            <w:tcMar>
              <w:left w:w="70" w:type="dxa"/>
              <w:right w:w="70" w:type="dxa"/>
            </w:tcMar>
            <w:vAlign w:val="bottom"/>
          </w:tcPr>
          <w:p w14:paraId="47042DBF" w14:textId="77777777" w:rsidR="00FC7A66" w:rsidRPr="000F46F4" w:rsidRDefault="00FC7A66" w:rsidP="000F46F4">
            <w:pPr>
              <w:jc w:val="center"/>
              <w:rPr>
                <w:rFonts w:ascii="Arial" w:hAnsi="Arial" w:cs="Arial"/>
                <w:color w:val="FFFFFF"/>
                <w:sz w:val="20"/>
                <w:szCs w:val="20"/>
              </w:rPr>
            </w:pPr>
            <w:r w:rsidRPr="000F46F4">
              <w:rPr>
                <w:rFonts w:ascii="Arial" w:eastAsia="Arial" w:hAnsi="Arial" w:cs="Arial"/>
                <w:b/>
                <w:color w:val="FFFFFF"/>
                <w:sz w:val="20"/>
                <w:szCs w:val="20"/>
              </w:rPr>
              <w:t>MARZO 31 DE  2020</w:t>
            </w:r>
          </w:p>
        </w:tc>
      </w:tr>
      <w:tr w:rsidR="00122884" w14:paraId="6106D4DA" w14:textId="77777777" w:rsidTr="003C2638">
        <w:tc>
          <w:tcPr>
            <w:tcW w:w="2145" w:type="dxa"/>
            <w:tcBorders>
              <w:top w:val="single" w:sz="4" w:space="0" w:color="000000"/>
              <w:left w:val="single" w:sz="4" w:space="0" w:color="000000"/>
              <w:bottom w:val="single" w:sz="4" w:space="0" w:color="000000"/>
              <w:right w:val="single" w:sz="4" w:space="0" w:color="000000"/>
            </w:tcBorders>
            <w:shd w:val="clear" w:color="auto" w:fill="2F5496"/>
            <w:tcMar>
              <w:left w:w="70" w:type="dxa"/>
              <w:right w:w="70" w:type="dxa"/>
            </w:tcMar>
            <w:vAlign w:val="center"/>
          </w:tcPr>
          <w:p w14:paraId="09BFA237" w14:textId="77777777" w:rsidR="00FC7A66" w:rsidRPr="000F46F4" w:rsidRDefault="00FC7A66" w:rsidP="000F46F4">
            <w:pPr>
              <w:jc w:val="center"/>
              <w:rPr>
                <w:rFonts w:ascii="Arial" w:eastAsia="Calibri" w:hAnsi="Arial" w:cs="Arial"/>
                <w:color w:val="FFFFFF"/>
                <w:sz w:val="20"/>
                <w:szCs w:val="20"/>
              </w:rPr>
            </w:pPr>
            <w:r w:rsidRPr="000F46F4">
              <w:rPr>
                <w:rFonts w:ascii="Arial" w:eastAsia="Calibri" w:hAnsi="Arial" w:cs="Arial"/>
                <w:b/>
                <w:color w:val="FFFFFF"/>
                <w:sz w:val="20"/>
                <w:szCs w:val="20"/>
              </w:rPr>
              <w:t>RUBRO PPTAL</w:t>
            </w:r>
          </w:p>
        </w:tc>
        <w:tc>
          <w:tcPr>
            <w:tcW w:w="1792" w:type="dxa"/>
            <w:shd w:val="clear" w:color="auto" w:fill="2F5496"/>
            <w:tcMar>
              <w:left w:w="70" w:type="dxa"/>
              <w:right w:w="70" w:type="dxa"/>
            </w:tcMar>
            <w:vAlign w:val="center"/>
          </w:tcPr>
          <w:p w14:paraId="17BEC491" w14:textId="77777777" w:rsidR="00FC7A66" w:rsidRPr="000F46F4" w:rsidRDefault="00FC7A66" w:rsidP="000F46F4">
            <w:pPr>
              <w:jc w:val="center"/>
              <w:rPr>
                <w:rFonts w:ascii="Arial" w:eastAsia="Calibri" w:hAnsi="Arial" w:cs="Arial"/>
                <w:color w:val="FFFFFF"/>
                <w:sz w:val="20"/>
                <w:szCs w:val="20"/>
              </w:rPr>
            </w:pPr>
            <w:r w:rsidRPr="000F46F4">
              <w:rPr>
                <w:rFonts w:ascii="Arial" w:eastAsia="Calibri" w:hAnsi="Arial" w:cs="Arial"/>
                <w:b/>
                <w:color w:val="FFFFFF"/>
                <w:sz w:val="20"/>
                <w:szCs w:val="20"/>
              </w:rPr>
              <w:t>APROPIACION DISPONIBLE</w:t>
            </w:r>
          </w:p>
        </w:tc>
        <w:tc>
          <w:tcPr>
            <w:tcW w:w="1792" w:type="dxa"/>
            <w:shd w:val="clear" w:color="auto" w:fill="2F5496"/>
            <w:tcMar>
              <w:left w:w="70" w:type="dxa"/>
              <w:right w:w="70" w:type="dxa"/>
            </w:tcMar>
            <w:vAlign w:val="center"/>
          </w:tcPr>
          <w:p w14:paraId="0C87A514" w14:textId="77777777" w:rsidR="00FC7A66" w:rsidRPr="000F46F4" w:rsidRDefault="00FC7A66" w:rsidP="000F46F4">
            <w:pPr>
              <w:jc w:val="center"/>
              <w:rPr>
                <w:rFonts w:ascii="Arial" w:eastAsia="Calibri" w:hAnsi="Arial" w:cs="Arial"/>
                <w:color w:val="FFFFFF"/>
                <w:sz w:val="20"/>
                <w:szCs w:val="20"/>
              </w:rPr>
            </w:pPr>
            <w:r w:rsidRPr="000F46F4">
              <w:rPr>
                <w:rFonts w:ascii="Arial" w:eastAsia="Calibri" w:hAnsi="Arial" w:cs="Arial"/>
                <w:b/>
                <w:color w:val="FFFFFF"/>
                <w:sz w:val="20"/>
                <w:szCs w:val="20"/>
              </w:rPr>
              <w:t>EJECUTADO</w:t>
            </w:r>
          </w:p>
        </w:tc>
        <w:tc>
          <w:tcPr>
            <w:tcW w:w="887" w:type="dxa"/>
            <w:shd w:val="clear" w:color="auto" w:fill="2F5496"/>
            <w:tcMar>
              <w:left w:w="70" w:type="dxa"/>
              <w:right w:w="70" w:type="dxa"/>
            </w:tcMar>
            <w:vAlign w:val="center"/>
          </w:tcPr>
          <w:p w14:paraId="4AD49ECC" w14:textId="77777777" w:rsidR="00FC7A66" w:rsidRPr="000F46F4" w:rsidRDefault="00FC7A66" w:rsidP="000F46F4">
            <w:pPr>
              <w:jc w:val="center"/>
              <w:rPr>
                <w:rFonts w:ascii="Arial" w:eastAsia="Calibri" w:hAnsi="Arial" w:cs="Arial"/>
                <w:color w:val="FFFFFF"/>
                <w:sz w:val="20"/>
                <w:szCs w:val="20"/>
              </w:rPr>
            </w:pPr>
            <w:r w:rsidRPr="000F46F4">
              <w:rPr>
                <w:rFonts w:ascii="Arial" w:eastAsia="Calibri" w:hAnsi="Arial" w:cs="Arial"/>
                <w:b/>
                <w:color w:val="FFFFFF"/>
                <w:sz w:val="20"/>
                <w:szCs w:val="20"/>
              </w:rPr>
              <w:t>%</w:t>
            </w:r>
          </w:p>
        </w:tc>
        <w:tc>
          <w:tcPr>
            <w:tcW w:w="1792" w:type="dxa"/>
            <w:shd w:val="clear" w:color="auto" w:fill="2F5496"/>
            <w:tcMar>
              <w:left w:w="70" w:type="dxa"/>
              <w:right w:w="70" w:type="dxa"/>
            </w:tcMar>
            <w:vAlign w:val="center"/>
          </w:tcPr>
          <w:p w14:paraId="59DCCA3B" w14:textId="77777777" w:rsidR="00FC7A66" w:rsidRPr="000F46F4" w:rsidRDefault="00FC7A66" w:rsidP="000F46F4">
            <w:pPr>
              <w:jc w:val="center"/>
              <w:rPr>
                <w:rFonts w:ascii="Arial" w:eastAsia="Calibri" w:hAnsi="Arial" w:cs="Arial"/>
                <w:color w:val="FFFFFF"/>
                <w:sz w:val="20"/>
                <w:szCs w:val="20"/>
              </w:rPr>
            </w:pPr>
            <w:r w:rsidRPr="000F46F4">
              <w:rPr>
                <w:rFonts w:ascii="Arial" w:eastAsia="Calibri" w:hAnsi="Arial" w:cs="Arial"/>
                <w:b/>
                <w:color w:val="FFFFFF"/>
                <w:sz w:val="20"/>
                <w:szCs w:val="20"/>
              </w:rPr>
              <w:t>GIROS</w:t>
            </w:r>
          </w:p>
        </w:tc>
        <w:tc>
          <w:tcPr>
            <w:tcW w:w="887" w:type="dxa"/>
            <w:shd w:val="clear" w:color="auto" w:fill="2F5496"/>
            <w:tcMar>
              <w:left w:w="70" w:type="dxa"/>
              <w:right w:w="70" w:type="dxa"/>
            </w:tcMar>
            <w:vAlign w:val="center"/>
          </w:tcPr>
          <w:p w14:paraId="06471646" w14:textId="77777777" w:rsidR="00FC7A66" w:rsidRPr="000F46F4" w:rsidRDefault="00FC7A66" w:rsidP="000F46F4">
            <w:pPr>
              <w:jc w:val="center"/>
              <w:rPr>
                <w:rFonts w:ascii="Arial" w:eastAsia="Calibri" w:hAnsi="Arial" w:cs="Arial"/>
                <w:color w:val="FFFFFF"/>
                <w:sz w:val="20"/>
                <w:szCs w:val="20"/>
              </w:rPr>
            </w:pPr>
            <w:r w:rsidRPr="000F46F4">
              <w:rPr>
                <w:rFonts w:ascii="Arial" w:eastAsia="Calibri" w:hAnsi="Arial" w:cs="Arial"/>
                <w:b/>
                <w:color w:val="FFFFFF"/>
                <w:sz w:val="20"/>
                <w:szCs w:val="20"/>
              </w:rPr>
              <w:t>%</w:t>
            </w:r>
          </w:p>
        </w:tc>
      </w:tr>
      <w:tr w:rsidR="00122884" w14:paraId="253B18A6" w14:textId="77777777" w:rsidTr="003C2638">
        <w:tc>
          <w:tcPr>
            <w:tcW w:w="2145" w:type="dxa"/>
            <w:shd w:val="clear" w:color="auto" w:fill="auto"/>
            <w:tcMar>
              <w:left w:w="70" w:type="dxa"/>
              <w:right w:w="70" w:type="dxa"/>
            </w:tcMar>
            <w:vAlign w:val="bottom"/>
          </w:tcPr>
          <w:p w14:paraId="3717E876" w14:textId="77777777" w:rsidR="00FC7A66" w:rsidRPr="000F46F4" w:rsidRDefault="00FC7A66" w:rsidP="000F46F4">
            <w:pPr>
              <w:rPr>
                <w:rFonts w:ascii="Arial" w:eastAsia="Calibri" w:hAnsi="Arial" w:cs="Arial"/>
                <w:bCs/>
                <w:sz w:val="20"/>
                <w:szCs w:val="20"/>
              </w:rPr>
            </w:pPr>
            <w:r w:rsidRPr="000F46F4">
              <w:rPr>
                <w:rFonts w:ascii="Arial" w:eastAsia="Calibri" w:hAnsi="Arial" w:cs="Arial"/>
                <w:bCs/>
                <w:color w:val="000000"/>
                <w:sz w:val="20"/>
                <w:szCs w:val="20"/>
              </w:rPr>
              <w:t>GASTOS</w:t>
            </w:r>
          </w:p>
        </w:tc>
        <w:tc>
          <w:tcPr>
            <w:tcW w:w="1792" w:type="dxa"/>
            <w:shd w:val="clear" w:color="auto" w:fill="auto"/>
            <w:tcMar>
              <w:left w:w="70" w:type="dxa"/>
              <w:right w:w="70" w:type="dxa"/>
            </w:tcMar>
            <w:vAlign w:val="bottom"/>
          </w:tcPr>
          <w:p w14:paraId="2B3DD428"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$29.562.546.000</w:t>
            </w:r>
          </w:p>
        </w:tc>
        <w:tc>
          <w:tcPr>
            <w:tcW w:w="1792" w:type="dxa"/>
            <w:shd w:val="clear" w:color="auto" w:fill="auto"/>
            <w:tcMar>
              <w:left w:w="70" w:type="dxa"/>
              <w:right w:w="70" w:type="dxa"/>
            </w:tcMar>
            <w:vAlign w:val="bottom"/>
          </w:tcPr>
          <w:p w14:paraId="7E00BB79"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$12,357,168,095 </w:t>
            </w:r>
          </w:p>
        </w:tc>
        <w:tc>
          <w:tcPr>
            <w:tcW w:w="887" w:type="dxa"/>
            <w:shd w:val="clear" w:color="auto" w:fill="auto"/>
            <w:tcMar>
              <w:left w:w="70" w:type="dxa"/>
              <w:right w:w="70" w:type="dxa"/>
            </w:tcMar>
            <w:vAlign w:val="bottom"/>
          </w:tcPr>
          <w:p w14:paraId="7D2512F4"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41,8 %</w:t>
            </w:r>
          </w:p>
        </w:tc>
        <w:tc>
          <w:tcPr>
            <w:tcW w:w="1792" w:type="dxa"/>
            <w:shd w:val="clear" w:color="auto" w:fill="auto"/>
            <w:tcMar>
              <w:left w:w="70" w:type="dxa"/>
              <w:right w:w="70" w:type="dxa"/>
            </w:tcMar>
            <w:vAlign w:val="bottom"/>
          </w:tcPr>
          <w:p w14:paraId="1255208A"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$10,176,811,917 </w:t>
            </w:r>
          </w:p>
        </w:tc>
        <w:tc>
          <w:tcPr>
            <w:tcW w:w="887" w:type="dxa"/>
            <w:shd w:val="clear" w:color="auto" w:fill="auto"/>
            <w:tcMar>
              <w:left w:w="70" w:type="dxa"/>
              <w:right w:w="70" w:type="dxa"/>
            </w:tcMar>
            <w:vAlign w:val="bottom"/>
          </w:tcPr>
          <w:p w14:paraId="66CE1862"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34,42% </w:t>
            </w:r>
          </w:p>
        </w:tc>
      </w:tr>
      <w:tr w:rsidR="00122884" w14:paraId="517315CD" w14:textId="77777777" w:rsidTr="003C2638">
        <w:tc>
          <w:tcPr>
            <w:tcW w:w="2145" w:type="dxa"/>
            <w:shd w:val="clear" w:color="auto" w:fill="auto"/>
            <w:tcMar>
              <w:left w:w="70" w:type="dxa"/>
              <w:right w:w="70" w:type="dxa"/>
            </w:tcMar>
            <w:vAlign w:val="bottom"/>
          </w:tcPr>
          <w:p w14:paraId="57C5BB1E" w14:textId="77777777" w:rsidR="00FC7A66" w:rsidRPr="000F46F4" w:rsidRDefault="00FC7A66" w:rsidP="000F46F4">
            <w:pPr>
              <w:rPr>
                <w:rFonts w:ascii="Arial" w:eastAsia="Calibri" w:hAnsi="Arial" w:cs="Arial"/>
                <w:bCs/>
                <w:sz w:val="20"/>
                <w:szCs w:val="20"/>
              </w:rPr>
            </w:pPr>
            <w:r w:rsidRPr="000F46F4">
              <w:rPr>
                <w:rFonts w:ascii="Arial" w:eastAsia="Calibri" w:hAnsi="Arial" w:cs="Arial"/>
                <w:bCs/>
                <w:color w:val="000000"/>
                <w:sz w:val="20"/>
                <w:szCs w:val="20"/>
              </w:rPr>
              <w:t>GASTOS DE FUNCIONAMIENTO</w:t>
            </w:r>
          </w:p>
        </w:tc>
        <w:tc>
          <w:tcPr>
            <w:tcW w:w="1792" w:type="dxa"/>
            <w:shd w:val="clear" w:color="auto" w:fill="auto"/>
            <w:tcMar>
              <w:left w:w="70" w:type="dxa"/>
              <w:right w:w="70" w:type="dxa"/>
            </w:tcMar>
            <w:vAlign w:val="bottom"/>
          </w:tcPr>
          <w:p w14:paraId="57A86149"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$23.037.456.000 </w:t>
            </w:r>
          </w:p>
        </w:tc>
        <w:tc>
          <w:tcPr>
            <w:tcW w:w="1792" w:type="dxa"/>
            <w:shd w:val="clear" w:color="auto" w:fill="auto"/>
            <w:tcMar>
              <w:left w:w="70" w:type="dxa"/>
              <w:right w:w="70" w:type="dxa"/>
            </w:tcMar>
            <w:vAlign w:val="bottom"/>
          </w:tcPr>
          <w:p w14:paraId="71A9233B"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$10,038,281,245 </w:t>
            </w:r>
          </w:p>
        </w:tc>
        <w:tc>
          <w:tcPr>
            <w:tcW w:w="887" w:type="dxa"/>
            <w:shd w:val="clear" w:color="auto" w:fill="auto"/>
            <w:tcMar>
              <w:left w:w="70" w:type="dxa"/>
              <w:right w:w="70" w:type="dxa"/>
            </w:tcMar>
            <w:vAlign w:val="bottom"/>
          </w:tcPr>
          <w:p w14:paraId="00B975FD"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43,57%</w:t>
            </w:r>
          </w:p>
        </w:tc>
        <w:tc>
          <w:tcPr>
            <w:tcW w:w="1792" w:type="dxa"/>
            <w:shd w:val="clear" w:color="auto" w:fill="auto"/>
            <w:tcMar>
              <w:left w:w="70" w:type="dxa"/>
              <w:right w:w="70" w:type="dxa"/>
            </w:tcMar>
            <w:vAlign w:val="bottom"/>
          </w:tcPr>
          <w:p w14:paraId="65F01F95"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$8,408,008,643 </w:t>
            </w:r>
          </w:p>
        </w:tc>
        <w:tc>
          <w:tcPr>
            <w:tcW w:w="887" w:type="dxa"/>
            <w:shd w:val="clear" w:color="auto" w:fill="auto"/>
            <w:tcMar>
              <w:left w:w="70" w:type="dxa"/>
              <w:right w:w="70" w:type="dxa"/>
            </w:tcMar>
            <w:vAlign w:val="bottom"/>
          </w:tcPr>
          <w:p w14:paraId="47F88B92"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36,50%</w:t>
            </w:r>
          </w:p>
        </w:tc>
      </w:tr>
      <w:tr w:rsidR="00122884" w14:paraId="051F4521" w14:textId="77777777" w:rsidTr="003C2638">
        <w:tc>
          <w:tcPr>
            <w:tcW w:w="2145" w:type="dxa"/>
            <w:shd w:val="clear" w:color="auto" w:fill="auto"/>
            <w:tcMar>
              <w:left w:w="70" w:type="dxa"/>
              <w:right w:w="70" w:type="dxa"/>
            </w:tcMar>
            <w:vAlign w:val="bottom"/>
          </w:tcPr>
          <w:p w14:paraId="51B0FAFE" w14:textId="77777777" w:rsidR="00FC7A66" w:rsidRPr="000F46F4" w:rsidRDefault="00FC7A66" w:rsidP="000F46F4">
            <w:pPr>
              <w:rPr>
                <w:rFonts w:ascii="Arial" w:eastAsia="Calibri" w:hAnsi="Arial" w:cs="Arial"/>
                <w:bCs/>
                <w:sz w:val="20"/>
                <w:szCs w:val="20"/>
              </w:rPr>
            </w:pPr>
            <w:r w:rsidRPr="000F46F4">
              <w:rPr>
                <w:rFonts w:ascii="Arial" w:eastAsia="Calibri" w:hAnsi="Arial" w:cs="Arial"/>
                <w:bCs/>
                <w:color w:val="000000"/>
                <w:sz w:val="20"/>
                <w:szCs w:val="20"/>
              </w:rPr>
              <w:t>GASTOS DE PERSONAL</w:t>
            </w:r>
          </w:p>
        </w:tc>
        <w:tc>
          <w:tcPr>
            <w:tcW w:w="1792" w:type="dxa"/>
            <w:shd w:val="clear" w:color="auto" w:fill="auto"/>
            <w:tcMar>
              <w:left w:w="70" w:type="dxa"/>
              <w:right w:w="70" w:type="dxa"/>
            </w:tcMar>
            <w:vAlign w:val="bottom"/>
          </w:tcPr>
          <w:p w14:paraId="0D99B1B3"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$18,769,956,000 </w:t>
            </w:r>
          </w:p>
        </w:tc>
        <w:tc>
          <w:tcPr>
            <w:tcW w:w="1792" w:type="dxa"/>
            <w:shd w:val="clear" w:color="auto" w:fill="auto"/>
            <w:tcMar>
              <w:left w:w="70" w:type="dxa"/>
              <w:right w:w="70" w:type="dxa"/>
            </w:tcMar>
            <w:vAlign w:val="bottom"/>
          </w:tcPr>
          <w:p w14:paraId="5C42E82F"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$7,836,554,678 </w:t>
            </w:r>
          </w:p>
        </w:tc>
        <w:tc>
          <w:tcPr>
            <w:tcW w:w="887" w:type="dxa"/>
            <w:shd w:val="clear" w:color="auto" w:fill="auto"/>
            <w:tcMar>
              <w:left w:w="70" w:type="dxa"/>
              <w:right w:w="70" w:type="dxa"/>
            </w:tcMar>
            <w:vAlign w:val="bottom"/>
          </w:tcPr>
          <w:p w14:paraId="0DD229D8"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41.75%</w:t>
            </w:r>
          </w:p>
        </w:tc>
        <w:tc>
          <w:tcPr>
            <w:tcW w:w="1792" w:type="dxa"/>
            <w:shd w:val="clear" w:color="auto" w:fill="auto"/>
            <w:tcMar>
              <w:left w:w="70" w:type="dxa"/>
              <w:right w:w="70" w:type="dxa"/>
            </w:tcMar>
            <w:vAlign w:val="bottom"/>
          </w:tcPr>
          <w:p w14:paraId="529C03FB"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$7,749,945,412 </w:t>
            </w:r>
          </w:p>
        </w:tc>
        <w:tc>
          <w:tcPr>
            <w:tcW w:w="887" w:type="dxa"/>
            <w:shd w:val="clear" w:color="auto" w:fill="auto"/>
            <w:tcMar>
              <w:left w:w="70" w:type="dxa"/>
              <w:right w:w="70" w:type="dxa"/>
            </w:tcMar>
            <w:vAlign w:val="bottom"/>
          </w:tcPr>
          <w:p w14:paraId="46519D15"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41,29%</w:t>
            </w:r>
          </w:p>
        </w:tc>
      </w:tr>
      <w:tr w:rsidR="00122884" w14:paraId="24337409" w14:textId="77777777" w:rsidTr="003C2638">
        <w:tc>
          <w:tcPr>
            <w:tcW w:w="2145" w:type="dxa"/>
            <w:shd w:val="clear" w:color="auto" w:fill="auto"/>
            <w:tcMar>
              <w:left w:w="70" w:type="dxa"/>
              <w:right w:w="70" w:type="dxa"/>
            </w:tcMar>
            <w:vAlign w:val="bottom"/>
          </w:tcPr>
          <w:p w14:paraId="6B7AA19B" w14:textId="77777777" w:rsidR="00FC7A66" w:rsidRPr="000F46F4" w:rsidRDefault="00FC7A66" w:rsidP="000F46F4">
            <w:pPr>
              <w:rPr>
                <w:rFonts w:ascii="Arial" w:eastAsia="Calibri" w:hAnsi="Arial" w:cs="Arial"/>
                <w:bCs/>
                <w:sz w:val="20"/>
                <w:szCs w:val="20"/>
              </w:rPr>
            </w:pPr>
            <w:r w:rsidRPr="000F46F4">
              <w:rPr>
                <w:rFonts w:ascii="Arial" w:eastAsia="Calibri" w:hAnsi="Arial" w:cs="Arial"/>
                <w:bCs/>
                <w:color w:val="000000"/>
                <w:sz w:val="20"/>
                <w:szCs w:val="20"/>
              </w:rPr>
              <w:lastRenderedPageBreak/>
              <w:t>ADQUISICION DE BIENES Y SERVICIOS</w:t>
            </w:r>
          </w:p>
        </w:tc>
        <w:tc>
          <w:tcPr>
            <w:tcW w:w="1792" w:type="dxa"/>
            <w:shd w:val="clear" w:color="auto" w:fill="auto"/>
            <w:tcMar>
              <w:left w:w="70" w:type="dxa"/>
              <w:right w:w="70" w:type="dxa"/>
            </w:tcMar>
            <w:vAlign w:val="bottom"/>
          </w:tcPr>
          <w:p w14:paraId="5A96AA79"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$4,267,200,000 </w:t>
            </w:r>
          </w:p>
        </w:tc>
        <w:tc>
          <w:tcPr>
            <w:tcW w:w="1792" w:type="dxa"/>
            <w:shd w:val="clear" w:color="auto" w:fill="auto"/>
            <w:tcMar>
              <w:left w:w="70" w:type="dxa"/>
              <w:right w:w="70" w:type="dxa"/>
            </w:tcMar>
            <w:vAlign w:val="bottom"/>
          </w:tcPr>
          <w:p w14:paraId="6116C4D6"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$2,201,726,567 </w:t>
            </w:r>
          </w:p>
        </w:tc>
        <w:tc>
          <w:tcPr>
            <w:tcW w:w="887" w:type="dxa"/>
            <w:shd w:val="clear" w:color="auto" w:fill="auto"/>
            <w:tcMar>
              <w:left w:w="70" w:type="dxa"/>
              <w:right w:w="70" w:type="dxa"/>
            </w:tcMar>
            <w:vAlign w:val="bottom"/>
          </w:tcPr>
          <w:p w14:paraId="418A40A0"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51,60%</w:t>
            </w:r>
          </w:p>
        </w:tc>
        <w:tc>
          <w:tcPr>
            <w:tcW w:w="1792" w:type="dxa"/>
            <w:shd w:val="clear" w:color="auto" w:fill="auto"/>
            <w:tcMar>
              <w:left w:w="70" w:type="dxa"/>
              <w:right w:w="70" w:type="dxa"/>
            </w:tcMar>
            <w:vAlign w:val="bottom"/>
          </w:tcPr>
          <w:p w14:paraId="6FDE0FC4"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$658.063.231 </w:t>
            </w:r>
          </w:p>
        </w:tc>
        <w:tc>
          <w:tcPr>
            <w:tcW w:w="887" w:type="dxa"/>
            <w:shd w:val="clear" w:color="auto" w:fill="auto"/>
            <w:tcMar>
              <w:left w:w="70" w:type="dxa"/>
              <w:right w:w="70" w:type="dxa"/>
            </w:tcMar>
            <w:vAlign w:val="bottom"/>
          </w:tcPr>
          <w:p w14:paraId="350FC3A5"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15,42%</w:t>
            </w:r>
          </w:p>
        </w:tc>
      </w:tr>
      <w:tr w:rsidR="00122884" w14:paraId="7D491C33" w14:textId="77777777" w:rsidTr="003C2638">
        <w:tc>
          <w:tcPr>
            <w:tcW w:w="2145" w:type="dxa"/>
            <w:shd w:val="clear" w:color="auto" w:fill="auto"/>
            <w:tcMar>
              <w:left w:w="70" w:type="dxa"/>
              <w:right w:w="70" w:type="dxa"/>
            </w:tcMar>
            <w:vAlign w:val="bottom"/>
          </w:tcPr>
          <w:p w14:paraId="5505CBCF" w14:textId="77777777" w:rsidR="00FC7A66" w:rsidRPr="000F46F4" w:rsidRDefault="00FC7A66" w:rsidP="000F46F4">
            <w:pPr>
              <w:rPr>
                <w:rFonts w:ascii="Arial" w:eastAsia="Calibri" w:hAnsi="Arial" w:cs="Arial"/>
                <w:bCs/>
                <w:sz w:val="20"/>
                <w:szCs w:val="20"/>
              </w:rPr>
            </w:pPr>
            <w:r w:rsidRPr="000F46F4">
              <w:rPr>
                <w:rFonts w:ascii="Arial" w:eastAsia="Calibri" w:hAnsi="Arial" w:cs="Arial"/>
                <w:bCs/>
                <w:color w:val="000000"/>
                <w:sz w:val="20"/>
                <w:szCs w:val="20"/>
              </w:rPr>
              <w:t>INVERSIÓN</w:t>
            </w:r>
          </w:p>
        </w:tc>
        <w:tc>
          <w:tcPr>
            <w:tcW w:w="1792" w:type="dxa"/>
            <w:shd w:val="clear" w:color="auto" w:fill="auto"/>
            <w:tcMar>
              <w:left w:w="70" w:type="dxa"/>
              <w:right w:w="70" w:type="dxa"/>
            </w:tcMar>
            <w:vAlign w:val="bottom"/>
          </w:tcPr>
          <w:p w14:paraId="5A68B377"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$6,525,090,000 </w:t>
            </w:r>
          </w:p>
        </w:tc>
        <w:tc>
          <w:tcPr>
            <w:tcW w:w="1792" w:type="dxa"/>
            <w:shd w:val="clear" w:color="auto" w:fill="auto"/>
            <w:tcMar>
              <w:left w:w="70" w:type="dxa"/>
              <w:right w:w="70" w:type="dxa"/>
            </w:tcMar>
            <w:vAlign w:val="bottom"/>
          </w:tcPr>
          <w:p w14:paraId="7DB9D250"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$2,318,886,850 </w:t>
            </w:r>
          </w:p>
        </w:tc>
        <w:tc>
          <w:tcPr>
            <w:tcW w:w="887" w:type="dxa"/>
            <w:shd w:val="clear" w:color="auto" w:fill="auto"/>
            <w:tcMar>
              <w:left w:w="70" w:type="dxa"/>
              <w:right w:w="70" w:type="dxa"/>
            </w:tcMar>
            <w:vAlign w:val="bottom"/>
          </w:tcPr>
          <w:p w14:paraId="5CC65174"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35.54%</w:t>
            </w:r>
          </w:p>
        </w:tc>
        <w:tc>
          <w:tcPr>
            <w:tcW w:w="1792" w:type="dxa"/>
            <w:shd w:val="clear" w:color="auto" w:fill="auto"/>
            <w:tcMar>
              <w:left w:w="70" w:type="dxa"/>
              <w:right w:w="70" w:type="dxa"/>
            </w:tcMar>
            <w:vAlign w:val="bottom"/>
          </w:tcPr>
          <w:p w14:paraId="3F2FBBDD" w14:textId="77777777" w:rsidR="00FC7A66" w:rsidRPr="000F46F4" w:rsidRDefault="00FC7A66" w:rsidP="000F46F4">
            <w:pPr>
              <w:jc w:val="right"/>
              <w:rPr>
                <w:rFonts w:ascii="Arial" w:eastAsia="Calibri" w:hAnsi="Arial" w:cs="Arial"/>
                <w:bCs/>
                <w:sz w:val="20"/>
                <w:szCs w:val="20"/>
              </w:rPr>
            </w:pPr>
            <w:r w:rsidRPr="000F46F4">
              <w:rPr>
                <w:rFonts w:ascii="Arial" w:eastAsia="Calibri" w:hAnsi="Arial" w:cs="Arial"/>
                <w:bCs/>
                <w:color w:val="000000"/>
                <w:sz w:val="20"/>
                <w:szCs w:val="20"/>
              </w:rPr>
              <w:t xml:space="preserve"> $1.768.803.274 </w:t>
            </w:r>
          </w:p>
        </w:tc>
        <w:tc>
          <w:tcPr>
            <w:tcW w:w="887" w:type="dxa"/>
            <w:shd w:val="clear" w:color="auto" w:fill="auto"/>
            <w:tcMar>
              <w:left w:w="70" w:type="dxa"/>
              <w:right w:w="70" w:type="dxa"/>
            </w:tcMar>
            <w:vAlign w:val="bottom"/>
          </w:tcPr>
          <w:p w14:paraId="2546D644" w14:textId="77777777" w:rsidR="00FC7A66" w:rsidRPr="000F46F4" w:rsidRDefault="00FC7A66" w:rsidP="00DC5893">
            <w:pPr>
              <w:keepNext/>
              <w:jc w:val="right"/>
              <w:rPr>
                <w:rFonts w:ascii="Arial" w:eastAsia="Calibri" w:hAnsi="Arial" w:cs="Arial"/>
                <w:bCs/>
                <w:sz w:val="20"/>
                <w:szCs w:val="20"/>
              </w:rPr>
            </w:pPr>
            <w:r w:rsidRPr="000F46F4">
              <w:rPr>
                <w:rFonts w:ascii="Arial" w:eastAsia="Calibri" w:hAnsi="Arial" w:cs="Arial"/>
                <w:bCs/>
                <w:color w:val="000000"/>
                <w:sz w:val="20"/>
                <w:szCs w:val="20"/>
              </w:rPr>
              <w:t>27.11%</w:t>
            </w:r>
          </w:p>
        </w:tc>
      </w:tr>
    </w:tbl>
    <w:p w14:paraId="181F939A" w14:textId="63A79698" w:rsidR="00FC7A66" w:rsidRDefault="00DC5893" w:rsidP="00DC5893">
      <w:pPr>
        <w:pStyle w:val="Descripcin"/>
        <w:jc w:val="center"/>
        <w:rPr>
          <w:rFonts w:ascii="Arial" w:hAnsi="Arial" w:cs="Arial"/>
        </w:rPr>
      </w:pPr>
      <w:bookmarkStart w:id="20" w:name="_Toc51829145"/>
      <w:r>
        <w:t xml:space="preserve">Tabla </w:t>
      </w:r>
      <w:r w:rsidR="00946260">
        <w:fldChar w:fldCharType="begin"/>
      </w:r>
      <w:r w:rsidR="00946260">
        <w:instrText xml:space="preserve"> SEQ Tabla \* ARABIC </w:instrText>
      </w:r>
      <w:r w:rsidR="00946260">
        <w:fldChar w:fldCharType="separate"/>
      </w:r>
      <w:r w:rsidR="004913D6">
        <w:rPr>
          <w:noProof/>
        </w:rPr>
        <w:t>3</w:t>
      </w:r>
      <w:r w:rsidR="00946260">
        <w:rPr>
          <w:noProof/>
        </w:rPr>
        <w:fldChar w:fldCharType="end"/>
      </w:r>
      <w:r>
        <w:t xml:space="preserve"> Ejecución presupuestal SJD.</w:t>
      </w:r>
      <w:bookmarkEnd w:id="20"/>
    </w:p>
    <w:p w14:paraId="0E6E419B" w14:textId="77777777" w:rsidR="00FC7A66" w:rsidRDefault="00FC7A66" w:rsidP="000F46F4">
      <w:pPr>
        <w:jc w:val="center"/>
        <w:rPr>
          <w:rFonts w:ascii="Arial" w:hAnsi="Arial" w:cs="Arial"/>
        </w:rPr>
      </w:pPr>
    </w:p>
    <w:p w14:paraId="590CE1B3" w14:textId="77777777" w:rsidR="00DC5893" w:rsidRDefault="00FC7A66" w:rsidP="00DC5893">
      <w:pPr>
        <w:keepNext/>
        <w:jc w:val="center"/>
      </w:pPr>
      <w:r w:rsidRPr="001F6B5D">
        <w:rPr>
          <w:noProof/>
        </w:rPr>
        <w:drawing>
          <wp:inline distT="0" distB="0" distL="0" distR="0" wp14:anchorId="39ADD34D" wp14:editId="39DFF701">
            <wp:extent cx="5623560" cy="3810000"/>
            <wp:effectExtent l="0" t="0" r="15240" b="0"/>
            <wp:docPr id="21" name="Gráfico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6D795CD" w14:textId="3E56CE32" w:rsidR="00FC7A66" w:rsidRDefault="00DC5893" w:rsidP="00DC5893">
      <w:pPr>
        <w:pStyle w:val="Descripcin"/>
        <w:jc w:val="center"/>
        <w:rPr>
          <w:rFonts w:ascii="Arial" w:hAnsi="Arial" w:cs="Arial"/>
        </w:rPr>
      </w:pPr>
      <w:bookmarkStart w:id="21" w:name="_Toc51829146"/>
      <w:r>
        <w:t xml:space="preserve">Tabla </w:t>
      </w:r>
      <w:r w:rsidR="00946260">
        <w:fldChar w:fldCharType="begin"/>
      </w:r>
      <w:r w:rsidR="00946260">
        <w:instrText xml:space="preserve"> SEQ Tabla \* ARABIC </w:instrText>
      </w:r>
      <w:r w:rsidR="00946260">
        <w:fldChar w:fldCharType="separate"/>
      </w:r>
      <w:r w:rsidR="004913D6">
        <w:rPr>
          <w:noProof/>
        </w:rPr>
        <w:t>4</w:t>
      </w:r>
      <w:r w:rsidR="00946260">
        <w:rPr>
          <w:noProof/>
        </w:rPr>
        <w:fldChar w:fldCharType="end"/>
      </w:r>
      <w:r>
        <w:t xml:space="preserve"> Ejecución gastos de funcionamiento con corte a junio de 2020.</w:t>
      </w:r>
      <w:bookmarkEnd w:id="21"/>
    </w:p>
    <w:p w14:paraId="079A9FAF" w14:textId="77777777" w:rsidR="00FC7A66" w:rsidRDefault="00FC7A66" w:rsidP="000F46F4">
      <w:pPr>
        <w:jc w:val="both"/>
        <w:rPr>
          <w:color w:val="222222"/>
          <w:sz w:val="20"/>
          <w:szCs w:val="20"/>
          <w:u w:val="single"/>
        </w:rPr>
      </w:pPr>
    </w:p>
    <w:p w14:paraId="51ECB79E" w14:textId="77777777" w:rsidR="00FC7A66" w:rsidRDefault="00FC7A66" w:rsidP="000F46F4">
      <w:pPr>
        <w:jc w:val="both"/>
        <w:rPr>
          <w:color w:val="222222"/>
          <w:sz w:val="20"/>
          <w:szCs w:val="20"/>
          <w:u w:val="single"/>
        </w:rPr>
      </w:pPr>
      <w:r w:rsidRPr="00380E08">
        <w:rPr>
          <w:color w:val="222222"/>
          <w:sz w:val="20"/>
          <w:szCs w:val="20"/>
          <w:u w:val="single"/>
        </w:rPr>
        <w:t xml:space="preserve">Fuente de información: </w:t>
      </w:r>
      <w:r w:rsidRPr="00AA10EA">
        <w:rPr>
          <w:color w:val="222222"/>
          <w:sz w:val="20"/>
          <w:szCs w:val="20"/>
          <w:u w:val="single"/>
        </w:rPr>
        <w:t xml:space="preserve">Lo anterior obedece a la información reportada al indicador del proceso de Gestión </w:t>
      </w:r>
      <w:r>
        <w:rPr>
          <w:color w:val="222222"/>
          <w:sz w:val="20"/>
          <w:szCs w:val="20"/>
          <w:u w:val="single"/>
        </w:rPr>
        <w:t>financiera.</w:t>
      </w:r>
    </w:p>
    <w:p w14:paraId="014D0756" w14:textId="77777777" w:rsidR="00FC7A66" w:rsidRDefault="00FC7A66" w:rsidP="000F46F4">
      <w:pPr>
        <w:jc w:val="both"/>
        <w:rPr>
          <w:color w:val="222222"/>
          <w:sz w:val="20"/>
          <w:szCs w:val="20"/>
          <w:u w:val="single"/>
        </w:rPr>
      </w:pPr>
    </w:p>
    <w:p w14:paraId="031F270B" w14:textId="77777777" w:rsidR="00FC7A66" w:rsidRPr="003D6BFA" w:rsidRDefault="00FC7A66" w:rsidP="000F46F4">
      <w:pPr>
        <w:jc w:val="both"/>
        <w:rPr>
          <w:rFonts w:ascii="Arial Narrow" w:hAnsi="Arial Narrow"/>
          <w:lang w:val="es-ES"/>
        </w:rPr>
      </w:pPr>
      <w:r w:rsidRPr="003D6BFA">
        <w:rPr>
          <w:rFonts w:ascii="Arial Narrow" w:hAnsi="Arial Narrow"/>
          <w:lang w:val="es-ES"/>
        </w:rPr>
        <w:t>Para la fecha de corte 30 de junio de 2020, se han ejecutado $12.357,1 millones, que corresponde al 41,80% del total apropiado, $10.038,2 pertenecen a funcionamiento con el 43.57% y 2.318,8 a inversión con una ejecución del 35,54%.</w:t>
      </w:r>
    </w:p>
    <w:p w14:paraId="1AFA4815" w14:textId="77777777" w:rsidR="00FC7A66" w:rsidRPr="00BD51DB" w:rsidRDefault="00FC7A66" w:rsidP="000F46F4">
      <w:pPr>
        <w:rPr>
          <w:rFonts w:ascii="Arial" w:eastAsia="Arial Narrow" w:hAnsi="Arial" w:cs="Arial"/>
          <w:b/>
          <w:color w:val="000000"/>
        </w:rPr>
      </w:pPr>
    </w:p>
    <w:p w14:paraId="0EAC07C7" w14:textId="77777777" w:rsidR="00FC7A66" w:rsidRDefault="00FC7A66" w:rsidP="000F46F4">
      <w:pPr>
        <w:rPr>
          <w:rFonts w:ascii="Arial" w:eastAsia="Arial Narrow" w:hAnsi="Arial" w:cs="Arial"/>
          <w:bCs/>
          <w:color w:val="000000"/>
          <w:u w:val="single"/>
        </w:rPr>
      </w:pPr>
      <w:r w:rsidRPr="00CB641D">
        <w:rPr>
          <w:rFonts w:ascii="Arial" w:eastAsia="Arial Narrow" w:hAnsi="Arial" w:cs="Arial"/>
          <w:bCs/>
          <w:color w:val="000000"/>
          <w:u w:val="single"/>
        </w:rPr>
        <w:t>Presupuesto de funcionamiento</w:t>
      </w:r>
    </w:p>
    <w:p w14:paraId="78B30EF8" w14:textId="77777777" w:rsidR="00FC7A66" w:rsidRDefault="00FC7A66" w:rsidP="000F46F4">
      <w:pPr>
        <w:rPr>
          <w:rFonts w:ascii="Arial" w:eastAsia="Arial Narrow" w:hAnsi="Arial" w:cs="Arial"/>
          <w:bCs/>
          <w:color w:val="000000"/>
          <w:u w:val="single"/>
        </w:rPr>
      </w:pP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81"/>
        <w:gridCol w:w="1565"/>
        <w:gridCol w:w="1565"/>
        <w:gridCol w:w="1565"/>
        <w:gridCol w:w="1270"/>
        <w:gridCol w:w="1172"/>
      </w:tblGrid>
      <w:tr w:rsidR="00FC7A66" w:rsidRPr="000F46F4" w14:paraId="66DCE574" w14:textId="77777777" w:rsidTr="000F46F4">
        <w:trPr>
          <w:trHeight w:val="1"/>
        </w:trPr>
        <w:tc>
          <w:tcPr>
            <w:tcW w:w="3369" w:type="dxa"/>
            <w:gridSpan w:val="2"/>
            <w:shd w:val="clear" w:color="auto" w:fill="2F5496"/>
            <w:tcMar>
              <w:left w:w="108" w:type="dxa"/>
              <w:right w:w="108" w:type="dxa"/>
            </w:tcMar>
            <w:vAlign w:val="center"/>
          </w:tcPr>
          <w:p w14:paraId="08522A59" w14:textId="77777777" w:rsidR="00FC7A66" w:rsidRPr="000F46F4" w:rsidRDefault="00FC7A66" w:rsidP="000F46F4">
            <w:pPr>
              <w:jc w:val="center"/>
              <w:rPr>
                <w:rFonts w:ascii="Arial" w:hAnsi="Arial" w:cs="Arial"/>
                <w:b/>
                <w:color w:val="FFFFFF"/>
                <w:sz w:val="20"/>
                <w:szCs w:val="20"/>
              </w:rPr>
            </w:pPr>
            <w:r w:rsidRPr="000F46F4">
              <w:rPr>
                <w:rFonts w:ascii="Arial" w:eastAsia="Arial Narrow" w:hAnsi="Arial" w:cs="Arial"/>
                <w:b/>
                <w:color w:val="FFFFFF"/>
                <w:sz w:val="20"/>
                <w:szCs w:val="20"/>
              </w:rPr>
              <w:t>Gastos de personal</w:t>
            </w:r>
          </w:p>
        </w:tc>
        <w:tc>
          <w:tcPr>
            <w:tcW w:w="3246" w:type="dxa"/>
            <w:gridSpan w:val="2"/>
            <w:shd w:val="clear" w:color="auto" w:fill="2F5496"/>
            <w:tcMar>
              <w:left w:w="108" w:type="dxa"/>
              <w:right w:w="108" w:type="dxa"/>
            </w:tcMar>
          </w:tcPr>
          <w:p w14:paraId="532F3B53" w14:textId="77777777" w:rsidR="00FC7A66" w:rsidRPr="000F46F4" w:rsidRDefault="00FC7A66" w:rsidP="000F46F4">
            <w:pPr>
              <w:jc w:val="center"/>
              <w:rPr>
                <w:rFonts w:ascii="Arial" w:hAnsi="Arial" w:cs="Arial"/>
                <w:b/>
                <w:color w:val="FFFFFF"/>
                <w:sz w:val="20"/>
                <w:szCs w:val="20"/>
              </w:rPr>
            </w:pPr>
            <w:r w:rsidRPr="000F46F4">
              <w:rPr>
                <w:rFonts w:ascii="Arial" w:eastAsia="Arial Narrow" w:hAnsi="Arial" w:cs="Arial"/>
                <w:b/>
                <w:color w:val="FFFFFF"/>
                <w:sz w:val="20"/>
                <w:szCs w:val="20"/>
              </w:rPr>
              <w:t>Adquisición de Bienes y Servicios</w:t>
            </w:r>
          </w:p>
        </w:tc>
        <w:tc>
          <w:tcPr>
            <w:tcW w:w="2203" w:type="dxa"/>
            <w:gridSpan w:val="2"/>
            <w:shd w:val="clear" w:color="auto" w:fill="2F5496"/>
            <w:tcMar>
              <w:left w:w="108" w:type="dxa"/>
              <w:right w:w="108" w:type="dxa"/>
            </w:tcMar>
            <w:vAlign w:val="center"/>
          </w:tcPr>
          <w:p w14:paraId="5603B252" w14:textId="77777777" w:rsidR="00FC7A66" w:rsidRPr="000F46F4" w:rsidRDefault="00FC7A66" w:rsidP="000F46F4">
            <w:pPr>
              <w:jc w:val="center"/>
              <w:rPr>
                <w:rFonts w:ascii="Arial" w:hAnsi="Arial" w:cs="Arial"/>
                <w:b/>
                <w:color w:val="FFFFFF"/>
                <w:sz w:val="20"/>
                <w:szCs w:val="20"/>
              </w:rPr>
            </w:pPr>
            <w:r w:rsidRPr="000F46F4">
              <w:rPr>
                <w:rFonts w:ascii="Arial" w:eastAsia="Arial Narrow" w:hAnsi="Arial" w:cs="Arial"/>
                <w:b/>
                <w:color w:val="FFFFFF"/>
                <w:sz w:val="20"/>
                <w:szCs w:val="20"/>
              </w:rPr>
              <w:t>Transferencias</w:t>
            </w:r>
          </w:p>
        </w:tc>
      </w:tr>
      <w:tr w:rsidR="00FC7A66" w:rsidRPr="000F46F4" w14:paraId="7B5A2AD6" w14:textId="77777777" w:rsidTr="000F46F4">
        <w:trPr>
          <w:trHeight w:val="492"/>
        </w:trPr>
        <w:tc>
          <w:tcPr>
            <w:tcW w:w="1746" w:type="dxa"/>
            <w:shd w:val="clear" w:color="auto" w:fill="2F5496"/>
            <w:tcMar>
              <w:left w:w="108" w:type="dxa"/>
              <w:right w:w="108" w:type="dxa"/>
            </w:tcMar>
            <w:vAlign w:val="center"/>
          </w:tcPr>
          <w:p w14:paraId="435B8209" w14:textId="77777777" w:rsidR="00FC7A66" w:rsidRPr="000F46F4" w:rsidRDefault="00FC7A66" w:rsidP="000F46F4">
            <w:pPr>
              <w:jc w:val="center"/>
              <w:rPr>
                <w:rFonts w:ascii="Arial" w:hAnsi="Arial" w:cs="Arial"/>
                <w:b/>
                <w:color w:val="FFFFFF"/>
                <w:sz w:val="20"/>
                <w:szCs w:val="20"/>
              </w:rPr>
            </w:pPr>
            <w:r w:rsidRPr="000F46F4">
              <w:rPr>
                <w:rFonts w:ascii="Arial" w:eastAsia="Arial Narrow" w:hAnsi="Arial" w:cs="Arial"/>
                <w:b/>
                <w:color w:val="FFFFFF"/>
                <w:sz w:val="20"/>
                <w:szCs w:val="20"/>
              </w:rPr>
              <w:t>Apropiado</w:t>
            </w:r>
          </w:p>
        </w:tc>
        <w:tc>
          <w:tcPr>
            <w:tcW w:w="1623" w:type="dxa"/>
            <w:shd w:val="clear" w:color="auto" w:fill="2F5496"/>
            <w:tcMar>
              <w:left w:w="108" w:type="dxa"/>
              <w:right w:w="108" w:type="dxa"/>
            </w:tcMar>
            <w:vAlign w:val="center"/>
          </w:tcPr>
          <w:p w14:paraId="28986684" w14:textId="77777777" w:rsidR="00FC7A66" w:rsidRPr="000F46F4" w:rsidRDefault="00FC7A66" w:rsidP="000F46F4">
            <w:pPr>
              <w:jc w:val="center"/>
              <w:rPr>
                <w:rFonts w:ascii="Arial" w:hAnsi="Arial" w:cs="Arial"/>
                <w:color w:val="FFFFFF"/>
                <w:sz w:val="20"/>
                <w:szCs w:val="20"/>
              </w:rPr>
            </w:pPr>
            <w:r w:rsidRPr="000F46F4">
              <w:rPr>
                <w:rFonts w:ascii="Arial" w:eastAsia="Arial Narrow" w:hAnsi="Arial" w:cs="Arial"/>
                <w:b/>
                <w:color w:val="FFFFFF"/>
                <w:sz w:val="20"/>
                <w:szCs w:val="20"/>
              </w:rPr>
              <w:t>Ejecutado</w:t>
            </w:r>
          </w:p>
        </w:tc>
        <w:tc>
          <w:tcPr>
            <w:tcW w:w="1623" w:type="dxa"/>
            <w:shd w:val="clear" w:color="auto" w:fill="2F5496"/>
            <w:tcMar>
              <w:left w:w="108" w:type="dxa"/>
              <w:right w:w="108" w:type="dxa"/>
            </w:tcMar>
          </w:tcPr>
          <w:p w14:paraId="79A1A839" w14:textId="77777777" w:rsidR="00FC7A66" w:rsidRPr="000F46F4" w:rsidRDefault="00FC7A66" w:rsidP="000F46F4">
            <w:pPr>
              <w:jc w:val="center"/>
              <w:rPr>
                <w:rFonts w:ascii="Arial" w:eastAsia="Arial Narrow" w:hAnsi="Arial" w:cs="Arial"/>
                <w:b/>
                <w:color w:val="FFFFFF"/>
                <w:sz w:val="20"/>
                <w:szCs w:val="20"/>
              </w:rPr>
            </w:pPr>
          </w:p>
          <w:p w14:paraId="49BF7D7B" w14:textId="77777777" w:rsidR="00FC7A66" w:rsidRPr="000F46F4" w:rsidRDefault="00FC7A66" w:rsidP="000F46F4">
            <w:pPr>
              <w:jc w:val="center"/>
              <w:rPr>
                <w:rFonts w:ascii="Arial" w:hAnsi="Arial" w:cs="Arial"/>
                <w:color w:val="FFFFFF"/>
                <w:sz w:val="20"/>
                <w:szCs w:val="20"/>
              </w:rPr>
            </w:pPr>
            <w:r w:rsidRPr="000F46F4">
              <w:rPr>
                <w:rFonts w:ascii="Arial" w:eastAsia="Arial Narrow" w:hAnsi="Arial" w:cs="Arial"/>
                <w:b/>
                <w:color w:val="FFFFFF"/>
                <w:sz w:val="20"/>
                <w:szCs w:val="20"/>
              </w:rPr>
              <w:t>Apropiado</w:t>
            </w:r>
          </w:p>
        </w:tc>
        <w:tc>
          <w:tcPr>
            <w:tcW w:w="1623" w:type="dxa"/>
            <w:shd w:val="clear" w:color="auto" w:fill="2F5496"/>
            <w:tcMar>
              <w:left w:w="108" w:type="dxa"/>
              <w:right w:w="108" w:type="dxa"/>
            </w:tcMar>
          </w:tcPr>
          <w:p w14:paraId="523DAB61" w14:textId="77777777" w:rsidR="00FC7A66" w:rsidRPr="000F46F4" w:rsidRDefault="00FC7A66" w:rsidP="000F46F4">
            <w:pPr>
              <w:jc w:val="center"/>
              <w:rPr>
                <w:rFonts w:ascii="Arial" w:eastAsia="Arial Narrow" w:hAnsi="Arial" w:cs="Arial"/>
                <w:b/>
                <w:color w:val="FFFFFF"/>
                <w:sz w:val="20"/>
                <w:szCs w:val="20"/>
              </w:rPr>
            </w:pPr>
          </w:p>
          <w:p w14:paraId="22E47DF5" w14:textId="77777777" w:rsidR="00FC7A66" w:rsidRPr="000F46F4" w:rsidRDefault="00FC7A66" w:rsidP="000F46F4">
            <w:pPr>
              <w:jc w:val="center"/>
              <w:rPr>
                <w:rFonts w:ascii="Arial" w:hAnsi="Arial" w:cs="Arial"/>
                <w:color w:val="FFFFFF"/>
                <w:sz w:val="20"/>
                <w:szCs w:val="20"/>
              </w:rPr>
            </w:pPr>
            <w:r w:rsidRPr="000F46F4">
              <w:rPr>
                <w:rFonts w:ascii="Arial" w:eastAsia="Arial Narrow" w:hAnsi="Arial" w:cs="Arial"/>
                <w:b/>
                <w:color w:val="FFFFFF"/>
                <w:sz w:val="20"/>
                <w:szCs w:val="20"/>
              </w:rPr>
              <w:t>Ejecutado</w:t>
            </w:r>
          </w:p>
        </w:tc>
        <w:tc>
          <w:tcPr>
            <w:tcW w:w="1316" w:type="dxa"/>
            <w:shd w:val="clear" w:color="auto" w:fill="2F5496"/>
            <w:tcMar>
              <w:left w:w="108" w:type="dxa"/>
              <w:right w:w="108" w:type="dxa"/>
            </w:tcMar>
            <w:vAlign w:val="center"/>
          </w:tcPr>
          <w:p w14:paraId="32C0F20D" w14:textId="77777777" w:rsidR="00FC7A66" w:rsidRPr="000F46F4" w:rsidRDefault="00FC7A66" w:rsidP="000F46F4">
            <w:pPr>
              <w:jc w:val="center"/>
              <w:rPr>
                <w:rFonts w:ascii="Arial" w:hAnsi="Arial" w:cs="Arial"/>
                <w:color w:val="FFFFFF"/>
                <w:sz w:val="20"/>
                <w:szCs w:val="20"/>
              </w:rPr>
            </w:pPr>
            <w:r w:rsidRPr="000F46F4">
              <w:rPr>
                <w:rFonts w:ascii="Arial" w:eastAsia="Arial Narrow" w:hAnsi="Arial" w:cs="Arial"/>
                <w:b/>
                <w:color w:val="FFFFFF"/>
                <w:sz w:val="20"/>
                <w:szCs w:val="20"/>
              </w:rPr>
              <w:t>Apropiado</w:t>
            </w:r>
          </w:p>
        </w:tc>
        <w:tc>
          <w:tcPr>
            <w:tcW w:w="887" w:type="dxa"/>
            <w:shd w:val="clear" w:color="auto" w:fill="2F5496"/>
            <w:tcMar>
              <w:left w:w="108" w:type="dxa"/>
              <w:right w:w="108" w:type="dxa"/>
            </w:tcMar>
            <w:vAlign w:val="center"/>
          </w:tcPr>
          <w:p w14:paraId="2F12B298" w14:textId="77777777" w:rsidR="00FC7A66" w:rsidRPr="000F46F4" w:rsidRDefault="00FC7A66" w:rsidP="000F46F4">
            <w:pPr>
              <w:jc w:val="center"/>
              <w:rPr>
                <w:rFonts w:ascii="Arial" w:hAnsi="Arial" w:cs="Arial"/>
                <w:color w:val="FFFFFF"/>
                <w:sz w:val="20"/>
                <w:szCs w:val="20"/>
              </w:rPr>
            </w:pPr>
            <w:r w:rsidRPr="000F46F4">
              <w:rPr>
                <w:rFonts w:ascii="Arial" w:eastAsia="Arial Narrow" w:hAnsi="Arial" w:cs="Arial"/>
                <w:b/>
                <w:color w:val="FFFFFF"/>
                <w:sz w:val="20"/>
                <w:szCs w:val="20"/>
              </w:rPr>
              <w:t>Ejecutado</w:t>
            </w:r>
          </w:p>
        </w:tc>
      </w:tr>
      <w:tr w:rsidR="00FC7A66" w:rsidRPr="000F46F4" w14:paraId="00E60D29" w14:textId="77777777" w:rsidTr="000F46F4">
        <w:trPr>
          <w:trHeight w:val="542"/>
        </w:trPr>
        <w:tc>
          <w:tcPr>
            <w:tcW w:w="1746" w:type="dxa"/>
            <w:shd w:val="clear" w:color="000000" w:fill="FFFFFF"/>
            <w:tcMar>
              <w:left w:w="108" w:type="dxa"/>
              <w:right w:w="108" w:type="dxa"/>
            </w:tcMar>
          </w:tcPr>
          <w:p w14:paraId="4D2A47BB" w14:textId="77777777" w:rsidR="00FC7A66" w:rsidRPr="000F46F4" w:rsidRDefault="00FC7A66" w:rsidP="000F46F4">
            <w:pPr>
              <w:jc w:val="center"/>
              <w:rPr>
                <w:rFonts w:ascii="Arial" w:eastAsia="Arial Narrow" w:hAnsi="Arial" w:cs="Arial"/>
                <w:color w:val="000000"/>
                <w:sz w:val="20"/>
                <w:szCs w:val="20"/>
              </w:rPr>
            </w:pPr>
          </w:p>
          <w:p w14:paraId="6A0EB1AA" w14:textId="77777777" w:rsidR="00FC7A66" w:rsidRPr="000F46F4" w:rsidRDefault="00FC7A66" w:rsidP="000F46F4">
            <w:pPr>
              <w:jc w:val="center"/>
              <w:rPr>
                <w:rFonts w:ascii="Arial" w:hAnsi="Arial" w:cs="Arial"/>
                <w:sz w:val="20"/>
                <w:szCs w:val="20"/>
              </w:rPr>
            </w:pPr>
            <w:r w:rsidRPr="000F46F4">
              <w:rPr>
                <w:rFonts w:ascii="Arial" w:eastAsia="Arial Narrow" w:hAnsi="Arial" w:cs="Arial"/>
                <w:color w:val="000000"/>
                <w:sz w:val="20"/>
                <w:szCs w:val="20"/>
              </w:rPr>
              <w:t>18.769.956.000</w:t>
            </w:r>
          </w:p>
        </w:tc>
        <w:tc>
          <w:tcPr>
            <w:tcW w:w="1623" w:type="dxa"/>
            <w:shd w:val="clear" w:color="000000" w:fill="FFFFFF"/>
            <w:tcMar>
              <w:left w:w="108" w:type="dxa"/>
              <w:right w:w="108" w:type="dxa"/>
            </w:tcMar>
          </w:tcPr>
          <w:p w14:paraId="50C2B3B4" w14:textId="77777777" w:rsidR="00FC7A66" w:rsidRPr="000F46F4" w:rsidRDefault="00FC7A66" w:rsidP="000F46F4">
            <w:pPr>
              <w:jc w:val="center"/>
              <w:rPr>
                <w:rFonts w:ascii="Arial Narrow" w:eastAsia="Arial Narrow" w:hAnsi="Arial Narrow" w:cs="Arial Narrow"/>
                <w:color w:val="000000"/>
                <w:sz w:val="20"/>
                <w:szCs w:val="20"/>
              </w:rPr>
            </w:pPr>
          </w:p>
          <w:p w14:paraId="5874DE46" w14:textId="77777777" w:rsidR="00FC7A66" w:rsidRPr="000F46F4" w:rsidRDefault="00FC7A66" w:rsidP="000F46F4">
            <w:pPr>
              <w:jc w:val="center"/>
              <w:rPr>
                <w:rFonts w:ascii="Arial" w:hAnsi="Arial" w:cs="Arial"/>
                <w:sz w:val="20"/>
                <w:szCs w:val="20"/>
              </w:rPr>
            </w:pPr>
            <w:r w:rsidRPr="000F46F4">
              <w:rPr>
                <w:rFonts w:ascii="Arial" w:eastAsia="Arial Narrow" w:hAnsi="Arial" w:cs="Arial"/>
                <w:color w:val="000000"/>
                <w:sz w:val="20"/>
                <w:szCs w:val="20"/>
              </w:rPr>
              <w:t>7.836.554.678</w:t>
            </w:r>
          </w:p>
        </w:tc>
        <w:tc>
          <w:tcPr>
            <w:tcW w:w="1623" w:type="dxa"/>
            <w:shd w:val="clear" w:color="000000" w:fill="FFFFFF"/>
            <w:tcMar>
              <w:left w:w="108" w:type="dxa"/>
              <w:right w:w="108" w:type="dxa"/>
            </w:tcMar>
          </w:tcPr>
          <w:p w14:paraId="16801420" w14:textId="77777777" w:rsidR="00FC7A66" w:rsidRPr="000F46F4" w:rsidRDefault="00FC7A66" w:rsidP="000F46F4">
            <w:pPr>
              <w:jc w:val="center"/>
              <w:rPr>
                <w:rFonts w:ascii="Arial" w:eastAsia="Arial Narrow" w:hAnsi="Arial" w:cs="Arial"/>
                <w:color w:val="000000"/>
                <w:sz w:val="20"/>
                <w:szCs w:val="20"/>
              </w:rPr>
            </w:pPr>
          </w:p>
          <w:p w14:paraId="4A90CA4B" w14:textId="77777777" w:rsidR="00FC7A66" w:rsidRPr="000F46F4" w:rsidRDefault="00FC7A66" w:rsidP="000F46F4">
            <w:pPr>
              <w:jc w:val="center"/>
              <w:rPr>
                <w:rFonts w:ascii="Arial" w:hAnsi="Arial" w:cs="Arial"/>
                <w:sz w:val="20"/>
                <w:szCs w:val="20"/>
              </w:rPr>
            </w:pPr>
            <w:r w:rsidRPr="000F46F4">
              <w:rPr>
                <w:rFonts w:ascii="Arial" w:eastAsia="Arial Narrow" w:hAnsi="Arial" w:cs="Arial"/>
                <w:color w:val="000000"/>
                <w:sz w:val="20"/>
                <w:szCs w:val="20"/>
              </w:rPr>
              <w:t>4.267.200.000</w:t>
            </w:r>
          </w:p>
        </w:tc>
        <w:tc>
          <w:tcPr>
            <w:tcW w:w="1623" w:type="dxa"/>
            <w:shd w:val="clear" w:color="000000" w:fill="FFFFFF"/>
            <w:tcMar>
              <w:left w:w="108" w:type="dxa"/>
              <w:right w:w="108" w:type="dxa"/>
            </w:tcMar>
          </w:tcPr>
          <w:p w14:paraId="2FAD81B4" w14:textId="77777777" w:rsidR="00FC7A66" w:rsidRPr="000F46F4" w:rsidRDefault="00FC7A66" w:rsidP="000F46F4">
            <w:pPr>
              <w:rPr>
                <w:rFonts w:ascii="Arial" w:hAnsi="Arial" w:cs="Arial"/>
                <w:sz w:val="20"/>
                <w:szCs w:val="20"/>
              </w:rPr>
            </w:pPr>
          </w:p>
          <w:p w14:paraId="2E55A3CB" w14:textId="77777777" w:rsidR="00FC7A66" w:rsidRPr="000F46F4" w:rsidRDefault="00FC7A66" w:rsidP="000F46F4">
            <w:pPr>
              <w:rPr>
                <w:rFonts w:ascii="Arial" w:hAnsi="Arial" w:cs="Arial"/>
                <w:sz w:val="20"/>
                <w:szCs w:val="20"/>
              </w:rPr>
            </w:pPr>
            <w:r w:rsidRPr="000F46F4">
              <w:rPr>
                <w:rFonts w:ascii="Arial" w:hAnsi="Arial" w:cs="Arial"/>
                <w:sz w:val="20"/>
                <w:szCs w:val="20"/>
              </w:rPr>
              <w:t>2.201.726.567</w:t>
            </w:r>
          </w:p>
        </w:tc>
        <w:tc>
          <w:tcPr>
            <w:tcW w:w="1316" w:type="dxa"/>
            <w:shd w:val="clear" w:color="000000" w:fill="FFFFFF"/>
            <w:tcMar>
              <w:left w:w="108" w:type="dxa"/>
              <w:right w:w="108" w:type="dxa"/>
            </w:tcMar>
          </w:tcPr>
          <w:p w14:paraId="26796E93" w14:textId="77777777" w:rsidR="00FC7A66" w:rsidRPr="000F46F4" w:rsidRDefault="00FC7A66" w:rsidP="000F46F4">
            <w:pPr>
              <w:jc w:val="center"/>
              <w:rPr>
                <w:rFonts w:ascii="Arial" w:eastAsia="Arial Narrow" w:hAnsi="Arial" w:cs="Arial"/>
                <w:color w:val="000000"/>
                <w:sz w:val="20"/>
                <w:szCs w:val="20"/>
              </w:rPr>
            </w:pPr>
          </w:p>
          <w:p w14:paraId="1B93D05A" w14:textId="77777777" w:rsidR="00FC7A66" w:rsidRPr="000F46F4" w:rsidRDefault="00FC7A66" w:rsidP="000F46F4">
            <w:pPr>
              <w:jc w:val="center"/>
              <w:rPr>
                <w:rFonts w:ascii="Arial" w:hAnsi="Arial" w:cs="Arial"/>
                <w:sz w:val="20"/>
                <w:szCs w:val="20"/>
              </w:rPr>
            </w:pPr>
            <w:r w:rsidRPr="000F46F4">
              <w:rPr>
                <w:rFonts w:ascii="Arial" w:eastAsia="Arial Narrow" w:hAnsi="Arial" w:cs="Arial"/>
                <w:color w:val="000000"/>
                <w:sz w:val="20"/>
                <w:szCs w:val="20"/>
              </w:rPr>
              <w:t>0</w:t>
            </w:r>
          </w:p>
        </w:tc>
        <w:tc>
          <w:tcPr>
            <w:tcW w:w="887" w:type="dxa"/>
            <w:shd w:val="clear" w:color="000000" w:fill="FFFFFF"/>
            <w:tcMar>
              <w:left w:w="108" w:type="dxa"/>
              <w:right w:w="108" w:type="dxa"/>
            </w:tcMar>
          </w:tcPr>
          <w:p w14:paraId="10ACC319" w14:textId="77777777" w:rsidR="00FC7A66" w:rsidRPr="000F46F4" w:rsidRDefault="00FC7A66" w:rsidP="000F46F4">
            <w:pPr>
              <w:jc w:val="center"/>
              <w:rPr>
                <w:rFonts w:ascii="Arial" w:eastAsia="Arial Narrow" w:hAnsi="Arial" w:cs="Arial"/>
                <w:color w:val="000000"/>
                <w:sz w:val="20"/>
                <w:szCs w:val="20"/>
              </w:rPr>
            </w:pPr>
          </w:p>
          <w:p w14:paraId="4EC5449D" w14:textId="77777777" w:rsidR="00FC7A66" w:rsidRPr="000F46F4" w:rsidRDefault="00FC7A66" w:rsidP="00DC5893">
            <w:pPr>
              <w:keepNext/>
              <w:jc w:val="center"/>
              <w:rPr>
                <w:rFonts w:ascii="Arial" w:hAnsi="Arial" w:cs="Arial"/>
                <w:sz w:val="20"/>
                <w:szCs w:val="20"/>
              </w:rPr>
            </w:pPr>
            <w:r w:rsidRPr="000F46F4">
              <w:rPr>
                <w:rFonts w:ascii="Arial" w:eastAsia="Arial Narrow" w:hAnsi="Arial" w:cs="Arial"/>
                <w:color w:val="000000"/>
                <w:sz w:val="20"/>
                <w:szCs w:val="20"/>
              </w:rPr>
              <w:t>0</w:t>
            </w:r>
          </w:p>
        </w:tc>
      </w:tr>
    </w:tbl>
    <w:p w14:paraId="1493945F" w14:textId="08CCD480" w:rsidR="00FC7A66" w:rsidRPr="00BD51DB" w:rsidRDefault="00DC5893" w:rsidP="00DC5893">
      <w:pPr>
        <w:pStyle w:val="Descripcin"/>
        <w:jc w:val="center"/>
        <w:rPr>
          <w:rFonts w:ascii="Arial" w:eastAsia="Arial Narrow" w:hAnsi="Arial" w:cs="Arial"/>
          <w:color w:val="000000"/>
          <w:sz w:val="22"/>
          <w:highlight w:val="yellow"/>
        </w:rPr>
      </w:pPr>
      <w:bookmarkStart w:id="22" w:name="_Toc51829147"/>
      <w:r>
        <w:t xml:space="preserve">Tabla </w:t>
      </w:r>
      <w:r w:rsidR="00946260">
        <w:fldChar w:fldCharType="begin"/>
      </w:r>
      <w:r w:rsidR="00946260">
        <w:instrText xml:space="preserve"> SEQ Tabla \* ARABIC </w:instrText>
      </w:r>
      <w:r w:rsidR="00946260">
        <w:fldChar w:fldCharType="separate"/>
      </w:r>
      <w:r w:rsidR="004913D6">
        <w:rPr>
          <w:noProof/>
        </w:rPr>
        <w:t>5</w:t>
      </w:r>
      <w:r w:rsidR="00946260">
        <w:rPr>
          <w:noProof/>
        </w:rPr>
        <w:fldChar w:fldCharType="end"/>
      </w:r>
      <w:r>
        <w:t xml:space="preserve"> Presupuesto de funcionamiento</w:t>
      </w:r>
      <w:bookmarkEnd w:id="22"/>
    </w:p>
    <w:p w14:paraId="7CAFB602" w14:textId="77777777" w:rsidR="00FC7A66" w:rsidRPr="003D6BFA" w:rsidRDefault="00FC7A66"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3D6BFA">
        <w:rPr>
          <w:rFonts w:ascii="Arial Narrow" w:eastAsiaTheme="minorEastAsia" w:hAnsi="Arial Narrow" w:cstheme="minorBidi"/>
          <w:sz w:val="24"/>
          <w:szCs w:val="24"/>
          <w:lang w:val="es-ES" w:eastAsia="en-US"/>
        </w:rPr>
        <w:t xml:space="preserve">En la vigencia 2020 se apropiaron $23.253.456.000 y se redujeron $216 millones en virtud de las medidas adoptadas por la Alcaldía Mayor de Bogotá para atender la emergencia económica, social y ambiental generada por un tipo de coronavirus, denominado “COVID-19”, quedando una apropiación disponible de $ 23.037.4 millones. </w:t>
      </w:r>
    </w:p>
    <w:p w14:paraId="7BE66A97" w14:textId="77777777" w:rsidR="00FC7A66" w:rsidRPr="003D6BFA" w:rsidRDefault="00FC7A66"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54762FB5" w14:textId="51684042" w:rsidR="00D40777" w:rsidRPr="003D6BFA" w:rsidRDefault="00FC7A66"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3D6BFA">
        <w:rPr>
          <w:rFonts w:ascii="Arial Narrow" w:eastAsiaTheme="minorEastAsia" w:hAnsi="Arial Narrow" w:cstheme="minorBidi"/>
          <w:sz w:val="24"/>
          <w:szCs w:val="24"/>
          <w:lang w:val="es-ES" w:eastAsia="en-US"/>
        </w:rPr>
        <w:lastRenderedPageBreak/>
        <w:t>$18.769.956.000 pertenecen a Gastos de Personal y $4.267.200.000 a Adquisición de Bienes y Servicios. De esta apropiación se ha ejecutado con fecha de corte junio 30 de 2020, el 43,57% en Gastos de Funcionamiento, que equivale a $10.038.281.245, el 41,75% de ejecución en Gastos de Personal y el 51,60% de ejecución en Adquisición de Bienes y Servicios</w:t>
      </w:r>
      <w:r w:rsidR="00F70429">
        <w:rPr>
          <w:rFonts w:ascii="Arial Narrow" w:eastAsiaTheme="minorEastAsia" w:hAnsi="Arial Narrow" w:cstheme="minorBidi"/>
          <w:sz w:val="24"/>
          <w:szCs w:val="24"/>
          <w:lang w:val="es-ES" w:eastAsia="en-US"/>
        </w:rPr>
        <w:t>.</w:t>
      </w:r>
    </w:p>
    <w:p w14:paraId="3809AB1D" w14:textId="77777777" w:rsidR="00FC7A66" w:rsidRDefault="00FC7A66" w:rsidP="000F46F4">
      <w:pPr>
        <w:jc w:val="both"/>
        <w:rPr>
          <w:rFonts w:ascii="Arial" w:eastAsia="Arial Narrow" w:hAnsi="Arial" w:cs="Arial"/>
          <w:color w:val="000000"/>
        </w:rPr>
      </w:pPr>
    </w:p>
    <w:tbl>
      <w:tblPr>
        <w:tblW w:w="9214" w:type="dxa"/>
        <w:tblCellMar>
          <w:left w:w="70" w:type="dxa"/>
          <w:right w:w="70" w:type="dxa"/>
        </w:tblCellMar>
        <w:tblLook w:val="04A0" w:firstRow="1" w:lastRow="0" w:firstColumn="1" w:lastColumn="0" w:noHBand="0" w:noVBand="1"/>
      </w:tblPr>
      <w:tblGrid>
        <w:gridCol w:w="2552"/>
        <w:gridCol w:w="1701"/>
        <w:gridCol w:w="1701"/>
        <w:gridCol w:w="992"/>
        <w:gridCol w:w="1559"/>
        <w:gridCol w:w="709"/>
      </w:tblGrid>
      <w:tr w:rsidR="00FC7A66" w:rsidRPr="000F46F4" w14:paraId="00F50D8F" w14:textId="77777777" w:rsidTr="000F46F4">
        <w:trPr>
          <w:trHeight w:val="288"/>
        </w:trPr>
        <w:tc>
          <w:tcPr>
            <w:tcW w:w="2552" w:type="dxa"/>
            <w:tcBorders>
              <w:top w:val="nil"/>
              <w:left w:val="nil"/>
              <w:bottom w:val="nil"/>
              <w:right w:val="nil"/>
            </w:tcBorders>
            <w:shd w:val="clear" w:color="auto" w:fill="auto"/>
            <w:noWrap/>
            <w:vAlign w:val="bottom"/>
            <w:hideMark/>
          </w:tcPr>
          <w:p w14:paraId="65F6580A" w14:textId="77777777" w:rsidR="00FC7A66" w:rsidRPr="000F46F4" w:rsidRDefault="00FC7A66" w:rsidP="000F46F4">
            <w:pPr>
              <w:rPr>
                <w:sz w:val="20"/>
                <w:szCs w:val="20"/>
                <w:lang w:eastAsia="es-CO"/>
              </w:rPr>
            </w:pPr>
          </w:p>
        </w:tc>
        <w:tc>
          <w:tcPr>
            <w:tcW w:w="1701" w:type="dxa"/>
            <w:tcBorders>
              <w:top w:val="nil"/>
              <w:left w:val="nil"/>
              <w:bottom w:val="nil"/>
              <w:right w:val="nil"/>
            </w:tcBorders>
            <w:shd w:val="clear" w:color="auto" w:fill="auto"/>
            <w:noWrap/>
            <w:vAlign w:val="bottom"/>
            <w:hideMark/>
          </w:tcPr>
          <w:p w14:paraId="369C760A" w14:textId="77777777" w:rsidR="00FC7A66" w:rsidRPr="000F46F4" w:rsidRDefault="00FC7A66" w:rsidP="000F46F4">
            <w:pPr>
              <w:rPr>
                <w:sz w:val="20"/>
                <w:szCs w:val="20"/>
                <w:lang w:eastAsia="es-CO"/>
              </w:rPr>
            </w:pPr>
          </w:p>
        </w:tc>
        <w:tc>
          <w:tcPr>
            <w:tcW w:w="1701" w:type="dxa"/>
            <w:tcBorders>
              <w:top w:val="nil"/>
              <w:left w:val="nil"/>
              <w:bottom w:val="nil"/>
              <w:right w:val="nil"/>
            </w:tcBorders>
            <w:shd w:val="clear" w:color="auto" w:fill="auto"/>
            <w:noWrap/>
            <w:vAlign w:val="bottom"/>
            <w:hideMark/>
          </w:tcPr>
          <w:p w14:paraId="2B692185" w14:textId="77777777" w:rsidR="00FC7A66" w:rsidRPr="000F46F4" w:rsidRDefault="00FC7A66" w:rsidP="000F46F4">
            <w:pPr>
              <w:rPr>
                <w:sz w:val="20"/>
                <w:szCs w:val="20"/>
                <w:lang w:eastAsia="es-CO"/>
              </w:rPr>
            </w:pPr>
          </w:p>
        </w:tc>
        <w:tc>
          <w:tcPr>
            <w:tcW w:w="992" w:type="dxa"/>
            <w:tcBorders>
              <w:top w:val="nil"/>
              <w:left w:val="nil"/>
              <w:bottom w:val="nil"/>
              <w:right w:val="nil"/>
            </w:tcBorders>
            <w:shd w:val="clear" w:color="auto" w:fill="auto"/>
            <w:noWrap/>
            <w:vAlign w:val="bottom"/>
            <w:hideMark/>
          </w:tcPr>
          <w:p w14:paraId="7B37B485" w14:textId="77777777" w:rsidR="00FC7A66" w:rsidRPr="000F46F4" w:rsidRDefault="00FC7A66" w:rsidP="000F46F4">
            <w:pPr>
              <w:rPr>
                <w:sz w:val="20"/>
                <w:szCs w:val="20"/>
                <w:lang w:eastAsia="es-CO"/>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2F5496"/>
            <w:vAlign w:val="bottom"/>
            <w:hideMark/>
          </w:tcPr>
          <w:p w14:paraId="23153DEA" w14:textId="77777777" w:rsidR="00FC7A66" w:rsidRPr="000F46F4" w:rsidRDefault="00FC7A66" w:rsidP="000F46F4">
            <w:pPr>
              <w:jc w:val="center"/>
              <w:rPr>
                <w:rFonts w:ascii="Arial" w:hAnsi="Arial" w:cs="Arial"/>
                <w:b/>
                <w:bCs/>
                <w:color w:val="000000"/>
                <w:sz w:val="20"/>
                <w:szCs w:val="20"/>
                <w:lang w:eastAsia="es-CO"/>
              </w:rPr>
            </w:pPr>
            <w:r w:rsidRPr="000F46F4">
              <w:rPr>
                <w:rFonts w:ascii="Arial" w:hAnsi="Arial" w:cs="Arial"/>
                <w:b/>
                <w:bCs/>
                <w:color w:val="FFFFFF"/>
                <w:sz w:val="20"/>
                <w:szCs w:val="20"/>
                <w:lang w:eastAsia="es-CO"/>
              </w:rPr>
              <w:t>JUNIO 30 DE</w:t>
            </w:r>
            <w:r w:rsidRPr="000F46F4">
              <w:rPr>
                <w:rFonts w:ascii="Arial" w:hAnsi="Arial" w:cs="Arial"/>
                <w:b/>
                <w:bCs/>
                <w:color w:val="000000"/>
                <w:sz w:val="20"/>
                <w:szCs w:val="20"/>
                <w:lang w:eastAsia="es-CO"/>
              </w:rPr>
              <w:t xml:space="preserve">  </w:t>
            </w:r>
            <w:r w:rsidRPr="000F46F4">
              <w:rPr>
                <w:rFonts w:ascii="Arial" w:hAnsi="Arial" w:cs="Arial"/>
                <w:b/>
                <w:bCs/>
                <w:color w:val="FFFFFF"/>
                <w:sz w:val="20"/>
                <w:szCs w:val="20"/>
                <w:lang w:eastAsia="es-CO"/>
              </w:rPr>
              <w:t>2020</w:t>
            </w:r>
          </w:p>
        </w:tc>
      </w:tr>
      <w:tr w:rsidR="00FC7A66" w:rsidRPr="000F46F4" w14:paraId="11A6BF46" w14:textId="77777777" w:rsidTr="000F46F4">
        <w:trPr>
          <w:trHeight w:val="576"/>
        </w:trPr>
        <w:tc>
          <w:tcPr>
            <w:tcW w:w="2552" w:type="dxa"/>
            <w:tcBorders>
              <w:top w:val="single" w:sz="4" w:space="0" w:color="auto"/>
              <w:left w:val="single" w:sz="4" w:space="0" w:color="auto"/>
              <w:bottom w:val="single" w:sz="4" w:space="0" w:color="auto"/>
              <w:right w:val="single" w:sz="4" w:space="0" w:color="auto"/>
            </w:tcBorders>
            <w:shd w:val="clear" w:color="auto" w:fill="2F5496"/>
            <w:vAlign w:val="center"/>
            <w:hideMark/>
          </w:tcPr>
          <w:p w14:paraId="5415C85E" w14:textId="77777777" w:rsidR="00FC7A66" w:rsidRPr="000F46F4" w:rsidRDefault="00FC7A66" w:rsidP="000F46F4">
            <w:pPr>
              <w:jc w:val="center"/>
              <w:rPr>
                <w:rFonts w:ascii="Arial" w:hAnsi="Arial" w:cs="Arial"/>
                <w:b/>
                <w:bCs/>
                <w:color w:val="FFFFFF"/>
                <w:sz w:val="20"/>
                <w:szCs w:val="20"/>
                <w:lang w:eastAsia="es-CO"/>
              </w:rPr>
            </w:pPr>
            <w:r w:rsidRPr="000F46F4">
              <w:rPr>
                <w:rFonts w:ascii="Arial" w:hAnsi="Arial" w:cs="Arial"/>
                <w:b/>
                <w:bCs/>
                <w:color w:val="FFFFFF"/>
                <w:sz w:val="20"/>
                <w:szCs w:val="20"/>
                <w:lang w:eastAsia="es-CO"/>
              </w:rPr>
              <w:t>RUBRO PPTAL</w:t>
            </w:r>
          </w:p>
        </w:tc>
        <w:tc>
          <w:tcPr>
            <w:tcW w:w="1701" w:type="dxa"/>
            <w:tcBorders>
              <w:top w:val="single" w:sz="4" w:space="0" w:color="auto"/>
              <w:left w:val="nil"/>
              <w:bottom w:val="single" w:sz="4" w:space="0" w:color="auto"/>
              <w:right w:val="single" w:sz="4" w:space="0" w:color="auto"/>
            </w:tcBorders>
            <w:shd w:val="clear" w:color="auto" w:fill="2F5496"/>
            <w:vAlign w:val="center"/>
            <w:hideMark/>
          </w:tcPr>
          <w:p w14:paraId="62B49870" w14:textId="77777777" w:rsidR="00FC7A66" w:rsidRPr="000F46F4" w:rsidRDefault="00FC7A66" w:rsidP="000F46F4">
            <w:pPr>
              <w:jc w:val="center"/>
              <w:rPr>
                <w:rFonts w:ascii="Arial" w:hAnsi="Arial" w:cs="Arial"/>
                <w:b/>
                <w:bCs/>
                <w:color w:val="FFFFFF"/>
                <w:sz w:val="20"/>
                <w:szCs w:val="20"/>
                <w:lang w:eastAsia="es-CO"/>
              </w:rPr>
            </w:pPr>
            <w:r w:rsidRPr="000F46F4">
              <w:rPr>
                <w:rFonts w:ascii="Arial" w:hAnsi="Arial" w:cs="Arial"/>
                <w:b/>
                <w:bCs/>
                <w:color w:val="FFFFFF"/>
                <w:sz w:val="20"/>
                <w:szCs w:val="20"/>
                <w:lang w:eastAsia="es-CO"/>
              </w:rPr>
              <w:t>APROPIACION DISPONIBLE</w:t>
            </w:r>
          </w:p>
        </w:tc>
        <w:tc>
          <w:tcPr>
            <w:tcW w:w="1701" w:type="dxa"/>
            <w:tcBorders>
              <w:top w:val="single" w:sz="4" w:space="0" w:color="auto"/>
              <w:left w:val="nil"/>
              <w:bottom w:val="single" w:sz="4" w:space="0" w:color="auto"/>
              <w:right w:val="single" w:sz="4" w:space="0" w:color="auto"/>
            </w:tcBorders>
            <w:shd w:val="clear" w:color="auto" w:fill="2F5496"/>
            <w:vAlign w:val="center"/>
            <w:hideMark/>
          </w:tcPr>
          <w:p w14:paraId="4548E145" w14:textId="77777777" w:rsidR="00FC7A66" w:rsidRPr="000F46F4" w:rsidRDefault="00FC7A66" w:rsidP="000F46F4">
            <w:pPr>
              <w:jc w:val="center"/>
              <w:rPr>
                <w:rFonts w:ascii="Arial" w:hAnsi="Arial" w:cs="Arial"/>
                <w:b/>
                <w:bCs/>
                <w:color w:val="FFFFFF"/>
                <w:sz w:val="20"/>
                <w:szCs w:val="20"/>
                <w:lang w:eastAsia="es-CO"/>
              </w:rPr>
            </w:pPr>
            <w:r w:rsidRPr="000F46F4">
              <w:rPr>
                <w:rFonts w:ascii="Arial" w:hAnsi="Arial" w:cs="Arial"/>
                <w:b/>
                <w:bCs/>
                <w:color w:val="FFFFFF"/>
                <w:sz w:val="20"/>
                <w:szCs w:val="20"/>
                <w:lang w:eastAsia="es-CO"/>
              </w:rPr>
              <w:t>EJECUTADO</w:t>
            </w:r>
          </w:p>
        </w:tc>
        <w:tc>
          <w:tcPr>
            <w:tcW w:w="992" w:type="dxa"/>
            <w:tcBorders>
              <w:top w:val="single" w:sz="4" w:space="0" w:color="auto"/>
              <w:left w:val="nil"/>
              <w:bottom w:val="single" w:sz="4" w:space="0" w:color="auto"/>
              <w:right w:val="single" w:sz="4" w:space="0" w:color="auto"/>
            </w:tcBorders>
            <w:shd w:val="clear" w:color="auto" w:fill="2F5496"/>
            <w:vAlign w:val="center"/>
            <w:hideMark/>
          </w:tcPr>
          <w:p w14:paraId="17F6F314" w14:textId="77777777" w:rsidR="00FC7A66" w:rsidRPr="000F46F4" w:rsidRDefault="00FC7A66" w:rsidP="000F46F4">
            <w:pPr>
              <w:jc w:val="center"/>
              <w:rPr>
                <w:rFonts w:ascii="Arial" w:hAnsi="Arial" w:cs="Arial"/>
                <w:b/>
                <w:bCs/>
                <w:color w:val="FFFFFF"/>
                <w:sz w:val="20"/>
                <w:szCs w:val="20"/>
                <w:lang w:eastAsia="es-CO"/>
              </w:rPr>
            </w:pPr>
            <w:r w:rsidRPr="000F46F4">
              <w:rPr>
                <w:rFonts w:ascii="Arial" w:hAnsi="Arial" w:cs="Arial"/>
                <w:b/>
                <w:bCs/>
                <w:color w:val="FFFFFF"/>
                <w:sz w:val="20"/>
                <w:szCs w:val="20"/>
                <w:lang w:eastAsia="es-CO"/>
              </w:rPr>
              <w:t>%</w:t>
            </w:r>
          </w:p>
        </w:tc>
        <w:tc>
          <w:tcPr>
            <w:tcW w:w="1559" w:type="dxa"/>
            <w:tcBorders>
              <w:top w:val="nil"/>
              <w:left w:val="nil"/>
              <w:bottom w:val="single" w:sz="4" w:space="0" w:color="auto"/>
              <w:right w:val="single" w:sz="4" w:space="0" w:color="auto"/>
            </w:tcBorders>
            <w:shd w:val="clear" w:color="auto" w:fill="2F5496"/>
            <w:vAlign w:val="center"/>
            <w:hideMark/>
          </w:tcPr>
          <w:p w14:paraId="77D80607" w14:textId="77777777" w:rsidR="00FC7A66" w:rsidRPr="000F46F4" w:rsidRDefault="00FC7A66" w:rsidP="000F46F4">
            <w:pPr>
              <w:jc w:val="center"/>
              <w:rPr>
                <w:rFonts w:ascii="Arial" w:hAnsi="Arial" w:cs="Arial"/>
                <w:b/>
                <w:bCs/>
                <w:color w:val="FFFFFF"/>
                <w:sz w:val="20"/>
                <w:szCs w:val="20"/>
                <w:lang w:eastAsia="es-CO"/>
              </w:rPr>
            </w:pPr>
            <w:r w:rsidRPr="000F46F4">
              <w:rPr>
                <w:rFonts w:ascii="Arial" w:hAnsi="Arial" w:cs="Arial"/>
                <w:b/>
                <w:bCs/>
                <w:color w:val="FFFFFF"/>
                <w:sz w:val="20"/>
                <w:szCs w:val="20"/>
                <w:lang w:eastAsia="es-CO"/>
              </w:rPr>
              <w:t>GIROS</w:t>
            </w:r>
          </w:p>
        </w:tc>
        <w:tc>
          <w:tcPr>
            <w:tcW w:w="709" w:type="dxa"/>
            <w:tcBorders>
              <w:top w:val="nil"/>
              <w:left w:val="nil"/>
              <w:bottom w:val="single" w:sz="4" w:space="0" w:color="auto"/>
              <w:right w:val="single" w:sz="4" w:space="0" w:color="auto"/>
            </w:tcBorders>
            <w:shd w:val="clear" w:color="auto" w:fill="2F5496"/>
            <w:vAlign w:val="center"/>
            <w:hideMark/>
          </w:tcPr>
          <w:p w14:paraId="356C2A7D" w14:textId="77777777" w:rsidR="00FC7A66" w:rsidRPr="000F46F4" w:rsidRDefault="00FC7A66" w:rsidP="000F46F4">
            <w:pPr>
              <w:jc w:val="center"/>
              <w:rPr>
                <w:rFonts w:ascii="Arial" w:hAnsi="Arial" w:cs="Arial"/>
                <w:b/>
                <w:bCs/>
                <w:color w:val="FFFFFF"/>
                <w:sz w:val="20"/>
                <w:szCs w:val="20"/>
                <w:lang w:eastAsia="es-CO"/>
              </w:rPr>
            </w:pPr>
            <w:r w:rsidRPr="000F46F4">
              <w:rPr>
                <w:rFonts w:ascii="Arial" w:hAnsi="Arial" w:cs="Arial"/>
                <w:b/>
                <w:bCs/>
                <w:color w:val="FFFFFF"/>
                <w:sz w:val="20"/>
                <w:szCs w:val="20"/>
                <w:lang w:eastAsia="es-CO"/>
              </w:rPr>
              <w:t>%</w:t>
            </w:r>
          </w:p>
        </w:tc>
      </w:tr>
      <w:tr w:rsidR="00FC7A66" w:rsidRPr="000F46F4" w14:paraId="55746E43" w14:textId="77777777" w:rsidTr="000F46F4">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4504AD4E" w14:textId="77777777" w:rsidR="00FC7A66" w:rsidRPr="000F46F4" w:rsidRDefault="00FC7A66" w:rsidP="000F46F4">
            <w:pPr>
              <w:rPr>
                <w:rFonts w:ascii="Arial" w:hAnsi="Arial" w:cs="Arial"/>
                <w:b/>
                <w:bCs/>
                <w:color w:val="000000"/>
                <w:sz w:val="20"/>
                <w:szCs w:val="20"/>
                <w:lang w:eastAsia="es-CO"/>
              </w:rPr>
            </w:pPr>
            <w:r w:rsidRPr="000F46F4">
              <w:rPr>
                <w:rFonts w:ascii="Arial" w:hAnsi="Arial" w:cs="Arial"/>
                <w:b/>
                <w:bCs/>
                <w:color w:val="000000"/>
                <w:sz w:val="20"/>
                <w:szCs w:val="20"/>
                <w:lang w:eastAsia="es-CO"/>
              </w:rPr>
              <w:t>GASTOS DE FUNCIONAMIENTO</w:t>
            </w:r>
          </w:p>
        </w:tc>
        <w:tc>
          <w:tcPr>
            <w:tcW w:w="1701" w:type="dxa"/>
            <w:tcBorders>
              <w:top w:val="nil"/>
              <w:left w:val="nil"/>
              <w:bottom w:val="single" w:sz="4" w:space="0" w:color="auto"/>
              <w:right w:val="single" w:sz="4" w:space="0" w:color="auto"/>
            </w:tcBorders>
            <w:shd w:val="clear" w:color="auto" w:fill="auto"/>
            <w:noWrap/>
            <w:vAlign w:val="bottom"/>
            <w:hideMark/>
          </w:tcPr>
          <w:p w14:paraId="5F79711C" w14:textId="77777777" w:rsidR="00FC7A66" w:rsidRPr="000F46F4" w:rsidRDefault="00FC7A66" w:rsidP="000F46F4">
            <w:pPr>
              <w:rPr>
                <w:rFonts w:ascii="Arial" w:hAnsi="Arial" w:cs="Arial"/>
                <w:b/>
                <w:bCs/>
                <w:color w:val="000000"/>
                <w:sz w:val="20"/>
                <w:szCs w:val="20"/>
                <w:lang w:eastAsia="es-CO"/>
              </w:rPr>
            </w:pPr>
            <w:r w:rsidRPr="000F46F4">
              <w:rPr>
                <w:rFonts w:ascii="Arial" w:hAnsi="Arial" w:cs="Arial"/>
                <w:b/>
                <w:bCs/>
                <w:color w:val="000000"/>
                <w:sz w:val="20"/>
                <w:szCs w:val="20"/>
                <w:lang w:eastAsia="es-CO"/>
              </w:rPr>
              <w:t xml:space="preserve">  23.037.456.000 </w:t>
            </w:r>
          </w:p>
        </w:tc>
        <w:tc>
          <w:tcPr>
            <w:tcW w:w="1701" w:type="dxa"/>
            <w:tcBorders>
              <w:top w:val="nil"/>
              <w:left w:val="nil"/>
              <w:bottom w:val="single" w:sz="4" w:space="0" w:color="auto"/>
              <w:right w:val="single" w:sz="4" w:space="0" w:color="auto"/>
            </w:tcBorders>
            <w:shd w:val="clear" w:color="auto" w:fill="auto"/>
            <w:noWrap/>
            <w:vAlign w:val="bottom"/>
            <w:hideMark/>
          </w:tcPr>
          <w:p w14:paraId="50F52EF7"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 xml:space="preserve">  10.038.281.245 </w:t>
            </w:r>
          </w:p>
        </w:tc>
        <w:tc>
          <w:tcPr>
            <w:tcW w:w="992" w:type="dxa"/>
            <w:tcBorders>
              <w:top w:val="nil"/>
              <w:left w:val="nil"/>
              <w:bottom w:val="single" w:sz="4" w:space="0" w:color="auto"/>
              <w:right w:val="single" w:sz="4" w:space="0" w:color="auto"/>
            </w:tcBorders>
            <w:shd w:val="clear" w:color="auto" w:fill="auto"/>
            <w:noWrap/>
            <w:vAlign w:val="bottom"/>
            <w:hideMark/>
          </w:tcPr>
          <w:p w14:paraId="691793DE"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43,57</w:t>
            </w:r>
          </w:p>
        </w:tc>
        <w:tc>
          <w:tcPr>
            <w:tcW w:w="1559" w:type="dxa"/>
            <w:tcBorders>
              <w:top w:val="nil"/>
              <w:left w:val="nil"/>
              <w:bottom w:val="single" w:sz="4" w:space="0" w:color="auto"/>
              <w:right w:val="single" w:sz="4" w:space="0" w:color="auto"/>
            </w:tcBorders>
            <w:shd w:val="clear" w:color="auto" w:fill="auto"/>
            <w:noWrap/>
            <w:vAlign w:val="bottom"/>
            <w:hideMark/>
          </w:tcPr>
          <w:p w14:paraId="48909932"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 xml:space="preserve">    8.408.008.643 </w:t>
            </w:r>
          </w:p>
        </w:tc>
        <w:tc>
          <w:tcPr>
            <w:tcW w:w="709" w:type="dxa"/>
            <w:tcBorders>
              <w:top w:val="nil"/>
              <w:left w:val="nil"/>
              <w:bottom w:val="single" w:sz="4" w:space="0" w:color="auto"/>
              <w:right w:val="single" w:sz="4" w:space="0" w:color="auto"/>
            </w:tcBorders>
            <w:shd w:val="clear" w:color="auto" w:fill="auto"/>
            <w:noWrap/>
            <w:vAlign w:val="bottom"/>
            <w:hideMark/>
          </w:tcPr>
          <w:p w14:paraId="6E51DC11"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36,50</w:t>
            </w:r>
          </w:p>
        </w:tc>
      </w:tr>
      <w:tr w:rsidR="00FC7A66" w:rsidRPr="000F46F4" w14:paraId="026DCAB0" w14:textId="77777777" w:rsidTr="000F46F4">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6EB6E45E" w14:textId="77777777" w:rsidR="00FC7A66" w:rsidRPr="000F46F4" w:rsidRDefault="00FC7A66" w:rsidP="000F46F4">
            <w:pPr>
              <w:rPr>
                <w:rFonts w:ascii="Arial" w:hAnsi="Arial" w:cs="Arial"/>
                <w:b/>
                <w:bCs/>
                <w:color w:val="000000"/>
                <w:sz w:val="20"/>
                <w:szCs w:val="20"/>
                <w:lang w:eastAsia="es-CO"/>
              </w:rPr>
            </w:pPr>
            <w:r w:rsidRPr="000F46F4">
              <w:rPr>
                <w:rFonts w:ascii="Arial" w:hAnsi="Arial" w:cs="Arial"/>
                <w:b/>
                <w:bCs/>
                <w:color w:val="000000"/>
                <w:sz w:val="20"/>
                <w:szCs w:val="20"/>
                <w:lang w:eastAsia="es-CO"/>
              </w:rPr>
              <w:t>GASTOS DE PERSONAL</w:t>
            </w:r>
          </w:p>
        </w:tc>
        <w:tc>
          <w:tcPr>
            <w:tcW w:w="1701" w:type="dxa"/>
            <w:tcBorders>
              <w:top w:val="nil"/>
              <w:left w:val="nil"/>
              <w:bottom w:val="single" w:sz="4" w:space="0" w:color="auto"/>
              <w:right w:val="single" w:sz="4" w:space="0" w:color="auto"/>
            </w:tcBorders>
            <w:shd w:val="clear" w:color="auto" w:fill="auto"/>
            <w:noWrap/>
            <w:vAlign w:val="bottom"/>
            <w:hideMark/>
          </w:tcPr>
          <w:p w14:paraId="7963D6CB" w14:textId="77777777" w:rsidR="00FC7A66" w:rsidRPr="000F46F4" w:rsidRDefault="00FC7A66" w:rsidP="000F46F4">
            <w:pPr>
              <w:rPr>
                <w:rFonts w:ascii="Arial" w:hAnsi="Arial" w:cs="Arial"/>
                <w:b/>
                <w:bCs/>
                <w:color w:val="000000"/>
                <w:sz w:val="20"/>
                <w:szCs w:val="20"/>
                <w:lang w:eastAsia="es-CO"/>
              </w:rPr>
            </w:pPr>
            <w:r w:rsidRPr="000F46F4">
              <w:rPr>
                <w:rFonts w:ascii="Arial" w:hAnsi="Arial" w:cs="Arial"/>
                <w:b/>
                <w:bCs/>
                <w:color w:val="000000"/>
                <w:sz w:val="20"/>
                <w:szCs w:val="20"/>
                <w:lang w:eastAsia="es-CO"/>
              </w:rPr>
              <w:t xml:space="preserve">  18.769.956.000 </w:t>
            </w:r>
          </w:p>
        </w:tc>
        <w:tc>
          <w:tcPr>
            <w:tcW w:w="1701" w:type="dxa"/>
            <w:tcBorders>
              <w:top w:val="nil"/>
              <w:left w:val="nil"/>
              <w:bottom w:val="single" w:sz="4" w:space="0" w:color="auto"/>
              <w:right w:val="single" w:sz="4" w:space="0" w:color="auto"/>
            </w:tcBorders>
            <w:shd w:val="clear" w:color="auto" w:fill="auto"/>
            <w:noWrap/>
            <w:vAlign w:val="bottom"/>
            <w:hideMark/>
          </w:tcPr>
          <w:p w14:paraId="06341246"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 xml:space="preserve">    7.836.554.678 </w:t>
            </w:r>
          </w:p>
        </w:tc>
        <w:tc>
          <w:tcPr>
            <w:tcW w:w="992" w:type="dxa"/>
            <w:tcBorders>
              <w:top w:val="nil"/>
              <w:left w:val="nil"/>
              <w:bottom w:val="single" w:sz="4" w:space="0" w:color="auto"/>
              <w:right w:val="single" w:sz="4" w:space="0" w:color="auto"/>
            </w:tcBorders>
            <w:shd w:val="clear" w:color="auto" w:fill="auto"/>
            <w:noWrap/>
            <w:vAlign w:val="bottom"/>
            <w:hideMark/>
          </w:tcPr>
          <w:p w14:paraId="16ADC9E5"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41,75</w:t>
            </w:r>
          </w:p>
        </w:tc>
        <w:tc>
          <w:tcPr>
            <w:tcW w:w="1559" w:type="dxa"/>
            <w:tcBorders>
              <w:top w:val="nil"/>
              <w:left w:val="nil"/>
              <w:bottom w:val="single" w:sz="4" w:space="0" w:color="auto"/>
              <w:right w:val="single" w:sz="4" w:space="0" w:color="auto"/>
            </w:tcBorders>
            <w:shd w:val="clear" w:color="auto" w:fill="auto"/>
            <w:noWrap/>
            <w:vAlign w:val="bottom"/>
            <w:hideMark/>
          </w:tcPr>
          <w:p w14:paraId="24270E17"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 xml:space="preserve">    7.749.945.412 </w:t>
            </w:r>
          </w:p>
        </w:tc>
        <w:tc>
          <w:tcPr>
            <w:tcW w:w="709" w:type="dxa"/>
            <w:tcBorders>
              <w:top w:val="nil"/>
              <w:left w:val="nil"/>
              <w:bottom w:val="single" w:sz="4" w:space="0" w:color="auto"/>
              <w:right w:val="single" w:sz="4" w:space="0" w:color="auto"/>
            </w:tcBorders>
            <w:shd w:val="clear" w:color="auto" w:fill="auto"/>
            <w:noWrap/>
            <w:vAlign w:val="bottom"/>
            <w:hideMark/>
          </w:tcPr>
          <w:p w14:paraId="09544F2B"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41,29</w:t>
            </w:r>
          </w:p>
        </w:tc>
      </w:tr>
      <w:tr w:rsidR="00FC7A66" w:rsidRPr="000F46F4" w14:paraId="770EFB80" w14:textId="77777777" w:rsidTr="000F46F4">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49057FE7" w14:textId="77777777" w:rsidR="00FC7A66" w:rsidRPr="000F46F4" w:rsidRDefault="00FC7A66" w:rsidP="000F46F4">
            <w:pPr>
              <w:rPr>
                <w:rFonts w:ascii="Arial" w:hAnsi="Arial" w:cs="Arial"/>
                <w:b/>
                <w:bCs/>
                <w:color w:val="000000"/>
                <w:sz w:val="20"/>
                <w:szCs w:val="20"/>
                <w:lang w:eastAsia="es-CO"/>
              </w:rPr>
            </w:pPr>
            <w:r w:rsidRPr="000F46F4">
              <w:rPr>
                <w:rFonts w:ascii="Arial" w:hAnsi="Arial" w:cs="Arial"/>
                <w:b/>
                <w:bCs/>
                <w:color w:val="000000"/>
                <w:sz w:val="20"/>
                <w:szCs w:val="20"/>
                <w:lang w:eastAsia="es-CO"/>
              </w:rPr>
              <w:t>ADQUISICION DE BIENES Y SERVICIOS</w:t>
            </w:r>
          </w:p>
        </w:tc>
        <w:tc>
          <w:tcPr>
            <w:tcW w:w="1701" w:type="dxa"/>
            <w:tcBorders>
              <w:top w:val="nil"/>
              <w:left w:val="nil"/>
              <w:bottom w:val="single" w:sz="4" w:space="0" w:color="auto"/>
              <w:right w:val="single" w:sz="4" w:space="0" w:color="auto"/>
            </w:tcBorders>
            <w:shd w:val="clear" w:color="auto" w:fill="auto"/>
            <w:noWrap/>
            <w:vAlign w:val="bottom"/>
            <w:hideMark/>
          </w:tcPr>
          <w:p w14:paraId="7308A313" w14:textId="77777777" w:rsidR="00FC7A66" w:rsidRPr="000F46F4" w:rsidRDefault="00FC7A66" w:rsidP="000F46F4">
            <w:pPr>
              <w:rPr>
                <w:rFonts w:ascii="Arial" w:hAnsi="Arial" w:cs="Arial"/>
                <w:b/>
                <w:bCs/>
                <w:color w:val="000000"/>
                <w:sz w:val="20"/>
                <w:szCs w:val="20"/>
                <w:lang w:eastAsia="es-CO"/>
              </w:rPr>
            </w:pPr>
            <w:r w:rsidRPr="000F46F4">
              <w:rPr>
                <w:rFonts w:ascii="Arial" w:hAnsi="Arial" w:cs="Arial"/>
                <w:b/>
                <w:bCs/>
                <w:color w:val="000000"/>
                <w:sz w:val="20"/>
                <w:szCs w:val="20"/>
                <w:lang w:eastAsia="es-CO"/>
              </w:rPr>
              <w:t xml:space="preserve">     4.267.200.000 </w:t>
            </w:r>
          </w:p>
        </w:tc>
        <w:tc>
          <w:tcPr>
            <w:tcW w:w="1701" w:type="dxa"/>
            <w:tcBorders>
              <w:top w:val="nil"/>
              <w:left w:val="nil"/>
              <w:bottom w:val="single" w:sz="4" w:space="0" w:color="auto"/>
              <w:right w:val="single" w:sz="4" w:space="0" w:color="auto"/>
            </w:tcBorders>
            <w:shd w:val="clear" w:color="auto" w:fill="auto"/>
            <w:noWrap/>
            <w:vAlign w:val="bottom"/>
            <w:hideMark/>
          </w:tcPr>
          <w:p w14:paraId="2D64FECC"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 xml:space="preserve">    2.201.726.567 </w:t>
            </w:r>
          </w:p>
        </w:tc>
        <w:tc>
          <w:tcPr>
            <w:tcW w:w="992" w:type="dxa"/>
            <w:tcBorders>
              <w:top w:val="nil"/>
              <w:left w:val="nil"/>
              <w:bottom w:val="single" w:sz="4" w:space="0" w:color="auto"/>
              <w:right w:val="single" w:sz="4" w:space="0" w:color="auto"/>
            </w:tcBorders>
            <w:shd w:val="clear" w:color="auto" w:fill="auto"/>
            <w:noWrap/>
            <w:vAlign w:val="bottom"/>
            <w:hideMark/>
          </w:tcPr>
          <w:p w14:paraId="168FAB5C"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51,60</w:t>
            </w:r>
          </w:p>
        </w:tc>
        <w:tc>
          <w:tcPr>
            <w:tcW w:w="1559" w:type="dxa"/>
            <w:tcBorders>
              <w:top w:val="nil"/>
              <w:left w:val="nil"/>
              <w:bottom w:val="single" w:sz="4" w:space="0" w:color="auto"/>
              <w:right w:val="single" w:sz="4" w:space="0" w:color="auto"/>
            </w:tcBorders>
            <w:shd w:val="clear" w:color="auto" w:fill="auto"/>
            <w:noWrap/>
            <w:vAlign w:val="bottom"/>
            <w:hideMark/>
          </w:tcPr>
          <w:p w14:paraId="20AD9455" w14:textId="77777777" w:rsidR="00FC7A66" w:rsidRPr="000F46F4" w:rsidRDefault="00FC7A66" w:rsidP="000F46F4">
            <w:pPr>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 xml:space="preserve">        658.063.231 </w:t>
            </w:r>
          </w:p>
        </w:tc>
        <w:tc>
          <w:tcPr>
            <w:tcW w:w="709" w:type="dxa"/>
            <w:tcBorders>
              <w:top w:val="nil"/>
              <w:left w:val="nil"/>
              <w:bottom w:val="single" w:sz="4" w:space="0" w:color="auto"/>
              <w:right w:val="single" w:sz="4" w:space="0" w:color="auto"/>
            </w:tcBorders>
            <w:shd w:val="clear" w:color="auto" w:fill="auto"/>
            <w:noWrap/>
            <w:vAlign w:val="bottom"/>
            <w:hideMark/>
          </w:tcPr>
          <w:p w14:paraId="3E20454A" w14:textId="77777777" w:rsidR="00FC7A66" w:rsidRPr="000F46F4" w:rsidRDefault="00FC7A66" w:rsidP="00DC5893">
            <w:pPr>
              <w:keepNext/>
              <w:jc w:val="right"/>
              <w:rPr>
                <w:rFonts w:ascii="Arial" w:hAnsi="Arial" w:cs="Arial"/>
                <w:b/>
                <w:bCs/>
                <w:color w:val="000000"/>
                <w:sz w:val="20"/>
                <w:szCs w:val="20"/>
                <w:lang w:eastAsia="es-CO"/>
              </w:rPr>
            </w:pPr>
            <w:r w:rsidRPr="000F46F4">
              <w:rPr>
                <w:rFonts w:ascii="Arial" w:hAnsi="Arial" w:cs="Arial"/>
                <w:b/>
                <w:bCs/>
                <w:color w:val="000000"/>
                <w:sz w:val="20"/>
                <w:szCs w:val="20"/>
                <w:lang w:eastAsia="es-CO"/>
              </w:rPr>
              <w:t>15,42</w:t>
            </w:r>
          </w:p>
        </w:tc>
      </w:tr>
    </w:tbl>
    <w:p w14:paraId="14D3529E" w14:textId="41A048B6" w:rsidR="00FC7A66" w:rsidRDefault="00DC5893" w:rsidP="00DC5893">
      <w:pPr>
        <w:pStyle w:val="Descripcin"/>
        <w:jc w:val="center"/>
        <w:rPr>
          <w:rFonts w:ascii="Arial" w:eastAsia="Arial Narrow" w:hAnsi="Arial" w:cs="Arial"/>
          <w:color w:val="000000"/>
        </w:rPr>
      </w:pPr>
      <w:bookmarkStart w:id="23" w:name="_Toc51829148"/>
      <w:r>
        <w:t xml:space="preserve">Tabla </w:t>
      </w:r>
      <w:r w:rsidR="00946260">
        <w:fldChar w:fldCharType="begin"/>
      </w:r>
      <w:r w:rsidR="00946260">
        <w:instrText xml:space="preserve"> SEQ Tabla \* ARABIC </w:instrText>
      </w:r>
      <w:r w:rsidR="00946260">
        <w:fldChar w:fldCharType="separate"/>
      </w:r>
      <w:r w:rsidR="004913D6">
        <w:rPr>
          <w:noProof/>
        </w:rPr>
        <w:t>6</w:t>
      </w:r>
      <w:r w:rsidR="00946260">
        <w:rPr>
          <w:noProof/>
        </w:rPr>
        <w:fldChar w:fldCharType="end"/>
      </w:r>
      <w:r>
        <w:t xml:space="preserve"> Gastos de personal y adquisición de bienes</w:t>
      </w:r>
      <w:bookmarkEnd w:id="23"/>
    </w:p>
    <w:p w14:paraId="05495970" w14:textId="77777777" w:rsidR="00DC5893" w:rsidRDefault="00FC7A66" w:rsidP="00DC5893">
      <w:pPr>
        <w:keepNext/>
        <w:jc w:val="center"/>
      </w:pPr>
      <w:r w:rsidRPr="001F6B5D">
        <w:rPr>
          <w:noProof/>
        </w:rPr>
        <w:drawing>
          <wp:inline distT="0" distB="0" distL="0" distR="0" wp14:anchorId="1A8EBB2C" wp14:editId="6013C52B">
            <wp:extent cx="4693920" cy="3238500"/>
            <wp:effectExtent l="0" t="0" r="11430" b="0"/>
            <wp:docPr id="27" name="Gráfico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890AB41" w14:textId="07B09ABE" w:rsidR="00FC7A66" w:rsidRPr="00F70429" w:rsidRDefault="00DC5893" w:rsidP="00F70429">
      <w:pPr>
        <w:pStyle w:val="Descripcin"/>
        <w:jc w:val="center"/>
        <w:rPr>
          <w:rFonts w:ascii="Arial" w:eastAsia="Arial Narrow" w:hAnsi="Arial" w:cs="Arial"/>
          <w:color w:val="000000"/>
        </w:rPr>
      </w:pPr>
      <w:bookmarkStart w:id="24" w:name="_Toc51829149"/>
      <w:r>
        <w:t xml:space="preserve">Tabla </w:t>
      </w:r>
      <w:r w:rsidR="00946260">
        <w:fldChar w:fldCharType="begin"/>
      </w:r>
      <w:r w:rsidR="00946260">
        <w:instrText xml:space="preserve"> SEQ Tabla \* ARABIC </w:instrText>
      </w:r>
      <w:r w:rsidR="00946260">
        <w:fldChar w:fldCharType="separate"/>
      </w:r>
      <w:r w:rsidR="004913D6">
        <w:rPr>
          <w:noProof/>
        </w:rPr>
        <w:t>7</w:t>
      </w:r>
      <w:r w:rsidR="00946260">
        <w:rPr>
          <w:noProof/>
        </w:rPr>
        <w:fldChar w:fldCharType="end"/>
      </w:r>
      <w:r>
        <w:t xml:space="preserve"> Ejecución gastos de funcionamiento</w:t>
      </w:r>
      <w:bookmarkEnd w:id="24"/>
    </w:p>
    <w:p w14:paraId="1106BC00" w14:textId="77777777" w:rsidR="00FC7A66" w:rsidRPr="00DC746C" w:rsidRDefault="00FC7A66" w:rsidP="000F46F4">
      <w:pPr>
        <w:pStyle w:val="Ttulo3"/>
        <w:jc w:val="both"/>
      </w:pPr>
      <w:bookmarkStart w:id="25" w:name="_Toc51829069"/>
      <w:r w:rsidRPr="00DC746C">
        <w:t>Contratos celebrados y publicados oportunamente por la Secretaría Jurídica Distrital.</w:t>
      </w:r>
      <w:bookmarkEnd w:id="25"/>
    </w:p>
    <w:p w14:paraId="6DB40DDC" w14:textId="77777777" w:rsidR="00FC7A66" w:rsidRPr="003D6BFA" w:rsidRDefault="00FC7A66"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3D6BFA">
        <w:rPr>
          <w:rFonts w:ascii="Arial Narrow" w:eastAsiaTheme="minorEastAsia" w:hAnsi="Arial Narrow" w:cstheme="minorBidi"/>
          <w:sz w:val="24"/>
          <w:szCs w:val="24"/>
          <w:lang w:val="es-ES" w:eastAsia="en-US"/>
        </w:rPr>
        <w:t>Durante el segundo trimestre del año 2020, se celebraron trece (13) contratos en la Secretaría Jurídica Distrital, los cuales se encuentran distribuidos por meses de la siguiente manera:</w:t>
      </w:r>
    </w:p>
    <w:p w14:paraId="2F849ADF" w14:textId="77777777" w:rsidR="00FC7A66" w:rsidRPr="00BD51DB" w:rsidRDefault="00FC7A66" w:rsidP="000F46F4">
      <w:pPr>
        <w:pStyle w:val="Prrafodelista"/>
        <w:spacing w:after="0" w:line="240" w:lineRule="auto"/>
        <w:ind w:left="0"/>
        <w:jc w:val="both"/>
        <w:rPr>
          <w:rFonts w:ascii="Arial" w:hAnsi="Arial" w:cs="Arial"/>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592"/>
      </w:tblGrid>
      <w:tr w:rsidR="00FC7A66" w:rsidRPr="00BD51DB" w14:paraId="748978C8" w14:textId="77777777" w:rsidTr="003C2638">
        <w:trPr>
          <w:trHeight w:val="273"/>
          <w:jc w:val="center"/>
        </w:trPr>
        <w:tc>
          <w:tcPr>
            <w:tcW w:w="3073" w:type="dxa"/>
            <w:shd w:val="clear" w:color="auto" w:fill="2F5496"/>
          </w:tcPr>
          <w:p w14:paraId="0D3630DC" w14:textId="77777777" w:rsidR="00FC7A66" w:rsidRPr="00BD51DB" w:rsidRDefault="00FC7A66" w:rsidP="000F46F4">
            <w:pPr>
              <w:pStyle w:val="Prrafodelista"/>
              <w:spacing w:after="0" w:line="240" w:lineRule="auto"/>
              <w:ind w:left="0"/>
              <w:jc w:val="center"/>
              <w:rPr>
                <w:rFonts w:ascii="Arial" w:hAnsi="Arial" w:cs="Arial"/>
                <w:bCs/>
                <w:color w:val="FFFFFF"/>
                <w:sz w:val="24"/>
                <w:szCs w:val="24"/>
              </w:rPr>
            </w:pPr>
            <w:r w:rsidRPr="00BD51DB">
              <w:rPr>
                <w:rFonts w:ascii="Arial" w:hAnsi="Arial" w:cs="Arial"/>
                <w:bCs/>
                <w:color w:val="FFFFFF"/>
                <w:sz w:val="24"/>
                <w:szCs w:val="24"/>
              </w:rPr>
              <w:t>Mes</w:t>
            </w:r>
          </w:p>
        </w:tc>
        <w:tc>
          <w:tcPr>
            <w:tcW w:w="2592" w:type="dxa"/>
            <w:shd w:val="clear" w:color="auto" w:fill="2F5496"/>
          </w:tcPr>
          <w:p w14:paraId="72FD2536" w14:textId="77777777" w:rsidR="00FC7A66" w:rsidRPr="00BD51DB" w:rsidRDefault="00FC7A66" w:rsidP="000F46F4">
            <w:pPr>
              <w:pStyle w:val="Prrafodelista"/>
              <w:spacing w:after="0" w:line="240" w:lineRule="auto"/>
              <w:ind w:left="0"/>
              <w:jc w:val="center"/>
              <w:rPr>
                <w:rFonts w:ascii="Arial" w:hAnsi="Arial" w:cs="Arial"/>
                <w:bCs/>
                <w:color w:val="FFFFFF"/>
                <w:sz w:val="24"/>
                <w:szCs w:val="24"/>
              </w:rPr>
            </w:pPr>
            <w:r w:rsidRPr="00BD51DB">
              <w:rPr>
                <w:rFonts w:ascii="Arial" w:hAnsi="Arial" w:cs="Arial"/>
                <w:bCs/>
                <w:color w:val="FFFFFF"/>
                <w:sz w:val="24"/>
                <w:szCs w:val="24"/>
              </w:rPr>
              <w:t>Número de Contratos</w:t>
            </w:r>
          </w:p>
        </w:tc>
      </w:tr>
      <w:tr w:rsidR="00FC7A66" w:rsidRPr="00BD51DB" w14:paraId="59553612" w14:textId="77777777" w:rsidTr="003C2638">
        <w:trPr>
          <w:trHeight w:val="273"/>
          <w:jc w:val="center"/>
        </w:trPr>
        <w:tc>
          <w:tcPr>
            <w:tcW w:w="3073" w:type="dxa"/>
            <w:shd w:val="clear" w:color="auto" w:fill="auto"/>
          </w:tcPr>
          <w:p w14:paraId="58EB8DB6" w14:textId="77777777" w:rsidR="00FC7A66" w:rsidRPr="00BD51DB" w:rsidRDefault="00FC7A66" w:rsidP="000F46F4">
            <w:pPr>
              <w:pStyle w:val="Prrafodelista"/>
              <w:spacing w:after="0" w:line="240" w:lineRule="auto"/>
              <w:ind w:left="0"/>
              <w:jc w:val="center"/>
              <w:rPr>
                <w:rFonts w:ascii="Arial" w:hAnsi="Arial" w:cs="Arial"/>
                <w:bCs/>
                <w:sz w:val="24"/>
                <w:szCs w:val="24"/>
              </w:rPr>
            </w:pPr>
            <w:r>
              <w:rPr>
                <w:rFonts w:ascii="Arial" w:hAnsi="Arial" w:cs="Arial"/>
                <w:bCs/>
                <w:sz w:val="24"/>
                <w:szCs w:val="24"/>
              </w:rPr>
              <w:t>Abril</w:t>
            </w:r>
          </w:p>
        </w:tc>
        <w:tc>
          <w:tcPr>
            <w:tcW w:w="2592" w:type="dxa"/>
            <w:shd w:val="clear" w:color="auto" w:fill="auto"/>
          </w:tcPr>
          <w:p w14:paraId="5FA85F19" w14:textId="77777777" w:rsidR="00FC7A66" w:rsidRPr="00BD51DB" w:rsidRDefault="00FC7A66" w:rsidP="000F46F4">
            <w:pPr>
              <w:pStyle w:val="Prrafodelista"/>
              <w:spacing w:after="0" w:line="240" w:lineRule="auto"/>
              <w:ind w:left="0"/>
              <w:jc w:val="center"/>
              <w:rPr>
                <w:rFonts w:ascii="Arial" w:hAnsi="Arial" w:cs="Arial"/>
                <w:bCs/>
                <w:sz w:val="24"/>
                <w:szCs w:val="24"/>
              </w:rPr>
            </w:pPr>
            <w:r>
              <w:rPr>
                <w:rFonts w:ascii="Arial" w:hAnsi="Arial" w:cs="Arial"/>
                <w:bCs/>
                <w:sz w:val="24"/>
                <w:szCs w:val="24"/>
              </w:rPr>
              <w:t>4</w:t>
            </w:r>
          </w:p>
        </w:tc>
      </w:tr>
      <w:tr w:rsidR="00FC7A66" w:rsidRPr="00BD51DB" w14:paraId="25347DFA" w14:textId="77777777" w:rsidTr="003C2638">
        <w:trPr>
          <w:trHeight w:val="261"/>
          <w:jc w:val="center"/>
        </w:trPr>
        <w:tc>
          <w:tcPr>
            <w:tcW w:w="3073" w:type="dxa"/>
            <w:shd w:val="clear" w:color="auto" w:fill="auto"/>
          </w:tcPr>
          <w:p w14:paraId="35083146" w14:textId="77777777" w:rsidR="00FC7A66" w:rsidRPr="00BD51DB" w:rsidRDefault="00FC7A66" w:rsidP="000F46F4">
            <w:pPr>
              <w:pStyle w:val="Prrafodelista"/>
              <w:spacing w:after="0" w:line="240" w:lineRule="auto"/>
              <w:ind w:left="0"/>
              <w:jc w:val="center"/>
              <w:rPr>
                <w:rFonts w:ascii="Arial" w:hAnsi="Arial" w:cs="Arial"/>
                <w:bCs/>
                <w:sz w:val="24"/>
                <w:szCs w:val="24"/>
              </w:rPr>
            </w:pPr>
            <w:r>
              <w:rPr>
                <w:rFonts w:ascii="Arial" w:hAnsi="Arial" w:cs="Arial"/>
                <w:bCs/>
                <w:sz w:val="24"/>
                <w:szCs w:val="24"/>
              </w:rPr>
              <w:t>Mayo</w:t>
            </w:r>
          </w:p>
        </w:tc>
        <w:tc>
          <w:tcPr>
            <w:tcW w:w="2592" w:type="dxa"/>
            <w:shd w:val="clear" w:color="auto" w:fill="auto"/>
          </w:tcPr>
          <w:p w14:paraId="16571104" w14:textId="77777777" w:rsidR="00FC7A66" w:rsidRPr="00BD51DB" w:rsidRDefault="00FC7A66" w:rsidP="000F46F4">
            <w:pPr>
              <w:pStyle w:val="Prrafodelista"/>
              <w:spacing w:after="0" w:line="240" w:lineRule="auto"/>
              <w:ind w:left="0"/>
              <w:jc w:val="center"/>
              <w:rPr>
                <w:rFonts w:ascii="Arial" w:hAnsi="Arial" w:cs="Arial"/>
                <w:bCs/>
                <w:sz w:val="24"/>
                <w:szCs w:val="24"/>
              </w:rPr>
            </w:pPr>
            <w:r>
              <w:rPr>
                <w:rFonts w:ascii="Arial" w:hAnsi="Arial" w:cs="Arial"/>
                <w:bCs/>
                <w:sz w:val="24"/>
                <w:szCs w:val="24"/>
              </w:rPr>
              <w:t>6</w:t>
            </w:r>
          </w:p>
        </w:tc>
      </w:tr>
      <w:tr w:rsidR="00FC7A66" w:rsidRPr="00BD51DB" w14:paraId="68B87832" w14:textId="77777777" w:rsidTr="003C2638">
        <w:trPr>
          <w:trHeight w:val="273"/>
          <w:jc w:val="center"/>
        </w:trPr>
        <w:tc>
          <w:tcPr>
            <w:tcW w:w="3073" w:type="dxa"/>
            <w:shd w:val="clear" w:color="auto" w:fill="auto"/>
          </w:tcPr>
          <w:p w14:paraId="69D1AA26" w14:textId="77777777" w:rsidR="00FC7A66" w:rsidRPr="00BD51DB" w:rsidRDefault="00FC7A66" w:rsidP="000F46F4">
            <w:pPr>
              <w:pStyle w:val="Prrafodelista"/>
              <w:spacing w:after="0" w:line="240" w:lineRule="auto"/>
              <w:ind w:left="0"/>
              <w:jc w:val="center"/>
              <w:rPr>
                <w:rFonts w:ascii="Arial" w:hAnsi="Arial" w:cs="Arial"/>
                <w:bCs/>
                <w:sz w:val="24"/>
                <w:szCs w:val="24"/>
              </w:rPr>
            </w:pPr>
            <w:r>
              <w:rPr>
                <w:rFonts w:ascii="Arial" w:hAnsi="Arial" w:cs="Arial"/>
                <w:bCs/>
                <w:sz w:val="24"/>
                <w:szCs w:val="24"/>
              </w:rPr>
              <w:t>Junio</w:t>
            </w:r>
          </w:p>
        </w:tc>
        <w:tc>
          <w:tcPr>
            <w:tcW w:w="2592" w:type="dxa"/>
            <w:shd w:val="clear" w:color="auto" w:fill="auto"/>
          </w:tcPr>
          <w:p w14:paraId="2B7954D7" w14:textId="77777777" w:rsidR="00FC7A66" w:rsidRPr="00BD51DB" w:rsidRDefault="00FC7A66" w:rsidP="000F46F4">
            <w:pPr>
              <w:pStyle w:val="Prrafodelista"/>
              <w:spacing w:after="0" w:line="240" w:lineRule="auto"/>
              <w:ind w:left="0"/>
              <w:jc w:val="center"/>
              <w:rPr>
                <w:rFonts w:ascii="Arial" w:hAnsi="Arial" w:cs="Arial"/>
                <w:bCs/>
                <w:sz w:val="24"/>
                <w:szCs w:val="24"/>
              </w:rPr>
            </w:pPr>
            <w:r>
              <w:rPr>
                <w:rFonts w:ascii="Arial" w:hAnsi="Arial" w:cs="Arial"/>
                <w:bCs/>
                <w:sz w:val="24"/>
                <w:szCs w:val="24"/>
              </w:rPr>
              <w:t>3</w:t>
            </w:r>
          </w:p>
        </w:tc>
      </w:tr>
      <w:tr w:rsidR="00FC7A66" w:rsidRPr="00BD51DB" w14:paraId="680AD8D4" w14:textId="77777777" w:rsidTr="003C2638">
        <w:trPr>
          <w:trHeight w:val="273"/>
          <w:jc w:val="center"/>
        </w:trPr>
        <w:tc>
          <w:tcPr>
            <w:tcW w:w="3073" w:type="dxa"/>
            <w:shd w:val="clear" w:color="auto" w:fill="auto"/>
          </w:tcPr>
          <w:p w14:paraId="07E809EF" w14:textId="77777777" w:rsidR="00FC7A66" w:rsidRPr="00BD51DB" w:rsidRDefault="00FC7A66" w:rsidP="000F46F4">
            <w:pPr>
              <w:pStyle w:val="Prrafodelista"/>
              <w:spacing w:after="0" w:line="240" w:lineRule="auto"/>
              <w:ind w:left="0"/>
              <w:jc w:val="center"/>
              <w:rPr>
                <w:rFonts w:ascii="Arial" w:hAnsi="Arial" w:cs="Arial"/>
                <w:b/>
                <w:sz w:val="24"/>
                <w:szCs w:val="24"/>
              </w:rPr>
            </w:pPr>
            <w:r w:rsidRPr="00BD51DB">
              <w:rPr>
                <w:rFonts w:ascii="Arial" w:hAnsi="Arial" w:cs="Arial"/>
                <w:b/>
                <w:sz w:val="24"/>
                <w:szCs w:val="24"/>
              </w:rPr>
              <w:t>Total</w:t>
            </w:r>
          </w:p>
        </w:tc>
        <w:tc>
          <w:tcPr>
            <w:tcW w:w="2592" w:type="dxa"/>
            <w:shd w:val="clear" w:color="auto" w:fill="auto"/>
          </w:tcPr>
          <w:p w14:paraId="6BD1BB49" w14:textId="77777777" w:rsidR="00FC7A66" w:rsidRPr="00BD51DB" w:rsidRDefault="00FC7A66" w:rsidP="000F46F4">
            <w:pPr>
              <w:pStyle w:val="Prrafodelista"/>
              <w:spacing w:after="0" w:line="240" w:lineRule="auto"/>
              <w:ind w:left="0"/>
              <w:jc w:val="center"/>
              <w:rPr>
                <w:rFonts w:ascii="Arial" w:hAnsi="Arial" w:cs="Arial"/>
                <w:bCs/>
                <w:sz w:val="24"/>
                <w:szCs w:val="24"/>
              </w:rPr>
            </w:pPr>
            <w:r>
              <w:rPr>
                <w:rFonts w:ascii="Arial" w:hAnsi="Arial" w:cs="Arial"/>
                <w:bCs/>
                <w:sz w:val="24"/>
                <w:szCs w:val="24"/>
              </w:rPr>
              <w:t>13</w:t>
            </w:r>
          </w:p>
        </w:tc>
      </w:tr>
    </w:tbl>
    <w:p w14:paraId="032D19DB" w14:textId="77777777" w:rsidR="00FC7A66" w:rsidRDefault="00FC7A66" w:rsidP="000F46F4">
      <w:pPr>
        <w:pStyle w:val="Prrafodelista"/>
        <w:spacing w:after="0" w:line="240" w:lineRule="auto"/>
        <w:ind w:left="0"/>
        <w:jc w:val="both"/>
        <w:rPr>
          <w:rFonts w:ascii="Arial" w:hAnsi="Arial" w:cs="Arial"/>
          <w:sz w:val="24"/>
          <w:szCs w:val="24"/>
        </w:rPr>
      </w:pPr>
    </w:p>
    <w:p w14:paraId="74459C0E" w14:textId="77777777" w:rsidR="00FC7A66" w:rsidRPr="003D6BFA" w:rsidRDefault="00FC7A66"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3D6BFA">
        <w:rPr>
          <w:rFonts w:ascii="Arial Narrow" w:eastAsiaTheme="minorEastAsia" w:hAnsi="Arial Narrow" w:cstheme="minorBidi"/>
          <w:sz w:val="24"/>
          <w:szCs w:val="24"/>
          <w:lang w:val="es-ES" w:eastAsia="en-US"/>
        </w:rPr>
        <w:t>De igual manera, por modalidad de contratación se celebraron los siguientes contratos:</w:t>
      </w:r>
    </w:p>
    <w:p w14:paraId="2D80B974" w14:textId="77777777" w:rsidR="00FC7A66" w:rsidRDefault="00FC7A66" w:rsidP="000F46F4">
      <w:pPr>
        <w:pStyle w:val="Prrafodelista"/>
        <w:spacing w:after="0" w:line="240" w:lineRule="auto"/>
        <w:ind w:left="0"/>
        <w:jc w:val="both"/>
        <w:rPr>
          <w:rFonts w:ascii="Arial" w:hAnsi="Arial" w:cs="Arial"/>
          <w:sz w:val="24"/>
          <w:szCs w:val="24"/>
        </w:rPr>
      </w:pPr>
    </w:p>
    <w:p w14:paraId="238196A3" w14:textId="77777777" w:rsidR="00F70429" w:rsidRDefault="00FC7A66" w:rsidP="00F70429">
      <w:pPr>
        <w:pStyle w:val="Prrafodelista"/>
        <w:keepNext/>
        <w:spacing w:after="0" w:line="240" w:lineRule="auto"/>
        <w:ind w:left="0"/>
        <w:jc w:val="center"/>
      </w:pPr>
      <w:r w:rsidRPr="003E1201">
        <w:rPr>
          <w:noProof/>
        </w:rPr>
        <w:lastRenderedPageBreak/>
        <w:drawing>
          <wp:inline distT="0" distB="0" distL="0" distR="0" wp14:anchorId="0E7C45DE" wp14:editId="1F921216">
            <wp:extent cx="3705163" cy="1506941"/>
            <wp:effectExtent l="76200" t="76200" r="124460" b="131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97264" cy="1544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9CA338C" w14:textId="0348EEE3" w:rsidR="00FC7A66" w:rsidRPr="001737F0" w:rsidRDefault="00F70429" w:rsidP="00F70429">
      <w:pPr>
        <w:pStyle w:val="Descripcin"/>
        <w:jc w:val="center"/>
      </w:pPr>
      <w:bookmarkStart w:id="26" w:name="_Toc51829150"/>
      <w:r>
        <w:t xml:space="preserve">Tabla </w:t>
      </w:r>
      <w:r w:rsidR="00946260">
        <w:fldChar w:fldCharType="begin"/>
      </w:r>
      <w:r w:rsidR="00946260">
        <w:instrText xml:space="preserve"> SEQ Tabla \* ARABIC </w:instrText>
      </w:r>
      <w:r w:rsidR="00946260">
        <w:fldChar w:fldCharType="separate"/>
      </w:r>
      <w:r w:rsidR="004913D6">
        <w:rPr>
          <w:noProof/>
        </w:rPr>
        <w:t>8</w:t>
      </w:r>
      <w:r w:rsidR="00946260">
        <w:rPr>
          <w:noProof/>
        </w:rPr>
        <w:fldChar w:fldCharType="end"/>
      </w:r>
      <w:r>
        <w:t xml:space="preserve"> Contratos celebrados por modalidad de selección.</w:t>
      </w:r>
      <w:bookmarkEnd w:id="26"/>
    </w:p>
    <w:p w14:paraId="1D286272" w14:textId="77777777" w:rsidR="00FC7A66" w:rsidRPr="003D6BFA" w:rsidRDefault="00FC7A66"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3D6BFA">
        <w:rPr>
          <w:rFonts w:ascii="Arial Narrow" w:eastAsiaTheme="minorEastAsia" w:hAnsi="Arial Narrow" w:cstheme="minorBidi"/>
          <w:sz w:val="24"/>
          <w:szCs w:val="24"/>
          <w:lang w:val="es-ES" w:eastAsia="en-US"/>
        </w:rPr>
        <w:t>De lo anterior, en un 62% fueron celebrados contratos mediante la modalidad de contratación directa, seguida por la modalidad de mínima cuantía con un 23%, seguido de la selección abreviada y por último concurso de méritos con un 1%.</w:t>
      </w:r>
    </w:p>
    <w:p w14:paraId="31556810" w14:textId="77777777" w:rsidR="00FC7A66" w:rsidRPr="003D6BFA" w:rsidRDefault="00FC7A66"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6CDAC371" w14:textId="5F3AADB5" w:rsidR="00425D99" w:rsidRDefault="00FC7A66"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3D6BFA">
        <w:rPr>
          <w:rFonts w:ascii="Arial Narrow" w:eastAsiaTheme="minorEastAsia" w:hAnsi="Arial Narrow" w:cstheme="minorBidi"/>
          <w:sz w:val="24"/>
          <w:szCs w:val="24"/>
          <w:lang w:val="es-ES" w:eastAsia="en-US"/>
        </w:rPr>
        <w:t>Todos los contratos fueron publicados oportunamente en la plataforma transaccional SECOP II, de acuerdo con los términos establecidos en el Decreto 1082 de 2015.</w:t>
      </w:r>
    </w:p>
    <w:p w14:paraId="6926DF2E" w14:textId="134CCD2B" w:rsidR="001A357F" w:rsidRDefault="001A357F"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04679BDA" w14:textId="6CF800DA" w:rsidR="001A357F" w:rsidRDefault="001A357F" w:rsidP="001A357F">
      <w:pPr>
        <w:pStyle w:val="Ttulo3"/>
        <w:rPr>
          <w:rFonts w:eastAsiaTheme="minorEastAsia"/>
        </w:rPr>
      </w:pPr>
      <w:bookmarkStart w:id="27" w:name="_Toc51829070"/>
      <w:r>
        <w:rPr>
          <w:rFonts w:eastAsiaTheme="minorEastAsia"/>
        </w:rPr>
        <w:t>GESTIÓN CONTABLE</w:t>
      </w:r>
      <w:bookmarkEnd w:id="27"/>
    </w:p>
    <w:p w14:paraId="0145A901" w14:textId="68713DF0" w:rsidR="001A357F" w:rsidRDefault="001A357F" w:rsidP="001A357F">
      <w:pPr>
        <w:rPr>
          <w:lang w:val="en" w:eastAsia="es-CO"/>
        </w:rPr>
      </w:pPr>
    </w:p>
    <w:p w14:paraId="13D07B43" w14:textId="75339576" w:rsidR="001A357F" w:rsidRPr="00E40DF7" w:rsidRDefault="001A357F" w:rsidP="00E40DF7">
      <w:pPr>
        <w:pStyle w:val="Ttulo4"/>
        <w:rPr>
          <w:rFonts w:eastAsia="Arial Narrow"/>
        </w:rPr>
      </w:pPr>
      <w:r w:rsidRPr="00A44AB1">
        <w:rPr>
          <w:rFonts w:eastAsia="Arial Narrow"/>
        </w:rPr>
        <w:t xml:space="preserve">Estado actual de la situación financiera y contable de la </w:t>
      </w:r>
      <w:r>
        <w:rPr>
          <w:rFonts w:eastAsia="Arial Narrow"/>
        </w:rPr>
        <w:t>E</w:t>
      </w:r>
      <w:r w:rsidRPr="00A44AB1">
        <w:rPr>
          <w:rFonts w:eastAsia="Arial Narrow"/>
        </w:rPr>
        <w:t>ntidad</w:t>
      </w:r>
      <w:r w:rsidR="00E40DF7">
        <w:rPr>
          <w:rFonts w:eastAsia="Arial Narrow"/>
        </w:rPr>
        <w:t>:</w:t>
      </w:r>
    </w:p>
    <w:p w14:paraId="34B797E9" w14:textId="0318F79D" w:rsidR="00E40DF7" w:rsidRDefault="00E40DF7" w:rsidP="00E40DF7">
      <w:pPr>
        <w:ind w:hanging="11"/>
        <w:jc w:val="both"/>
        <w:rPr>
          <w:rFonts w:ascii="Arial Narrow" w:hAnsi="Arial Narrow"/>
          <w:lang w:val="es-ES"/>
        </w:rPr>
      </w:pPr>
      <w:r w:rsidRPr="00E40DF7">
        <w:rPr>
          <w:rFonts w:ascii="Arial Narrow" w:hAnsi="Arial Narrow"/>
          <w:lang w:val="es-ES"/>
        </w:rPr>
        <w:t>Durante la vigencia 2020, se han realizado los registros de todas las operaciones económicas de la SJD, tendiendo en cuenta la aplicabilidad del Nuevo Marco Normativo Contable para entidades del Gobierno, así como el orden cronológico en que se han presentado y reportado los hechos económicos por parte de las diferentes dependencias de la entidad.</w:t>
      </w:r>
    </w:p>
    <w:p w14:paraId="6FDFFD27" w14:textId="77777777" w:rsidR="00E40DF7" w:rsidRPr="00E40DF7" w:rsidRDefault="00E40DF7" w:rsidP="00E40DF7">
      <w:pPr>
        <w:ind w:hanging="11"/>
        <w:jc w:val="both"/>
        <w:rPr>
          <w:rFonts w:ascii="Arial Narrow" w:hAnsi="Arial Narrow"/>
          <w:lang w:val="es-ES"/>
        </w:rPr>
      </w:pPr>
    </w:p>
    <w:p w14:paraId="024B953A" w14:textId="77777777" w:rsidR="00E40DF7" w:rsidRPr="00E40DF7" w:rsidRDefault="00E40DF7" w:rsidP="00E40DF7">
      <w:pPr>
        <w:ind w:hanging="11"/>
        <w:jc w:val="both"/>
        <w:rPr>
          <w:rFonts w:ascii="Arial Narrow" w:hAnsi="Arial Narrow"/>
          <w:lang w:val="es-ES"/>
        </w:rPr>
      </w:pPr>
      <w:r w:rsidRPr="00E40DF7">
        <w:rPr>
          <w:rFonts w:ascii="Arial Narrow" w:hAnsi="Arial Narrow"/>
          <w:lang w:val="es-ES"/>
        </w:rPr>
        <w:t>El estado actual de la situación financiera – contable de la entidad corresponde a los Estados Financieros emitidos al 30 de junio/2020, y se pueden analizar y evaluar mediante sus cifras más significativas así:</w:t>
      </w:r>
    </w:p>
    <w:p w14:paraId="1426FB21" w14:textId="77777777" w:rsidR="001A357F" w:rsidRPr="001A357F" w:rsidRDefault="001A357F" w:rsidP="001A357F">
      <w:pPr>
        <w:rPr>
          <w:lang w:val="en" w:eastAsia="es-CO"/>
        </w:rPr>
      </w:pPr>
    </w:p>
    <w:p w14:paraId="1CA3897B" w14:textId="027AF240" w:rsidR="00E40DF7" w:rsidRPr="00E40DF7" w:rsidRDefault="00E40DF7" w:rsidP="00E40DF7">
      <w:pPr>
        <w:ind w:hanging="11"/>
        <w:jc w:val="both"/>
        <w:rPr>
          <w:rFonts w:asciiTheme="majorHAnsi" w:eastAsia="Arial Narrow" w:hAnsiTheme="majorHAnsi" w:cstheme="majorBidi"/>
          <w:color w:val="2F5496" w:themeColor="accent1" w:themeShade="BF"/>
          <w:lang w:val="en" w:eastAsia="es-CO"/>
        </w:rPr>
      </w:pPr>
      <w:r w:rsidRPr="00E40DF7">
        <w:rPr>
          <w:rFonts w:asciiTheme="majorHAnsi" w:eastAsia="Arial Narrow" w:hAnsiTheme="majorHAnsi" w:cstheme="majorBidi"/>
          <w:color w:val="2F5496" w:themeColor="accent1" w:themeShade="BF"/>
          <w:lang w:val="en" w:eastAsia="es-CO"/>
        </w:rPr>
        <w:t>Activos</w:t>
      </w:r>
      <w:r>
        <w:rPr>
          <w:rFonts w:asciiTheme="majorHAnsi" w:eastAsia="Arial Narrow" w:hAnsiTheme="majorHAnsi" w:cstheme="majorBidi"/>
          <w:color w:val="2F5496" w:themeColor="accent1" w:themeShade="BF"/>
          <w:lang w:val="en" w:eastAsia="es-CO"/>
        </w:rPr>
        <w:t>:</w:t>
      </w:r>
    </w:p>
    <w:p w14:paraId="14116C6E" w14:textId="60738E32" w:rsidR="00E40DF7" w:rsidRDefault="00E40DF7" w:rsidP="00E40DF7">
      <w:pPr>
        <w:ind w:hanging="11"/>
        <w:jc w:val="both"/>
        <w:rPr>
          <w:rFonts w:ascii="Arial Narrow" w:hAnsi="Arial Narrow"/>
          <w:lang w:val="es-ES"/>
        </w:rPr>
      </w:pPr>
      <w:r w:rsidRPr="00E40DF7">
        <w:rPr>
          <w:rFonts w:ascii="Arial Narrow" w:hAnsi="Arial Narrow"/>
          <w:lang w:val="es-ES"/>
        </w:rPr>
        <w:t>Con un total de $7.863´018.060 pesos, representa en su mayor proporción otros activos por $5.470´204.630 pesos, de los cuales hay 3.350´556.589 pesos representados en bienes y servicios pagados por anticipado y detallados así: (3.253´419.311-Estudio y proyecto sistema de información integrado, $72´800.000 - pendientes de legalizar por la Comisión Nacional del Servicio Civil, como aporte para cubrir los gastos en que ha incurrido esa entidad en el desarrollo del proceso de selección de empleos de carrera por concurso de méritos, en el cual ha tenido participación la Secretaría Jurídica Distrital, para cubrir los cargos dispuestos. El valor mencionado corresponde al 20% por legalizar, del total girado, en razón a que falta la última etapa del desarrollo de la convocatoria, y por tanto hasta que se emitan listas de elegibles y se termine el proceso, se legalizará este saldo. $24´337.278 pesos por cesantías Foncep, considerándose como un beneficio a empleados pagado por anticipado. Registros contables en cumplimiento a la Circular Externa N°13 del 28/02/2019, numeral 4.2, parágrafo 3, de la Contadora General de Bogotá. Por presentarse saldo a favor de Foncep.)</w:t>
      </w:r>
    </w:p>
    <w:p w14:paraId="4C22FC3D" w14:textId="77777777" w:rsidR="00E40DF7" w:rsidRPr="00E40DF7" w:rsidRDefault="00E40DF7" w:rsidP="00E40DF7">
      <w:pPr>
        <w:ind w:hanging="11"/>
        <w:jc w:val="both"/>
        <w:rPr>
          <w:rFonts w:ascii="Arial Narrow" w:hAnsi="Arial Narrow"/>
          <w:lang w:val="es-ES"/>
        </w:rPr>
      </w:pPr>
    </w:p>
    <w:p w14:paraId="7B798642" w14:textId="77777777" w:rsidR="00E40DF7" w:rsidRPr="00E40DF7" w:rsidRDefault="00E40DF7" w:rsidP="00E40DF7">
      <w:pPr>
        <w:ind w:hanging="11"/>
        <w:jc w:val="both"/>
        <w:rPr>
          <w:rFonts w:ascii="Arial Narrow" w:hAnsi="Arial Narrow"/>
          <w:lang w:val="es-ES"/>
        </w:rPr>
      </w:pPr>
      <w:r w:rsidRPr="00E40DF7">
        <w:rPr>
          <w:rFonts w:ascii="Arial Narrow" w:hAnsi="Arial Narrow"/>
          <w:lang w:val="es-ES"/>
        </w:rPr>
        <w:t>Por otra parte, y dentro del Plan de activos como beneficios a los empleados a largo plazo $30´558.509 pesos nombre de Foncep, que corresponde a trece (13) funcionarios del régimen especial de retroactividad – Foncep, saldo debidamente conciliado de forma mensual con los extractos de la mencionada entidad.</w:t>
      </w:r>
    </w:p>
    <w:p w14:paraId="00208B11" w14:textId="25DD0CF0" w:rsidR="00E40DF7" w:rsidRDefault="00E40DF7" w:rsidP="00E40DF7">
      <w:pPr>
        <w:ind w:hanging="11"/>
        <w:jc w:val="both"/>
        <w:rPr>
          <w:rFonts w:ascii="Arial Narrow" w:hAnsi="Arial Narrow"/>
          <w:lang w:val="es-ES"/>
        </w:rPr>
      </w:pPr>
      <w:r w:rsidRPr="00E40DF7">
        <w:rPr>
          <w:rFonts w:ascii="Arial Narrow" w:hAnsi="Arial Narrow"/>
          <w:lang w:val="es-ES"/>
        </w:rPr>
        <w:lastRenderedPageBreak/>
        <w:t>Y finalmente para el total de otros activos, $3.133´024.745 pesos representados en activos intangibles (licencias y software) de la entidad.</w:t>
      </w:r>
    </w:p>
    <w:p w14:paraId="2C460B29" w14:textId="77777777" w:rsidR="00E40DF7" w:rsidRPr="00E40DF7" w:rsidRDefault="00E40DF7" w:rsidP="00E40DF7">
      <w:pPr>
        <w:ind w:hanging="11"/>
        <w:jc w:val="both"/>
        <w:rPr>
          <w:rFonts w:ascii="Arial Narrow" w:hAnsi="Arial Narrow"/>
          <w:lang w:val="es-ES"/>
        </w:rPr>
      </w:pPr>
    </w:p>
    <w:p w14:paraId="7B83ACAA" w14:textId="1626F1AC" w:rsidR="00E40DF7" w:rsidRDefault="00E40DF7" w:rsidP="00E40DF7">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La propiedad, planta y equipo de la entidad, teniendo en cuenta sus depreciaciones mensuales totalizan $2.366´577.563 pesos. Los bienes muebles representan los elementos devolutivos que la entidad considera necesarios para atender las diferentes necesidades de las dependencias.</w:t>
      </w:r>
    </w:p>
    <w:p w14:paraId="6F121BCA" w14:textId="77777777" w:rsidR="00E40DF7" w:rsidRPr="00A44AB1" w:rsidRDefault="00E40DF7" w:rsidP="00E40DF7">
      <w:pPr>
        <w:ind w:hanging="11"/>
        <w:jc w:val="both"/>
        <w:rPr>
          <w:rFonts w:ascii="Arial Narrow" w:eastAsia="Arial Narrow" w:hAnsi="Arial Narrow" w:cs="Arial Narrow"/>
          <w:color w:val="000000"/>
        </w:rPr>
      </w:pPr>
    </w:p>
    <w:p w14:paraId="339C51A0" w14:textId="0FFFC950" w:rsidR="00E40DF7" w:rsidRDefault="00E40DF7" w:rsidP="00E40DF7">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Dentro de los activos se identifican $24´203.049 pesos en cuentas por cobrar, corresponde a los saldos por las incapacidades en recobro a las entidades de salud, por cada EPS y la ARL</w:t>
      </w:r>
      <w:r>
        <w:rPr>
          <w:rFonts w:ascii="Arial Narrow" w:eastAsia="Arial Narrow" w:hAnsi="Arial Narrow" w:cs="Arial Narrow"/>
          <w:color w:val="000000"/>
        </w:rPr>
        <w:t xml:space="preserve"> y</w:t>
      </w:r>
      <w:r w:rsidRPr="00A44AB1">
        <w:rPr>
          <w:rFonts w:ascii="Arial Narrow" w:eastAsia="Arial Narrow" w:hAnsi="Arial Narrow" w:cs="Arial Narrow"/>
          <w:color w:val="000000"/>
        </w:rPr>
        <w:t xml:space="preserve"> $2´032.818 pesos mediante los cuales se constituyó una Caja Menor en la vigencia 2020, para atender los gastos urgentes, imprescindibles e inaplazables que se presentan en las distintas dependencias, recursos que actualmente son administrados por el Profesional responsable del manejo de esta.</w:t>
      </w:r>
    </w:p>
    <w:p w14:paraId="62DAC75F" w14:textId="7E1F6206" w:rsidR="00E40DF7" w:rsidRDefault="00E40DF7" w:rsidP="00E40DF7">
      <w:pPr>
        <w:ind w:hanging="11"/>
        <w:jc w:val="both"/>
        <w:rPr>
          <w:rFonts w:ascii="Arial Narrow" w:eastAsia="Arial Narrow" w:hAnsi="Arial Narrow" w:cs="Arial Narrow"/>
          <w:color w:val="000000"/>
        </w:rPr>
      </w:pPr>
    </w:p>
    <w:p w14:paraId="3070DB42" w14:textId="77777777" w:rsidR="00971778" w:rsidRDefault="00E40DF7" w:rsidP="00971778">
      <w:pPr>
        <w:keepNext/>
        <w:ind w:hanging="11"/>
        <w:jc w:val="center"/>
      </w:pPr>
      <w:r w:rsidRPr="00A44AB1">
        <w:rPr>
          <w:rFonts w:ascii="Arial Narrow" w:eastAsia="Arial Narrow" w:hAnsi="Arial Narrow" w:cs="Arial Narrow"/>
          <w:noProof/>
          <w:color w:val="000000"/>
        </w:rPr>
        <w:drawing>
          <wp:inline distT="0" distB="0" distL="0" distR="0" wp14:anchorId="63B8240D" wp14:editId="630B0F3B">
            <wp:extent cx="4899625" cy="216217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13969" cy="2168505"/>
                    </a:xfrm>
                    <a:prstGeom prst="rect">
                      <a:avLst/>
                    </a:prstGeom>
                    <a:noFill/>
                    <a:ln>
                      <a:noFill/>
                    </a:ln>
                  </pic:spPr>
                </pic:pic>
              </a:graphicData>
            </a:graphic>
          </wp:inline>
        </w:drawing>
      </w:r>
    </w:p>
    <w:p w14:paraId="15006A35" w14:textId="44FB4577" w:rsidR="00E40DF7" w:rsidRPr="00C9728E" w:rsidRDefault="00971778" w:rsidP="00971778">
      <w:pPr>
        <w:pStyle w:val="Descripcin"/>
        <w:jc w:val="center"/>
      </w:pPr>
      <w:r>
        <w:t xml:space="preserve">Ilustración </w:t>
      </w:r>
      <w:r w:rsidR="00946260">
        <w:fldChar w:fldCharType="begin"/>
      </w:r>
      <w:r w:rsidR="00946260">
        <w:instrText xml:space="preserve"> SEQ Ilustración \* ARABIC </w:instrText>
      </w:r>
      <w:r w:rsidR="00946260">
        <w:fldChar w:fldCharType="separate"/>
      </w:r>
      <w:r>
        <w:t>2</w:t>
      </w:r>
      <w:r w:rsidR="00946260">
        <w:fldChar w:fldCharType="end"/>
      </w:r>
      <w:r>
        <w:t xml:space="preserve"> activos SJD</w:t>
      </w:r>
    </w:p>
    <w:p w14:paraId="0C58BF1B" w14:textId="43A83923" w:rsidR="00E40DF7" w:rsidRDefault="00E40DF7" w:rsidP="00E40DF7">
      <w:pPr>
        <w:ind w:hanging="11"/>
        <w:jc w:val="both"/>
        <w:rPr>
          <w:rFonts w:ascii="Arial Narrow" w:eastAsia="Arial Narrow" w:hAnsi="Arial Narrow" w:cs="Arial Narrow"/>
          <w:color w:val="000000"/>
        </w:rPr>
      </w:pPr>
    </w:p>
    <w:p w14:paraId="798285D7" w14:textId="77777777" w:rsidR="00E40DF7" w:rsidRPr="00E40DF7" w:rsidRDefault="00E40DF7" w:rsidP="00E40DF7">
      <w:pPr>
        <w:ind w:hanging="11"/>
        <w:jc w:val="both"/>
        <w:rPr>
          <w:rFonts w:asciiTheme="majorHAnsi" w:eastAsia="Arial Narrow" w:hAnsiTheme="majorHAnsi" w:cstheme="majorBidi"/>
          <w:color w:val="2F5496" w:themeColor="accent1" w:themeShade="BF"/>
          <w:lang w:val="en" w:eastAsia="es-CO"/>
        </w:rPr>
      </w:pPr>
      <w:r w:rsidRPr="00E40DF7">
        <w:rPr>
          <w:rFonts w:asciiTheme="majorHAnsi" w:eastAsia="Arial Narrow" w:hAnsiTheme="majorHAnsi" w:cstheme="majorBidi"/>
          <w:color w:val="2F5496" w:themeColor="accent1" w:themeShade="BF"/>
          <w:lang w:val="en" w:eastAsia="es-CO"/>
        </w:rPr>
        <w:t>Pasivo</w:t>
      </w:r>
    </w:p>
    <w:p w14:paraId="1F557CDF" w14:textId="77777777" w:rsidR="00E40DF7" w:rsidRPr="00A44AB1" w:rsidRDefault="00E40DF7" w:rsidP="00E40DF7">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Los pasivos reflejados, con un total de $3.807´884.853 pesos corresponden a los trámites de órdenes de pago generadas y correspondientes a proveedores y contratistas. La mayor proporción de los pasivos de la entidad se representa en beneficios a los empleados, con un total de $3.562´777.684 pesos, representando un 93,56% del total de la cuenta.</w:t>
      </w:r>
    </w:p>
    <w:p w14:paraId="27A4D4C0" w14:textId="77777777" w:rsidR="00E40DF7" w:rsidRPr="00A44AB1" w:rsidRDefault="00E40DF7" w:rsidP="00E40DF7">
      <w:pPr>
        <w:ind w:hanging="11"/>
        <w:jc w:val="both"/>
        <w:rPr>
          <w:rFonts w:ascii="Arial Narrow" w:eastAsia="Arial Narrow" w:hAnsi="Arial Narrow" w:cs="Arial Narrow"/>
          <w:color w:val="000000"/>
        </w:rPr>
      </w:pPr>
    </w:p>
    <w:p w14:paraId="41A474A5" w14:textId="77777777" w:rsidR="00971778" w:rsidRDefault="00E40DF7" w:rsidP="00971778">
      <w:pPr>
        <w:keepNext/>
        <w:tabs>
          <w:tab w:val="left" w:pos="1488"/>
        </w:tabs>
        <w:jc w:val="center"/>
      </w:pPr>
      <w:r w:rsidRPr="00A44AB1">
        <w:rPr>
          <w:rFonts w:ascii="Arial Narrow" w:eastAsia="Arial Narrow" w:hAnsi="Arial Narrow" w:cs="Arial Narrow"/>
          <w:noProof/>
          <w:color w:val="000000"/>
        </w:rPr>
        <w:drawing>
          <wp:inline distT="0" distB="0" distL="0" distR="0" wp14:anchorId="2135DAC3" wp14:editId="67EFAC13">
            <wp:extent cx="5033780" cy="2466769"/>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7982" cy="2468828"/>
                    </a:xfrm>
                    <a:prstGeom prst="rect">
                      <a:avLst/>
                    </a:prstGeom>
                    <a:noFill/>
                    <a:ln>
                      <a:noFill/>
                    </a:ln>
                  </pic:spPr>
                </pic:pic>
              </a:graphicData>
            </a:graphic>
          </wp:inline>
        </w:drawing>
      </w:r>
    </w:p>
    <w:p w14:paraId="4BD503E4" w14:textId="589D88BE" w:rsidR="00E40DF7" w:rsidRDefault="00971778" w:rsidP="00971778">
      <w:pPr>
        <w:pStyle w:val="Descripcin"/>
        <w:jc w:val="center"/>
        <w:rPr>
          <w:lang w:val="en" w:eastAsia="es-CO"/>
        </w:rPr>
      </w:pPr>
      <w:r>
        <w:t xml:space="preserve">Ilustración </w:t>
      </w:r>
      <w:r w:rsidR="00946260">
        <w:fldChar w:fldCharType="begin"/>
      </w:r>
      <w:r w:rsidR="00946260">
        <w:instrText xml:space="preserve"> SEQ Ilustración \* ARABIC </w:instrText>
      </w:r>
      <w:r w:rsidR="00946260">
        <w:fldChar w:fldCharType="separate"/>
      </w:r>
      <w:r>
        <w:rPr>
          <w:noProof/>
        </w:rPr>
        <w:t>3</w:t>
      </w:r>
      <w:r w:rsidR="00946260">
        <w:rPr>
          <w:noProof/>
        </w:rPr>
        <w:fldChar w:fldCharType="end"/>
      </w:r>
      <w:r>
        <w:t xml:space="preserve"> Pasivos SJD</w:t>
      </w:r>
    </w:p>
    <w:p w14:paraId="5B621154" w14:textId="70A94D29" w:rsidR="001A357F" w:rsidRDefault="001A357F" w:rsidP="00E40DF7">
      <w:pPr>
        <w:tabs>
          <w:tab w:val="left" w:pos="1488"/>
        </w:tabs>
        <w:jc w:val="right"/>
        <w:rPr>
          <w:lang w:val="en" w:eastAsia="es-CO"/>
        </w:rPr>
      </w:pPr>
    </w:p>
    <w:p w14:paraId="2A020C31" w14:textId="361779A1" w:rsidR="00E40DF7" w:rsidRDefault="00E40DF7" w:rsidP="00E40DF7">
      <w:pPr>
        <w:tabs>
          <w:tab w:val="left" w:pos="1488"/>
        </w:tabs>
        <w:jc w:val="right"/>
        <w:rPr>
          <w:lang w:val="en" w:eastAsia="es-CO"/>
        </w:rPr>
      </w:pPr>
    </w:p>
    <w:p w14:paraId="3DA1DEEB" w14:textId="6D43EBD5" w:rsidR="00E40DF7" w:rsidRDefault="00E40DF7" w:rsidP="00E40DF7">
      <w:pPr>
        <w:tabs>
          <w:tab w:val="left" w:pos="1488"/>
        </w:tabs>
        <w:jc w:val="right"/>
        <w:rPr>
          <w:lang w:val="en" w:eastAsia="es-CO"/>
        </w:rPr>
      </w:pPr>
    </w:p>
    <w:p w14:paraId="772E0BF1" w14:textId="77777777" w:rsidR="00E40DF7" w:rsidRPr="00E40DF7" w:rsidRDefault="00E40DF7" w:rsidP="00E40DF7">
      <w:pPr>
        <w:ind w:hanging="11"/>
        <w:jc w:val="both"/>
        <w:rPr>
          <w:rFonts w:asciiTheme="majorHAnsi" w:eastAsia="Arial Narrow" w:hAnsiTheme="majorHAnsi" w:cstheme="majorBidi"/>
          <w:color w:val="2F5496" w:themeColor="accent1" w:themeShade="BF"/>
          <w:lang w:val="en" w:eastAsia="es-CO"/>
        </w:rPr>
      </w:pPr>
      <w:r w:rsidRPr="00E40DF7">
        <w:rPr>
          <w:rFonts w:asciiTheme="majorHAnsi" w:eastAsia="Arial Narrow" w:hAnsiTheme="majorHAnsi" w:cstheme="majorBidi"/>
          <w:color w:val="2F5496" w:themeColor="accent1" w:themeShade="BF"/>
          <w:lang w:val="en" w:eastAsia="es-CO"/>
        </w:rPr>
        <w:t>Patrimonio</w:t>
      </w:r>
    </w:p>
    <w:p w14:paraId="3C8D1603" w14:textId="77777777" w:rsidR="00E40DF7" w:rsidRPr="00A44AB1" w:rsidRDefault="00E40DF7" w:rsidP="00E40DF7">
      <w:pPr>
        <w:jc w:val="both"/>
        <w:rPr>
          <w:rFonts w:ascii="Arial Narrow" w:eastAsia="Arial Narrow" w:hAnsi="Arial Narrow" w:cs="Arial Narrow"/>
          <w:color w:val="000000"/>
        </w:rPr>
      </w:pPr>
      <w:r w:rsidRPr="00A44AB1">
        <w:rPr>
          <w:rFonts w:ascii="Arial Narrow" w:eastAsia="Arial Narrow" w:hAnsi="Arial Narrow" w:cs="Arial Narrow"/>
          <w:color w:val="000000"/>
        </w:rPr>
        <w:t xml:space="preserve">El patrimonio de la SJD con un total de $4.055´133.207 pesos, se encuentra representado en Capital fiscal por $85´023.307 pesos, luego de ajustes por homologación al Nuevo Marco Normativo Contable, realizado en vigencias anteriores, al igual que el Resultado acumulado de ejercicios anteriores por $841´768.350 pesos y el total de la utilidad de la presente vigencia por $3.128´341.550 pesos. </w:t>
      </w:r>
    </w:p>
    <w:p w14:paraId="61BB4077" w14:textId="79FCA18D" w:rsidR="00E40DF7" w:rsidRDefault="00E40DF7" w:rsidP="00E40DF7">
      <w:pPr>
        <w:tabs>
          <w:tab w:val="left" w:pos="1488"/>
        </w:tabs>
        <w:jc w:val="both"/>
        <w:rPr>
          <w:lang w:val="en" w:eastAsia="es-CO"/>
        </w:rPr>
      </w:pPr>
    </w:p>
    <w:p w14:paraId="79FA2926" w14:textId="77777777" w:rsidR="00971778" w:rsidRDefault="00E40DF7" w:rsidP="00971778">
      <w:pPr>
        <w:keepNext/>
        <w:tabs>
          <w:tab w:val="left" w:pos="1488"/>
        </w:tabs>
        <w:jc w:val="both"/>
      </w:pPr>
      <w:r w:rsidRPr="00A44AB1">
        <w:rPr>
          <w:rFonts w:ascii="Arial Narrow" w:eastAsia="Arial Narrow" w:hAnsi="Arial Narrow" w:cs="Arial Narrow"/>
          <w:noProof/>
          <w:color w:val="000000"/>
        </w:rPr>
        <w:drawing>
          <wp:inline distT="0" distB="0" distL="0" distR="0" wp14:anchorId="682FE0D6" wp14:editId="479EFA7C">
            <wp:extent cx="5396230" cy="1152759"/>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6230" cy="1152759"/>
                    </a:xfrm>
                    <a:prstGeom prst="rect">
                      <a:avLst/>
                    </a:prstGeom>
                    <a:noFill/>
                    <a:ln>
                      <a:noFill/>
                    </a:ln>
                  </pic:spPr>
                </pic:pic>
              </a:graphicData>
            </a:graphic>
          </wp:inline>
        </w:drawing>
      </w:r>
    </w:p>
    <w:p w14:paraId="3EE226B1" w14:textId="01040873" w:rsidR="00E40DF7" w:rsidRDefault="00971778" w:rsidP="00971778">
      <w:pPr>
        <w:pStyle w:val="Descripcin"/>
        <w:jc w:val="center"/>
        <w:rPr>
          <w:lang w:val="en" w:eastAsia="es-CO"/>
        </w:rPr>
      </w:pPr>
      <w:r>
        <w:t xml:space="preserve">Ilustración </w:t>
      </w:r>
      <w:r w:rsidR="00946260">
        <w:fldChar w:fldCharType="begin"/>
      </w:r>
      <w:r w:rsidR="00946260">
        <w:instrText xml:space="preserve"> SEQ Ilustración \* ARABIC </w:instrText>
      </w:r>
      <w:r w:rsidR="00946260">
        <w:fldChar w:fldCharType="separate"/>
      </w:r>
      <w:r>
        <w:rPr>
          <w:noProof/>
        </w:rPr>
        <w:t>4</w:t>
      </w:r>
      <w:r w:rsidR="00946260">
        <w:rPr>
          <w:noProof/>
        </w:rPr>
        <w:fldChar w:fldCharType="end"/>
      </w:r>
      <w:r>
        <w:t xml:space="preserve"> Patrimonio SJD</w:t>
      </w:r>
    </w:p>
    <w:p w14:paraId="078E36F6" w14:textId="77777777" w:rsidR="00E40DF7" w:rsidRPr="00E40DF7" w:rsidRDefault="00E40DF7" w:rsidP="00E40DF7">
      <w:pPr>
        <w:pStyle w:val="Ttulo4"/>
        <w:rPr>
          <w:rFonts w:eastAsiaTheme="minorEastAsia"/>
        </w:rPr>
      </w:pPr>
      <w:r w:rsidRPr="00E40DF7">
        <w:rPr>
          <w:rFonts w:eastAsiaTheme="minorEastAsia"/>
        </w:rPr>
        <w:t>Ingresos</w:t>
      </w:r>
    </w:p>
    <w:p w14:paraId="75DF416C" w14:textId="77777777" w:rsidR="00E40DF7" w:rsidRPr="00A44AB1" w:rsidRDefault="00E40DF7" w:rsidP="00E40DF7">
      <w:pPr>
        <w:jc w:val="both"/>
        <w:rPr>
          <w:rFonts w:ascii="Arial Narrow" w:eastAsia="Arial Narrow" w:hAnsi="Arial Narrow" w:cs="Arial Narrow"/>
          <w:color w:val="000000"/>
        </w:rPr>
      </w:pPr>
      <w:r w:rsidRPr="00A44AB1">
        <w:rPr>
          <w:rFonts w:ascii="Arial Narrow" w:eastAsia="Arial Narrow" w:hAnsi="Arial Narrow" w:cs="Arial Narrow"/>
          <w:color w:val="000000"/>
        </w:rPr>
        <w:t xml:space="preserve">Los ingresos de la entidad representan un total de $15.855´722.141 pesos, valor que se refleja en el resultado del ejercicio afectando de forma notoria la utilidad que obedece al manejo de la cuenta CUD- Código único Distrital. (Para la Secretaría Jurídica Distrital en código contable 4705 – Operaciones Interinstitucionales, Fondos recibidos). La Cuenta Única Distrital es el mecanismo mediante el cual la Secretaría Distrital de Hacienda, por medio de la Dirección Distrital de Tesorería, debe recaudar, administrar, invertir, pagar, trasladar y/o disponer, los recursos correspondientes al Presupuesto Anual del Distrito Capital. Por tanto, mediante la Cuenta Única Distrital, la Secretaría Distrital de Hacienda, a través de la Dirección Distrital de Tesorería, cumple con la disposición de los recursos con cargo al Presupuesto Anual de Distrito Capital de acuerdo con el Programa Anual Mensualizado de Caja – PAC, mediante la ejecución de los pagos ordenados por las entidades que hacen parte del ámbito de aplicación descrito en el artículo 2 de la Resolución SDH-000393-2016. </w:t>
      </w:r>
    </w:p>
    <w:p w14:paraId="10DDC612" w14:textId="77777777" w:rsidR="00E40DF7" w:rsidRPr="00A44AB1" w:rsidRDefault="00E40DF7" w:rsidP="00E40DF7">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Por lo anterior se reflejan la totalidad de los pagos de la entidad en la cuenta 4705.</w:t>
      </w:r>
    </w:p>
    <w:p w14:paraId="27046181" w14:textId="7E427D16" w:rsidR="00E40DF7" w:rsidRDefault="00E40DF7" w:rsidP="00E40DF7">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Por otra parte, y con un valor de $19.607 pesos se reporta una menor cuantía correspondiente a valores que se han reintegrado por parte de las entidades de salud, correspondientes a las diferencias por incapacidades de funcionarios.</w:t>
      </w:r>
    </w:p>
    <w:p w14:paraId="57C5A4DD" w14:textId="54528408" w:rsidR="00E40DF7" w:rsidRDefault="00E40DF7" w:rsidP="00E40DF7">
      <w:pPr>
        <w:ind w:hanging="11"/>
        <w:jc w:val="both"/>
        <w:rPr>
          <w:rFonts w:ascii="Arial Narrow" w:eastAsia="Arial Narrow" w:hAnsi="Arial Narrow" w:cs="Arial Narrow"/>
          <w:color w:val="000000"/>
        </w:rPr>
      </w:pPr>
    </w:p>
    <w:p w14:paraId="5BA685D4" w14:textId="77777777" w:rsidR="00971778" w:rsidRDefault="00E40DF7" w:rsidP="00971778">
      <w:pPr>
        <w:keepNext/>
        <w:ind w:hanging="11"/>
        <w:jc w:val="both"/>
      </w:pPr>
      <w:r w:rsidRPr="00A44AB1">
        <w:rPr>
          <w:rFonts w:ascii="Arial Narrow" w:eastAsia="Arial Narrow" w:hAnsi="Arial Narrow" w:cs="Arial Narrow"/>
          <w:noProof/>
          <w:color w:val="000000"/>
        </w:rPr>
        <w:drawing>
          <wp:inline distT="0" distB="0" distL="0" distR="0" wp14:anchorId="13712268" wp14:editId="28881B98">
            <wp:extent cx="5396230" cy="1152759"/>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6230" cy="1152759"/>
                    </a:xfrm>
                    <a:prstGeom prst="rect">
                      <a:avLst/>
                    </a:prstGeom>
                    <a:noFill/>
                    <a:ln>
                      <a:noFill/>
                    </a:ln>
                  </pic:spPr>
                </pic:pic>
              </a:graphicData>
            </a:graphic>
          </wp:inline>
        </w:drawing>
      </w:r>
    </w:p>
    <w:p w14:paraId="7CA00743" w14:textId="6D6ED45E" w:rsidR="00E40DF7" w:rsidRDefault="00971778" w:rsidP="00971778">
      <w:pPr>
        <w:pStyle w:val="Descripcin"/>
        <w:jc w:val="center"/>
        <w:rPr>
          <w:rFonts w:ascii="Arial Narrow" w:eastAsia="Arial Narrow" w:hAnsi="Arial Narrow" w:cs="Arial Narrow"/>
          <w:color w:val="000000"/>
        </w:rPr>
      </w:pPr>
      <w:r>
        <w:t xml:space="preserve">Ilustración </w:t>
      </w:r>
      <w:r w:rsidR="00946260">
        <w:fldChar w:fldCharType="begin"/>
      </w:r>
      <w:r w:rsidR="00946260">
        <w:instrText xml:space="preserve"> SEQ Ilustración \* ARABIC </w:instrText>
      </w:r>
      <w:r w:rsidR="00946260">
        <w:fldChar w:fldCharType="separate"/>
      </w:r>
      <w:r>
        <w:rPr>
          <w:noProof/>
        </w:rPr>
        <w:t>5</w:t>
      </w:r>
      <w:r w:rsidR="00946260">
        <w:rPr>
          <w:noProof/>
        </w:rPr>
        <w:fldChar w:fldCharType="end"/>
      </w:r>
      <w:r>
        <w:t xml:space="preserve"> Ingresos SJD</w:t>
      </w:r>
    </w:p>
    <w:p w14:paraId="2FAAFB0F" w14:textId="4E16A0CE" w:rsidR="00E40DF7" w:rsidRDefault="00E40DF7" w:rsidP="00E40DF7">
      <w:pPr>
        <w:ind w:hanging="11"/>
        <w:jc w:val="both"/>
        <w:rPr>
          <w:rFonts w:ascii="Arial Narrow" w:eastAsia="Arial Narrow" w:hAnsi="Arial Narrow" w:cs="Arial Narrow"/>
          <w:color w:val="000000"/>
        </w:rPr>
      </w:pPr>
    </w:p>
    <w:p w14:paraId="4A2ABB3D" w14:textId="77777777" w:rsidR="00E40DF7" w:rsidRPr="00A44AB1" w:rsidRDefault="00E40DF7" w:rsidP="00E40DF7">
      <w:pPr>
        <w:ind w:left="142" w:hanging="142"/>
        <w:jc w:val="both"/>
        <w:rPr>
          <w:rFonts w:ascii="Arial Narrow" w:eastAsia="Arial Narrow" w:hAnsi="Arial Narrow" w:cs="Arial Narrow"/>
          <w:b/>
          <w:color w:val="44546A"/>
        </w:rPr>
      </w:pPr>
      <w:r w:rsidRPr="00A44AB1">
        <w:rPr>
          <w:rFonts w:ascii="Arial Narrow" w:eastAsia="Arial Narrow" w:hAnsi="Arial Narrow" w:cs="Arial Narrow"/>
          <w:b/>
          <w:color w:val="44546A"/>
        </w:rPr>
        <w:t>Gastos</w:t>
      </w:r>
    </w:p>
    <w:p w14:paraId="645DE461" w14:textId="1A5867AB" w:rsidR="00E40DF7" w:rsidRDefault="00E40DF7" w:rsidP="00E40DF7">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Los gastos presentados a la fecha por $12.727´380.591 pesos, corresponden a los asignados por el normal funcionamiento de la entidad, en administración, operación, gastos de personal, y gastos generales, como se detalla en el cuadro adjunto:</w:t>
      </w:r>
    </w:p>
    <w:p w14:paraId="4C8DD3F3" w14:textId="78090065" w:rsidR="00E40DF7" w:rsidRDefault="00E40DF7" w:rsidP="00E40DF7">
      <w:pPr>
        <w:ind w:hanging="11"/>
        <w:jc w:val="both"/>
        <w:rPr>
          <w:rFonts w:ascii="Arial Narrow" w:eastAsia="Arial Narrow" w:hAnsi="Arial Narrow" w:cs="Arial Narrow"/>
          <w:color w:val="000000"/>
        </w:rPr>
      </w:pPr>
    </w:p>
    <w:p w14:paraId="67FD58A8" w14:textId="77777777" w:rsidR="00971778" w:rsidRDefault="00E40DF7" w:rsidP="00971778">
      <w:pPr>
        <w:keepNext/>
        <w:ind w:hanging="11"/>
        <w:jc w:val="both"/>
      </w:pPr>
      <w:r w:rsidRPr="00A44AB1">
        <w:rPr>
          <w:rFonts w:ascii="Arial Narrow" w:eastAsia="Arial Narrow" w:hAnsi="Arial Narrow" w:cs="Arial Narrow"/>
          <w:noProof/>
          <w:color w:val="000000"/>
        </w:rPr>
        <w:lastRenderedPageBreak/>
        <w:drawing>
          <wp:inline distT="0" distB="0" distL="0" distR="0" wp14:anchorId="4E097791" wp14:editId="5C3CE491">
            <wp:extent cx="5237988" cy="3190875"/>
            <wp:effectExtent l="0" t="0" r="127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3776" cy="3194401"/>
                    </a:xfrm>
                    <a:prstGeom prst="rect">
                      <a:avLst/>
                    </a:prstGeom>
                    <a:noFill/>
                    <a:ln>
                      <a:noFill/>
                    </a:ln>
                  </pic:spPr>
                </pic:pic>
              </a:graphicData>
            </a:graphic>
          </wp:inline>
        </w:drawing>
      </w:r>
    </w:p>
    <w:p w14:paraId="0C610AD8" w14:textId="65137AE4" w:rsidR="00E40DF7" w:rsidRDefault="00971778" w:rsidP="00971778">
      <w:pPr>
        <w:pStyle w:val="Descripcin"/>
        <w:jc w:val="center"/>
        <w:rPr>
          <w:rFonts w:ascii="Arial Narrow" w:eastAsia="Arial Narrow" w:hAnsi="Arial Narrow" w:cs="Arial Narrow"/>
          <w:color w:val="000000"/>
        </w:rPr>
      </w:pPr>
      <w:r>
        <w:t xml:space="preserve">Ilustración </w:t>
      </w:r>
      <w:r w:rsidR="00946260">
        <w:fldChar w:fldCharType="begin"/>
      </w:r>
      <w:r w:rsidR="00946260">
        <w:instrText xml:space="preserve"> SEQ Ilustración \* ARABIC </w:instrText>
      </w:r>
      <w:r w:rsidR="00946260">
        <w:fldChar w:fldCharType="separate"/>
      </w:r>
      <w:r>
        <w:rPr>
          <w:noProof/>
        </w:rPr>
        <w:t>6</w:t>
      </w:r>
      <w:r w:rsidR="00946260">
        <w:rPr>
          <w:noProof/>
        </w:rPr>
        <w:fldChar w:fldCharType="end"/>
      </w:r>
      <w:r>
        <w:t xml:space="preserve"> Gastos SJD</w:t>
      </w:r>
    </w:p>
    <w:p w14:paraId="541C2327" w14:textId="567D6795" w:rsidR="00971778" w:rsidRDefault="00971778" w:rsidP="00E40DF7">
      <w:pPr>
        <w:ind w:hanging="11"/>
        <w:jc w:val="both"/>
        <w:rPr>
          <w:rFonts w:ascii="Arial Narrow" w:eastAsia="Arial Narrow" w:hAnsi="Arial Narrow" w:cs="Arial Narrow"/>
          <w:color w:val="000000"/>
        </w:rPr>
      </w:pPr>
    </w:p>
    <w:p w14:paraId="62C83DC2" w14:textId="77777777" w:rsidR="00971778" w:rsidRPr="00A44AB1" w:rsidRDefault="00971778" w:rsidP="00971778">
      <w:pPr>
        <w:pStyle w:val="Ttulo4"/>
        <w:rPr>
          <w:rFonts w:eastAsia="Arial Narrow"/>
        </w:rPr>
      </w:pPr>
      <w:r w:rsidRPr="00A44AB1">
        <w:rPr>
          <w:rFonts w:eastAsia="Arial Narrow"/>
        </w:rPr>
        <w:t>Balance General y Estados Financieros de la entidad.</w:t>
      </w:r>
    </w:p>
    <w:p w14:paraId="36F63982" w14:textId="77777777"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En cuanto a la presentación de la Información contable en los términos requeridos, la Secretaría Jurídica Distrital aplica el proceso de clasificación, identificación, reconocimiento, registro y revelación de los estados contables, de acuerdo con el marco conceptual de la contabilidad pública y las normas técnicas establecidas en el Régimen de Contabilidad Pública vigente.</w:t>
      </w:r>
    </w:p>
    <w:p w14:paraId="1F08F7A3" w14:textId="77777777"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Se han realizado cierres contables para cada mes, y se encuentran publicados en la página web de la entidad hasta el 30 de junio/2020, en cumplimiento al Artículo N° 51 de la Ley 190 de 1995 (Estatuto Anticorrupción), al numeral 36 del artículo 34 de la Ley 734 de 2002, al numeral 7, capitulo II, sección II de la parte 1 del Régimen de Contabilidad Pública, y a la Resolución N° 182 del 19 de mayo de 2017, de la Contaduría General de la Nación.</w:t>
      </w:r>
    </w:p>
    <w:p w14:paraId="3610DFAA" w14:textId="77777777"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Los Estados Financieros correspondientes al cierre del 30 de junio/2020 se encuentran debidamente firmados por el Secretario Jurídico – Representante Legal de la entidad y el responsable de la contabilidad de la entidad.</w:t>
      </w:r>
    </w:p>
    <w:p w14:paraId="4061401E" w14:textId="77777777"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Actualmente se está registrando la información para la elaboración de los Estados Financieros al 31 de julio/2020.</w:t>
      </w:r>
    </w:p>
    <w:p w14:paraId="6DE5A40D" w14:textId="77777777" w:rsidR="00971778" w:rsidRPr="00A44AB1" w:rsidRDefault="00971778" w:rsidP="00971778">
      <w:pPr>
        <w:ind w:left="-709" w:hanging="11"/>
        <w:jc w:val="both"/>
        <w:rPr>
          <w:rFonts w:ascii="Arial Narrow" w:eastAsia="Arial Narrow" w:hAnsi="Arial Narrow" w:cs="Arial Narrow"/>
          <w:color w:val="000000"/>
        </w:rPr>
      </w:pPr>
    </w:p>
    <w:p w14:paraId="1DD368CE" w14:textId="75CE9A42" w:rsidR="00971778"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 xml:space="preserve">En cumplimiento a la Resolución N° DDC-000002 del 09/08/2018, de la Contadora General de Bogotá D.C. - Dirección Distrital de Contabilidad, en lo pertinente a los plazos, requisitos y procedimientos para la presentación de la información contable necesaria para el procedimiento de consolidación de Estados Contables del Distrito Capital. La Secretaría Jurídica Distrital realizó los cierres del primer y segundo trimestres de la vigencia 2020 previo a su validación en el sistema “Bogotá Consolida”. </w:t>
      </w:r>
    </w:p>
    <w:p w14:paraId="1200BBBB" w14:textId="77777777" w:rsidR="00971778" w:rsidRPr="00A44AB1" w:rsidRDefault="00971778" w:rsidP="00971778">
      <w:pPr>
        <w:ind w:hanging="11"/>
        <w:jc w:val="both"/>
        <w:rPr>
          <w:rFonts w:ascii="Arial Narrow" w:eastAsia="Arial Narrow" w:hAnsi="Arial Narrow" w:cs="Arial Narrow"/>
          <w:color w:val="000000"/>
        </w:rPr>
      </w:pPr>
    </w:p>
    <w:p w14:paraId="526877D5" w14:textId="53E9BDA3" w:rsidR="00971778"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Teniendo en cuenta la mencionada norma, de forma mensual se elaboran: el Estado de Situación Financiera, el Estado de Resultado y el Estado de Cambios en el Patrimonio. Y para el cierre trimestral se suman a estos el Balance CGN-2015-001 o Saldos y Movimientos, el CGN-2015-002 – Operaciones Recíprocas, las Obligaciones Contingentes, los Procesos iniciados y CGN2016-01-Variaciones Trimestrales Significativas.</w:t>
      </w:r>
    </w:p>
    <w:p w14:paraId="7491C7B7" w14:textId="17A7BFB4" w:rsidR="00971778" w:rsidRDefault="00971778" w:rsidP="00C9728E">
      <w:pPr>
        <w:jc w:val="both"/>
        <w:rPr>
          <w:rFonts w:ascii="Arial Narrow" w:eastAsia="Arial Narrow" w:hAnsi="Arial Narrow" w:cs="Arial Narrow"/>
          <w:color w:val="000000"/>
        </w:rPr>
      </w:pPr>
    </w:p>
    <w:p w14:paraId="4924FA51" w14:textId="64884AEF" w:rsidR="00971778" w:rsidRDefault="00971778" w:rsidP="00971778">
      <w:pPr>
        <w:pStyle w:val="Ttulo3"/>
        <w:rPr>
          <w:rFonts w:eastAsia="Arial Narrow"/>
        </w:rPr>
      </w:pPr>
      <w:bookmarkStart w:id="28" w:name="_Toc51829071"/>
      <w:r w:rsidRPr="00A44AB1">
        <w:rPr>
          <w:rFonts w:eastAsia="Arial Narrow"/>
        </w:rPr>
        <w:lastRenderedPageBreak/>
        <w:t>Estado actual de los bienes transferidos e ingresados en el almacén por parte de la entidad.</w:t>
      </w:r>
      <w:bookmarkEnd w:id="28"/>
    </w:p>
    <w:p w14:paraId="5BAF8FF5" w14:textId="77777777" w:rsidR="00971778" w:rsidRPr="00A44AB1" w:rsidRDefault="00971778" w:rsidP="00971778">
      <w:pPr>
        <w:ind w:left="-709" w:hanging="11"/>
        <w:jc w:val="both"/>
        <w:rPr>
          <w:rFonts w:ascii="Arial Narrow" w:eastAsia="Arial Narrow" w:hAnsi="Arial Narrow" w:cs="Arial Narrow"/>
          <w:color w:val="000000"/>
        </w:rPr>
      </w:pPr>
    </w:p>
    <w:p w14:paraId="2AA3E37F" w14:textId="77777777"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Es importante tener en cuenta que en la vigencia 2019, se recibieron en calidad de traslado, a la entidad y provenientes de la Secretaría General, algunos muebles y equipos de cómputo, ya que se encontraban en uso por parte de los funcionarios de la Secretaría Jurídica Distrital, y que bajo juicio profesional eran necesarios para la ejecución del objeto misional de la entidad.</w:t>
      </w:r>
    </w:p>
    <w:p w14:paraId="6C5B5274" w14:textId="77777777"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Los Inventarios de los bienes muebles de la Secretaria Jurídica Distrital, se registran de acuerdo con los reportes que recibimos del área de Almacén e Inventarios y se contabilizan de acuerdo con las disposiciones del Régimen de Contabilidad Pública, y lo reglamentado en el año 2019 por la Dirección Distrital de Contabilidad - Procedimientos Administrativos y Contables, para el Manejo y Control de los Bienes en los Entes Públicos del Distrito Capital.</w:t>
      </w:r>
    </w:p>
    <w:p w14:paraId="06772BBF" w14:textId="77777777"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En la actualidad todos estos elementos se están depreciando y amortizando de forma mensual y elemento por elemento, dentro del sistema SAI.</w:t>
      </w:r>
    </w:p>
    <w:p w14:paraId="409AE6B7" w14:textId="2866F3D9"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 xml:space="preserve">También nos reportaron y se contabilizaron algunos elementos recibidos en calidad de comodato, registrados en cuentas de orden 9306 – Bienes recibidos en custodia, con un total de $61´179.651 pesos, al 31 de diciembre de 2019, los cuales fueron ingresados por la SJD, pero sin darlos de baja en la Secretaría General. De estos elementos han reportado al área contable devoluciones por valor de $38´420.988 pesos, por lo cual el saldo actual pendiente de devolución corresponde a $22´758.663 pesos, en cuentas de orden. Situación que no afecta las cuentas reales de los Estados Financieros, por tanto, no afecta directamente los saldos de almacén e inventarios, en las cuentas 16 – Propiedades, planta y </w:t>
      </w:r>
      <w:r w:rsidR="00C9728E" w:rsidRPr="00A44AB1">
        <w:rPr>
          <w:rFonts w:ascii="Arial Narrow" w:eastAsia="Arial Narrow" w:hAnsi="Arial Narrow" w:cs="Arial Narrow"/>
          <w:color w:val="000000"/>
        </w:rPr>
        <w:t>equipo. Sin</w:t>
      </w:r>
      <w:r w:rsidRPr="00A44AB1">
        <w:rPr>
          <w:rFonts w:ascii="Arial Narrow" w:eastAsia="Arial Narrow" w:hAnsi="Arial Narrow" w:cs="Arial Narrow"/>
          <w:color w:val="000000"/>
        </w:rPr>
        <w:t xml:space="preserve"> embargo, continuamos atentos a que el área de Almacén reporte la mencionada devolución y aceptación por parte de la Secretaría General. </w:t>
      </w:r>
    </w:p>
    <w:p w14:paraId="1191C197" w14:textId="77777777" w:rsidR="00971778" w:rsidRPr="00971778" w:rsidRDefault="00971778" w:rsidP="00971778">
      <w:pPr>
        <w:ind w:left="-709" w:hanging="11"/>
        <w:jc w:val="both"/>
        <w:rPr>
          <w:rFonts w:asciiTheme="majorHAnsi" w:eastAsia="Arial Narrow" w:hAnsiTheme="majorHAnsi" w:cstheme="majorBidi"/>
          <w:color w:val="2F5496" w:themeColor="accent1" w:themeShade="BF"/>
          <w:sz w:val="28"/>
          <w:szCs w:val="28"/>
          <w:lang w:val="en" w:eastAsia="es-CO"/>
        </w:rPr>
      </w:pPr>
    </w:p>
    <w:p w14:paraId="1FBC7FCB" w14:textId="77777777" w:rsidR="00971778" w:rsidRPr="00971778" w:rsidRDefault="00971778" w:rsidP="00971778">
      <w:pPr>
        <w:ind w:hanging="11"/>
        <w:jc w:val="both"/>
        <w:rPr>
          <w:rFonts w:asciiTheme="majorHAnsi" w:eastAsia="Arial Narrow" w:hAnsiTheme="majorHAnsi" w:cstheme="majorBidi"/>
          <w:color w:val="2F5496" w:themeColor="accent1" w:themeShade="BF"/>
          <w:sz w:val="28"/>
          <w:szCs w:val="28"/>
          <w:lang w:val="en" w:eastAsia="es-CO"/>
        </w:rPr>
      </w:pPr>
      <w:r w:rsidRPr="00971778">
        <w:rPr>
          <w:rFonts w:asciiTheme="majorHAnsi" w:eastAsia="Arial Narrow" w:hAnsiTheme="majorHAnsi" w:cstheme="majorBidi"/>
          <w:color w:val="2F5496" w:themeColor="accent1" w:themeShade="BF"/>
          <w:sz w:val="28"/>
          <w:szCs w:val="28"/>
          <w:lang w:val="en" w:eastAsia="es-CO"/>
        </w:rPr>
        <w:t>Actividades pendientes frente al registro de las actividades económicas de la entidad.</w:t>
      </w:r>
    </w:p>
    <w:p w14:paraId="1D7F6298" w14:textId="77777777"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Dentro de actividades que se han realizado, pero siguen pendientes y con el apoyo del área de nómina, está la continuación y gestión para realizar los recobros por conceptos de incapacidades a las diferentes EPS´s.</w:t>
      </w:r>
    </w:p>
    <w:p w14:paraId="3AF61E83" w14:textId="77777777" w:rsidR="00971778" w:rsidRPr="00A44AB1" w:rsidRDefault="00971778" w:rsidP="00971778">
      <w:pPr>
        <w:ind w:hanging="11"/>
        <w:jc w:val="both"/>
        <w:rPr>
          <w:rFonts w:ascii="Arial Narrow" w:eastAsia="Arial Narrow" w:hAnsi="Arial Narrow" w:cs="Arial Narrow"/>
          <w:color w:val="000000"/>
        </w:rPr>
      </w:pPr>
      <w:r w:rsidRPr="00A44AB1">
        <w:rPr>
          <w:rFonts w:ascii="Arial Narrow" w:eastAsia="Arial Narrow" w:hAnsi="Arial Narrow" w:cs="Arial Narrow"/>
          <w:color w:val="000000"/>
        </w:rPr>
        <w:t>Y como ya se mencionó en el punto anterior, la devolución total de los elementos recibidos en comodato.</w:t>
      </w:r>
    </w:p>
    <w:p w14:paraId="1F88C85A" w14:textId="77777777" w:rsidR="00425D99" w:rsidRPr="009C2A52" w:rsidRDefault="00425D99" w:rsidP="000F46F4">
      <w:pPr>
        <w:pStyle w:val="Ttulo1"/>
        <w:jc w:val="both"/>
        <w:rPr>
          <w:lang w:val="es-CO"/>
        </w:rPr>
      </w:pPr>
      <w:bookmarkStart w:id="29" w:name="_heading=h.5zxwwxajggwq" w:colFirst="0" w:colLast="0"/>
      <w:bookmarkStart w:id="30" w:name="_heading=h.1ksv4uv" w:colFirst="0" w:colLast="0"/>
      <w:bookmarkStart w:id="31" w:name="_Toc51829072"/>
      <w:bookmarkEnd w:id="29"/>
      <w:bookmarkEnd w:id="30"/>
      <w:r w:rsidRPr="009C2A52">
        <w:rPr>
          <w:lang w:val="es-CO"/>
        </w:rPr>
        <w:t>DIMENSIÓN III: GESTIÓN CON VALORES PARA RESULTADOS</w:t>
      </w:r>
      <w:bookmarkEnd w:id="31"/>
    </w:p>
    <w:p w14:paraId="5D7AF9BD" w14:textId="77777777" w:rsidR="00425D99" w:rsidRPr="00FD66B6" w:rsidRDefault="00425D99" w:rsidP="000F46F4">
      <w:pPr>
        <w:pStyle w:val="Ttulo2"/>
        <w:rPr>
          <w:lang w:val="es-CO"/>
        </w:rPr>
      </w:pPr>
      <w:bookmarkStart w:id="32" w:name="_Toc51829073"/>
      <w:r w:rsidRPr="009C2A52">
        <w:t xml:space="preserve">FORTALECIMIENTO ORGANIZACIONAL Y SIMPLIFICACIÓN DE </w:t>
      </w:r>
      <w:r w:rsidRPr="008B7327">
        <w:t>PROCESOS</w:t>
      </w:r>
      <w:r w:rsidRPr="009C2A52">
        <w:t>.</w:t>
      </w:r>
      <w:bookmarkEnd w:id="32"/>
    </w:p>
    <w:p w14:paraId="51CBA7B8" w14:textId="77777777" w:rsidR="00425D99" w:rsidRPr="005B7979" w:rsidRDefault="00425D99" w:rsidP="000F46F4">
      <w:pPr>
        <w:pStyle w:val="Ttulo2"/>
      </w:pPr>
      <w:bookmarkStart w:id="33" w:name="_Toc51829074"/>
      <w:r w:rsidRPr="00FD66B6">
        <w:rPr>
          <w:lang w:val="es-CO"/>
        </w:rPr>
        <w:t>Gestión</w:t>
      </w:r>
      <w:r w:rsidRPr="009C2A52">
        <w:t xml:space="preserve"> documental SIG.</w:t>
      </w:r>
      <w:bookmarkEnd w:id="33"/>
      <w:r w:rsidRPr="009C2A52">
        <w:t xml:space="preserve"> </w:t>
      </w:r>
    </w:p>
    <w:p w14:paraId="0CEE1271" w14:textId="0E6F558D" w:rsidR="00425D99" w:rsidRPr="00840DEE" w:rsidRDefault="00425D99" w:rsidP="000F46F4">
      <w:pPr>
        <w:pStyle w:val="Ttulo3"/>
        <w:jc w:val="both"/>
        <w:rPr>
          <w:lang w:val="es-CO"/>
        </w:rPr>
      </w:pPr>
      <w:bookmarkStart w:id="34" w:name="_Toc51829075"/>
      <w:r w:rsidRPr="00840DEE">
        <w:rPr>
          <w:lang w:val="es-CO"/>
        </w:rPr>
        <w:t>Meta Plan de</w:t>
      </w:r>
      <w:r w:rsidRPr="00FF39A2">
        <w:rPr>
          <w:lang w:val="es-CO"/>
        </w:rPr>
        <w:t xml:space="preserve"> acción</w:t>
      </w:r>
      <w:r w:rsidRPr="00840DEE">
        <w:rPr>
          <w:lang w:val="es-CO"/>
        </w:rPr>
        <w:t>:</w:t>
      </w:r>
      <w:r w:rsidRPr="00FF39A2">
        <w:rPr>
          <w:lang w:val="es-CO"/>
        </w:rPr>
        <w:t xml:space="preserve"> Implementar</w:t>
      </w:r>
      <w:r w:rsidRPr="00840DEE">
        <w:rPr>
          <w:lang w:val="es-CO"/>
        </w:rPr>
        <w:t xml:space="preserve"> el 25% de las</w:t>
      </w:r>
      <w:r w:rsidRPr="00FF39A2">
        <w:rPr>
          <w:lang w:val="es-CO"/>
        </w:rPr>
        <w:t xml:space="preserve"> herramientas</w:t>
      </w:r>
      <w:r w:rsidRPr="00840DEE">
        <w:rPr>
          <w:lang w:val="es-CO"/>
        </w:rPr>
        <w:t xml:space="preserve"> de</w:t>
      </w:r>
      <w:r w:rsidRPr="00FF39A2">
        <w:rPr>
          <w:lang w:val="es-CO"/>
        </w:rPr>
        <w:t xml:space="preserve"> gestión</w:t>
      </w:r>
      <w:r w:rsidRPr="00840DEE">
        <w:rPr>
          <w:lang w:val="es-CO"/>
        </w:rPr>
        <w:t xml:space="preserve"> y</w:t>
      </w:r>
      <w:r w:rsidRPr="00FF39A2">
        <w:rPr>
          <w:lang w:val="es-CO"/>
        </w:rPr>
        <w:t xml:space="preserve"> administrativas</w:t>
      </w:r>
      <w:r w:rsidRPr="00840DEE">
        <w:rPr>
          <w:lang w:val="es-CO"/>
        </w:rPr>
        <w:t>:</w:t>
      </w:r>
      <w:bookmarkEnd w:id="34"/>
    </w:p>
    <w:p w14:paraId="6031C821" w14:textId="536ED6BC" w:rsidR="001A5AC8" w:rsidRDefault="00D34178" w:rsidP="000F46F4">
      <w:pPr>
        <w:rPr>
          <w:lang w:val="en" w:eastAsia="es-CO"/>
        </w:rPr>
      </w:pPr>
      <w:r>
        <w:rPr>
          <w:lang w:val="en" w:eastAsia="es-CO"/>
        </w:rPr>
        <w:t xml:space="preserve"> </w:t>
      </w:r>
    </w:p>
    <w:tbl>
      <w:tblPr>
        <w:tblW w:w="0" w:type="auto"/>
        <w:jc w:val="center"/>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1448"/>
        <w:gridCol w:w="1204"/>
        <w:gridCol w:w="1448"/>
        <w:gridCol w:w="1204"/>
        <w:gridCol w:w="1448"/>
        <w:gridCol w:w="1204"/>
      </w:tblGrid>
      <w:tr w:rsidR="001A5AC8" w14:paraId="0A5654BA" w14:textId="77777777" w:rsidTr="001A5AC8">
        <w:trPr>
          <w:trHeight w:val="264"/>
          <w:jc w:val="center"/>
        </w:trPr>
        <w:tc>
          <w:tcPr>
            <w:tcW w:w="1982" w:type="dxa"/>
            <w:gridSpan w:val="2"/>
            <w:tcBorders>
              <w:bottom w:val="single" w:sz="4" w:space="0" w:color="auto"/>
            </w:tcBorders>
            <w:shd w:val="clear" w:color="auto" w:fill="70AD47"/>
          </w:tcPr>
          <w:p w14:paraId="55D03915" w14:textId="77777777" w:rsidR="001A5AC8" w:rsidRPr="00BD798B" w:rsidRDefault="001A5AC8" w:rsidP="000F46F4">
            <w:pPr>
              <w:jc w:val="center"/>
              <w:rPr>
                <w:b/>
                <w:bCs/>
                <w:color w:val="FFFFFF"/>
              </w:rPr>
            </w:pPr>
            <w:r w:rsidRPr="00BD798B">
              <w:rPr>
                <w:b/>
                <w:bCs/>
                <w:color w:val="FFFFFF"/>
              </w:rPr>
              <w:t>2018</w:t>
            </w:r>
          </w:p>
        </w:tc>
        <w:tc>
          <w:tcPr>
            <w:tcW w:w="1982" w:type="dxa"/>
            <w:gridSpan w:val="2"/>
            <w:tcBorders>
              <w:bottom w:val="single" w:sz="4" w:space="0" w:color="auto"/>
            </w:tcBorders>
            <w:shd w:val="clear" w:color="auto" w:fill="70AD47"/>
          </w:tcPr>
          <w:p w14:paraId="302AC10F" w14:textId="77777777" w:rsidR="001A5AC8" w:rsidRPr="00BD798B" w:rsidRDefault="001A5AC8" w:rsidP="000F46F4">
            <w:pPr>
              <w:jc w:val="center"/>
              <w:rPr>
                <w:b/>
                <w:bCs/>
                <w:color w:val="FFFFFF"/>
              </w:rPr>
            </w:pPr>
            <w:r w:rsidRPr="00BD798B">
              <w:rPr>
                <w:b/>
                <w:bCs/>
                <w:color w:val="FFFFFF"/>
              </w:rPr>
              <w:t>2019</w:t>
            </w:r>
          </w:p>
        </w:tc>
        <w:tc>
          <w:tcPr>
            <w:tcW w:w="1982" w:type="dxa"/>
            <w:gridSpan w:val="2"/>
            <w:tcBorders>
              <w:bottom w:val="single" w:sz="4" w:space="0" w:color="auto"/>
            </w:tcBorders>
            <w:shd w:val="clear" w:color="auto" w:fill="70AD47"/>
          </w:tcPr>
          <w:p w14:paraId="733D1B89" w14:textId="0392F312" w:rsidR="001A5AC8" w:rsidRPr="00BD798B" w:rsidRDefault="001A5AC8" w:rsidP="000F46F4">
            <w:pPr>
              <w:jc w:val="center"/>
              <w:rPr>
                <w:b/>
                <w:bCs/>
                <w:color w:val="FFFFFF"/>
              </w:rPr>
            </w:pPr>
            <w:r w:rsidRPr="00BD798B">
              <w:rPr>
                <w:b/>
                <w:bCs/>
                <w:color w:val="FFFFFF"/>
              </w:rPr>
              <w:t>2020</w:t>
            </w:r>
          </w:p>
        </w:tc>
      </w:tr>
      <w:tr w:rsidR="001A5AC8" w14:paraId="7558A1D3" w14:textId="77777777" w:rsidTr="001A5AC8">
        <w:trPr>
          <w:trHeight w:val="264"/>
          <w:jc w:val="center"/>
        </w:trPr>
        <w:tc>
          <w:tcPr>
            <w:tcW w:w="991" w:type="dxa"/>
            <w:tcBorders>
              <w:top w:val="single" w:sz="4" w:space="0" w:color="auto"/>
              <w:left w:val="single" w:sz="4" w:space="0" w:color="auto"/>
              <w:bottom w:val="single" w:sz="4" w:space="0" w:color="auto"/>
              <w:right w:val="single" w:sz="4" w:space="0" w:color="auto"/>
            </w:tcBorders>
            <w:shd w:val="clear" w:color="auto" w:fill="auto"/>
          </w:tcPr>
          <w:p w14:paraId="380C55B3" w14:textId="7753BF1D" w:rsidR="001A5AC8" w:rsidRPr="00BD798B" w:rsidRDefault="001A5AC8" w:rsidP="000F46F4">
            <w:pPr>
              <w:jc w:val="center"/>
              <w:rPr>
                <w:b/>
                <w:bCs/>
              </w:rPr>
            </w:pPr>
            <w:r w:rsidRPr="00BD798B">
              <w:rPr>
                <w:b/>
                <w:bCs/>
              </w:rPr>
              <w:t>Prog</w:t>
            </w:r>
            <w:r w:rsidR="00445CB6">
              <w:rPr>
                <w:b/>
                <w:bCs/>
              </w:rPr>
              <w:t>ramado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4C4094D6" w14:textId="524BC5E8" w:rsidR="001A5AC8" w:rsidRPr="00BD798B" w:rsidRDefault="001A5AC8" w:rsidP="000F46F4">
            <w:pPr>
              <w:jc w:val="center"/>
              <w:rPr>
                <w:b/>
                <w:bCs/>
              </w:rPr>
            </w:pPr>
            <w:r w:rsidRPr="00BD798B">
              <w:rPr>
                <w:b/>
                <w:bCs/>
              </w:rPr>
              <w:t>Ejec</w:t>
            </w:r>
            <w:r w:rsidR="00445CB6">
              <w:rPr>
                <w:b/>
                <w:bCs/>
              </w:rPr>
              <w:t>utado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649AA34B" w14:textId="16C6E1D6" w:rsidR="001A5AC8" w:rsidRPr="00BD798B" w:rsidRDefault="001A5AC8" w:rsidP="000F46F4">
            <w:pPr>
              <w:jc w:val="center"/>
              <w:rPr>
                <w:b/>
                <w:bCs/>
              </w:rPr>
            </w:pPr>
            <w:r w:rsidRPr="00BD798B">
              <w:rPr>
                <w:b/>
                <w:bCs/>
              </w:rPr>
              <w:t>Prog</w:t>
            </w:r>
            <w:r w:rsidR="00445CB6">
              <w:rPr>
                <w:b/>
                <w:bCs/>
              </w:rPr>
              <w:t>ramado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1B774E03" w14:textId="52B0F1A0" w:rsidR="001A5AC8" w:rsidRPr="00BD798B" w:rsidRDefault="001A5AC8" w:rsidP="000F46F4">
            <w:pPr>
              <w:jc w:val="center"/>
              <w:rPr>
                <w:b/>
                <w:bCs/>
              </w:rPr>
            </w:pPr>
            <w:r w:rsidRPr="00BD798B">
              <w:rPr>
                <w:b/>
                <w:bCs/>
              </w:rPr>
              <w:t>Ejec</w:t>
            </w:r>
            <w:r w:rsidR="00445CB6">
              <w:rPr>
                <w:b/>
                <w:bCs/>
              </w:rPr>
              <w:t>utado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4AF893CB" w14:textId="7F0C062F" w:rsidR="001A5AC8" w:rsidRPr="00BD798B" w:rsidRDefault="001A5AC8" w:rsidP="000F46F4">
            <w:pPr>
              <w:jc w:val="center"/>
              <w:rPr>
                <w:b/>
                <w:bCs/>
              </w:rPr>
            </w:pPr>
            <w:r w:rsidRPr="00BD798B">
              <w:rPr>
                <w:b/>
                <w:bCs/>
              </w:rPr>
              <w:t>Prog</w:t>
            </w:r>
            <w:r w:rsidR="00445CB6">
              <w:rPr>
                <w:b/>
                <w:bCs/>
              </w:rPr>
              <w:t>ramado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3D4AB042" w14:textId="0758C74B" w:rsidR="001A5AC8" w:rsidRPr="00BD798B" w:rsidRDefault="001A5AC8" w:rsidP="000F46F4">
            <w:pPr>
              <w:jc w:val="center"/>
              <w:rPr>
                <w:b/>
                <w:bCs/>
              </w:rPr>
            </w:pPr>
            <w:r w:rsidRPr="00BD798B">
              <w:rPr>
                <w:b/>
                <w:bCs/>
              </w:rPr>
              <w:t>Ejec</w:t>
            </w:r>
            <w:r w:rsidR="00445CB6">
              <w:rPr>
                <w:b/>
                <w:bCs/>
              </w:rPr>
              <w:t>utado</w:t>
            </w:r>
          </w:p>
        </w:tc>
      </w:tr>
      <w:tr w:rsidR="001A5AC8" w14:paraId="5DE42BBE" w14:textId="77777777" w:rsidTr="001A5AC8">
        <w:trPr>
          <w:trHeight w:val="403"/>
          <w:jc w:val="center"/>
        </w:trPr>
        <w:tc>
          <w:tcPr>
            <w:tcW w:w="991" w:type="dxa"/>
            <w:tcBorders>
              <w:top w:val="single" w:sz="4" w:space="0" w:color="auto"/>
              <w:left w:val="single" w:sz="4" w:space="0" w:color="auto"/>
              <w:bottom w:val="single" w:sz="4" w:space="0" w:color="auto"/>
              <w:right w:val="single" w:sz="4" w:space="0" w:color="auto"/>
            </w:tcBorders>
            <w:shd w:val="clear" w:color="auto" w:fill="auto"/>
          </w:tcPr>
          <w:p w14:paraId="1BD72ADF" w14:textId="079BD517" w:rsidR="001A5AC8" w:rsidRPr="00BD798B" w:rsidRDefault="001A5AC8" w:rsidP="000F46F4">
            <w:pPr>
              <w:jc w:val="center"/>
              <w:rPr>
                <w:b/>
                <w:bCs/>
              </w:rPr>
            </w:pPr>
            <w:r>
              <w:rPr>
                <w:b/>
                <w:bCs/>
              </w:rPr>
              <w:t>30%</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289467AF" w14:textId="676D9275" w:rsidR="001A5AC8" w:rsidRPr="00BD798B" w:rsidRDefault="001A5AC8" w:rsidP="000F46F4">
            <w:pPr>
              <w:jc w:val="center"/>
              <w:rPr>
                <w:b/>
                <w:bCs/>
              </w:rPr>
            </w:pPr>
            <w:r>
              <w:rPr>
                <w:b/>
                <w:bCs/>
              </w:rPr>
              <w:t>27%</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605A60AA" w14:textId="09F5A61F" w:rsidR="001A5AC8" w:rsidRPr="00BD798B" w:rsidRDefault="001A5AC8" w:rsidP="000F46F4">
            <w:pPr>
              <w:jc w:val="center"/>
              <w:rPr>
                <w:b/>
                <w:bCs/>
              </w:rPr>
            </w:pPr>
            <w:r>
              <w:rPr>
                <w:b/>
                <w:bCs/>
              </w:rPr>
              <w:t>80%</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063B4D87" w14:textId="24BB815A" w:rsidR="001A5AC8" w:rsidRPr="00BD798B" w:rsidRDefault="001A5AC8" w:rsidP="000F46F4">
            <w:pPr>
              <w:jc w:val="center"/>
              <w:rPr>
                <w:b/>
                <w:bCs/>
              </w:rPr>
            </w:pPr>
            <w:r>
              <w:rPr>
                <w:b/>
                <w:bCs/>
              </w:rPr>
              <w:t>75%</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2C19D982" w14:textId="0184730D" w:rsidR="001A5AC8" w:rsidRPr="00BD798B" w:rsidRDefault="00445CB6" w:rsidP="000F46F4">
            <w:pPr>
              <w:jc w:val="center"/>
              <w:rPr>
                <w:b/>
                <w:bCs/>
              </w:rPr>
            </w:pPr>
            <w:r>
              <w:rPr>
                <w:b/>
                <w:bCs/>
              </w:rPr>
              <w:t>100%</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76BA232B" w14:textId="20EB40D4" w:rsidR="001A5AC8" w:rsidRPr="00BD798B" w:rsidRDefault="00445CB6" w:rsidP="00D34178">
            <w:pPr>
              <w:keepNext/>
              <w:jc w:val="center"/>
              <w:rPr>
                <w:b/>
                <w:bCs/>
              </w:rPr>
            </w:pPr>
            <w:r>
              <w:rPr>
                <w:b/>
                <w:bCs/>
              </w:rPr>
              <w:t>96%</w:t>
            </w:r>
          </w:p>
        </w:tc>
      </w:tr>
    </w:tbl>
    <w:p w14:paraId="24462F4D" w14:textId="4C6B2CFA" w:rsidR="00425D99" w:rsidRPr="00E5372E" w:rsidRDefault="00D34178" w:rsidP="00D34178">
      <w:pPr>
        <w:pStyle w:val="Descripcin"/>
        <w:jc w:val="center"/>
        <w:rPr>
          <w:rFonts w:ascii="Arial" w:hAnsi="Arial" w:cs="Arial"/>
          <w:lang w:val="es-ES" w:eastAsia="es-ES"/>
        </w:rPr>
      </w:pPr>
      <w:bookmarkStart w:id="35" w:name="_Toc51829151"/>
      <w:r>
        <w:t xml:space="preserve">Tabla </w:t>
      </w:r>
      <w:r w:rsidR="00946260">
        <w:fldChar w:fldCharType="begin"/>
      </w:r>
      <w:r w:rsidR="00946260">
        <w:instrText xml:space="preserve"> SEQ Tabla \* ARABIC </w:instrText>
      </w:r>
      <w:r w:rsidR="00946260">
        <w:fldChar w:fldCharType="separate"/>
      </w:r>
      <w:r w:rsidR="004913D6">
        <w:rPr>
          <w:noProof/>
        </w:rPr>
        <w:t>9</w:t>
      </w:r>
      <w:r w:rsidR="00946260">
        <w:rPr>
          <w:noProof/>
        </w:rPr>
        <w:fldChar w:fldCharType="end"/>
      </w:r>
      <w:r>
        <w:t xml:space="preserve"> Programación meta proyecto 7509</w:t>
      </w:r>
      <w:bookmarkEnd w:id="35"/>
    </w:p>
    <w:p w14:paraId="1FBAE291" w14:textId="02CCE612" w:rsidR="00203F72" w:rsidRDefault="00203F72" w:rsidP="000F46F4">
      <w:pPr>
        <w:jc w:val="both"/>
        <w:rPr>
          <w:rFonts w:ascii="Arial Narrow" w:hAnsi="Arial Narrow"/>
          <w:lang w:val="es-ES"/>
        </w:rPr>
      </w:pPr>
      <w:r>
        <w:rPr>
          <w:rFonts w:ascii="Arial Narrow" w:hAnsi="Arial Narrow"/>
          <w:lang w:val="es-ES"/>
        </w:rPr>
        <w:t>Esta meta present</w:t>
      </w:r>
      <w:r w:rsidR="00F368DB">
        <w:rPr>
          <w:rFonts w:ascii="Arial Narrow" w:hAnsi="Arial Narrow"/>
          <w:lang w:val="es-ES"/>
        </w:rPr>
        <w:t>ó</w:t>
      </w:r>
      <w:r>
        <w:rPr>
          <w:rFonts w:ascii="Arial Narrow" w:hAnsi="Arial Narrow"/>
          <w:lang w:val="es-ES"/>
        </w:rPr>
        <w:t xml:space="preserve"> un </w:t>
      </w:r>
      <w:r w:rsidR="00F368DB">
        <w:rPr>
          <w:rFonts w:ascii="Arial Narrow" w:hAnsi="Arial Narrow"/>
          <w:lang w:val="es-ES"/>
        </w:rPr>
        <w:t>avance físico del 96% frente al 100% programado para los años 2018, 2019 y con corte al segundo trimestre del año 2020.</w:t>
      </w:r>
    </w:p>
    <w:p w14:paraId="12694668" w14:textId="77777777" w:rsidR="00F368DB" w:rsidRDefault="00F368DB" w:rsidP="000F46F4">
      <w:pPr>
        <w:jc w:val="both"/>
        <w:rPr>
          <w:rFonts w:ascii="Arial Narrow" w:hAnsi="Arial Narrow"/>
          <w:lang w:val="es-ES"/>
        </w:rPr>
      </w:pPr>
    </w:p>
    <w:p w14:paraId="339163EE" w14:textId="6007A111" w:rsidR="00425D99" w:rsidRDefault="005B3CF4" w:rsidP="000F46F4">
      <w:pPr>
        <w:jc w:val="both"/>
        <w:rPr>
          <w:rFonts w:ascii="Arial Narrow" w:hAnsi="Arial Narrow"/>
          <w:lang w:val="es-ES"/>
        </w:rPr>
      </w:pPr>
      <w:r>
        <w:rPr>
          <w:rFonts w:ascii="Arial Narrow" w:hAnsi="Arial Narrow"/>
          <w:lang w:val="es-ES"/>
        </w:rPr>
        <w:t xml:space="preserve">La </w:t>
      </w:r>
      <w:r w:rsidR="00425D99" w:rsidRPr="00CF7989">
        <w:rPr>
          <w:rFonts w:ascii="Arial Narrow" w:hAnsi="Arial Narrow"/>
          <w:lang w:val="es-ES"/>
        </w:rPr>
        <w:t>Secretaría Jurídica Distrital</w:t>
      </w:r>
      <w:r>
        <w:rPr>
          <w:rFonts w:ascii="Arial Narrow" w:hAnsi="Arial Narrow"/>
          <w:lang w:val="es-ES"/>
        </w:rPr>
        <w:t>,</w:t>
      </w:r>
      <w:r w:rsidR="00425D99" w:rsidRPr="00CF7989">
        <w:rPr>
          <w:rFonts w:ascii="Arial Narrow" w:hAnsi="Arial Narrow"/>
          <w:lang w:val="es-ES"/>
        </w:rPr>
        <w:t xml:space="preserve"> </w:t>
      </w:r>
      <w:r>
        <w:rPr>
          <w:rFonts w:ascii="Arial Narrow" w:hAnsi="Arial Narrow"/>
          <w:lang w:val="es-ES"/>
        </w:rPr>
        <w:t xml:space="preserve">se viene desarrollando </w:t>
      </w:r>
      <w:r w:rsidR="00425D99" w:rsidRPr="00CF7989">
        <w:rPr>
          <w:rFonts w:ascii="Arial Narrow" w:hAnsi="Arial Narrow"/>
          <w:lang w:val="es-ES"/>
        </w:rPr>
        <w:t>estrategias</w:t>
      </w:r>
      <w:r>
        <w:rPr>
          <w:rFonts w:ascii="Arial Narrow" w:hAnsi="Arial Narrow"/>
          <w:lang w:val="es-ES"/>
        </w:rPr>
        <w:t xml:space="preserve"> </w:t>
      </w:r>
      <w:r w:rsidR="00425D99" w:rsidRPr="00CF7989">
        <w:rPr>
          <w:rFonts w:ascii="Arial Narrow" w:hAnsi="Arial Narrow"/>
          <w:lang w:val="es-ES"/>
        </w:rPr>
        <w:t xml:space="preserve">y lineamientos internos </w:t>
      </w:r>
      <w:r w:rsidR="00840DEE">
        <w:rPr>
          <w:rFonts w:ascii="Arial Narrow" w:hAnsi="Arial Narrow"/>
          <w:lang w:val="es-ES"/>
        </w:rPr>
        <w:t xml:space="preserve">con el fin de </w:t>
      </w:r>
      <w:r w:rsidR="00425D99" w:rsidRPr="00CF7989">
        <w:rPr>
          <w:rFonts w:ascii="Arial Narrow" w:hAnsi="Arial Narrow"/>
          <w:lang w:val="es-ES"/>
        </w:rPr>
        <w:t xml:space="preserve">encaminar la función archivística de la </w:t>
      </w:r>
      <w:r>
        <w:rPr>
          <w:rFonts w:ascii="Arial Narrow" w:hAnsi="Arial Narrow"/>
          <w:lang w:val="es-ES"/>
        </w:rPr>
        <w:t>Entidad</w:t>
      </w:r>
      <w:r w:rsidR="00425D99" w:rsidRPr="00CF7989">
        <w:rPr>
          <w:rFonts w:ascii="Arial Narrow" w:hAnsi="Arial Narrow"/>
          <w:lang w:val="es-ES"/>
        </w:rPr>
        <w:t xml:space="preserve">, articulando la gestión documental con la gestión de tecnologías de información y la comunicación, </w:t>
      </w:r>
      <w:r>
        <w:rPr>
          <w:rFonts w:ascii="Arial Narrow" w:hAnsi="Arial Narrow"/>
          <w:lang w:val="es-ES"/>
        </w:rPr>
        <w:t>así como</w:t>
      </w:r>
      <w:r w:rsidR="00425D99" w:rsidRPr="00CF7989">
        <w:rPr>
          <w:rFonts w:ascii="Arial Narrow" w:hAnsi="Arial Narrow"/>
          <w:lang w:val="es-ES"/>
        </w:rPr>
        <w:t xml:space="preserve"> la planeación y mejora continua.</w:t>
      </w:r>
    </w:p>
    <w:p w14:paraId="1DE5106F" w14:textId="77777777" w:rsidR="001A5AC8" w:rsidRPr="00CF7989" w:rsidRDefault="001A5AC8" w:rsidP="000F46F4">
      <w:pPr>
        <w:jc w:val="both"/>
        <w:rPr>
          <w:rFonts w:ascii="Arial Narrow" w:hAnsi="Arial Narrow"/>
          <w:lang w:val="es-ES"/>
        </w:rPr>
      </w:pPr>
    </w:p>
    <w:p w14:paraId="5FA229BD" w14:textId="1BBA66FA" w:rsidR="00425D99" w:rsidRDefault="00425D99" w:rsidP="000F46F4">
      <w:pPr>
        <w:jc w:val="both"/>
        <w:rPr>
          <w:rFonts w:ascii="Arial Narrow" w:hAnsi="Arial Narrow"/>
          <w:lang w:val="es-ES"/>
        </w:rPr>
      </w:pPr>
      <w:r w:rsidRPr="00CF7989">
        <w:rPr>
          <w:rFonts w:ascii="Arial Narrow" w:hAnsi="Arial Narrow"/>
          <w:lang w:val="es-ES"/>
        </w:rPr>
        <w:t>Un logro importante</w:t>
      </w:r>
      <w:r w:rsidR="00840DEE">
        <w:rPr>
          <w:rFonts w:ascii="Arial Narrow" w:hAnsi="Arial Narrow"/>
          <w:lang w:val="es-ES"/>
        </w:rPr>
        <w:t>,</w:t>
      </w:r>
      <w:r w:rsidRPr="00CF7989">
        <w:rPr>
          <w:rFonts w:ascii="Arial Narrow" w:hAnsi="Arial Narrow"/>
          <w:lang w:val="es-ES"/>
        </w:rPr>
        <w:t xml:space="preserve"> corresponde a la implementación de las funcionalidades del SIGA relacionadas con la radicación electrónica de comunicaciones internas y externas, lo que ofreció herramientas de gestión efectiva para las comunicaciones oficiales en el marco de la emergencia sanitaria decretada en el Distrito, promovió el uso de tecnologías por parte de funcionarios, contratistas y ciudadanía en general y facilitó la continuidad de servicios ofrecidos por la Secretaría Jurídica del Distrito en el marco de su misionalidad.</w:t>
      </w:r>
    </w:p>
    <w:p w14:paraId="7B1FCFAF" w14:textId="77777777" w:rsidR="001A5AC8" w:rsidRPr="00CF7989" w:rsidRDefault="001A5AC8" w:rsidP="000F46F4">
      <w:pPr>
        <w:jc w:val="both"/>
        <w:rPr>
          <w:rFonts w:ascii="Arial Narrow" w:hAnsi="Arial Narrow"/>
          <w:lang w:val="es-ES"/>
        </w:rPr>
      </w:pPr>
    </w:p>
    <w:p w14:paraId="6B281AA3" w14:textId="77777777" w:rsidR="00425D99" w:rsidRPr="00CF7989" w:rsidRDefault="00425D99" w:rsidP="000F46F4">
      <w:pPr>
        <w:jc w:val="both"/>
        <w:rPr>
          <w:rFonts w:ascii="Arial Narrow" w:hAnsi="Arial Narrow"/>
          <w:lang w:val="es-ES"/>
        </w:rPr>
      </w:pPr>
      <w:r w:rsidRPr="00CF7989">
        <w:rPr>
          <w:rFonts w:ascii="Arial Narrow" w:hAnsi="Arial Narrow"/>
          <w:lang w:val="es-ES"/>
        </w:rPr>
        <w:t>Además, en la vigencia 2019, mediante la Resolución 174, se logró la incorporación de los temas de gestión documental en el Comité de Gestión y Desempeño a través del cual se brinda una mirada estratégica a los planes, programas y proyectos que desde estos procesos se formulan para la modernización, madurez y mejoramiento continuo de la función archivística en la Entidad.</w:t>
      </w:r>
    </w:p>
    <w:p w14:paraId="7C92DD64" w14:textId="3AA26FA1" w:rsidR="00425D99" w:rsidRDefault="00425D99" w:rsidP="000F46F4">
      <w:pPr>
        <w:jc w:val="both"/>
        <w:rPr>
          <w:rFonts w:ascii="Arial Narrow" w:hAnsi="Arial Narrow"/>
          <w:lang w:val="es-ES"/>
        </w:rPr>
      </w:pPr>
      <w:r w:rsidRPr="00CF7989">
        <w:rPr>
          <w:rFonts w:ascii="Arial Narrow" w:hAnsi="Arial Narrow"/>
          <w:lang w:val="es-ES"/>
        </w:rPr>
        <w:t>Finalmente, la integración al proceso de gestión documental de los lineamientos y aspectos de implementación del Modelo Institucional de Planeación y Gestión -MIPG-, en especial los relacionados a la 5 Dimensión “Información y Comunicación”; de los requisitos de las normas ISO 30300 “Información y documentación - Sistemas de Gestión para los documentos (Fundamentos y Vocabulario)” e ISO  30301 “Información y Documentación. - Sistema de Gestión para los documentos. (Requisitos)” y la articulación con las políticas, sistemas de gestión y procesos de la Entidad, a través del diseño e inicio de la implementación del Modelo Sostenible de Gestión Documental.</w:t>
      </w:r>
    </w:p>
    <w:p w14:paraId="04A14A1C" w14:textId="77777777" w:rsidR="00445CB6" w:rsidRDefault="00445CB6" w:rsidP="000F46F4">
      <w:pPr>
        <w:jc w:val="both"/>
        <w:rPr>
          <w:rFonts w:ascii="Arial Narrow" w:hAnsi="Arial Narrow"/>
          <w:lang w:val="es-ES"/>
        </w:rPr>
      </w:pPr>
    </w:p>
    <w:p w14:paraId="29444109" w14:textId="3AA4C6C0" w:rsidR="00425D99" w:rsidRDefault="00425D99" w:rsidP="000F46F4">
      <w:pPr>
        <w:jc w:val="both"/>
        <w:rPr>
          <w:rFonts w:ascii="Arial Narrow" w:hAnsi="Arial Narrow"/>
          <w:lang w:val="es-ES"/>
        </w:rPr>
      </w:pPr>
      <w:r w:rsidRPr="00CF7989">
        <w:rPr>
          <w:rFonts w:ascii="Arial Narrow" w:hAnsi="Arial Narrow"/>
          <w:lang w:val="es-ES"/>
        </w:rPr>
        <w:t>Se alcanzó un cumplimiento del 9</w:t>
      </w:r>
      <w:r>
        <w:rPr>
          <w:rFonts w:ascii="Arial Narrow" w:hAnsi="Arial Narrow"/>
          <w:lang w:val="es-ES"/>
        </w:rPr>
        <w:t>6</w:t>
      </w:r>
      <w:r w:rsidRPr="00CF7989">
        <w:rPr>
          <w:rFonts w:ascii="Arial Narrow" w:hAnsi="Arial Narrow"/>
          <w:lang w:val="es-ES"/>
        </w:rPr>
        <w:t>% de la meta programada</w:t>
      </w:r>
      <w:r>
        <w:rPr>
          <w:rFonts w:ascii="Arial Narrow" w:hAnsi="Arial Narrow"/>
          <w:lang w:val="es-ES"/>
        </w:rPr>
        <w:t>,</w:t>
      </w:r>
      <w:r w:rsidRPr="00CF7989">
        <w:rPr>
          <w:rFonts w:ascii="Arial Narrow" w:hAnsi="Arial Narrow"/>
          <w:lang w:val="es-ES"/>
        </w:rPr>
        <w:t xml:space="preserve"> que corresponde a implementar las herramientas de gestión y administrativa para la Secretaría Jurídica Distrital, lo cual permitió la normalización de la gestión documental al interior de la entidad, en este sentido se cuentan con los instrumentos archivísticos formulados, en proceso de implementación, lo que conlleva a la organización de los archivos, la puesta al servicio al distrito de la información institucional y la salvaguarda de la memoria histórica de la ciudad. Igualmente, se apoya a la Alta Dirección en la toma de decisiones estratégicas al contar con documentos localizables, recuperables, íntegros, fiables y accesibles de forma inmediata.</w:t>
      </w:r>
    </w:p>
    <w:p w14:paraId="5E697E87" w14:textId="77777777" w:rsidR="00445CB6" w:rsidRPr="00CF7989" w:rsidRDefault="00445CB6" w:rsidP="000F46F4">
      <w:pPr>
        <w:jc w:val="both"/>
        <w:rPr>
          <w:rFonts w:ascii="Arial Narrow" w:hAnsi="Arial Narrow"/>
          <w:lang w:val="es-ES"/>
        </w:rPr>
      </w:pPr>
    </w:p>
    <w:p w14:paraId="3A7FCBEA" w14:textId="1027E586" w:rsidR="00425D99" w:rsidRDefault="00425D99" w:rsidP="000F46F4">
      <w:pPr>
        <w:jc w:val="both"/>
        <w:rPr>
          <w:rFonts w:ascii="Arial Narrow" w:hAnsi="Arial Narrow"/>
          <w:lang w:val="es-ES"/>
        </w:rPr>
      </w:pPr>
      <w:r w:rsidRPr="00CF7989">
        <w:rPr>
          <w:rFonts w:ascii="Arial Narrow" w:hAnsi="Arial Narrow"/>
          <w:lang w:val="es-ES"/>
        </w:rPr>
        <w:t>En atención a la emergencia sanitaria y el aislamiento preventivo (COVID19), los archivos y el proceso de gestión documental han jugado un papel estratégico en el suministro de información oportuna y en tiempo real, la atención de requerimientos de entes de control, el apoyo a las dependencias en la gestión y trámite de comunicaciones oficiales, el acceso de entidades distritales y la ciudadanía en general a los  servicios de la Entidad, entre otros; lo anterior producto de las actividades de implementación del Modelo Sostenible de Gestión Documental.</w:t>
      </w:r>
    </w:p>
    <w:p w14:paraId="659D0F68" w14:textId="77777777" w:rsidR="00445CB6" w:rsidRPr="00CF7989" w:rsidRDefault="00445CB6" w:rsidP="000F46F4">
      <w:pPr>
        <w:jc w:val="both"/>
        <w:rPr>
          <w:rFonts w:ascii="Arial Narrow" w:hAnsi="Arial Narrow"/>
          <w:lang w:val="es-ES"/>
        </w:rPr>
      </w:pPr>
    </w:p>
    <w:p w14:paraId="53BE9B16" w14:textId="77777777" w:rsidR="00425D99" w:rsidRPr="00CF7989" w:rsidRDefault="00425D99" w:rsidP="000F46F4">
      <w:pPr>
        <w:jc w:val="both"/>
        <w:rPr>
          <w:rFonts w:ascii="Arial Narrow" w:hAnsi="Arial Narrow"/>
          <w:lang w:val="es-ES"/>
        </w:rPr>
      </w:pPr>
      <w:r w:rsidRPr="00CF7989">
        <w:rPr>
          <w:rFonts w:ascii="Arial Narrow" w:hAnsi="Arial Narrow"/>
          <w:lang w:val="es-ES"/>
        </w:rPr>
        <w:t>Es importante indicar, que la implementación de nuevas tecnologías conlleva a que los componentes informáticos se enfrenten a un mayor riesgo de vulnerabilidad, a nuevos requisitos de interoperabilidad y a la necesidad de depuración, evaluación y calidad de la información registrada; aspectos que se deben trabajar de forma conjunta entre el proceso de gestión documental y el proceso de gestión de tecnologías de la información y las comunicaciones desde una perspectiva estratégica, contemplando los escenarios futuros a los cuales se enfrenta la administración pública y que hacen parte de la función archivística de la Entidad.</w:t>
      </w:r>
    </w:p>
    <w:p w14:paraId="525074FB" w14:textId="77777777" w:rsidR="00425D99" w:rsidRPr="003D6BFA" w:rsidRDefault="00425D99" w:rsidP="000F46F4">
      <w:pPr>
        <w:spacing w:before="240" w:after="240"/>
        <w:jc w:val="both"/>
        <w:rPr>
          <w:rFonts w:ascii="Arial Narrow" w:hAnsi="Arial Narrow"/>
          <w:lang w:val="es-ES"/>
        </w:rPr>
      </w:pPr>
      <w:r w:rsidRPr="00A97238">
        <w:rPr>
          <w:rFonts w:ascii="Arial Narrow" w:hAnsi="Arial Narrow"/>
          <w:lang w:val="es-ES"/>
        </w:rPr>
        <w:lastRenderedPageBreak/>
        <w:t>Finalmente, Los instrumentos archivísticos fueron formulados y ajustados y/o actualizados técnicamente de forma acuciosa, armonizados entre sí y considerando las particularidades y necesidades de la Secretaría Jurídica Distrital, razón por la cual resulta imperante el desarrollo de las acciones de implementación en la Entidad para que estos puedan cobrar utilidad en el desarrollo de la función archivística y del Modelo Sostenible de Gestión Documental, conllevando a fortalecer el proceso de Gestión Documental y fomentando su debida y correcta modernización y tecnificación. Dichas actividades deben contemplar la aprobación por parte del Comité de Gestión y Desempeño, publicación y socialización a través del aplicativo SMART, revisión y validación periódica para garantizar su vigencia o identificar nuevas necesidades de actualización y evaluación y seguimiento de resultados, entre otras para garantizar la mejora continua del Modelo</w:t>
      </w:r>
      <w:r w:rsidRPr="003D6BFA">
        <w:rPr>
          <w:rFonts w:ascii="Arial Narrow" w:hAnsi="Arial Narrow"/>
          <w:lang w:val="es-ES"/>
        </w:rPr>
        <w:t>.</w:t>
      </w:r>
    </w:p>
    <w:p w14:paraId="418A481A" w14:textId="18F9098F" w:rsidR="00D34178" w:rsidRDefault="00425D99" w:rsidP="00D34178">
      <w:pPr>
        <w:keepNext/>
        <w:jc w:val="both"/>
      </w:pPr>
      <w:r w:rsidRPr="00091F38">
        <w:rPr>
          <w:rFonts w:asciiTheme="majorHAnsi" w:eastAsia="Arial" w:hAnsiTheme="majorHAnsi" w:cstheme="majorHAnsi"/>
          <w:b/>
          <w:noProof/>
        </w:rPr>
        <w:drawing>
          <wp:inline distT="114300" distB="114300" distL="114300" distR="114300" wp14:anchorId="43D2E6A3" wp14:editId="18A64139">
            <wp:extent cx="2510670" cy="2565779"/>
            <wp:effectExtent l="0" t="0" r="4445" b="635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2543018" cy="2598837"/>
                    </a:xfrm>
                    <a:prstGeom prst="rect">
                      <a:avLst/>
                    </a:prstGeom>
                    <a:ln/>
                  </pic:spPr>
                </pic:pic>
              </a:graphicData>
            </a:graphic>
          </wp:inline>
        </w:drawing>
      </w:r>
      <w:r w:rsidR="00D34178">
        <w:rPr>
          <w:rFonts w:asciiTheme="majorHAnsi" w:eastAsia="Arial" w:hAnsiTheme="majorHAnsi" w:cstheme="majorHAnsi"/>
          <w:b/>
          <w:noProof/>
        </w:rPr>
        <w:t xml:space="preserve">      </w:t>
      </w:r>
      <w:r w:rsidR="00D34178" w:rsidRPr="00091F38">
        <w:rPr>
          <w:rFonts w:asciiTheme="majorHAnsi" w:eastAsia="Arial" w:hAnsiTheme="majorHAnsi" w:cstheme="majorHAnsi"/>
          <w:b/>
          <w:noProof/>
        </w:rPr>
        <w:drawing>
          <wp:inline distT="114300" distB="114300" distL="114300" distR="114300" wp14:anchorId="786CA63F" wp14:editId="3DD60C40">
            <wp:extent cx="2442845" cy="2540376"/>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2459678" cy="2557881"/>
                    </a:xfrm>
                    <a:prstGeom prst="rect">
                      <a:avLst/>
                    </a:prstGeom>
                    <a:ln/>
                  </pic:spPr>
                </pic:pic>
              </a:graphicData>
            </a:graphic>
          </wp:inline>
        </w:drawing>
      </w:r>
    </w:p>
    <w:p w14:paraId="70FCD6A6" w14:textId="57355E7A" w:rsidR="00D34178" w:rsidRDefault="00D34178" w:rsidP="00FE14DA">
      <w:pPr>
        <w:pStyle w:val="Descripcin"/>
        <w:jc w:val="center"/>
      </w:pPr>
      <w:bookmarkStart w:id="36" w:name="_Toc51829152"/>
      <w:r>
        <w:t xml:space="preserve">Tabla </w:t>
      </w:r>
      <w:r w:rsidR="00946260">
        <w:fldChar w:fldCharType="begin"/>
      </w:r>
      <w:r w:rsidR="00946260">
        <w:instrText xml:space="preserve"> SEQ Tabla \* ARABIC </w:instrText>
      </w:r>
      <w:r w:rsidR="00946260">
        <w:fldChar w:fldCharType="separate"/>
      </w:r>
      <w:r w:rsidR="004913D6">
        <w:rPr>
          <w:noProof/>
        </w:rPr>
        <w:t>10</w:t>
      </w:r>
      <w:r w:rsidR="00946260">
        <w:rPr>
          <w:noProof/>
        </w:rPr>
        <w:fldChar w:fldCharType="end"/>
      </w:r>
      <w:r>
        <w:t xml:space="preserve"> Archivos y documentación en puestos de trabajo sin organización</w:t>
      </w:r>
      <w:bookmarkEnd w:id="36"/>
    </w:p>
    <w:p w14:paraId="776504F5" w14:textId="6549091B" w:rsidR="00425D99" w:rsidRPr="00091F38" w:rsidRDefault="00425D99" w:rsidP="000F46F4">
      <w:pPr>
        <w:jc w:val="both"/>
        <w:rPr>
          <w:rFonts w:asciiTheme="majorHAnsi" w:eastAsia="Arial" w:hAnsiTheme="majorHAnsi" w:cstheme="majorHAnsi"/>
          <w:b/>
        </w:rPr>
      </w:pPr>
      <w:r w:rsidRPr="00091F38">
        <w:rPr>
          <w:rFonts w:asciiTheme="majorHAnsi" w:eastAsia="Arial" w:hAnsiTheme="majorHAnsi" w:cstheme="majorHAnsi"/>
        </w:rPr>
        <w:t xml:space="preserve">  </w:t>
      </w:r>
      <w:r>
        <w:rPr>
          <w:rFonts w:asciiTheme="majorHAnsi" w:eastAsia="Arial" w:hAnsiTheme="majorHAnsi" w:cstheme="majorHAnsi"/>
          <w:noProof/>
        </w:rPr>
        <w:t xml:space="preserve">   </w:t>
      </w:r>
    </w:p>
    <w:p w14:paraId="7E2801B9" w14:textId="5538E5C5" w:rsidR="00D34178" w:rsidRDefault="00425D99" w:rsidP="00D34178">
      <w:pPr>
        <w:keepNext/>
      </w:pPr>
      <w:r w:rsidRPr="00091F38">
        <w:rPr>
          <w:rFonts w:asciiTheme="majorHAnsi" w:hAnsiTheme="majorHAnsi" w:cstheme="majorHAnsi"/>
          <w:b/>
          <w:noProof/>
        </w:rPr>
        <w:drawing>
          <wp:inline distT="0" distB="0" distL="0" distR="0" wp14:anchorId="318CFC99" wp14:editId="3877E300">
            <wp:extent cx="1847761" cy="2499995"/>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8018" t="23884" r="37881" b="16561"/>
                    <a:stretch/>
                  </pic:blipFill>
                  <pic:spPr bwMode="auto">
                    <a:xfrm>
                      <a:off x="0" y="0"/>
                      <a:ext cx="1847761" cy="2499995"/>
                    </a:xfrm>
                    <a:prstGeom prst="rect">
                      <a:avLst/>
                    </a:prstGeom>
                    <a:ln>
                      <a:noFill/>
                    </a:ln>
                    <a:extLst>
                      <a:ext uri="{53640926-AAD7-44D8-BBD7-CCE9431645EC}">
                        <a14:shadowObscured xmlns:a14="http://schemas.microsoft.com/office/drawing/2010/main"/>
                      </a:ext>
                    </a:extLst>
                  </pic:spPr>
                </pic:pic>
              </a:graphicData>
            </a:graphic>
          </wp:inline>
        </w:drawing>
      </w:r>
      <w:r w:rsidR="00D34178">
        <w:rPr>
          <w:noProof/>
          <w:lang w:eastAsia="es-CO"/>
        </w:rPr>
        <w:t xml:space="preserve"> </w:t>
      </w:r>
      <w:r w:rsidR="00D34178">
        <w:rPr>
          <w:noProof/>
          <w:lang w:eastAsia="es-CO"/>
        </w:rPr>
        <w:drawing>
          <wp:inline distT="0" distB="0" distL="0" distR="0" wp14:anchorId="51B64EA0" wp14:editId="59F321CC">
            <wp:extent cx="1637732" cy="2537460"/>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2754" t="24122" r="42596" b="22027"/>
                    <a:stretch/>
                  </pic:blipFill>
                  <pic:spPr bwMode="auto">
                    <a:xfrm>
                      <a:off x="0" y="0"/>
                      <a:ext cx="1650587" cy="2557376"/>
                    </a:xfrm>
                    <a:prstGeom prst="rect">
                      <a:avLst/>
                    </a:prstGeom>
                    <a:ln>
                      <a:noFill/>
                    </a:ln>
                    <a:extLst>
                      <a:ext uri="{53640926-AAD7-44D8-BBD7-CCE9431645EC}">
                        <a14:shadowObscured xmlns:a14="http://schemas.microsoft.com/office/drawing/2010/main"/>
                      </a:ext>
                    </a:extLst>
                  </pic:spPr>
                </pic:pic>
              </a:graphicData>
            </a:graphic>
          </wp:inline>
        </w:drawing>
      </w:r>
      <w:r w:rsidR="00D34178">
        <w:rPr>
          <w:noProof/>
          <w:lang w:eastAsia="es-CO"/>
        </w:rPr>
        <w:t xml:space="preserve"> </w:t>
      </w:r>
      <w:r w:rsidR="00D34178">
        <w:rPr>
          <w:noProof/>
          <w:lang w:eastAsia="es-CO"/>
        </w:rPr>
        <w:drawing>
          <wp:inline distT="0" distB="0" distL="0" distR="0" wp14:anchorId="6BF92DFC" wp14:editId="4CBB1DA5">
            <wp:extent cx="1569085" cy="254219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3054" t="24122" r="43193" b="22027"/>
                    <a:stretch/>
                  </pic:blipFill>
                  <pic:spPr bwMode="auto">
                    <a:xfrm>
                      <a:off x="0" y="0"/>
                      <a:ext cx="1576946" cy="2554934"/>
                    </a:xfrm>
                    <a:prstGeom prst="rect">
                      <a:avLst/>
                    </a:prstGeom>
                    <a:ln>
                      <a:noFill/>
                    </a:ln>
                    <a:extLst>
                      <a:ext uri="{53640926-AAD7-44D8-BBD7-CCE9431645EC}">
                        <a14:shadowObscured xmlns:a14="http://schemas.microsoft.com/office/drawing/2010/main"/>
                      </a:ext>
                    </a:extLst>
                  </pic:spPr>
                </pic:pic>
              </a:graphicData>
            </a:graphic>
          </wp:inline>
        </w:drawing>
      </w:r>
    </w:p>
    <w:p w14:paraId="5FD71416" w14:textId="2A4F7BD0" w:rsidR="00D34178" w:rsidRDefault="00D34178" w:rsidP="00FE14DA">
      <w:pPr>
        <w:pStyle w:val="Descripcin"/>
        <w:jc w:val="center"/>
      </w:pPr>
      <w:bookmarkStart w:id="37" w:name="_Toc51829153"/>
      <w:r>
        <w:t xml:space="preserve">Tabla </w:t>
      </w:r>
      <w:r w:rsidR="00946260">
        <w:fldChar w:fldCharType="begin"/>
      </w:r>
      <w:r w:rsidR="00946260">
        <w:instrText xml:space="preserve"> SEQ Tabla \* ARABIC </w:instrText>
      </w:r>
      <w:r w:rsidR="00946260">
        <w:fldChar w:fldCharType="separate"/>
      </w:r>
      <w:r w:rsidR="004913D6">
        <w:rPr>
          <w:noProof/>
        </w:rPr>
        <w:t>11</w:t>
      </w:r>
      <w:r w:rsidR="00946260">
        <w:rPr>
          <w:noProof/>
        </w:rPr>
        <w:fldChar w:fldCharType="end"/>
      </w:r>
      <w:r>
        <w:t xml:space="preserve"> </w:t>
      </w:r>
      <w:r w:rsidRPr="00196806">
        <w:t>Archivos organizados y centralizados en la sede del Edificio Restrepo</w:t>
      </w:r>
      <w:bookmarkEnd w:id="37"/>
    </w:p>
    <w:p w14:paraId="5DD6116F" w14:textId="416D209A" w:rsidR="00425D99" w:rsidRPr="00D34178" w:rsidRDefault="00425D99" w:rsidP="00D34178">
      <w:pPr>
        <w:rPr>
          <w:noProof/>
          <w:lang w:eastAsia="es-CO"/>
        </w:rPr>
      </w:pPr>
      <w:r>
        <w:rPr>
          <w:rFonts w:asciiTheme="majorHAnsi" w:eastAsia="Arial" w:hAnsiTheme="majorHAnsi" w:cstheme="majorHAnsi"/>
        </w:rPr>
        <w:t xml:space="preserve"> </w:t>
      </w:r>
      <w:r>
        <w:rPr>
          <w:noProof/>
          <w:lang w:eastAsia="es-CO"/>
        </w:rPr>
        <w:t xml:space="preserve">        </w:t>
      </w:r>
    </w:p>
    <w:p w14:paraId="0C6AB24A" w14:textId="2248856D" w:rsidR="00D34178" w:rsidRDefault="00425D99" w:rsidP="00D34178">
      <w:pPr>
        <w:keepNext/>
        <w:jc w:val="both"/>
      </w:pPr>
      <w:r w:rsidRPr="00091F38">
        <w:rPr>
          <w:rFonts w:asciiTheme="majorHAnsi" w:eastAsia="Arial" w:hAnsiTheme="majorHAnsi" w:cstheme="majorHAnsi"/>
          <w:b/>
          <w:noProof/>
        </w:rPr>
        <w:lastRenderedPageBreak/>
        <w:drawing>
          <wp:inline distT="114300" distB="114300" distL="114300" distR="114300" wp14:anchorId="7CE32022" wp14:editId="1A8B490E">
            <wp:extent cx="2647950" cy="2495550"/>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a:srcRect/>
                    <a:stretch>
                      <a:fillRect/>
                    </a:stretch>
                  </pic:blipFill>
                  <pic:spPr>
                    <a:xfrm>
                      <a:off x="0" y="0"/>
                      <a:ext cx="2647950" cy="2495550"/>
                    </a:xfrm>
                    <a:prstGeom prst="rect">
                      <a:avLst/>
                    </a:prstGeom>
                    <a:ln/>
                  </pic:spPr>
                </pic:pic>
              </a:graphicData>
            </a:graphic>
          </wp:inline>
        </w:drawing>
      </w:r>
      <w:r w:rsidR="00D34178">
        <w:rPr>
          <w:rFonts w:asciiTheme="majorHAnsi" w:eastAsia="Arial" w:hAnsiTheme="majorHAnsi" w:cstheme="majorHAnsi"/>
          <w:b/>
          <w:noProof/>
        </w:rPr>
        <w:t xml:space="preserve">   </w:t>
      </w:r>
      <w:r w:rsidR="00D34178" w:rsidRPr="00091F38">
        <w:rPr>
          <w:rFonts w:asciiTheme="majorHAnsi" w:eastAsia="Arial" w:hAnsiTheme="majorHAnsi" w:cstheme="majorHAnsi"/>
          <w:b/>
          <w:noProof/>
        </w:rPr>
        <w:drawing>
          <wp:inline distT="114300" distB="114300" distL="114300" distR="114300" wp14:anchorId="45B69A6B" wp14:editId="094EE160">
            <wp:extent cx="2638425" cy="2486025"/>
            <wp:effectExtent l="0" t="0" r="9525" b="9525"/>
            <wp:docPr id="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2638425" cy="2486025"/>
                    </a:xfrm>
                    <a:prstGeom prst="rect">
                      <a:avLst/>
                    </a:prstGeom>
                    <a:ln/>
                  </pic:spPr>
                </pic:pic>
              </a:graphicData>
            </a:graphic>
          </wp:inline>
        </w:drawing>
      </w:r>
    </w:p>
    <w:p w14:paraId="74467747" w14:textId="2B1015ED" w:rsidR="00D34178" w:rsidRDefault="00D34178" w:rsidP="00FE14DA">
      <w:pPr>
        <w:pStyle w:val="Descripcin"/>
        <w:jc w:val="center"/>
      </w:pPr>
      <w:bookmarkStart w:id="38" w:name="_Toc51829154"/>
      <w:r>
        <w:t xml:space="preserve">Tabla </w:t>
      </w:r>
      <w:r w:rsidR="00946260">
        <w:fldChar w:fldCharType="begin"/>
      </w:r>
      <w:r w:rsidR="00946260">
        <w:instrText xml:space="preserve"> SEQ Tabla \* ARABIC </w:instrText>
      </w:r>
      <w:r w:rsidR="00946260">
        <w:fldChar w:fldCharType="separate"/>
      </w:r>
      <w:r w:rsidR="004913D6">
        <w:rPr>
          <w:noProof/>
        </w:rPr>
        <w:t>12</w:t>
      </w:r>
      <w:r w:rsidR="00946260">
        <w:rPr>
          <w:noProof/>
        </w:rPr>
        <w:fldChar w:fldCharType="end"/>
      </w:r>
      <w:r w:rsidRPr="00AB3C1A">
        <w:t>Adecuación Edifico Restrepo</w:t>
      </w:r>
      <w:bookmarkEnd w:id="38"/>
    </w:p>
    <w:p w14:paraId="7867C0EA" w14:textId="3DC26B73" w:rsidR="00425D99" w:rsidRDefault="00425D99" w:rsidP="000F46F4">
      <w:pPr>
        <w:jc w:val="both"/>
        <w:rPr>
          <w:rFonts w:asciiTheme="majorHAnsi" w:eastAsia="Arial" w:hAnsiTheme="majorHAnsi" w:cstheme="majorHAnsi"/>
          <w:b/>
        </w:rPr>
      </w:pPr>
      <w:r w:rsidRPr="00091F38">
        <w:rPr>
          <w:rFonts w:asciiTheme="majorHAnsi" w:eastAsia="Arial" w:hAnsiTheme="majorHAnsi" w:cstheme="majorHAnsi"/>
        </w:rPr>
        <w:t xml:space="preserve"> </w:t>
      </w:r>
      <w:r>
        <w:rPr>
          <w:rFonts w:asciiTheme="majorHAnsi" w:eastAsia="Arial" w:hAnsiTheme="majorHAnsi" w:cstheme="majorHAnsi"/>
        </w:rPr>
        <w:t xml:space="preserve">  </w:t>
      </w:r>
    </w:p>
    <w:p w14:paraId="6FB669FF" w14:textId="53C0E205" w:rsidR="00425D99" w:rsidRPr="00091F38" w:rsidRDefault="00425D99" w:rsidP="000F46F4">
      <w:pPr>
        <w:jc w:val="both"/>
        <w:rPr>
          <w:rFonts w:asciiTheme="majorHAnsi" w:eastAsia="Arial" w:hAnsiTheme="majorHAnsi" w:cstheme="majorHAnsi"/>
          <w:b/>
        </w:rPr>
      </w:pPr>
    </w:p>
    <w:p w14:paraId="781C3806" w14:textId="418CED8E" w:rsidR="00FE14DA" w:rsidRDefault="00425D99" w:rsidP="00FE14DA">
      <w:pPr>
        <w:keepNext/>
        <w:jc w:val="both"/>
      </w:pPr>
      <w:r w:rsidRPr="00091F38">
        <w:rPr>
          <w:rFonts w:asciiTheme="majorHAnsi" w:eastAsia="Arial" w:hAnsiTheme="majorHAnsi" w:cstheme="majorHAnsi"/>
          <w:b/>
          <w:noProof/>
        </w:rPr>
        <w:drawing>
          <wp:inline distT="114300" distB="114300" distL="114300" distR="114300" wp14:anchorId="49FE160B" wp14:editId="461A06D4">
            <wp:extent cx="2619375" cy="2238375"/>
            <wp:effectExtent l="0" t="0" r="9525" b="9525"/>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2619375" cy="2238375"/>
                    </a:xfrm>
                    <a:prstGeom prst="rect">
                      <a:avLst/>
                    </a:prstGeom>
                    <a:ln/>
                  </pic:spPr>
                </pic:pic>
              </a:graphicData>
            </a:graphic>
          </wp:inline>
        </w:drawing>
      </w:r>
      <w:r w:rsidR="00FE14DA">
        <w:rPr>
          <w:rFonts w:asciiTheme="majorHAnsi" w:eastAsia="Arial" w:hAnsiTheme="majorHAnsi" w:cstheme="majorHAnsi"/>
          <w:b/>
          <w:noProof/>
        </w:rPr>
        <w:t xml:space="preserve">  </w:t>
      </w:r>
      <w:r w:rsidR="00FE14DA" w:rsidRPr="00091F38">
        <w:rPr>
          <w:rFonts w:asciiTheme="majorHAnsi" w:eastAsia="Arial" w:hAnsiTheme="majorHAnsi" w:cstheme="majorHAnsi"/>
          <w:b/>
          <w:noProof/>
        </w:rPr>
        <w:drawing>
          <wp:inline distT="114300" distB="114300" distL="114300" distR="114300" wp14:anchorId="3C070ADF" wp14:editId="7538D40A">
            <wp:extent cx="2686050" cy="2238375"/>
            <wp:effectExtent l="0" t="0" r="0" b="9525"/>
            <wp:docPr id="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2686050" cy="2238375"/>
                    </a:xfrm>
                    <a:prstGeom prst="rect">
                      <a:avLst/>
                    </a:prstGeom>
                    <a:ln/>
                  </pic:spPr>
                </pic:pic>
              </a:graphicData>
            </a:graphic>
          </wp:inline>
        </w:drawing>
      </w:r>
    </w:p>
    <w:p w14:paraId="33E7573E" w14:textId="30B4E064" w:rsidR="004F666A" w:rsidRPr="00FE14DA" w:rsidRDefault="00FE14DA" w:rsidP="00FE14DA">
      <w:pPr>
        <w:pStyle w:val="Descripcin"/>
        <w:jc w:val="center"/>
      </w:pPr>
      <w:bookmarkStart w:id="39" w:name="_Toc51829155"/>
      <w:r>
        <w:t xml:space="preserve">Tabla </w:t>
      </w:r>
      <w:r w:rsidR="00946260">
        <w:fldChar w:fldCharType="begin"/>
      </w:r>
      <w:r w:rsidR="00946260">
        <w:instrText xml:space="preserve"> SEQ Tabla \* ARABIC </w:instrText>
      </w:r>
      <w:r w:rsidR="00946260">
        <w:fldChar w:fldCharType="separate"/>
      </w:r>
      <w:r w:rsidR="004913D6">
        <w:rPr>
          <w:noProof/>
        </w:rPr>
        <w:t>13</w:t>
      </w:r>
      <w:r w:rsidR="00946260">
        <w:rPr>
          <w:noProof/>
        </w:rPr>
        <w:fldChar w:fldCharType="end"/>
      </w:r>
      <w:r>
        <w:t xml:space="preserve"> </w:t>
      </w:r>
      <w:r w:rsidRPr="00F4112B">
        <w:t>Ubicación de archivo en estantería.</w:t>
      </w:r>
      <w:bookmarkEnd w:id="39"/>
    </w:p>
    <w:p w14:paraId="0E34C7C3" w14:textId="77777777" w:rsidR="004F666A" w:rsidRDefault="004F666A" w:rsidP="000F46F4">
      <w:pPr>
        <w:jc w:val="both"/>
        <w:rPr>
          <w:rFonts w:asciiTheme="majorHAnsi" w:eastAsia="Arial" w:hAnsiTheme="majorHAnsi" w:cstheme="majorHAnsi"/>
          <w:b/>
          <w:noProof/>
        </w:rPr>
      </w:pPr>
    </w:p>
    <w:p w14:paraId="3DDE4BE2" w14:textId="70E27A07" w:rsidR="00FE14DA" w:rsidRDefault="00425D99" w:rsidP="00FE14DA">
      <w:pPr>
        <w:keepNext/>
        <w:jc w:val="both"/>
      </w:pPr>
      <w:r>
        <w:rPr>
          <w:noProof/>
          <w:lang w:eastAsia="es-CO"/>
        </w:rPr>
        <w:t xml:space="preserve">  </w:t>
      </w:r>
      <w:r>
        <w:rPr>
          <w:noProof/>
          <w:lang w:eastAsia="es-CO"/>
        </w:rPr>
        <w:drawing>
          <wp:inline distT="0" distB="0" distL="0" distR="0" wp14:anchorId="16440A21" wp14:editId="51618982">
            <wp:extent cx="2622218" cy="2338070"/>
            <wp:effectExtent l="0" t="0" r="6985"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1559" t="30853" r="41399" b="28197"/>
                    <a:stretch/>
                  </pic:blipFill>
                  <pic:spPr bwMode="auto">
                    <a:xfrm>
                      <a:off x="0" y="0"/>
                      <a:ext cx="2651987" cy="2364614"/>
                    </a:xfrm>
                    <a:prstGeom prst="rect">
                      <a:avLst/>
                    </a:prstGeom>
                    <a:ln>
                      <a:noFill/>
                    </a:ln>
                    <a:extLst>
                      <a:ext uri="{53640926-AAD7-44D8-BBD7-CCE9431645EC}">
                        <a14:shadowObscured xmlns:a14="http://schemas.microsoft.com/office/drawing/2010/main"/>
                      </a:ext>
                    </a:extLst>
                  </pic:spPr>
                </pic:pic>
              </a:graphicData>
            </a:graphic>
          </wp:inline>
        </w:drawing>
      </w:r>
      <w:r w:rsidR="00FE14DA">
        <w:rPr>
          <w:noProof/>
          <w:lang w:eastAsia="es-CO"/>
        </w:rPr>
        <w:t xml:space="preserve">  </w:t>
      </w:r>
      <w:r w:rsidR="00FE14DA">
        <w:rPr>
          <w:noProof/>
          <w:lang w:eastAsia="es-CO"/>
        </w:rPr>
        <w:drawing>
          <wp:inline distT="0" distB="0" distL="0" distR="0" wp14:anchorId="18701382" wp14:editId="1EA917E1">
            <wp:extent cx="2571750" cy="23336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9466" t="24121" r="39306" b="22588"/>
                    <a:stretch/>
                  </pic:blipFill>
                  <pic:spPr bwMode="auto">
                    <a:xfrm>
                      <a:off x="0" y="0"/>
                      <a:ext cx="2577384" cy="2338737"/>
                    </a:xfrm>
                    <a:prstGeom prst="rect">
                      <a:avLst/>
                    </a:prstGeom>
                    <a:ln>
                      <a:noFill/>
                    </a:ln>
                    <a:extLst>
                      <a:ext uri="{53640926-AAD7-44D8-BBD7-CCE9431645EC}">
                        <a14:shadowObscured xmlns:a14="http://schemas.microsoft.com/office/drawing/2010/main"/>
                      </a:ext>
                    </a:extLst>
                  </pic:spPr>
                </pic:pic>
              </a:graphicData>
            </a:graphic>
          </wp:inline>
        </w:drawing>
      </w:r>
    </w:p>
    <w:p w14:paraId="1411F991" w14:textId="27A161A6" w:rsidR="00FE14DA" w:rsidRDefault="00FE14DA" w:rsidP="00FE14DA">
      <w:pPr>
        <w:pStyle w:val="Descripcin"/>
        <w:jc w:val="center"/>
      </w:pPr>
      <w:bookmarkStart w:id="40" w:name="_Toc51829156"/>
      <w:r>
        <w:t xml:space="preserve">Tabla </w:t>
      </w:r>
      <w:r w:rsidR="00946260">
        <w:fldChar w:fldCharType="begin"/>
      </w:r>
      <w:r w:rsidR="00946260">
        <w:instrText xml:space="preserve"> SEQ Tabla \* ARABIC </w:instrText>
      </w:r>
      <w:r w:rsidR="00946260">
        <w:fldChar w:fldCharType="separate"/>
      </w:r>
      <w:r w:rsidR="004913D6">
        <w:rPr>
          <w:noProof/>
        </w:rPr>
        <w:t>14</w:t>
      </w:r>
      <w:r w:rsidR="00946260">
        <w:rPr>
          <w:noProof/>
        </w:rPr>
        <w:fldChar w:fldCharType="end"/>
      </w:r>
      <w:r>
        <w:t xml:space="preserve"> </w:t>
      </w:r>
      <w:r w:rsidRPr="003B1FD1">
        <w:t>Equipos de monitoreo y control ambiental</w:t>
      </w:r>
      <w:bookmarkEnd w:id="40"/>
    </w:p>
    <w:p w14:paraId="0A6DB33C" w14:textId="7F8A9055" w:rsidR="004F666A" w:rsidRPr="00FE14DA" w:rsidRDefault="00425D99" w:rsidP="000F46F4">
      <w:pPr>
        <w:jc w:val="both"/>
        <w:rPr>
          <w:rFonts w:asciiTheme="majorHAnsi" w:eastAsia="Arial" w:hAnsiTheme="majorHAnsi" w:cstheme="majorHAnsi"/>
          <w:b/>
          <w:noProof/>
        </w:rPr>
      </w:pPr>
      <w:r>
        <w:rPr>
          <w:rFonts w:asciiTheme="majorHAnsi" w:eastAsia="Arial" w:hAnsiTheme="majorHAnsi" w:cstheme="majorHAnsi"/>
        </w:rPr>
        <w:t xml:space="preserve">   </w:t>
      </w:r>
    </w:p>
    <w:p w14:paraId="4207D6DB" w14:textId="710EC7FB" w:rsidR="00425D99" w:rsidRDefault="00425D99" w:rsidP="000F46F4">
      <w:pPr>
        <w:jc w:val="both"/>
        <w:rPr>
          <w:rFonts w:ascii="Arial" w:hAnsi="Arial" w:cs="Arial"/>
          <w:color w:val="222222"/>
          <w:sz w:val="20"/>
          <w:szCs w:val="20"/>
          <w:u w:val="single"/>
        </w:rPr>
      </w:pPr>
      <w:r w:rsidRPr="00AA10EA">
        <w:rPr>
          <w:rFonts w:ascii="Arial" w:hAnsi="Arial" w:cs="Arial"/>
          <w:b/>
          <w:color w:val="222222"/>
          <w:sz w:val="20"/>
          <w:szCs w:val="20"/>
          <w:u w:val="single"/>
        </w:rPr>
        <w:lastRenderedPageBreak/>
        <w:t>Fuente de información</w:t>
      </w:r>
      <w:r w:rsidRPr="00AA10EA">
        <w:rPr>
          <w:rFonts w:ascii="Arial" w:hAnsi="Arial" w:cs="Arial"/>
          <w:color w:val="222222"/>
          <w:sz w:val="20"/>
          <w:szCs w:val="20"/>
          <w:u w:val="single"/>
        </w:rPr>
        <w:t>: Lo anterior obedece a la información reportada al indicador del Plan de acción (</w:t>
      </w:r>
      <w:r w:rsidR="004F666A">
        <w:rPr>
          <w:rFonts w:ascii="Arial" w:hAnsi="Arial" w:cs="Arial"/>
          <w:color w:val="222222"/>
          <w:sz w:val="20"/>
          <w:szCs w:val="20"/>
          <w:u w:val="single"/>
        </w:rPr>
        <w:t>Implementar el 25</w:t>
      </w:r>
      <w:r>
        <w:rPr>
          <w:rFonts w:ascii="Arial" w:hAnsi="Arial" w:cs="Arial"/>
          <w:color w:val="222222"/>
          <w:sz w:val="20"/>
          <w:szCs w:val="20"/>
          <w:u w:val="single"/>
        </w:rPr>
        <w:t>%</w:t>
      </w:r>
      <w:r w:rsidRPr="00AA10EA">
        <w:rPr>
          <w:rFonts w:ascii="Arial" w:hAnsi="Arial" w:cs="Arial"/>
          <w:color w:val="222222"/>
          <w:sz w:val="20"/>
          <w:szCs w:val="20"/>
          <w:u w:val="single"/>
        </w:rPr>
        <w:t xml:space="preserve"> de </w:t>
      </w:r>
      <w:r w:rsidR="004F666A">
        <w:rPr>
          <w:rFonts w:ascii="Arial" w:hAnsi="Arial" w:cs="Arial"/>
          <w:color w:val="222222"/>
          <w:sz w:val="20"/>
          <w:szCs w:val="20"/>
          <w:u w:val="single"/>
        </w:rPr>
        <w:t>las herramientas de gestión y administrativas</w:t>
      </w:r>
      <w:r w:rsidRPr="00AA10EA">
        <w:rPr>
          <w:rFonts w:ascii="Arial" w:hAnsi="Arial" w:cs="Arial"/>
          <w:color w:val="222222"/>
          <w:sz w:val="20"/>
          <w:szCs w:val="20"/>
          <w:u w:val="single"/>
        </w:rPr>
        <w:t>).</w:t>
      </w:r>
    </w:p>
    <w:p w14:paraId="41CA6221" w14:textId="77777777" w:rsidR="00425D99" w:rsidRPr="00AA10EA" w:rsidRDefault="00425D99" w:rsidP="000F46F4">
      <w:pPr>
        <w:jc w:val="both"/>
        <w:rPr>
          <w:rFonts w:ascii="Arial" w:hAnsi="Arial" w:cs="Arial"/>
          <w:color w:val="222222"/>
          <w:sz w:val="20"/>
          <w:szCs w:val="20"/>
          <w:u w:val="single"/>
        </w:rPr>
      </w:pPr>
    </w:p>
    <w:p w14:paraId="0C236C46" w14:textId="77777777" w:rsidR="00425D99" w:rsidRPr="00D4427C" w:rsidRDefault="00425D99" w:rsidP="000F46F4">
      <w:pPr>
        <w:pStyle w:val="Ttulo3"/>
      </w:pPr>
      <w:bookmarkStart w:id="41" w:name="_Toc51829076"/>
      <w:r w:rsidRPr="009C2A52">
        <w:t>Plan</w:t>
      </w:r>
      <w:r w:rsidRPr="00E20CB0">
        <w:rPr>
          <w:lang w:val="es-CO"/>
        </w:rPr>
        <w:t xml:space="preserve"> Anticorrupción</w:t>
      </w:r>
      <w:r w:rsidRPr="009C2A52">
        <w:t xml:space="preserve"> y de</w:t>
      </w:r>
      <w:r w:rsidRPr="00E20CB0">
        <w:rPr>
          <w:lang w:val="es-CO"/>
        </w:rPr>
        <w:t xml:space="preserve"> Atención</w:t>
      </w:r>
      <w:r w:rsidRPr="009C2A52">
        <w:t xml:space="preserve"> al</w:t>
      </w:r>
      <w:r w:rsidRPr="00E20CB0">
        <w:rPr>
          <w:lang w:val="es-CO"/>
        </w:rPr>
        <w:t xml:space="preserve"> Ciudadano</w:t>
      </w:r>
      <w:bookmarkEnd w:id="41"/>
      <w:r w:rsidRPr="009C2A52">
        <w:t xml:space="preserve"> </w:t>
      </w:r>
      <w:bookmarkStart w:id="42" w:name="_heading=h.35nkun2" w:colFirst="0" w:colLast="0"/>
      <w:bookmarkEnd w:id="42"/>
    </w:p>
    <w:p w14:paraId="3703267B" w14:textId="282B6071" w:rsidR="005561F2" w:rsidRPr="00C375B6" w:rsidRDefault="005561F2" w:rsidP="000F46F4">
      <w:pPr>
        <w:jc w:val="both"/>
        <w:rPr>
          <w:rFonts w:ascii="Arial Narrow" w:hAnsi="Arial Narrow"/>
          <w:lang w:val="es-ES"/>
        </w:rPr>
      </w:pPr>
      <w:r w:rsidRPr="00C375B6">
        <w:rPr>
          <w:rFonts w:ascii="Arial Narrow" w:hAnsi="Arial Narrow"/>
          <w:lang w:val="es-ES"/>
        </w:rPr>
        <w:t>Con el fin de prevenir la corrupción en la Entidad a través de cumplir con la estrategia de transparencia y atención a la ciudadanía, la Oficina Asesora de Planeación efectuó el primer seguimiento y evaluación del Plan anticorrupción y Atención a la Ciudadanía – PAAC. Además, realizó la divulgación de pieza comunicacional para promocionar el Plan anticorrupción y Atención a la Ciudadanía - PAAC y dar a conocer la ley de transparencia en la entidad. Por último, se realizaron retroalimentaciones de las actividades programadas en el PAAC para su cumplimiento a los responsables asignados de la Oficina Asesora de Planeación durante los meses de abril, mayo y junio.</w:t>
      </w:r>
    </w:p>
    <w:p w14:paraId="7B05C0B8" w14:textId="26BF536C" w:rsidR="00FE14DA" w:rsidRDefault="00FE14DA" w:rsidP="000F46F4">
      <w:pPr>
        <w:jc w:val="both"/>
        <w:rPr>
          <w:lang w:val="es-ES"/>
        </w:rPr>
      </w:pPr>
    </w:p>
    <w:p w14:paraId="5BB0AEBF" w14:textId="77777777" w:rsidR="00FE14DA" w:rsidRDefault="00FE14DA" w:rsidP="00FE14DA">
      <w:pPr>
        <w:rPr>
          <w:lang w:val="es-ES"/>
        </w:rPr>
      </w:pPr>
      <w:r w:rsidRPr="00E70821">
        <w:rPr>
          <w:lang w:val="es-ES"/>
        </w:rPr>
        <w:t>secretariajuridica.gov.co/transparencia/planeacion/politicas-lineamientos-y-manuales/plan-anticorrupción-y-atención-al-8</w:t>
      </w:r>
    </w:p>
    <w:p w14:paraId="14F02463" w14:textId="77777777" w:rsidR="00FE14DA" w:rsidRDefault="00FE14DA" w:rsidP="000F46F4">
      <w:pPr>
        <w:jc w:val="both"/>
        <w:rPr>
          <w:lang w:val="es-ES"/>
        </w:rPr>
      </w:pPr>
    </w:p>
    <w:p w14:paraId="049FA532" w14:textId="77777777" w:rsidR="00FE14DA" w:rsidRDefault="00E70821" w:rsidP="00FE14DA">
      <w:pPr>
        <w:keepNext/>
        <w:jc w:val="center"/>
      </w:pPr>
      <w:r>
        <w:rPr>
          <w:noProof/>
        </w:rPr>
        <w:drawing>
          <wp:inline distT="0" distB="0" distL="0" distR="0" wp14:anchorId="36840A5C" wp14:editId="27A58844">
            <wp:extent cx="5394536" cy="2403987"/>
            <wp:effectExtent l="0" t="0" r="0" b="0"/>
            <wp:docPr id="31" name="Imagen 31"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7514" cy="2409770"/>
                    </a:xfrm>
                    <a:prstGeom prst="rect">
                      <a:avLst/>
                    </a:prstGeom>
                    <a:noFill/>
                    <a:ln>
                      <a:noFill/>
                    </a:ln>
                  </pic:spPr>
                </pic:pic>
              </a:graphicData>
            </a:graphic>
          </wp:inline>
        </w:drawing>
      </w:r>
    </w:p>
    <w:p w14:paraId="2AD0D295" w14:textId="427A9D1C" w:rsidR="00E70821" w:rsidRPr="00FE14DA" w:rsidRDefault="00FE14DA" w:rsidP="00FE14DA">
      <w:pPr>
        <w:pStyle w:val="Descripcin"/>
        <w:jc w:val="center"/>
        <w:rPr>
          <w:lang w:val="es-ES"/>
        </w:rPr>
      </w:pPr>
      <w:bookmarkStart w:id="43" w:name="_Toc51829157"/>
      <w:r>
        <w:t xml:space="preserve">Tabla </w:t>
      </w:r>
      <w:r w:rsidR="00946260">
        <w:fldChar w:fldCharType="begin"/>
      </w:r>
      <w:r w:rsidR="00946260">
        <w:instrText xml:space="preserve"> SEQ Tabla \* ARABI</w:instrText>
      </w:r>
      <w:r w:rsidR="00946260">
        <w:instrText xml:space="preserve">C </w:instrText>
      </w:r>
      <w:r w:rsidR="00946260">
        <w:fldChar w:fldCharType="separate"/>
      </w:r>
      <w:r w:rsidR="004913D6">
        <w:rPr>
          <w:noProof/>
        </w:rPr>
        <w:t>15</w:t>
      </w:r>
      <w:r w:rsidR="00946260">
        <w:rPr>
          <w:noProof/>
        </w:rPr>
        <w:fldChar w:fldCharType="end"/>
      </w:r>
      <w:r>
        <w:t>Divulgación Plan Anticorrupción y Atención a la Ciudadanía PAAC - 2020</w:t>
      </w:r>
      <w:bookmarkStart w:id="44" w:name="_heading=h.fvhtae6fzf4g" w:colFirst="0" w:colLast="0"/>
      <w:bookmarkEnd w:id="43"/>
      <w:bookmarkEnd w:id="44"/>
    </w:p>
    <w:p w14:paraId="28A096ED" w14:textId="3A8E3BB5" w:rsidR="00425D99" w:rsidRPr="000F46F4" w:rsidRDefault="00425D99" w:rsidP="000F46F4">
      <w:pPr>
        <w:jc w:val="both"/>
        <w:rPr>
          <w:sz w:val="18"/>
          <w:szCs w:val="18"/>
        </w:rPr>
      </w:pPr>
      <w:r w:rsidRPr="000F46F4">
        <w:rPr>
          <w:b/>
          <w:sz w:val="18"/>
          <w:szCs w:val="18"/>
        </w:rPr>
        <w:t>Fuente de información:</w:t>
      </w:r>
      <w:r w:rsidRPr="000F46F4">
        <w:rPr>
          <w:sz w:val="18"/>
          <w:szCs w:val="18"/>
        </w:rPr>
        <w:t xml:space="preserve"> </w:t>
      </w:r>
      <w:r w:rsidRPr="000F46F4">
        <w:rPr>
          <w:sz w:val="20"/>
          <w:szCs w:val="20"/>
          <w:u w:val="single"/>
        </w:rPr>
        <w:t xml:space="preserve">Lo anterior obedece a la </w:t>
      </w:r>
      <w:r w:rsidR="00AC7B66" w:rsidRPr="000F46F4">
        <w:rPr>
          <w:sz w:val="20"/>
          <w:szCs w:val="20"/>
          <w:u w:val="single"/>
        </w:rPr>
        <w:t xml:space="preserve">información reportada por </w:t>
      </w:r>
      <w:r w:rsidR="000F46F4">
        <w:rPr>
          <w:sz w:val="20"/>
          <w:szCs w:val="20"/>
          <w:u w:val="single"/>
        </w:rPr>
        <w:t>el proceso de Planeación y mejora continua</w:t>
      </w:r>
      <w:r w:rsidR="00AC7B66" w:rsidRPr="000F46F4">
        <w:rPr>
          <w:sz w:val="20"/>
          <w:szCs w:val="20"/>
          <w:u w:val="single"/>
        </w:rPr>
        <w:t>.</w:t>
      </w:r>
      <w:r w:rsidRPr="000F46F4">
        <w:rPr>
          <w:sz w:val="18"/>
          <w:szCs w:val="18"/>
        </w:rPr>
        <w:t xml:space="preserve"> </w:t>
      </w:r>
    </w:p>
    <w:p w14:paraId="5E135DCB" w14:textId="77777777" w:rsidR="00DC746C" w:rsidRPr="00DC746C" w:rsidRDefault="00DC746C" w:rsidP="000F46F4">
      <w:pPr>
        <w:rPr>
          <w:lang w:eastAsia="es-CO"/>
        </w:rPr>
      </w:pPr>
    </w:p>
    <w:p w14:paraId="3E484339" w14:textId="6D151680" w:rsidR="00425D99" w:rsidRPr="00E20CB0" w:rsidRDefault="00425D99" w:rsidP="000F46F4">
      <w:pPr>
        <w:pStyle w:val="Ttulo2"/>
        <w:rPr>
          <w:rStyle w:val="Ttulo2Car"/>
          <w:lang w:val="es-CO"/>
        </w:rPr>
      </w:pPr>
      <w:bookmarkStart w:id="45" w:name="_Toc51829077"/>
      <w:r w:rsidRPr="009C2A52">
        <w:rPr>
          <w:rStyle w:val="Ttulo2Car"/>
          <w:lang w:val="es-CO"/>
        </w:rPr>
        <w:t>G</w:t>
      </w:r>
      <w:r>
        <w:rPr>
          <w:rStyle w:val="Ttulo2Car"/>
          <w:lang w:val="es-CO"/>
        </w:rPr>
        <w:t>obierno</w:t>
      </w:r>
      <w:r w:rsidRPr="009C2A52">
        <w:rPr>
          <w:rStyle w:val="Ttulo2Car"/>
          <w:lang w:val="es-CO"/>
        </w:rPr>
        <w:t xml:space="preserve"> D</w:t>
      </w:r>
      <w:r>
        <w:rPr>
          <w:rStyle w:val="Ttulo2Car"/>
          <w:lang w:val="es-CO"/>
        </w:rPr>
        <w:t>igital antes Gobierno en línea</w:t>
      </w:r>
      <w:bookmarkEnd w:id="45"/>
    </w:p>
    <w:p w14:paraId="7547A9C9" w14:textId="77777777" w:rsidR="00425D99" w:rsidRPr="001D3C51" w:rsidRDefault="00425D99" w:rsidP="000F46F4">
      <w:pPr>
        <w:pStyle w:val="Ttulo3"/>
      </w:pPr>
      <w:bookmarkStart w:id="46" w:name="_Toc51829078"/>
      <w:r w:rsidRPr="00E20CB0">
        <w:rPr>
          <w:lang w:val="es-CO"/>
        </w:rPr>
        <w:t>Implementación</w:t>
      </w:r>
      <w:r w:rsidRPr="009C2A52">
        <w:t xml:space="preserve"> la</w:t>
      </w:r>
      <w:r w:rsidRPr="00E20CB0">
        <w:rPr>
          <w:lang w:val="es-CO"/>
        </w:rPr>
        <w:t xml:space="preserve"> Política Pública</w:t>
      </w:r>
      <w:r w:rsidRPr="009C2A52">
        <w:t xml:space="preserve"> de</w:t>
      </w:r>
      <w:r w:rsidRPr="00E20CB0">
        <w:rPr>
          <w:lang w:val="es-CO"/>
        </w:rPr>
        <w:t xml:space="preserve"> Gobierno</w:t>
      </w:r>
      <w:r w:rsidRPr="009C2A52">
        <w:t xml:space="preserve"> Digital</w:t>
      </w:r>
      <w:r>
        <w:t>:</w:t>
      </w:r>
      <w:bookmarkEnd w:id="46"/>
    </w:p>
    <w:p w14:paraId="59497A2E" w14:textId="77777777" w:rsidR="00425D99" w:rsidRDefault="00425D99" w:rsidP="000F46F4">
      <w:pPr>
        <w:pStyle w:val="Ttulo3"/>
        <w:spacing w:after="160"/>
        <w:jc w:val="both"/>
        <w:rPr>
          <w:lang w:val="es-CO"/>
        </w:rPr>
      </w:pPr>
      <w:bookmarkStart w:id="47" w:name="_heading=h.3whwml4" w:colFirst="0" w:colLast="0"/>
      <w:bookmarkStart w:id="48" w:name="_Toc51829079"/>
      <w:bookmarkEnd w:id="47"/>
      <w:r w:rsidRPr="009C2A52">
        <w:rPr>
          <w:lang w:val="es-CO"/>
        </w:rPr>
        <w:t>Plan Estratégico de Tecnologías de la Información y las Comunicaciones PETI</w:t>
      </w:r>
      <w:bookmarkStart w:id="49" w:name="_heading=h.2bn6wsx" w:colFirst="0" w:colLast="0"/>
      <w:bookmarkEnd w:id="48"/>
      <w:bookmarkEnd w:id="49"/>
      <w:r w:rsidRPr="009C2A52">
        <w:rPr>
          <w:b/>
          <w:lang w:val="es-CO"/>
        </w:rPr>
        <w:t xml:space="preserve"> </w:t>
      </w:r>
    </w:p>
    <w:p w14:paraId="72E121C8" w14:textId="77777777" w:rsidR="00425D99" w:rsidRPr="00AC7B66" w:rsidRDefault="00425D99" w:rsidP="000F46F4">
      <w:pPr>
        <w:pStyle w:val="Ttulo3"/>
      </w:pPr>
      <w:bookmarkStart w:id="50" w:name="_Toc51829080"/>
      <w:r w:rsidRPr="00AC7B66">
        <w:t>Meta Plan de Gestión: Garantizar el 98% de disponibilidad de los servicios tecnológicos de la Entidad</w:t>
      </w:r>
      <w:bookmarkEnd w:id="50"/>
    </w:p>
    <w:p w14:paraId="41D9E526" w14:textId="77777777" w:rsidR="00425D99" w:rsidRPr="001C5B27" w:rsidRDefault="00425D99" w:rsidP="000F46F4">
      <w:pPr>
        <w:rPr>
          <w:lang w:eastAsia="es-CO"/>
        </w:rPr>
      </w:pPr>
    </w:p>
    <w:p w14:paraId="5F38C76F" w14:textId="2738A0AE" w:rsidR="00425D99" w:rsidRDefault="00425D99"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AC7B66">
        <w:rPr>
          <w:rFonts w:ascii="Arial Narrow" w:eastAsiaTheme="minorEastAsia" w:hAnsi="Arial Narrow" w:cstheme="minorBidi"/>
          <w:sz w:val="24"/>
          <w:szCs w:val="24"/>
          <w:lang w:val="es-ES" w:eastAsia="en-US"/>
        </w:rPr>
        <w:t>Se generó el informe del segundo trimestre de Métricas de Servicios de TI, el cual incluye la definición de cada servicio tecnológico con su respectivo informe en el cual se evidencia que nos encontramos con una disponibilidad del 99,6%, cumpliendo con el indicador de la meta “Garantizar el 98% de disponibilidad de los servicios tecnológicos de la Entidad.”. Se presentan las estadísticas del nivel de disponibilidad de los servicios de TI de los meses de abril, mayo y junio de 2020.</w:t>
      </w:r>
    </w:p>
    <w:p w14:paraId="4278F440" w14:textId="77777777" w:rsidR="00953103" w:rsidRPr="00AC7B66" w:rsidRDefault="00953103" w:rsidP="000F46F4">
      <w:pPr>
        <w:pStyle w:val="Prrafodelista"/>
        <w:spacing w:after="0" w:line="240" w:lineRule="auto"/>
        <w:ind w:left="0"/>
        <w:jc w:val="both"/>
        <w:rPr>
          <w:rFonts w:ascii="Arial Narrow" w:eastAsiaTheme="minorEastAsia" w:hAnsi="Arial Narrow" w:cstheme="minorBidi"/>
          <w:sz w:val="24"/>
          <w:szCs w:val="24"/>
          <w:lang w:val="es-ES" w:eastAsia="en-US"/>
        </w:rPr>
      </w:pPr>
    </w:p>
    <w:p w14:paraId="1E4CCB3E" w14:textId="77777777" w:rsidR="00CA15B6" w:rsidRDefault="00425D99" w:rsidP="00CA15B6">
      <w:pPr>
        <w:keepNext/>
        <w:autoSpaceDE w:val="0"/>
        <w:autoSpaceDN w:val="0"/>
        <w:adjustRightInd w:val="0"/>
        <w:jc w:val="center"/>
      </w:pPr>
      <w:r w:rsidRPr="00E324AC">
        <w:rPr>
          <w:rFonts w:ascii="Arial Narrow" w:hAnsi="Arial Narrow"/>
          <w:noProof/>
          <w:lang w:val="es-ES"/>
        </w:rPr>
        <w:lastRenderedPageBreak/>
        <w:drawing>
          <wp:inline distT="0" distB="0" distL="0" distR="0" wp14:anchorId="7496F958" wp14:editId="146961C3">
            <wp:extent cx="3817620" cy="2033221"/>
            <wp:effectExtent l="0" t="0" r="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41811" cy="2046105"/>
                    </a:xfrm>
                    <a:prstGeom prst="rect">
                      <a:avLst/>
                    </a:prstGeom>
                    <a:noFill/>
                    <a:ln>
                      <a:noFill/>
                    </a:ln>
                  </pic:spPr>
                </pic:pic>
              </a:graphicData>
            </a:graphic>
          </wp:inline>
        </w:drawing>
      </w:r>
    </w:p>
    <w:p w14:paraId="2047C4FE" w14:textId="1045EE1A" w:rsidR="00425D99" w:rsidRPr="00E324AC" w:rsidRDefault="00CA15B6" w:rsidP="00CA15B6">
      <w:pPr>
        <w:pStyle w:val="Descripcin"/>
        <w:jc w:val="center"/>
        <w:rPr>
          <w:rFonts w:ascii="Arial Narrow" w:hAnsi="Arial Narrow"/>
          <w:lang w:val="es-ES"/>
        </w:rPr>
      </w:pPr>
      <w:bookmarkStart w:id="51" w:name="_Toc51829158"/>
      <w:r>
        <w:t xml:space="preserve">Tabla </w:t>
      </w:r>
      <w:r w:rsidR="00946260">
        <w:fldChar w:fldCharType="begin"/>
      </w:r>
      <w:r w:rsidR="00946260">
        <w:instrText xml:space="preserve"> SEQ Tabla \* ARABIC </w:instrText>
      </w:r>
      <w:r w:rsidR="00946260">
        <w:fldChar w:fldCharType="separate"/>
      </w:r>
      <w:r w:rsidR="004913D6">
        <w:rPr>
          <w:noProof/>
        </w:rPr>
        <w:t>16</w:t>
      </w:r>
      <w:r w:rsidR="00946260">
        <w:rPr>
          <w:noProof/>
        </w:rPr>
        <w:fldChar w:fldCharType="end"/>
      </w:r>
      <w:r>
        <w:t xml:space="preserve"> Porcentaje</w:t>
      </w:r>
      <w:r w:rsidRPr="004F70B9">
        <w:t xml:space="preserve"> de disponibilidad </w:t>
      </w:r>
      <w:r>
        <w:t>de los servicios TI</w:t>
      </w:r>
      <w:r w:rsidR="00151973">
        <w:t xml:space="preserve"> – 2 trimestre 2020</w:t>
      </w:r>
      <w:bookmarkEnd w:id="51"/>
      <w:r>
        <w:t xml:space="preserve"> </w:t>
      </w:r>
    </w:p>
    <w:p w14:paraId="6853AA7B" w14:textId="10A5811D" w:rsidR="009960CB" w:rsidRDefault="00425D99" w:rsidP="00151973">
      <w:pPr>
        <w:jc w:val="both"/>
        <w:rPr>
          <w:sz w:val="20"/>
          <w:szCs w:val="20"/>
          <w:u w:val="single"/>
        </w:rPr>
      </w:pPr>
      <w:r w:rsidRPr="00FF39A2">
        <w:rPr>
          <w:b/>
          <w:sz w:val="20"/>
          <w:szCs w:val="20"/>
          <w:u w:val="single"/>
        </w:rPr>
        <w:t>Fuente de información:</w:t>
      </w:r>
      <w:r w:rsidRPr="00FF39A2">
        <w:rPr>
          <w:sz w:val="20"/>
          <w:szCs w:val="20"/>
          <w:u w:val="single"/>
        </w:rPr>
        <w:t xml:space="preserve"> Lo anterior obedece a la información </w:t>
      </w:r>
      <w:r>
        <w:rPr>
          <w:sz w:val="20"/>
          <w:szCs w:val="20"/>
          <w:u w:val="single"/>
        </w:rPr>
        <w:t>reportada por el proceso Gestión de TIC.</w:t>
      </w:r>
    </w:p>
    <w:p w14:paraId="3856DF45" w14:textId="77777777" w:rsidR="00C9728E" w:rsidRPr="00151973" w:rsidRDefault="00C9728E" w:rsidP="00151973">
      <w:pPr>
        <w:jc w:val="both"/>
        <w:rPr>
          <w:sz w:val="20"/>
          <w:szCs w:val="20"/>
          <w:u w:val="single"/>
        </w:rPr>
      </w:pPr>
    </w:p>
    <w:p w14:paraId="7482E314" w14:textId="702220DD" w:rsidR="00425D99" w:rsidRPr="00AC7B66" w:rsidRDefault="00425D99" w:rsidP="000F46F4">
      <w:pPr>
        <w:pBdr>
          <w:top w:val="nil"/>
          <w:left w:val="nil"/>
          <w:bottom w:val="nil"/>
          <w:right w:val="nil"/>
          <w:between w:val="nil"/>
        </w:pBdr>
        <w:jc w:val="both"/>
        <w:rPr>
          <w:rFonts w:asciiTheme="majorHAnsi" w:eastAsiaTheme="majorEastAsia" w:hAnsiTheme="majorHAnsi" w:cstheme="majorBidi"/>
          <w:color w:val="2F5496" w:themeColor="accent1" w:themeShade="BF"/>
          <w:sz w:val="28"/>
          <w:szCs w:val="28"/>
          <w:lang w:eastAsia="es-CO"/>
        </w:rPr>
      </w:pPr>
      <w:r w:rsidRPr="00E324AC">
        <w:rPr>
          <w:rFonts w:asciiTheme="majorHAnsi" w:eastAsiaTheme="majorEastAsia" w:hAnsiTheme="majorHAnsi" w:cstheme="majorBidi"/>
          <w:color w:val="2F5496" w:themeColor="accent1" w:themeShade="BF"/>
          <w:sz w:val="28"/>
          <w:szCs w:val="28"/>
          <w:lang w:eastAsia="es-CO"/>
        </w:rPr>
        <w:t>Meta Plan de Gestión: Atender el 100% de los requerimientos reportados por los servidores de la Entidad.</w:t>
      </w:r>
    </w:p>
    <w:p w14:paraId="4472D240" w14:textId="77777777" w:rsidR="00AC7B66" w:rsidRDefault="00425D99"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AC7B66">
        <w:rPr>
          <w:rFonts w:ascii="Arial Narrow" w:eastAsiaTheme="minorEastAsia" w:hAnsi="Arial Narrow" w:cstheme="minorBidi"/>
          <w:sz w:val="24"/>
          <w:szCs w:val="24"/>
          <w:lang w:val="es-ES" w:eastAsia="en-US"/>
        </w:rPr>
        <w:t xml:space="preserve">Los incidentes de soporte técnico son atendidos y clasificados por medio de la Herramienta de Soporte GLPI, </w:t>
      </w:r>
    </w:p>
    <w:p w14:paraId="5C4E6DB3" w14:textId="41B47ED7" w:rsidR="00425D99" w:rsidRPr="00AC7B66" w:rsidRDefault="00425D99"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AC7B66">
        <w:rPr>
          <w:rFonts w:ascii="Arial Narrow" w:eastAsiaTheme="minorEastAsia" w:hAnsi="Arial Narrow" w:cstheme="minorBidi"/>
          <w:sz w:val="24"/>
          <w:szCs w:val="24"/>
          <w:lang w:val="es-ES" w:eastAsia="en-US"/>
        </w:rPr>
        <w:t>resolviendo dudas, absolviendo consultas, solucionando inconvenientes, explicando la operatividad y realizando las pruebas respectivas, priorizando las soluciones del mismo en los tiempos establecidos para tal efecto y gestionar los incidentes reportados con el fin de tener el registro de una base de conocimiento.</w:t>
      </w:r>
    </w:p>
    <w:p w14:paraId="47D35A8C" w14:textId="77777777" w:rsidR="00425D99" w:rsidRPr="00AC7B66" w:rsidRDefault="00425D99"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AC7B66">
        <w:rPr>
          <w:rFonts w:ascii="Arial Narrow" w:eastAsiaTheme="minorEastAsia" w:hAnsi="Arial Narrow" w:cstheme="minorBidi"/>
          <w:sz w:val="24"/>
          <w:szCs w:val="24"/>
          <w:lang w:val="es-ES" w:eastAsia="en-US"/>
        </w:rPr>
        <w:t>En forma general en el segundo trimestre se reportaron en la mesa de ayuda GLPI 134 solicitudes de requerimientos de soporte, los cuales fueron asignados y atendidos por el grupo de soporte e ingenieros de la Oficina de TIC.</w:t>
      </w:r>
    </w:p>
    <w:p w14:paraId="124583A1" w14:textId="77777777" w:rsidR="00425D99" w:rsidRPr="00AC7B66" w:rsidRDefault="00425D99" w:rsidP="000F46F4">
      <w:pPr>
        <w:pStyle w:val="Prrafodelista"/>
        <w:spacing w:after="0" w:line="240" w:lineRule="auto"/>
        <w:ind w:left="0"/>
        <w:jc w:val="both"/>
        <w:rPr>
          <w:rFonts w:ascii="Arial Narrow" w:eastAsiaTheme="minorEastAsia" w:hAnsi="Arial Narrow" w:cstheme="minorBidi"/>
          <w:sz w:val="24"/>
          <w:szCs w:val="24"/>
          <w:lang w:val="es-ES" w:eastAsia="en-US"/>
        </w:rPr>
      </w:pPr>
      <w:r w:rsidRPr="00AC7B66">
        <w:rPr>
          <w:rFonts w:ascii="Arial Narrow" w:eastAsiaTheme="minorEastAsia" w:hAnsi="Arial Narrow" w:cstheme="minorBidi"/>
          <w:sz w:val="24"/>
          <w:szCs w:val="24"/>
          <w:lang w:val="es-ES" w:eastAsia="en-US"/>
        </w:rPr>
        <w:t>A continuación, se relacionan los requerimientos de soporte técnico reportados en la herramienta de mesa de ayuda de GLPI en el segundo trimestre así:</w:t>
      </w:r>
    </w:p>
    <w:p w14:paraId="0FD77801" w14:textId="77777777" w:rsidR="00425D99" w:rsidRDefault="00425D99" w:rsidP="000F46F4">
      <w:pPr>
        <w:jc w:val="both"/>
        <w:rPr>
          <w:rFonts w:ascii="Arial" w:hAnsi="Arial" w:cs="Arial"/>
        </w:rPr>
      </w:pPr>
    </w:p>
    <w:p w14:paraId="2BDDEFAF" w14:textId="77777777" w:rsidR="00151973" w:rsidRDefault="00425D99" w:rsidP="00151973">
      <w:pPr>
        <w:keepNext/>
        <w:jc w:val="center"/>
      </w:pPr>
      <w:r>
        <w:rPr>
          <w:rFonts w:ascii="Arial" w:hAnsi="Arial" w:cs="Arial"/>
          <w:noProof/>
        </w:rPr>
        <w:drawing>
          <wp:inline distT="0" distB="0" distL="0" distR="0" wp14:anchorId="1F37AD99" wp14:editId="29D82D23">
            <wp:extent cx="3558540" cy="1976966"/>
            <wp:effectExtent l="0" t="0" r="381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17907" cy="2009948"/>
                    </a:xfrm>
                    <a:prstGeom prst="rect">
                      <a:avLst/>
                    </a:prstGeom>
                    <a:noFill/>
                    <a:ln>
                      <a:noFill/>
                    </a:ln>
                  </pic:spPr>
                </pic:pic>
              </a:graphicData>
            </a:graphic>
          </wp:inline>
        </w:drawing>
      </w:r>
    </w:p>
    <w:p w14:paraId="582380E6" w14:textId="6163EB0A" w:rsidR="00425D99" w:rsidRDefault="00151973" w:rsidP="00151973">
      <w:pPr>
        <w:pStyle w:val="Descripcin"/>
        <w:jc w:val="center"/>
        <w:rPr>
          <w:lang w:val="en" w:eastAsia="es-CO"/>
        </w:rPr>
      </w:pPr>
      <w:bookmarkStart w:id="52" w:name="_Toc51829159"/>
      <w:r>
        <w:t xml:space="preserve">Tabla </w:t>
      </w:r>
      <w:r w:rsidR="00946260">
        <w:fldChar w:fldCharType="begin"/>
      </w:r>
      <w:r w:rsidR="00946260">
        <w:instrText xml:space="preserve"> SEQ Tabla \* ARABIC </w:instrText>
      </w:r>
      <w:r w:rsidR="00946260">
        <w:fldChar w:fldCharType="separate"/>
      </w:r>
      <w:r w:rsidR="004913D6">
        <w:rPr>
          <w:noProof/>
        </w:rPr>
        <w:t>17</w:t>
      </w:r>
      <w:r w:rsidR="00946260">
        <w:rPr>
          <w:noProof/>
        </w:rPr>
        <w:fldChar w:fldCharType="end"/>
      </w:r>
      <w:r>
        <w:t xml:space="preserve"> Requerimientos de soporte 2do trimestre 2020</w:t>
      </w:r>
      <w:bookmarkEnd w:id="52"/>
    </w:p>
    <w:p w14:paraId="3EEE658E" w14:textId="75C78295" w:rsidR="00425D99" w:rsidRPr="00AC7B66" w:rsidRDefault="00425D99" w:rsidP="000F46F4">
      <w:pPr>
        <w:jc w:val="both"/>
        <w:rPr>
          <w:rFonts w:ascii="Arial Narrow" w:hAnsi="Arial Narrow"/>
          <w:lang w:val="es-ES"/>
        </w:rPr>
      </w:pPr>
      <w:r>
        <w:rPr>
          <w:rFonts w:ascii="Arial Narrow" w:hAnsi="Arial Narrow"/>
          <w:lang w:val="es-ES"/>
        </w:rPr>
        <w:t>L</w:t>
      </w:r>
      <w:r w:rsidRPr="00E324AC">
        <w:rPr>
          <w:rFonts w:ascii="Arial Narrow" w:hAnsi="Arial Narrow"/>
          <w:lang w:val="es-ES"/>
        </w:rPr>
        <w:t xml:space="preserve">os resultados de la encuesta de satisfacción del indicador “Porcentaje de satisfacción en la prestación del servicio fue de 97% para el segundo trimestre” </w:t>
      </w:r>
      <w:r w:rsidR="00953103">
        <w:rPr>
          <w:rFonts w:ascii="Arial Narrow" w:hAnsi="Arial Narrow"/>
          <w:lang w:val="es-ES"/>
        </w:rPr>
        <w:t xml:space="preserve">correspondiente </w:t>
      </w:r>
      <w:r w:rsidRPr="00E324AC">
        <w:rPr>
          <w:rFonts w:ascii="Arial Narrow" w:hAnsi="Arial Narrow"/>
          <w:lang w:val="es-ES"/>
        </w:rPr>
        <w:t>la meta “Atender el 100% de los requerimientos reportados por los servidores de la Entidad”</w:t>
      </w:r>
      <w:r w:rsidR="00AC7B66">
        <w:rPr>
          <w:rFonts w:ascii="Arial Narrow" w:hAnsi="Arial Narrow"/>
          <w:lang w:val="es-ES"/>
        </w:rPr>
        <w:t>.</w:t>
      </w:r>
      <w:r w:rsidRPr="00E324AC">
        <w:rPr>
          <w:rFonts w:ascii="Arial Narrow" w:hAnsi="Arial Narrow"/>
          <w:lang w:val="es-ES"/>
        </w:rPr>
        <w:t xml:space="preserve">  </w:t>
      </w:r>
    </w:p>
    <w:p w14:paraId="5ABAD978" w14:textId="77C03A92" w:rsidR="00425D99" w:rsidRDefault="00425D99" w:rsidP="000F46F4">
      <w:pPr>
        <w:jc w:val="center"/>
        <w:rPr>
          <w:lang w:val="en" w:eastAsia="es-CO"/>
        </w:rPr>
      </w:pPr>
    </w:p>
    <w:p w14:paraId="2493F172" w14:textId="5AA2665F" w:rsidR="00C9728E" w:rsidRDefault="00C9728E" w:rsidP="000F46F4">
      <w:pPr>
        <w:jc w:val="center"/>
        <w:rPr>
          <w:lang w:val="en" w:eastAsia="es-CO"/>
        </w:rPr>
      </w:pPr>
    </w:p>
    <w:p w14:paraId="233E410D" w14:textId="77777777" w:rsidR="00C9728E" w:rsidRPr="00E324AC" w:rsidRDefault="00C9728E" w:rsidP="000F46F4">
      <w:pPr>
        <w:jc w:val="center"/>
        <w:rPr>
          <w:lang w:val="en" w:eastAsia="es-CO"/>
        </w:rPr>
      </w:pPr>
    </w:p>
    <w:p w14:paraId="4D35A51D" w14:textId="77777777" w:rsidR="00425D99" w:rsidRDefault="00425D99" w:rsidP="000E47F1">
      <w:pPr>
        <w:numPr>
          <w:ilvl w:val="0"/>
          <w:numId w:val="8"/>
        </w:numPr>
        <w:pBdr>
          <w:top w:val="nil"/>
          <w:left w:val="nil"/>
          <w:bottom w:val="nil"/>
          <w:right w:val="nil"/>
          <w:between w:val="nil"/>
        </w:pBdr>
        <w:ind w:left="567" w:hanging="567"/>
        <w:jc w:val="both"/>
        <w:rPr>
          <w:rFonts w:ascii="Arial" w:hAnsi="Arial" w:cs="Arial"/>
          <w:b/>
          <w:color w:val="8064A2"/>
        </w:rPr>
      </w:pPr>
      <w:r w:rsidRPr="00E324AC">
        <w:rPr>
          <w:rFonts w:asciiTheme="majorHAnsi" w:eastAsiaTheme="majorEastAsia" w:hAnsiTheme="majorHAnsi" w:cstheme="majorBidi"/>
          <w:color w:val="2F5496" w:themeColor="accent1" w:themeShade="BF"/>
          <w:sz w:val="28"/>
          <w:szCs w:val="28"/>
          <w:lang w:eastAsia="es-CO"/>
        </w:rPr>
        <w:lastRenderedPageBreak/>
        <w:t>Meta Plan de Gestión: Actualizar los lineamientos de la Política Pública de Gobierno Digital en la Entidad</w:t>
      </w:r>
      <w:r w:rsidRPr="00153E96">
        <w:rPr>
          <w:rFonts w:ascii="Arial" w:hAnsi="Arial" w:cs="Arial"/>
          <w:b/>
          <w:color w:val="8064A2"/>
        </w:rPr>
        <w:t>.</w:t>
      </w:r>
    </w:p>
    <w:p w14:paraId="1E0C1F2E" w14:textId="77777777" w:rsidR="00425D99" w:rsidRDefault="00425D99" w:rsidP="000F46F4">
      <w:pPr>
        <w:pBdr>
          <w:top w:val="nil"/>
          <w:left w:val="nil"/>
          <w:bottom w:val="nil"/>
          <w:right w:val="nil"/>
          <w:between w:val="nil"/>
        </w:pBdr>
        <w:ind w:left="567"/>
        <w:jc w:val="both"/>
        <w:rPr>
          <w:rFonts w:ascii="Arial" w:hAnsi="Arial" w:cs="Arial"/>
          <w:b/>
          <w:color w:val="8064A2"/>
        </w:rPr>
      </w:pPr>
    </w:p>
    <w:p w14:paraId="5214F2CA" w14:textId="3B6E41D7" w:rsidR="00425D99" w:rsidRDefault="00425D99" w:rsidP="000F46F4">
      <w:pPr>
        <w:jc w:val="both"/>
        <w:rPr>
          <w:rFonts w:ascii="Arial" w:hAnsi="Arial" w:cs="Arial"/>
        </w:rPr>
      </w:pPr>
      <w:r>
        <w:rPr>
          <w:rFonts w:ascii="Arial Narrow" w:hAnsi="Arial Narrow"/>
          <w:lang w:val="es-ES"/>
        </w:rPr>
        <w:t>Durante el segundo trimestre, s</w:t>
      </w:r>
      <w:r w:rsidRPr="008E08CA">
        <w:rPr>
          <w:rFonts w:ascii="Arial Narrow" w:hAnsi="Arial Narrow"/>
          <w:lang w:val="es-ES"/>
        </w:rPr>
        <w:t>e realizó la revisión y se remito la Política de TI a la Oficina Asesora de Planeación</w:t>
      </w:r>
      <w:r>
        <w:rPr>
          <w:rFonts w:ascii="Arial Narrow" w:hAnsi="Arial Narrow"/>
          <w:lang w:val="es-ES"/>
        </w:rPr>
        <w:t xml:space="preserve"> y</w:t>
      </w:r>
      <w:r w:rsidRPr="008E08CA">
        <w:rPr>
          <w:rFonts w:ascii="Arial Narrow" w:hAnsi="Arial Narrow"/>
          <w:lang w:val="es-ES"/>
        </w:rPr>
        <w:t xml:space="preserve"> se planeó y elaboró el Modelo de Gobierno</w:t>
      </w:r>
      <w:r>
        <w:rPr>
          <w:rFonts w:ascii="Arial Narrow" w:hAnsi="Arial Narrow"/>
          <w:lang w:val="es-ES"/>
        </w:rPr>
        <w:t xml:space="preserve">. Así mismo, </w:t>
      </w:r>
      <w:r w:rsidRPr="008E08CA">
        <w:rPr>
          <w:rFonts w:ascii="Arial Narrow" w:hAnsi="Arial Narrow"/>
          <w:lang w:val="es-ES"/>
        </w:rPr>
        <w:t xml:space="preserve">se inició con la implementación </w:t>
      </w:r>
      <w:r w:rsidR="00953103">
        <w:rPr>
          <w:rFonts w:ascii="Arial Narrow" w:hAnsi="Arial Narrow"/>
          <w:lang w:val="es-ES"/>
        </w:rPr>
        <w:t xml:space="preserve">del </w:t>
      </w:r>
      <w:r w:rsidRPr="008E08CA">
        <w:rPr>
          <w:rFonts w:ascii="Arial Narrow" w:hAnsi="Arial Narrow"/>
          <w:lang w:val="es-ES"/>
        </w:rPr>
        <w:t xml:space="preserve">mismo con la creación de nuevos procedimientos como Gestión de Control de Cambios de Servicios de TI 2310200-PR-096, Mantenimiento Equipos de Cómputo 2310200-PR-095 actualizando el Proceso de gestión de TIC, </w:t>
      </w:r>
      <w:r>
        <w:rPr>
          <w:rFonts w:ascii="Arial Narrow" w:hAnsi="Arial Narrow"/>
          <w:lang w:val="es-ES"/>
        </w:rPr>
        <w:t xml:space="preserve">también </w:t>
      </w:r>
      <w:r w:rsidRPr="008E08CA">
        <w:rPr>
          <w:rFonts w:ascii="Arial Narrow" w:hAnsi="Arial Narrow"/>
          <w:lang w:val="es-ES"/>
        </w:rPr>
        <w:t>se viene trabajando en los procedimientos de gestión de continuidad, capacidad, problemas vulnerabilidades, proyectos gestión uso y apropiación con el objetivo de administrar de un forma más eficiente el hardware y software y así prestar un mejor servicio a la entidad</w:t>
      </w:r>
      <w:r w:rsidRPr="008E08CA">
        <w:rPr>
          <w:rFonts w:ascii="Arial" w:hAnsi="Arial" w:cs="Arial"/>
        </w:rPr>
        <w:t>.</w:t>
      </w:r>
    </w:p>
    <w:p w14:paraId="0FE0A0D3" w14:textId="77777777" w:rsidR="000F46F4" w:rsidRPr="008E08CA" w:rsidRDefault="000F46F4" w:rsidP="000F46F4">
      <w:pPr>
        <w:jc w:val="both"/>
        <w:rPr>
          <w:rFonts w:ascii="Arial" w:hAnsi="Arial" w:cs="Arial"/>
        </w:rPr>
      </w:pPr>
    </w:p>
    <w:p w14:paraId="08B30960" w14:textId="37867401" w:rsidR="00425D99" w:rsidRDefault="00425D99" w:rsidP="000F46F4">
      <w:pPr>
        <w:jc w:val="both"/>
        <w:rPr>
          <w:rFonts w:ascii="Arial" w:hAnsi="Arial" w:cs="Arial"/>
        </w:rPr>
      </w:pPr>
      <w:r w:rsidRPr="008E08CA">
        <w:rPr>
          <w:rFonts w:ascii="Arial Narrow" w:hAnsi="Arial Narrow"/>
          <w:lang w:val="es-ES"/>
        </w:rPr>
        <w:t>Por otra parte, se ha</w:t>
      </w:r>
      <w:r>
        <w:rPr>
          <w:rFonts w:ascii="Arial Narrow" w:hAnsi="Arial Narrow"/>
          <w:lang w:val="es-ES"/>
        </w:rPr>
        <w:t>n</w:t>
      </w:r>
      <w:r w:rsidRPr="008E08CA">
        <w:rPr>
          <w:rFonts w:ascii="Arial Narrow" w:hAnsi="Arial Narrow"/>
          <w:lang w:val="es-ES"/>
        </w:rPr>
        <w:t xml:space="preserve"> elaborado las fichas de indicadores para los procedimientos de capacidad, gestión de cambios, vulnerabilidades y seguimiento financiero del proyecto de inversión, además se inició con la actualización del Plan Estratégico de Tecnologías de la Información - PETI  2021 – 2024 en donde se enmarca los proyectos que se realizaran durante la administración y hace parte de la implementación del Modelo de Gobierno</w:t>
      </w:r>
      <w:r w:rsidRPr="008E08CA">
        <w:rPr>
          <w:rFonts w:ascii="Arial" w:hAnsi="Arial" w:cs="Arial"/>
        </w:rPr>
        <w:t>.</w:t>
      </w:r>
    </w:p>
    <w:p w14:paraId="3C1D0A6D" w14:textId="77777777" w:rsidR="000F46F4" w:rsidRDefault="000F46F4" w:rsidP="000F46F4">
      <w:pPr>
        <w:jc w:val="both"/>
        <w:rPr>
          <w:rFonts w:ascii="Arial" w:hAnsi="Arial" w:cs="Arial"/>
        </w:rPr>
      </w:pPr>
    </w:p>
    <w:p w14:paraId="577B611E" w14:textId="72548105" w:rsidR="00425D99" w:rsidRDefault="00425D99" w:rsidP="000F46F4">
      <w:pPr>
        <w:jc w:val="both"/>
        <w:rPr>
          <w:rFonts w:ascii="Arial Narrow" w:hAnsi="Arial Narrow"/>
          <w:lang w:val="es-ES"/>
        </w:rPr>
      </w:pPr>
      <w:r>
        <w:rPr>
          <w:rFonts w:ascii="Arial Narrow" w:hAnsi="Arial Narrow"/>
          <w:lang w:val="es-ES"/>
        </w:rPr>
        <w:t xml:space="preserve">Con la </w:t>
      </w:r>
      <w:r w:rsidRPr="008E08CA">
        <w:rPr>
          <w:rFonts w:ascii="Arial Narrow" w:hAnsi="Arial Narrow"/>
          <w:lang w:val="es-ES"/>
        </w:rPr>
        <w:t>Implementa</w:t>
      </w:r>
      <w:r>
        <w:rPr>
          <w:rFonts w:ascii="Arial Narrow" w:hAnsi="Arial Narrow"/>
          <w:lang w:val="es-ES"/>
        </w:rPr>
        <w:t xml:space="preserve">ción de </w:t>
      </w:r>
      <w:r w:rsidRPr="008E08CA">
        <w:rPr>
          <w:rFonts w:ascii="Arial Narrow" w:hAnsi="Arial Narrow"/>
          <w:lang w:val="es-ES"/>
        </w:rPr>
        <w:t>una Política y un Modelo de Gobierno</w:t>
      </w:r>
      <w:r>
        <w:rPr>
          <w:rFonts w:ascii="Arial Narrow" w:hAnsi="Arial Narrow"/>
          <w:lang w:val="es-ES"/>
        </w:rPr>
        <w:t>,</w:t>
      </w:r>
      <w:r w:rsidRPr="008E08CA">
        <w:rPr>
          <w:rFonts w:ascii="Arial Narrow" w:hAnsi="Arial Narrow"/>
          <w:lang w:val="es-ES"/>
        </w:rPr>
        <w:t xml:space="preserve"> permite buscar la agrupación de los elementos necesarios para que la Oficina De Tecnologías de la Información y las Comunicaciones establezcan las capacidades, procesos y esquemas de gobernabilidad de TI; bajo los cuales pueda monitorear, evaluar y redirigir las TI dentro de la institución.</w:t>
      </w:r>
    </w:p>
    <w:p w14:paraId="2EE682F2" w14:textId="77777777" w:rsidR="00AC7B66" w:rsidRPr="008E08CA" w:rsidRDefault="00AC7B66" w:rsidP="000F46F4">
      <w:pPr>
        <w:jc w:val="both"/>
        <w:rPr>
          <w:rFonts w:ascii="Arial Narrow" w:hAnsi="Arial Narrow"/>
          <w:lang w:val="es-ES"/>
        </w:rPr>
      </w:pPr>
    </w:p>
    <w:p w14:paraId="3349B369" w14:textId="77777777" w:rsidR="00425D99" w:rsidRDefault="00425D99" w:rsidP="000F46F4">
      <w:pPr>
        <w:jc w:val="both"/>
        <w:rPr>
          <w:sz w:val="20"/>
          <w:szCs w:val="20"/>
          <w:u w:val="single"/>
        </w:rPr>
      </w:pPr>
      <w:r w:rsidRPr="00FF39A2">
        <w:rPr>
          <w:b/>
          <w:sz w:val="20"/>
          <w:szCs w:val="20"/>
          <w:u w:val="single"/>
        </w:rPr>
        <w:t>Fuente de información:</w:t>
      </w:r>
      <w:r w:rsidRPr="00FF39A2">
        <w:rPr>
          <w:sz w:val="20"/>
          <w:szCs w:val="20"/>
          <w:u w:val="single"/>
        </w:rPr>
        <w:t xml:space="preserve"> Lo anterior obedece a la información </w:t>
      </w:r>
      <w:r>
        <w:rPr>
          <w:sz w:val="20"/>
          <w:szCs w:val="20"/>
          <w:u w:val="single"/>
        </w:rPr>
        <w:t xml:space="preserve">reportada por el proceso Gestión de TIC. </w:t>
      </w:r>
    </w:p>
    <w:p w14:paraId="402E55DD" w14:textId="77777777" w:rsidR="00A96B1F" w:rsidRPr="00643516" w:rsidRDefault="00A96B1F" w:rsidP="000F46F4">
      <w:pPr>
        <w:jc w:val="both"/>
        <w:rPr>
          <w:sz w:val="20"/>
          <w:szCs w:val="20"/>
          <w:u w:val="single"/>
        </w:rPr>
      </w:pPr>
    </w:p>
    <w:p w14:paraId="6C1673F8" w14:textId="4EEA21F0" w:rsidR="00425D99" w:rsidRDefault="00425D99" w:rsidP="000F46F4">
      <w:pPr>
        <w:pStyle w:val="Ttulo3"/>
        <w:jc w:val="both"/>
      </w:pPr>
      <w:bookmarkStart w:id="53" w:name="_Toc51829081"/>
      <w:r w:rsidRPr="00153E96">
        <w:t>M</w:t>
      </w:r>
      <w:r>
        <w:t>eta Plan de</w:t>
      </w:r>
      <w:r w:rsidRPr="00E20CB0">
        <w:rPr>
          <w:lang w:val="es-CO"/>
        </w:rPr>
        <w:t xml:space="preserve"> Acción</w:t>
      </w:r>
      <w:r w:rsidRPr="00153E96">
        <w:t>:</w:t>
      </w:r>
      <w:r w:rsidRPr="00B9752E">
        <w:rPr>
          <w:lang w:val="es-CO"/>
        </w:rPr>
        <w:t xml:space="preserve"> Fortalecer</w:t>
      </w:r>
      <w:r w:rsidRPr="00153E96">
        <w:t xml:space="preserve"> el </w:t>
      </w:r>
      <w:r>
        <w:t>23</w:t>
      </w:r>
      <w:r w:rsidRPr="00153E96">
        <w:t xml:space="preserve"> % de</w:t>
      </w:r>
      <w:r w:rsidRPr="00B9752E">
        <w:rPr>
          <w:lang w:val="es-CO"/>
        </w:rPr>
        <w:t xml:space="preserve"> los Sistemas</w:t>
      </w:r>
      <w:r w:rsidRPr="00153E96">
        <w:t xml:space="preserve"> de</w:t>
      </w:r>
      <w:r w:rsidRPr="00B9752E">
        <w:rPr>
          <w:lang w:val="es-CO"/>
        </w:rPr>
        <w:t xml:space="preserve"> Información Jurídicos</w:t>
      </w:r>
      <w:bookmarkEnd w:id="53"/>
      <w:r w:rsidRPr="00153E96">
        <w:t xml:space="preserve"> </w:t>
      </w:r>
    </w:p>
    <w:p w14:paraId="0724DB38" w14:textId="48774820" w:rsidR="00C375B6" w:rsidRDefault="00C375B6" w:rsidP="00C375B6">
      <w:pPr>
        <w:rPr>
          <w:lang w:val="en" w:eastAsia="es-CO"/>
        </w:rPr>
      </w:pPr>
    </w:p>
    <w:p w14:paraId="2316DD6D" w14:textId="656B8260" w:rsidR="00C375B6" w:rsidRPr="00DB0136" w:rsidRDefault="00DB0136" w:rsidP="00A96B1F">
      <w:pPr>
        <w:jc w:val="both"/>
        <w:rPr>
          <w:rFonts w:ascii="Arial Narrow" w:hAnsi="Arial Narrow"/>
          <w:lang w:val="es-ES"/>
        </w:rPr>
      </w:pPr>
      <w:r w:rsidRPr="00DB0136">
        <w:rPr>
          <w:rFonts w:ascii="Arial Narrow" w:hAnsi="Arial Narrow"/>
          <w:lang w:val="es-ES"/>
        </w:rPr>
        <w:t xml:space="preserve">Programación Meta Cuatrienio: Fortalecer El 100% </w:t>
      </w:r>
      <w:r w:rsidR="00151973">
        <w:rPr>
          <w:rFonts w:ascii="Arial Narrow" w:hAnsi="Arial Narrow"/>
          <w:lang w:val="es-ES"/>
        </w:rPr>
        <w:t xml:space="preserve"> </w:t>
      </w:r>
      <w:r>
        <w:rPr>
          <w:rFonts w:ascii="Arial Narrow" w:hAnsi="Arial Narrow"/>
          <w:lang w:val="es-ES"/>
        </w:rPr>
        <w:t xml:space="preserve"> d</w:t>
      </w:r>
      <w:r w:rsidRPr="00DB0136">
        <w:rPr>
          <w:rFonts w:ascii="Arial Narrow" w:hAnsi="Arial Narrow"/>
          <w:lang w:val="es-ES"/>
        </w:rPr>
        <w:t xml:space="preserve">e </w:t>
      </w:r>
      <w:r>
        <w:rPr>
          <w:rFonts w:ascii="Arial Narrow" w:hAnsi="Arial Narrow"/>
          <w:lang w:val="es-ES"/>
        </w:rPr>
        <w:t>l</w:t>
      </w:r>
      <w:r w:rsidRPr="00DB0136">
        <w:rPr>
          <w:rFonts w:ascii="Arial Narrow" w:hAnsi="Arial Narrow"/>
          <w:lang w:val="es-ES"/>
        </w:rPr>
        <w:t xml:space="preserve">os Sistemas </w:t>
      </w:r>
      <w:r>
        <w:rPr>
          <w:rFonts w:ascii="Arial Narrow" w:hAnsi="Arial Narrow"/>
          <w:lang w:val="es-ES"/>
        </w:rPr>
        <w:t>d</w:t>
      </w:r>
      <w:r w:rsidRPr="00DB0136">
        <w:rPr>
          <w:rFonts w:ascii="Arial Narrow" w:hAnsi="Arial Narrow"/>
          <w:lang w:val="es-ES"/>
        </w:rPr>
        <w:t>e Información Jurídicos</w:t>
      </w:r>
    </w:p>
    <w:tbl>
      <w:tblPr>
        <w:tblW w:w="0" w:type="auto"/>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49"/>
        <w:gridCol w:w="849"/>
        <w:gridCol w:w="848"/>
        <w:gridCol w:w="849"/>
        <w:gridCol w:w="848"/>
        <w:gridCol w:w="849"/>
        <w:gridCol w:w="848"/>
        <w:gridCol w:w="849"/>
        <w:gridCol w:w="848"/>
        <w:gridCol w:w="851"/>
      </w:tblGrid>
      <w:tr w:rsidR="00C375B6" w14:paraId="1A2F0637" w14:textId="77777777" w:rsidTr="00C872A0">
        <w:tc>
          <w:tcPr>
            <w:tcW w:w="1700" w:type="dxa"/>
            <w:gridSpan w:val="2"/>
            <w:tcBorders>
              <w:bottom w:val="single" w:sz="4" w:space="0" w:color="auto"/>
              <w:right w:val="nil"/>
            </w:tcBorders>
            <w:shd w:val="clear" w:color="auto" w:fill="70AD47"/>
          </w:tcPr>
          <w:p w14:paraId="1528DABC" w14:textId="77777777" w:rsidR="00C375B6" w:rsidRPr="00BD798B" w:rsidRDefault="00C375B6" w:rsidP="00C872A0">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5B5C1811" w14:textId="77777777" w:rsidR="00C375B6" w:rsidRPr="00BD798B" w:rsidRDefault="00C375B6" w:rsidP="00C872A0">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77141FBC" w14:textId="77777777" w:rsidR="00C375B6" w:rsidRPr="00BD798B" w:rsidRDefault="00C375B6" w:rsidP="00C872A0">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5A126E26" w14:textId="77777777" w:rsidR="00C375B6" w:rsidRPr="00BD798B" w:rsidRDefault="00C375B6" w:rsidP="00C872A0">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10189594" w14:textId="77777777" w:rsidR="00C375B6" w:rsidRPr="00BD798B" w:rsidRDefault="00C375B6" w:rsidP="00C872A0">
            <w:pPr>
              <w:jc w:val="center"/>
              <w:rPr>
                <w:b/>
                <w:bCs/>
                <w:color w:val="FFFFFF"/>
              </w:rPr>
            </w:pPr>
            <w:r w:rsidRPr="00BD798B">
              <w:rPr>
                <w:b/>
                <w:bCs/>
                <w:color w:val="FFFFFF"/>
              </w:rPr>
              <w:t>2020</w:t>
            </w:r>
          </w:p>
        </w:tc>
      </w:tr>
      <w:tr w:rsidR="00C375B6" w14:paraId="4C513EA9" w14:textId="77777777" w:rsidTr="00C872A0">
        <w:tc>
          <w:tcPr>
            <w:tcW w:w="850" w:type="dxa"/>
            <w:tcBorders>
              <w:top w:val="single" w:sz="4" w:space="0" w:color="auto"/>
              <w:left w:val="single" w:sz="4" w:space="0" w:color="auto"/>
              <w:bottom w:val="single" w:sz="4" w:space="0" w:color="auto"/>
              <w:right w:val="single" w:sz="4" w:space="0" w:color="auto"/>
            </w:tcBorders>
            <w:shd w:val="clear" w:color="auto" w:fill="FFFFFF"/>
          </w:tcPr>
          <w:p w14:paraId="190E2F58" w14:textId="77777777" w:rsidR="00C375B6" w:rsidRPr="00BD798B" w:rsidRDefault="00C375B6" w:rsidP="00C872A0">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03B01C2" w14:textId="77777777" w:rsidR="00C375B6" w:rsidRPr="00BD798B" w:rsidRDefault="00C375B6"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2BF5190" w14:textId="77777777" w:rsidR="00C375B6" w:rsidRPr="00BD798B" w:rsidRDefault="00C375B6"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0A8ABE0" w14:textId="77777777" w:rsidR="00C375B6" w:rsidRPr="00BD798B" w:rsidRDefault="00C375B6"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1D66A72" w14:textId="77777777" w:rsidR="00C375B6" w:rsidRPr="00BD798B" w:rsidRDefault="00C375B6"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9BE7F7B" w14:textId="77777777" w:rsidR="00C375B6" w:rsidRPr="00BD798B" w:rsidRDefault="00C375B6"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C2D8A3F" w14:textId="77777777" w:rsidR="00C375B6" w:rsidRPr="00BD798B" w:rsidRDefault="00C375B6"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A1D5068" w14:textId="77777777" w:rsidR="00C375B6" w:rsidRPr="00BD798B" w:rsidRDefault="00C375B6"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1A25E20" w14:textId="77777777" w:rsidR="00C375B6" w:rsidRPr="00BD798B" w:rsidRDefault="00C375B6"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D01E23D" w14:textId="3C06EF13" w:rsidR="00C375B6" w:rsidRPr="00BD798B" w:rsidRDefault="00C375B6" w:rsidP="00C872A0">
            <w:pPr>
              <w:jc w:val="center"/>
              <w:rPr>
                <w:b/>
                <w:bCs/>
              </w:rPr>
            </w:pPr>
            <w:r w:rsidRPr="00BD798B">
              <w:rPr>
                <w:b/>
                <w:bCs/>
              </w:rPr>
              <w:t>Ejec</w:t>
            </w:r>
          </w:p>
        </w:tc>
      </w:tr>
      <w:tr w:rsidR="00C375B6" w14:paraId="48ADCEFA" w14:textId="77777777" w:rsidTr="00C872A0">
        <w:tc>
          <w:tcPr>
            <w:tcW w:w="850" w:type="dxa"/>
            <w:tcBorders>
              <w:top w:val="single" w:sz="4" w:space="0" w:color="auto"/>
              <w:left w:val="single" w:sz="4" w:space="0" w:color="auto"/>
              <w:bottom w:val="single" w:sz="4" w:space="0" w:color="auto"/>
              <w:right w:val="single" w:sz="4" w:space="0" w:color="auto"/>
            </w:tcBorders>
            <w:shd w:val="clear" w:color="auto" w:fill="FFFFFF"/>
          </w:tcPr>
          <w:p w14:paraId="63DDC703" w14:textId="7014C4B0" w:rsidR="00C375B6" w:rsidRPr="00BD798B" w:rsidRDefault="00C375B6" w:rsidP="00C872A0">
            <w:pPr>
              <w:jc w:val="center"/>
              <w:rPr>
                <w:b/>
                <w:bCs/>
              </w:rPr>
            </w:pPr>
            <w:r>
              <w:rPr>
                <w:b/>
                <w:bCs/>
              </w:rPr>
              <w:t>3.0%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E28B453" w14:textId="52ABA21B" w:rsidR="00C375B6" w:rsidRPr="00BD798B" w:rsidRDefault="00C375B6" w:rsidP="00C872A0">
            <w:pPr>
              <w:jc w:val="center"/>
              <w:rPr>
                <w:b/>
                <w:bCs/>
              </w:rPr>
            </w:pPr>
            <w:r>
              <w:rPr>
                <w:b/>
                <w:bCs/>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A9AC61F" w14:textId="57A9E78F" w:rsidR="00C375B6" w:rsidRPr="00BD798B" w:rsidRDefault="00C375B6" w:rsidP="00C872A0">
            <w:pPr>
              <w:jc w:val="center"/>
              <w:rPr>
                <w:b/>
                <w:bCs/>
              </w:rPr>
            </w:pPr>
            <w:r>
              <w:rPr>
                <w:b/>
                <w:bCs/>
              </w:rPr>
              <w:t>19%</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EAF514D" w14:textId="7C105003" w:rsidR="00C375B6" w:rsidRPr="00BD798B" w:rsidRDefault="00C375B6" w:rsidP="00C872A0">
            <w:pPr>
              <w:jc w:val="center"/>
              <w:rPr>
                <w:b/>
                <w:bCs/>
              </w:rPr>
            </w:pPr>
            <w:r>
              <w:rPr>
                <w:b/>
                <w:bCs/>
              </w:rPr>
              <w:t>14%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6CEE019" w14:textId="6AC8EE97" w:rsidR="00C375B6" w:rsidRPr="00BD798B" w:rsidRDefault="00C375B6" w:rsidP="00C872A0">
            <w:pPr>
              <w:jc w:val="center"/>
              <w:rPr>
                <w:b/>
                <w:bCs/>
              </w:rPr>
            </w:pPr>
            <w:r>
              <w:rPr>
                <w:b/>
                <w:bCs/>
              </w:rPr>
              <w:t>35%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977F2ED" w14:textId="01CC94BB" w:rsidR="00C375B6" w:rsidRPr="00BD798B" w:rsidRDefault="00C375B6" w:rsidP="00C872A0">
            <w:pPr>
              <w:jc w:val="center"/>
              <w:rPr>
                <w:b/>
                <w:bCs/>
              </w:rPr>
            </w:pPr>
            <w:r>
              <w:rPr>
                <w:b/>
                <w:bCs/>
              </w:rPr>
              <w:t>25%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9AF51C0" w14:textId="50F84000" w:rsidR="00C375B6" w:rsidRPr="00BD798B" w:rsidRDefault="00C375B6" w:rsidP="00C872A0">
            <w:pPr>
              <w:jc w:val="center"/>
              <w:rPr>
                <w:b/>
                <w:bCs/>
              </w:rPr>
            </w:pPr>
            <w:r>
              <w:rPr>
                <w:b/>
                <w:bCs/>
              </w:rPr>
              <w:t>40%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5E022EC" w14:textId="7B2534D5" w:rsidR="00C375B6" w:rsidRPr="00BD798B" w:rsidRDefault="00C375B6" w:rsidP="00C872A0">
            <w:pPr>
              <w:jc w:val="center"/>
              <w:rPr>
                <w:b/>
                <w:bCs/>
              </w:rPr>
            </w:pPr>
            <w:r>
              <w:rPr>
                <w:b/>
                <w:bCs/>
              </w:rPr>
              <w:t>37%</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2A867FE" w14:textId="0F2775BA" w:rsidR="00C375B6" w:rsidRPr="00BD798B" w:rsidRDefault="00C375B6" w:rsidP="00C872A0">
            <w:pPr>
              <w:jc w:val="center"/>
              <w:rPr>
                <w:b/>
                <w:bCs/>
              </w:rPr>
            </w:pPr>
            <w:r>
              <w:rPr>
                <w:b/>
                <w:bCs/>
              </w:rPr>
              <w:t>23%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1AA2DDA" w14:textId="6CC36714" w:rsidR="00C375B6" w:rsidRPr="00BD798B" w:rsidRDefault="00C375B6" w:rsidP="00151973">
            <w:pPr>
              <w:keepNext/>
              <w:jc w:val="center"/>
              <w:rPr>
                <w:b/>
                <w:bCs/>
              </w:rPr>
            </w:pPr>
            <w:r>
              <w:rPr>
                <w:b/>
                <w:bCs/>
              </w:rPr>
              <w:t>19.5</w:t>
            </w:r>
            <w:r w:rsidR="00F15ACE">
              <w:rPr>
                <w:b/>
                <w:bCs/>
              </w:rPr>
              <w:t>%</w:t>
            </w:r>
          </w:p>
        </w:tc>
      </w:tr>
    </w:tbl>
    <w:p w14:paraId="70C7D6BC" w14:textId="2AAC577A" w:rsidR="00C375B6" w:rsidRDefault="00151973" w:rsidP="00151973">
      <w:pPr>
        <w:pStyle w:val="Descripcin"/>
        <w:jc w:val="center"/>
        <w:rPr>
          <w:lang w:val="en" w:eastAsia="es-CO"/>
        </w:rPr>
      </w:pPr>
      <w:bookmarkStart w:id="54" w:name="_Toc51829160"/>
      <w:r>
        <w:t xml:space="preserve">Tabla </w:t>
      </w:r>
      <w:r w:rsidR="00946260">
        <w:fldChar w:fldCharType="begin"/>
      </w:r>
      <w:r w:rsidR="00946260">
        <w:instrText xml:space="preserve"> SEQ Tabla \* ARABIC </w:instrText>
      </w:r>
      <w:r w:rsidR="00946260">
        <w:fldChar w:fldCharType="separate"/>
      </w:r>
      <w:r w:rsidR="004913D6">
        <w:rPr>
          <w:noProof/>
        </w:rPr>
        <w:t>18</w:t>
      </w:r>
      <w:r w:rsidR="00946260">
        <w:rPr>
          <w:noProof/>
        </w:rPr>
        <w:fldChar w:fldCharType="end"/>
      </w:r>
      <w:r>
        <w:t xml:space="preserve"> Programación meta proyecto de inversión 7508</w:t>
      </w:r>
      <w:bookmarkEnd w:id="54"/>
    </w:p>
    <w:p w14:paraId="17721F5C" w14:textId="3980A013" w:rsidR="00C375B6" w:rsidRDefault="00C375B6" w:rsidP="00B91F9D">
      <w:pPr>
        <w:pStyle w:val="Normal1"/>
        <w:spacing w:after="0" w:line="240" w:lineRule="auto"/>
        <w:ind w:right="-96"/>
        <w:jc w:val="both"/>
        <w:rPr>
          <w:rFonts w:ascii="Arial Narrow" w:eastAsiaTheme="minorEastAsia" w:hAnsi="Arial Narrow" w:cstheme="minorBidi"/>
          <w:sz w:val="24"/>
          <w:szCs w:val="24"/>
          <w:lang w:val="es-ES" w:eastAsia="en-US"/>
        </w:rPr>
      </w:pPr>
      <w:r w:rsidRPr="00C375B6">
        <w:rPr>
          <w:rFonts w:ascii="Arial Narrow" w:eastAsiaTheme="minorEastAsia" w:hAnsi="Arial Narrow" w:cstheme="minorBidi"/>
          <w:sz w:val="24"/>
          <w:szCs w:val="24"/>
          <w:lang w:val="es-ES" w:eastAsia="en-US"/>
        </w:rPr>
        <w:t xml:space="preserve">Está meta presentó </w:t>
      </w:r>
      <w:r w:rsidR="00B91F9D">
        <w:rPr>
          <w:rFonts w:ascii="Arial Narrow" w:eastAsiaTheme="minorEastAsia" w:hAnsi="Arial Narrow" w:cstheme="minorBidi"/>
          <w:sz w:val="24"/>
          <w:szCs w:val="24"/>
          <w:lang w:val="es-ES" w:eastAsia="en-US"/>
        </w:rPr>
        <w:t>el</w:t>
      </w:r>
      <w:r w:rsidRPr="00C375B6">
        <w:rPr>
          <w:rFonts w:ascii="Arial Narrow" w:eastAsiaTheme="minorEastAsia" w:hAnsi="Arial Narrow" w:cstheme="minorBidi"/>
          <w:sz w:val="24"/>
          <w:szCs w:val="24"/>
          <w:lang w:val="es-ES" w:eastAsia="en-US"/>
        </w:rPr>
        <w:t xml:space="preserve"> cumplimiento</w:t>
      </w:r>
      <w:r w:rsidR="00B91F9D">
        <w:rPr>
          <w:rFonts w:ascii="Arial Narrow" w:eastAsiaTheme="minorEastAsia" w:hAnsi="Arial Narrow" w:cstheme="minorBidi"/>
          <w:sz w:val="24"/>
          <w:szCs w:val="24"/>
          <w:lang w:val="es-ES" w:eastAsia="en-US"/>
        </w:rPr>
        <w:t xml:space="preserve"> físico del 96.5% con corte a junio de 2020. </w:t>
      </w:r>
      <w:r w:rsidR="00DB0136">
        <w:rPr>
          <w:rFonts w:ascii="Arial Narrow" w:eastAsiaTheme="minorEastAsia" w:hAnsi="Arial Narrow" w:cstheme="minorBidi"/>
          <w:sz w:val="24"/>
          <w:szCs w:val="24"/>
          <w:lang w:val="es-ES" w:eastAsia="en-US"/>
        </w:rPr>
        <w:t>Las acciones adelantadas permitieron el fortalecimiento de los Sistemas de información jurídicos como se detalla a continuación.</w:t>
      </w:r>
    </w:p>
    <w:p w14:paraId="6AB57871" w14:textId="77777777" w:rsidR="00B91F9D" w:rsidRPr="00C375B6" w:rsidRDefault="00B91F9D" w:rsidP="00B91F9D">
      <w:pPr>
        <w:pStyle w:val="Normal1"/>
        <w:spacing w:after="0" w:line="240" w:lineRule="auto"/>
        <w:ind w:right="-96"/>
        <w:jc w:val="both"/>
        <w:rPr>
          <w:rFonts w:ascii="Arial Narrow" w:eastAsiaTheme="minorEastAsia" w:hAnsi="Arial Narrow" w:cstheme="minorBidi"/>
          <w:sz w:val="24"/>
          <w:szCs w:val="24"/>
          <w:lang w:val="es-ES" w:eastAsia="en-US"/>
        </w:rPr>
      </w:pPr>
    </w:p>
    <w:p w14:paraId="346BE097" w14:textId="0318B0F3" w:rsidR="00425D99" w:rsidRPr="000F46F4" w:rsidRDefault="00425D99" w:rsidP="000F46F4">
      <w:pPr>
        <w:pStyle w:val="Ttulo4"/>
        <w:spacing w:line="240" w:lineRule="auto"/>
      </w:pPr>
      <w:r w:rsidRPr="000F46F4">
        <w:t>Mantener e implementar la infraestructura TIC.</w:t>
      </w:r>
    </w:p>
    <w:p w14:paraId="2417DFEE" w14:textId="3E2EE290" w:rsidR="00425D99" w:rsidRDefault="00425D99" w:rsidP="000F46F4">
      <w:pPr>
        <w:tabs>
          <w:tab w:val="left" w:pos="0"/>
        </w:tabs>
        <w:ind w:right="-96"/>
        <w:jc w:val="both"/>
        <w:rPr>
          <w:rFonts w:ascii="Arial Narrow" w:hAnsi="Arial Narrow"/>
          <w:lang w:val="es-ES"/>
        </w:rPr>
      </w:pPr>
      <w:r w:rsidRPr="008E08CA">
        <w:rPr>
          <w:rFonts w:ascii="Arial Narrow" w:hAnsi="Arial Narrow"/>
          <w:lang w:val="es-ES"/>
        </w:rPr>
        <w:t>De acuerdo con las actividades programadas en el Plan de Trabajo para e</w:t>
      </w:r>
      <w:r w:rsidR="00AC7B66">
        <w:rPr>
          <w:rFonts w:ascii="Arial Narrow" w:hAnsi="Arial Narrow"/>
          <w:lang w:val="es-ES"/>
        </w:rPr>
        <w:t>l</w:t>
      </w:r>
      <w:r w:rsidRPr="008E08CA">
        <w:rPr>
          <w:rFonts w:ascii="Arial Narrow" w:hAnsi="Arial Narrow"/>
          <w:lang w:val="es-ES"/>
        </w:rPr>
        <w:t xml:space="preserve"> segundo trimestre se realizaron las siguientes </w:t>
      </w:r>
      <w:r>
        <w:rPr>
          <w:rFonts w:ascii="Arial Narrow" w:hAnsi="Arial Narrow"/>
          <w:lang w:val="es-ES"/>
        </w:rPr>
        <w:t>gestiones</w:t>
      </w:r>
      <w:r w:rsidRPr="008E08CA">
        <w:rPr>
          <w:rFonts w:ascii="Arial Narrow" w:hAnsi="Arial Narrow"/>
          <w:lang w:val="es-ES"/>
        </w:rPr>
        <w:t>:</w:t>
      </w:r>
    </w:p>
    <w:p w14:paraId="27B67AE4" w14:textId="77777777" w:rsidR="00AC7B66" w:rsidRPr="008E08CA" w:rsidRDefault="00AC7B66" w:rsidP="000F46F4">
      <w:pPr>
        <w:tabs>
          <w:tab w:val="left" w:pos="0"/>
        </w:tabs>
        <w:ind w:right="-96"/>
        <w:jc w:val="both"/>
        <w:rPr>
          <w:rFonts w:ascii="Arial Narrow" w:hAnsi="Arial Narrow"/>
          <w:lang w:val="es-ES"/>
        </w:rPr>
      </w:pPr>
    </w:p>
    <w:p w14:paraId="42F674DE" w14:textId="77777777" w:rsidR="00425D99" w:rsidRPr="0057060E" w:rsidRDefault="00425D99" w:rsidP="000E47F1">
      <w:pPr>
        <w:pStyle w:val="Normal1"/>
        <w:numPr>
          <w:ilvl w:val="0"/>
          <w:numId w:val="9"/>
        </w:numPr>
        <w:spacing w:after="0" w:line="240" w:lineRule="auto"/>
        <w:ind w:left="284" w:right="-96" w:hanging="284"/>
        <w:jc w:val="both"/>
        <w:rPr>
          <w:rFonts w:ascii="Arial Narrow" w:eastAsiaTheme="minorEastAsia" w:hAnsi="Arial Narrow" w:cstheme="minorBidi"/>
          <w:sz w:val="24"/>
          <w:szCs w:val="24"/>
          <w:lang w:val="es-ES" w:eastAsia="en-US"/>
        </w:rPr>
      </w:pPr>
      <w:r w:rsidRPr="0057060E">
        <w:rPr>
          <w:rFonts w:ascii="Arial Narrow" w:eastAsiaTheme="minorEastAsia" w:hAnsi="Arial Narrow" w:cstheme="minorBidi"/>
          <w:sz w:val="24"/>
          <w:szCs w:val="24"/>
          <w:lang w:val="es-ES" w:eastAsia="en-US"/>
        </w:rPr>
        <w:t>Alquiler de impresoras para el servicio de las dependencias de la Secretaría Jurídica Distrital</w:t>
      </w:r>
    </w:p>
    <w:p w14:paraId="03EE4676" w14:textId="77777777" w:rsidR="00425D99" w:rsidRPr="0057060E" w:rsidRDefault="00425D99" w:rsidP="000F46F4">
      <w:pPr>
        <w:pStyle w:val="Normal1"/>
        <w:spacing w:after="0" w:line="240" w:lineRule="auto"/>
        <w:ind w:left="284" w:right="-96"/>
        <w:jc w:val="both"/>
        <w:rPr>
          <w:rFonts w:ascii="Arial Narrow" w:eastAsiaTheme="minorEastAsia" w:hAnsi="Arial Narrow" w:cstheme="minorBidi"/>
          <w:sz w:val="24"/>
          <w:szCs w:val="24"/>
          <w:lang w:val="es-ES" w:eastAsia="en-US"/>
        </w:rPr>
      </w:pPr>
      <w:r w:rsidRPr="0057060E">
        <w:rPr>
          <w:rFonts w:ascii="Arial Narrow" w:eastAsiaTheme="minorEastAsia" w:hAnsi="Arial Narrow" w:cstheme="minorBidi"/>
          <w:sz w:val="24"/>
          <w:szCs w:val="24"/>
          <w:lang w:val="es-ES" w:eastAsia="en-US"/>
        </w:rPr>
        <w:t>Con la Orden de Compra No. 47992 se realizó el Alquiler de impresoras multifuncionales (impresión, fotocopiado y escaneo), para el servicio de las dependencias de la Secretaría Jurídica Distrital.” de la Secretaria Jurídica Distrital.</w:t>
      </w:r>
    </w:p>
    <w:p w14:paraId="6711E03A" w14:textId="77777777" w:rsidR="00425D99" w:rsidRPr="0057060E" w:rsidRDefault="00425D99" w:rsidP="000F46F4">
      <w:pPr>
        <w:pStyle w:val="Normal1"/>
        <w:spacing w:after="0" w:line="240" w:lineRule="auto"/>
        <w:ind w:left="284" w:right="-96"/>
        <w:jc w:val="both"/>
        <w:rPr>
          <w:rFonts w:ascii="Arial Narrow" w:eastAsiaTheme="minorEastAsia" w:hAnsi="Arial Narrow" w:cstheme="minorBidi"/>
          <w:sz w:val="24"/>
          <w:szCs w:val="24"/>
          <w:lang w:val="es-ES" w:eastAsia="en-US"/>
        </w:rPr>
      </w:pPr>
    </w:p>
    <w:p w14:paraId="6599CAC9" w14:textId="3923A5FF" w:rsidR="00425D99" w:rsidRPr="0057060E" w:rsidRDefault="00425D99" w:rsidP="000E47F1">
      <w:pPr>
        <w:pStyle w:val="Normal1"/>
        <w:numPr>
          <w:ilvl w:val="0"/>
          <w:numId w:val="9"/>
        </w:numPr>
        <w:spacing w:after="0" w:line="240" w:lineRule="auto"/>
        <w:ind w:left="284" w:right="-96" w:hanging="284"/>
        <w:jc w:val="both"/>
        <w:rPr>
          <w:rFonts w:ascii="Arial Narrow" w:eastAsiaTheme="minorEastAsia" w:hAnsi="Arial Narrow" w:cstheme="minorBidi"/>
          <w:sz w:val="24"/>
          <w:szCs w:val="24"/>
          <w:lang w:val="es-ES" w:eastAsia="en-US"/>
        </w:rPr>
      </w:pPr>
      <w:r w:rsidRPr="0057060E">
        <w:rPr>
          <w:rFonts w:ascii="Arial Narrow" w:eastAsiaTheme="minorEastAsia" w:hAnsi="Arial Narrow" w:cstheme="minorBidi"/>
          <w:sz w:val="24"/>
          <w:szCs w:val="24"/>
          <w:lang w:val="es-ES" w:eastAsia="en-US"/>
        </w:rPr>
        <w:t>Contratar el servicio de acceso internet para el desarrollo de las funciones de la SJD.</w:t>
      </w:r>
      <w:r w:rsidR="00AC7B66" w:rsidRPr="0057060E">
        <w:rPr>
          <w:rFonts w:ascii="Arial Narrow" w:eastAsiaTheme="minorEastAsia" w:hAnsi="Arial Narrow" w:cstheme="minorBidi"/>
          <w:sz w:val="24"/>
          <w:szCs w:val="24"/>
          <w:lang w:val="es-ES" w:eastAsia="en-US"/>
        </w:rPr>
        <w:t xml:space="preserve"> </w:t>
      </w:r>
      <w:r w:rsidRPr="0057060E">
        <w:rPr>
          <w:rFonts w:ascii="Arial Narrow" w:eastAsiaTheme="minorEastAsia" w:hAnsi="Arial Narrow" w:cstheme="minorBidi"/>
          <w:sz w:val="24"/>
          <w:szCs w:val="24"/>
          <w:lang w:val="es-ES" w:eastAsia="en-US"/>
        </w:rPr>
        <w:t xml:space="preserve">Con el contrato No. 89 de 2020 se realizó la contratación con la Empresa De Telecomunicaciones De </w:t>
      </w:r>
      <w:r w:rsidRPr="0057060E">
        <w:rPr>
          <w:rFonts w:ascii="Arial Narrow" w:eastAsiaTheme="minorEastAsia" w:hAnsi="Arial Narrow" w:cstheme="minorBidi"/>
          <w:sz w:val="24"/>
          <w:szCs w:val="24"/>
          <w:lang w:val="es-ES" w:eastAsia="en-US"/>
        </w:rPr>
        <w:lastRenderedPageBreak/>
        <w:t>Bogotá S.A. E.S.P. - ETB S.A. E.S.P., para el objeto contractual “Prestar el servicio de acceso a internet para el desarrollo de las funciones de la SJD.” Este proceso estaba programado para el mes de junio, pero se realizó en el mes de mayo.</w:t>
      </w:r>
    </w:p>
    <w:p w14:paraId="5805784E" w14:textId="77777777" w:rsidR="00425D99" w:rsidRPr="008E08CA" w:rsidRDefault="00425D99" w:rsidP="000F46F4">
      <w:pPr>
        <w:pStyle w:val="Normal1"/>
        <w:spacing w:after="0" w:line="240" w:lineRule="auto"/>
        <w:ind w:left="284" w:right="-96"/>
        <w:jc w:val="both"/>
        <w:rPr>
          <w:rFonts w:ascii="Arial Narrow" w:eastAsiaTheme="minorHAnsi" w:hAnsi="Arial Narrow" w:cstheme="minorBidi"/>
          <w:sz w:val="24"/>
          <w:szCs w:val="24"/>
          <w:lang w:val="es-ES" w:eastAsia="en-US"/>
        </w:rPr>
      </w:pPr>
    </w:p>
    <w:p w14:paraId="64E528C4" w14:textId="77777777" w:rsidR="00425D99" w:rsidRPr="0057060E" w:rsidRDefault="00425D99" w:rsidP="000E47F1">
      <w:pPr>
        <w:pStyle w:val="Normal1"/>
        <w:numPr>
          <w:ilvl w:val="0"/>
          <w:numId w:val="9"/>
        </w:numPr>
        <w:spacing w:after="0" w:line="240" w:lineRule="auto"/>
        <w:ind w:left="284" w:right="-96" w:hanging="284"/>
        <w:jc w:val="both"/>
        <w:rPr>
          <w:rFonts w:ascii="Arial Narrow" w:eastAsiaTheme="minorEastAsia" w:hAnsi="Arial Narrow" w:cstheme="minorBidi"/>
          <w:sz w:val="24"/>
          <w:szCs w:val="24"/>
          <w:lang w:val="es-ES" w:eastAsia="en-US"/>
        </w:rPr>
      </w:pPr>
      <w:r w:rsidRPr="0057060E">
        <w:rPr>
          <w:rFonts w:ascii="Arial Narrow" w:eastAsiaTheme="minorEastAsia" w:hAnsi="Arial Narrow" w:cstheme="minorBidi"/>
          <w:sz w:val="24"/>
          <w:szCs w:val="24"/>
          <w:lang w:val="es-ES" w:eastAsia="en-US"/>
        </w:rPr>
        <w:t>Se realizó la contratación para “Realizar mantenimiento y soporte técnico en sitio de los sistemas de información jurídicos de la SJD”, con la empresa ADVANCED WEB APPLICATIONS LTDA contrato No. 087-2020.</w:t>
      </w:r>
    </w:p>
    <w:p w14:paraId="4659DEA4" w14:textId="77777777" w:rsidR="00425D99" w:rsidRPr="008E08CA" w:rsidRDefault="00425D99" w:rsidP="000F46F4">
      <w:pPr>
        <w:pStyle w:val="Normal1"/>
        <w:spacing w:after="0" w:line="240" w:lineRule="auto"/>
        <w:ind w:left="282" w:right="-96"/>
        <w:jc w:val="both"/>
        <w:rPr>
          <w:rFonts w:ascii="Arial Narrow" w:eastAsiaTheme="minorHAnsi" w:hAnsi="Arial Narrow" w:cstheme="minorBidi"/>
          <w:sz w:val="24"/>
          <w:szCs w:val="24"/>
          <w:lang w:val="es-ES" w:eastAsia="en-US"/>
        </w:rPr>
      </w:pPr>
    </w:p>
    <w:p w14:paraId="00BF0197" w14:textId="77777777" w:rsidR="00425D99" w:rsidRPr="0057060E" w:rsidRDefault="00425D99" w:rsidP="000E47F1">
      <w:pPr>
        <w:pStyle w:val="Normal1"/>
        <w:numPr>
          <w:ilvl w:val="0"/>
          <w:numId w:val="9"/>
        </w:numPr>
        <w:spacing w:after="0" w:line="240" w:lineRule="auto"/>
        <w:ind w:left="284" w:right="-96" w:hanging="284"/>
        <w:jc w:val="both"/>
        <w:rPr>
          <w:rFonts w:ascii="Arial Narrow" w:eastAsiaTheme="minorEastAsia" w:hAnsi="Arial Narrow" w:cstheme="minorBidi"/>
          <w:sz w:val="24"/>
          <w:szCs w:val="24"/>
          <w:lang w:val="es-ES" w:eastAsia="en-US"/>
        </w:rPr>
      </w:pPr>
      <w:r w:rsidRPr="0057060E">
        <w:rPr>
          <w:rFonts w:ascii="Arial Narrow" w:eastAsiaTheme="minorEastAsia" w:hAnsi="Arial Narrow" w:cstheme="minorBidi"/>
          <w:sz w:val="24"/>
          <w:szCs w:val="24"/>
          <w:lang w:val="es-ES" w:eastAsia="en-US"/>
        </w:rPr>
        <w:t>Se debía haber cumplido con la siguiente contratación, la cual no se realizó debió a inconvenientes presentados con la Tienda Virtual del Estado Colombiano teniendo que realizar reprocesos en las siguientes contrataciones:</w:t>
      </w:r>
    </w:p>
    <w:p w14:paraId="3AACA053" w14:textId="77777777" w:rsidR="00425D99" w:rsidRPr="008E08CA" w:rsidRDefault="00425D99" w:rsidP="000F46F4">
      <w:pPr>
        <w:pStyle w:val="Normal1"/>
        <w:spacing w:after="0" w:line="240" w:lineRule="auto"/>
        <w:ind w:left="282"/>
        <w:jc w:val="both"/>
        <w:rPr>
          <w:rFonts w:ascii="Arial Narrow" w:eastAsiaTheme="minorHAnsi" w:hAnsi="Arial Narrow" w:cstheme="minorBidi"/>
          <w:sz w:val="24"/>
          <w:szCs w:val="24"/>
          <w:lang w:val="es-ES" w:eastAsia="en-US"/>
        </w:rPr>
      </w:pPr>
    </w:p>
    <w:p w14:paraId="0B8F58EA" w14:textId="23195B87" w:rsidR="00425D99" w:rsidRDefault="00425D99" w:rsidP="000E47F1">
      <w:pPr>
        <w:pStyle w:val="Normal1"/>
        <w:numPr>
          <w:ilvl w:val="0"/>
          <w:numId w:val="10"/>
        </w:numPr>
        <w:spacing w:after="0" w:line="240" w:lineRule="auto"/>
        <w:ind w:right="-96"/>
        <w:jc w:val="both"/>
        <w:rPr>
          <w:rFonts w:ascii="Arial Narrow" w:eastAsiaTheme="minorEastAsia" w:hAnsi="Arial Narrow" w:cstheme="minorBidi"/>
          <w:sz w:val="24"/>
          <w:szCs w:val="24"/>
          <w:lang w:val="es-ES" w:eastAsia="en-US"/>
        </w:rPr>
      </w:pPr>
      <w:r w:rsidRPr="0057060E">
        <w:rPr>
          <w:rFonts w:ascii="Arial Narrow" w:eastAsiaTheme="minorEastAsia" w:hAnsi="Arial Narrow" w:cstheme="minorBidi"/>
          <w:sz w:val="24"/>
          <w:szCs w:val="24"/>
          <w:lang w:val="es-ES" w:eastAsia="en-US"/>
        </w:rPr>
        <w:t>Adquirir el servicio de correo electrónico y hosting para la Secretaría Jurídica Distrital, no se pudo culminar el proceso porque se presentó un inconveniente técnico con el usuario comprador y se tuvo que cerrar el evento y volver a cargarlo en la Tienda Virtual con otro usuario aprobado, lo que hizo que se pasara para el mes de julio.</w:t>
      </w:r>
    </w:p>
    <w:p w14:paraId="1552AFE6" w14:textId="353E3655" w:rsidR="00425D99" w:rsidRDefault="00425D99" w:rsidP="000E47F1">
      <w:pPr>
        <w:pStyle w:val="Normal1"/>
        <w:numPr>
          <w:ilvl w:val="0"/>
          <w:numId w:val="10"/>
        </w:numPr>
        <w:spacing w:after="0" w:line="240" w:lineRule="auto"/>
        <w:ind w:right="-96"/>
        <w:jc w:val="both"/>
        <w:rPr>
          <w:rFonts w:ascii="Arial Narrow" w:eastAsiaTheme="minorEastAsia" w:hAnsi="Arial Narrow" w:cstheme="minorBidi"/>
          <w:sz w:val="24"/>
          <w:szCs w:val="24"/>
          <w:lang w:val="es-ES" w:eastAsia="en-US"/>
        </w:rPr>
      </w:pPr>
      <w:r w:rsidRPr="0057060E">
        <w:rPr>
          <w:rFonts w:ascii="Arial Narrow" w:eastAsiaTheme="minorEastAsia" w:hAnsi="Arial Narrow" w:cstheme="minorBidi"/>
          <w:sz w:val="24"/>
          <w:szCs w:val="24"/>
          <w:lang w:val="es-ES" w:eastAsia="en-US"/>
        </w:rPr>
        <w:t xml:space="preserve">Compra de bienes y repuestos para mantenimiento de hardware de la SJD en este se tuvo que realizar una solicitud en SECOP II para la cotización de los elementos y ningún proveedor cotizó, se tuvo que empezar a llamar a los proveedores que se encuentran en SECO II, para que nos cotizaran en este también el proceso está en trámite y muy seguramente saldrá para julio. </w:t>
      </w:r>
    </w:p>
    <w:p w14:paraId="2032C873" w14:textId="38163D5A" w:rsidR="00425D99" w:rsidRPr="0057060E" w:rsidRDefault="00425D99" w:rsidP="000E47F1">
      <w:pPr>
        <w:pStyle w:val="Normal1"/>
        <w:numPr>
          <w:ilvl w:val="0"/>
          <w:numId w:val="10"/>
        </w:numPr>
        <w:spacing w:after="0" w:line="240" w:lineRule="auto"/>
        <w:ind w:right="-96"/>
        <w:jc w:val="both"/>
        <w:rPr>
          <w:rFonts w:ascii="Arial Narrow" w:eastAsiaTheme="minorEastAsia" w:hAnsi="Arial Narrow" w:cstheme="minorBidi"/>
          <w:sz w:val="24"/>
          <w:szCs w:val="24"/>
          <w:lang w:val="es-ES" w:eastAsia="en-US"/>
        </w:rPr>
      </w:pPr>
      <w:r w:rsidRPr="0057060E">
        <w:rPr>
          <w:rFonts w:ascii="Arial Narrow" w:eastAsiaTheme="minorEastAsia" w:hAnsi="Arial Narrow" w:cstheme="minorBidi"/>
          <w:sz w:val="24"/>
          <w:szCs w:val="24"/>
          <w:lang w:val="es-ES" w:eastAsia="en-US"/>
        </w:rPr>
        <w:t>Adquirir firma digital para la Secretaría Jurídica Distrital en este proceso se cargó el evento en la Tienda Virtual y no se pudo cargar la orden de compra porque los precios que aparecen en el Catálogo que se ofrece para el acuerdo marco esta con errores, entonces se decidió por realizar un proceso de mínima cuantía en el cual se está trabajando</w:t>
      </w:r>
      <w:r w:rsidRPr="0057060E">
        <w:rPr>
          <w:rFonts w:ascii="Arial Narrow" w:eastAsiaTheme="minorHAnsi" w:hAnsi="Arial Narrow" w:cstheme="minorBidi"/>
          <w:sz w:val="24"/>
          <w:szCs w:val="24"/>
          <w:lang w:val="es-ES" w:eastAsia="en-US"/>
        </w:rPr>
        <w:t>.</w:t>
      </w:r>
    </w:p>
    <w:p w14:paraId="5740989A" w14:textId="77777777" w:rsidR="00425D99" w:rsidRPr="0057060E" w:rsidRDefault="00425D99" w:rsidP="000E47F1">
      <w:pPr>
        <w:pStyle w:val="Normal1"/>
        <w:numPr>
          <w:ilvl w:val="0"/>
          <w:numId w:val="10"/>
        </w:numPr>
        <w:spacing w:after="0" w:line="240" w:lineRule="auto"/>
        <w:ind w:right="-96"/>
        <w:jc w:val="both"/>
        <w:rPr>
          <w:rFonts w:ascii="Arial Narrow" w:eastAsiaTheme="minorEastAsia" w:hAnsi="Arial Narrow" w:cstheme="minorBidi"/>
          <w:sz w:val="24"/>
          <w:szCs w:val="24"/>
          <w:lang w:val="es-ES" w:eastAsia="en-US"/>
        </w:rPr>
      </w:pPr>
      <w:r w:rsidRPr="0057060E">
        <w:rPr>
          <w:rFonts w:ascii="Arial Narrow" w:eastAsiaTheme="minorHAnsi" w:hAnsi="Arial Narrow" w:cstheme="minorBidi"/>
          <w:sz w:val="24"/>
          <w:szCs w:val="24"/>
          <w:lang w:val="es-ES" w:eastAsia="en-US"/>
        </w:rPr>
        <w:t>Adquirir certificado sitio seguro para la Secretaría Jurídica Distrital, en este proceso cuando ya se iba a cargar la orden de compra se presentaron dos problemas uno no se pudo aprobar por parte del Ordenador del Gasto la orden de compra por el problema técnico del usuario del ingeniero Francisco y toco volver a cargar el evento con otro usuario en la Tienda Virtual.</w:t>
      </w:r>
    </w:p>
    <w:p w14:paraId="642B27F5" w14:textId="77777777" w:rsidR="00425D99" w:rsidRPr="008E08CA" w:rsidRDefault="00425D99" w:rsidP="000F46F4">
      <w:pPr>
        <w:pStyle w:val="Normal1"/>
        <w:spacing w:after="0" w:line="240" w:lineRule="auto"/>
        <w:ind w:left="707"/>
        <w:jc w:val="both"/>
        <w:rPr>
          <w:rFonts w:ascii="Arial Narrow" w:eastAsiaTheme="minorHAnsi" w:hAnsi="Arial Narrow" w:cstheme="minorBidi"/>
          <w:sz w:val="24"/>
          <w:szCs w:val="24"/>
          <w:lang w:val="es-ES" w:eastAsia="en-US"/>
        </w:rPr>
      </w:pPr>
    </w:p>
    <w:p w14:paraId="66A8BDF0" w14:textId="1680CCF6" w:rsidR="00425D99" w:rsidRPr="00DB0136" w:rsidRDefault="00DB0136" w:rsidP="000F46F4">
      <w:pPr>
        <w:pStyle w:val="Normal1"/>
        <w:spacing w:after="0" w:line="240" w:lineRule="auto"/>
        <w:jc w:val="both"/>
        <w:rPr>
          <w:rFonts w:ascii="Arial Narrow" w:eastAsiaTheme="minorHAnsi" w:hAnsi="Arial Narrow" w:cstheme="minorBidi"/>
          <w:sz w:val="24"/>
          <w:szCs w:val="24"/>
          <w:u w:val="single"/>
          <w:lang w:val="es-ES" w:eastAsia="en-US"/>
        </w:rPr>
      </w:pPr>
      <w:r w:rsidRPr="00DB0136">
        <w:rPr>
          <w:rFonts w:ascii="Arial Narrow" w:eastAsiaTheme="minorHAnsi" w:hAnsi="Arial Narrow" w:cstheme="minorBidi"/>
          <w:i/>
          <w:iCs/>
          <w:sz w:val="24"/>
          <w:szCs w:val="24"/>
          <w:u w:val="single"/>
          <w:lang w:val="es-ES" w:eastAsia="en-US"/>
        </w:rPr>
        <w:t>Según lo anunciado, p</w:t>
      </w:r>
      <w:r w:rsidR="00425D99" w:rsidRPr="00DB0136">
        <w:rPr>
          <w:rFonts w:ascii="Arial Narrow" w:eastAsiaTheme="minorHAnsi" w:hAnsi="Arial Narrow" w:cstheme="minorBidi"/>
          <w:i/>
          <w:iCs/>
          <w:sz w:val="24"/>
          <w:szCs w:val="24"/>
          <w:u w:val="single"/>
          <w:lang w:val="es-ES" w:eastAsia="en-US"/>
        </w:rPr>
        <w:t>or estos motivos no se ejecutó el 5% que estaba previsto para finales de junio</w:t>
      </w:r>
      <w:r w:rsidR="0057060E" w:rsidRPr="00DB0136">
        <w:rPr>
          <w:rFonts w:ascii="Arial Narrow" w:eastAsiaTheme="minorHAnsi" w:hAnsi="Arial Narrow" w:cstheme="minorBidi"/>
          <w:i/>
          <w:iCs/>
          <w:sz w:val="24"/>
          <w:szCs w:val="24"/>
          <w:u w:val="single"/>
          <w:lang w:val="es-ES" w:eastAsia="en-US"/>
        </w:rPr>
        <w:t>. No obstante,</w:t>
      </w:r>
      <w:r w:rsidR="00425D99" w:rsidRPr="00DB0136">
        <w:rPr>
          <w:rFonts w:ascii="Arial Narrow" w:eastAsiaTheme="minorHAnsi" w:hAnsi="Arial Narrow" w:cstheme="minorBidi"/>
          <w:i/>
          <w:iCs/>
          <w:sz w:val="24"/>
          <w:szCs w:val="24"/>
          <w:u w:val="single"/>
          <w:lang w:val="es-ES" w:eastAsia="en-US"/>
        </w:rPr>
        <w:t xml:space="preserve"> </w:t>
      </w:r>
      <w:r w:rsidR="0057060E" w:rsidRPr="00DB0136">
        <w:rPr>
          <w:rFonts w:ascii="Arial Narrow" w:eastAsiaTheme="minorHAnsi" w:hAnsi="Arial Narrow" w:cstheme="minorBidi"/>
          <w:i/>
          <w:iCs/>
          <w:sz w:val="24"/>
          <w:szCs w:val="24"/>
          <w:u w:val="single"/>
          <w:lang w:val="es-ES" w:eastAsia="en-US"/>
        </w:rPr>
        <w:t>los</w:t>
      </w:r>
      <w:r w:rsidR="00425D99" w:rsidRPr="00DB0136">
        <w:rPr>
          <w:rFonts w:ascii="Arial Narrow" w:eastAsiaTheme="minorHAnsi" w:hAnsi="Arial Narrow" w:cstheme="minorBidi"/>
          <w:i/>
          <w:iCs/>
          <w:sz w:val="24"/>
          <w:szCs w:val="24"/>
          <w:u w:val="single"/>
          <w:lang w:val="es-ES" w:eastAsia="en-US"/>
        </w:rPr>
        <w:t xml:space="preserve"> procesos se encuentran en trámite</w:t>
      </w:r>
      <w:r w:rsidR="0057060E" w:rsidRPr="00DB0136">
        <w:rPr>
          <w:rFonts w:ascii="Arial Narrow" w:eastAsiaTheme="minorHAnsi" w:hAnsi="Arial Narrow" w:cstheme="minorBidi"/>
          <w:i/>
          <w:iCs/>
          <w:sz w:val="24"/>
          <w:szCs w:val="24"/>
          <w:u w:val="single"/>
          <w:lang w:val="es-ES" w:eastAsia="en-US"/>
        </w:rPr>
        <w:t xml:space="preserve"> para dar cumplimiento a lo programado</w:t>
      </w:r>
      <w:r w:rsidR="00425D99" w:rsidRPr="00DB0136">
        <w:rPr>
          <w:rFonts w:ascii="Arial Narrow" w:eastAsiaTheme="minorHAnsi" w:hAnsi="Arial Narrow" w:cstheme="minorBidi"/>
          <w:sz w:val="24"/>
          <w:szCs w:val="24"/>
          <w:u w:val="single"/>
          <w:lang w:val="es-ES" w:eastAsia="en-US"/>
        </w:rPr>
        <w:t>.</w:t>
      </w:r>
    </w:p>
    <w:p w14:paraId="728B9B84" w14:textId="77777777" w:rsidR="00425D99" w:rsidRPr="008E08CA" w:rsidRDefault="00425D99" w:rsidP="000F46F4">
      <w:pPr>
        <w:tabs>
          <w:tab w:val="left" w:pos="0"/>
        </w:tabs>
        <w:jc w:val="both"/>
        <w:rPr>
          <w:rFonts w:ascii="Arial Narrow" w:hAnsi="Arial Narrow"/>
          <w:lang w:val="es-ES"/>
        </w:rPr>
      </w:pPr>
    </w:p>
    <w:p w14:paraId="70DA1667" w14:textId="77777777" w:rsidR="00425D99" w:rsidRPr="008E08CA" w:rsidRDefault="00425D99" w:rsidP="000E47F1">
      <w:pPr>
        <w:numPr>
          <w:ilvl w:val="0"/>
          <w:numId w:val="9"/>
        </w:numPr>
        <w:tabs>
          <w:tab w:val="left" w:pos="0"/>
        </w:tabs>
        <w:suppressAutoHyphens/>
        <w:ind w:left="282" w:hanging="282"/>
        <w:jc w:val="both"/>
        <w:rPr>
          <w:rFonts w:ascii="Arial Narrow" w:hAnsi="Arial Narrow"/>
          <w:lang w:val="es-ES"/>
        </w:rPr>
      </w:pPr>
      <w:r w:rsidRPr="008E08CA">
        <w:rPr>
          <w:rFonts w:ascii="Arial Narrow" w:hAnsi="Arial Narrow"/>
          <w:lang w:val="es-ES"/>
        </w:rPr>
        <w:t>Presentación de informes mensuales de las obligaciones contractuales</w:t>
      </w:r>
    </w:p>
    <w:p w14:paraId="799A6C91" w14:textId="77777777" w:rsidR="00425D99" w:rsidRPr="008E08CA" w:rsidRDefault="00425D99" w:rsidP="000F46F4">
      <w:pPr>
        <w:tabs>
          <w:tab w:val="left" w:pos="0"/>
        </w:tabs>
        <w:ind w:left="282" w:hanging="282"/>
        <w:jc w:val="both"/>
        <w:rPr>
          <w:rFonts w:ascii="Arial Narrow" w:hAnsi="Arial Narrow"/>
          <w:lang w:val="es-ES"/>
        </w:rPr>
      </w:pPr>
    </w:p>
    <w:p w14:paraId="2FCD1731" w14:textId="75BF8DFC" w:rsidR="00425D99" w:rsidRPr="00DB0136" w:rsidRDefault="00425D99" w:rsidP="000E47F1">
      <w:pPr>
        <w:pStyle w:val="Prrafodelista"/>
        <w:numPr>
          <w:ilvl w:val="0"/>
          <w:numId w:val="17"/>
        </w:numPr>
        <w:tabs>
          <w:tab w:val="left" w:pos="0"/>
        </w:tabs>
        <w:suppressAutoHyphens/>
        <w:jc w:val="both"/>
        <w:rPr>
          <w:rFonts w:ascii="Arial Narrow" w:eastAsiaTheme="minorHAnsi" w:hAnsi="Arial Narrow"/>
          <w:sz w:val="24"/>
          <w:szCs w:val="24"/>
          <w:lang w:val="es-ES"/>
        </w:rPr>
      </w:pPr>
      <w:r w:rsidRPr="00DB0136">
        <w:rPr>
          <w:rFonts w:ascii="Arial Narrow" w:eastAsiaTheme="minorHAnsi" w:hAnsi="Arial Narrow"/>
          <w:sz w:val="24"/>
          <w:szCs w:val="24"/>
          <w:lang w:val="es-ES"/>
        </w:rPr>
        <w:t>Administración de sistemas en la Infraestructura Oracle de Datacenter y Sistemas de Seguridad de la Secretaría Jurídica Distrital.</w:t>
      </w:r>
    </w:p>
    <w:p w14:paraId="69FF7EA0" w14:textId="0710C541" w:rsidR="00425D99" w:rsidRPr="0057060E" w:rsidRDefault="00425D99" w:rsidP="000F46F4">
      <w:pPr>
        <w:tabs>
          <w:tab w:val="left" w:pos="0"/>
        </w:tabs>
        <w:jc w:val="both"/>
        <w:rPr>
          <w:rFonts w:ascii="Arial Narrow" w:eastAsiaTheme="minorHAnsi" w:hAnsi="Arial Narrow"/>
          <w:lang w:val="es-ES"/>
        </w:rPr>
      </w:pPr>
      <w:r w:rsidRPr="0057060E">
        <w:rPr>
          <w:rFonts w:ascii="Arial Narrow" w:eastAsiaTheme="minorHAnsi" w:hAnsi="Arial Narrow"/>
          <w:lang w:val="es-ES"/>
        </w:rPr>
        <w:t>Se mantiene el servicio LAN con la Secretaría General de la Alcaldía Mayor de Bogotá, por esta conexión se tiene la Telefonía IP y el acceso a la red de Secretaría de Hacienda.</w:t>
      </w:r>
    </w:p>
    <w:p w14:paraId="296C0D54" w14:textId="77777777" w:rsidR="000F46F4" w:rsidRPr="0057060E" w:rsidRDefault="000F46F4" w:rsidP="000F46F4">
      <w:pPr>
        <w:tabs>
          <w:tab w:val="left" w:pos="0"/>
        </w:tabs>
        <w:jc w:val="both"/>
        <w:rPr>
          <w:rFonts w:ascii="Arial Narrow" w:eastAsiaTheme="minorHAnsi" w:hAnsi="Arial Narrow"/>
          <w:lang w:val="es-ES"/>
        </w:rPr>
      </w:pPr>
    </w:p>
    <w:p w14:paraId="1744A0EA" w14:textId="3FB97D5B" w:rsidR="0057060E" w:rsidRPr="00151973" w:rsidRDefault="00425D99" w:rsidP="000F46F4">
      <w:pPr>
        <w:tabs>
          <w:tab w:val="left" w:pos="0"/>
        </w:tabs>
        <w:jc w:val="both"/>
        <w:rPr>
          <w:rStyle w:val="Hipervnculo"/>
        </w:rPr>
      </w:pPr>
      <w:r w:rsidRPr="0057060E">
        <w:rPr>
          <w:rFonts w:ascii="Arial Narrow" w:eastAsiaTheme="minorHAnsi" w:hAnsi="Arial Narrow"/>
          <w:lang w:val="es-ES"/>
        </w:rPr>
        <w:t xml:space="preserve">Se realizó la adecuación del proxy reverso para soportar la entrada hacia los sistemas de pruebas de los sistemas misionales, quedando como resultado los siguientes enlaces: </w:t>
      </w:r>
      <w:r w:rsidRPr="00151973">
        <w:rPr>
          <w:rStyle w:val="Hipervnculo"/>
        </w:rPr>
        <w:t>https://www.bogotajuridica.gov.co/sid-test</w:t>
      </w:r>
    </w:p>
    <w:p w14:paraId="34324BE3" w14:textId="49BA1A79" w:rsidR="0057060E" w:rsidRPr="00151973" w:rsidRDefault="00946260" w:rsidP="000F46F4">
      <w:pPr>
        <w:tabs>
          <w:tab w:val="left" w:pos="0"/>
        </w:tabs>
        <w:jc w:val="both"/>
        <w:rPr>
          <w:rStyle w:val="Hipervnculo"/>
        </w:rPr>
      </w:pPr>
      <w:hyperlink r:id="rId35" w:history="1">
        <w:r w:rsidR="0057060E" w:rsidRPr="00337B08">
          <w:rPr>
            <w:rStyle w:val="Hipervnculo"/>
            <w:rFonts w:ascii="Arial Narrow" w:eastAsiaTheme="minorHAnsi" w:hAnsi="Arial Narrow"/>
            <w:lang w:val="es-ES"/>
          </w:rPr>
          <w:t>https://www.bogotajuridica.gov.co/siproj-test</w:t>
        </w:r>
      </w:hyperlink>
    </w:p>
    <w:p w14:paraId="7E2EF633" w14:textId="6AA7FDA2" w:rsidR="0057060E" w:rsidRPr="00151973" w:rsidRDefault="00425D99" w:rsidP="000F46F4">
      <w:pPr>
        <w:tabs>
          <w:tab w:val="left" w:pos="0"/>
        </w:tabs>
        <w:jc w:val="both"/>
        <w:rPr>
          <w:rStyle w:val="Hipervnculo"/>
        </w:rPr>
      </w:pPr>
      <w:r w:rsidRPr="00151973">
        <w:rPr>
          <w:rStyle w:val="Hipervnculo"/>
        </w:rPr>
        <w:t xml:space="preserve"> </w:t>
      </w:r>
      <w:hyperlink r:id="rId36" w:history="1">
        <w:r w:rsidRPr="00151973">
          <w:rPr>
            <w:rStyle w:val="Hipervnculo"/>
          </w:rPr>
          <w:t>https://www.bogotajuridica.gov.co/sisjur-test</w:t>
        </w:r>
      </w:hyperlink>
    </w:p>
    <w:p w14:paraId="09A9B970" w14:textId="4A0AE17A" w:rsidR="00425D99" w:rsidRPr="00151973" w:rsidRDefault="00425D99" w:rsidP="000F46F4">
      <w:pPr>
        <w:tabs>
          <w:tab w:val="left" w:pos="0"/>
        </w:tabs>
        <w:jc w:val="both"/>
        <w:rPr>
          <w:rStyle w:val="Hipervnculo"/>
          <w:rFonts w:eastAsiaTheme="minorHAnsi"/>
        </w:rPr>
      </w:pPr>
      <w:r w:rsidRPr="00151973">
        <w:rPr>
          <w:rStyle w:val="Hipervnculo"/>
        </w:rPr>
        <w:t xml:space="preserve"> </w:t>
      </w:r>
      <w:hyperlink r:id="rId37" w:history="1">
        <w:r w:rsidRPr="00151973">
          <w:rPr>
            <w:rStyle w:val="Hipervnculo"/>
          </w:rPr>
          <w:t>https://www.bogotajuridica.gov.co/sipej-test</w:t>
        </w:r>
      </w:hyperlink>
    </w:p>
    <w:p w14:paraId="3EF775D3" w14:textId="77777777" w:rsidR="000F46F4" w:rsidRDefault="000F46F4" w:rsidP="000F46F4">
      <w:pPr>
        <w:tabs>
          <w:tab w:val="left" w:pos="0"/>
        </w:tabs>
        <w:jc w:val="both"/>
        <w:rPr>
          <w:rFonts w:ascii="Arial Narrow" w:hAnsi="Arial Narrow"/>
          <w:lang w:val="es-ES"/>
        </w:rPr>
      </w:pPr>
    </w:p>
    <w:p w14:paraId="407884E3" w14:textId="6A9B41DF" w:rsidR="00425D99" w:rsidRDefault="00425D99" w:rsidP="000F46F4">
      <w:pPr>
        <w:tabs>
          <w:tab w:val="left" w:pos="0"/>
        </w:tabs>
        <w:jc w:val="both"/>
        <w:rPr>
          <w:rFonts w:ascii="Arial Narrow" w:eastAsiaTheme="minorHAnsi" w:hAnsi="Arial Narrow"/>
          <w:lang w:val="es-ES"/>
        </w:rPr>
      </w:pPr>
      <w:r w:rsidRPr="008E08CA">
        <w:rPr>
          <w:rFonts w:ascii="Arial Narrow" w:hAnsi="Arial Narrow"/>
          <w:lang w:val="es-ES"/>
        </w:rPr>
        <w:lastRenderedPageBreak/>
        <w:t>Se realizó la instalación de cinco máquinas virtuales para pruebas</w:t>
      </w:r>
      <w:r w:rsidR="0057060E">
        <w:rPr>
          <w:rFonts w:ascii="Arial Narrow" w:hAnsi="Arial Narrow"/>
          <w:lang w:val="es-ES"/>
        </w:rPr>
        <w:t xml:space="preserve"> y </w:t>
      </w:r>
      <w:r w:rsidR="0057060E">
        <w:rPr>
          <w:rFonts w:ascii="Arial Narrow" w:eastAsiaTheme="minorHAnsi" w:hAnsi="Arial Narrow"/>
          <w:lang w:val="es-ES"/>
        </w:rPr>
        <w:t>s</w:t>
      </w:r>
      <w:r w:rsidRPr="0057060E">
        <w:rPr>
          <w:rFonts w:ascii="Arial Narrow" w:eastAsiaTheme="minorHAnsi" w:hAnsi="Arial Narrow"/>
          <w:lang w:val="es-ES"/>
        </w:rPr>
        <w:t>e realizaron las tareas constantes sobre la plataforma de alta disponibilidad Oracle PCA</w:t>
      </w:r>
      <w:r w:rsidR="0057060E">
        <w:rPr>
          <w:rFonts w:ascii="Arial Narrow" w:eastAsiaTheme="minorHAnsi" w:hAnsi="Arial Narrow"/>
          <w:lang w:val="es-ES"/>
        </w:rPr>
        <w:t>,</w:t>
      </w:r>
      <w:r w:rsidRPr="0057060E">
        <w:rPr>
          <w:rFonts w:ascii="Arial Narrow" w:eastAsiaTheme="minorHAnsi" w:hAnsi="Arial Narrow"/>
          <w:lang w:val="es-ES"/>
        </w:rPr>
        <w:t xml:space="preserve"> logrando niveles altos de disponibilidad.</w:t>
      </w:r>
    </w:p>
    <w:p w14:paraId="613AFEC5" w14:textId="77777777" w:rsidR="0057060E" w:rsidRPr="0057060E" w:rsidRDefault="0057060E" w:rsidP="000F46F4">
      <w:pPr>
        <w:tabs>
          <w:tab w:val="left" w:pos="0"/>
        </w:tabs>
        <w:jc w:val="both"/>
        <w:rPr>
          <w:rFonts w:ascii="Arial Narrow" w:hAnsi="Arial Narrow"/>
          <w:lang w:val="es-ES"/>
        </w:rPr>
      </w:pPr>
    </w:p>
    <w:p w14:paraId="6A8ECA95" w14:textId="2F4CC7F3" w:rsidR="00425D99" w:rsidRDefault="00425D99" w:rsidP="000F46F4">
      <w:pPr>
        <w:tabs>
          <w:tab w:val="left" w:pos="0"/>
        </w:tabs>
        <w:jc w:val="both"/>
        <w:rPr>
          <w:rFonts w:ascii="Arial Narrow" w:hAnsi="Arial Narrow"/>
          <w:lang w:val="es-ES"/>
        </w:rPr>
      </w:pPr>
      <w:r w:rsidRPr="008E08CA">
        <w:rPr>
          <w:rFonts w:ascii="Arial Narrow" w:hAnsi="Arial Narrow"/>
          <w:lang w:val="es-ES"/>
        </w:rPr>
        <w:t>Se trabajó en la recuperación del Compute Node 10</w:t>
      </w:r>
      <w:r>
        <w:rPr>
          <w:rFonts w:ascii="Arial Narrow" w:hAnsi="Arial Narrow"/>
          <w:lang w:val="es-ES"/>
        </w:rPr>
        <w:t xml:space="preserve">, </w:t>
      </w:r>
      <w:r w:rsidRPr="008E08CA">
        <w:rPr>
          <w:rFonts w:ascii="Arial Narrow" w:hAnsi="Arial Narrow"/>
          <w:lang w:val="es-ES"/>
        </w:rPr>
        <w:t>el cual presentaba falla de accesibilidad debido a un problema en la tarjeta RAID, por lo tanto, se realizan las siguientes actividades:</w:t>
      </w:r>
    </w:p>
    <w:p w14:paraId="2F9F7CD6" w14:textId="77777777" w:rsidR="0057060E" w:rsidRPr="008E08CA" w:rsidRDefault="0057060E" w:rsidP="000F46F4">
      <w:pPr>
        <w:tabs>
          <w:tab w:val="left" w:pos="0"/>
        </w:tabs>
        <w:jc w:val="both"/>
        <w:rPr>
          <w:rFonts w:ascii="Arial Narrow" w:hAnsi="Arial Narrow"/>
          <w:lang w:val="es-ES"/>
        </w:rPr>
      </w:pPr>
    </w:p>
    <w:p w14:paraId="02FEB955" w14:textId="77777777" w:rsidR="00425D99" w:rsidRPr="008E08CA" w:rsidRDefault="00425D99" w:rsidP="000F46F4">
      <w:pPr>
        <w:tabs>
          <w:tab w:val="left" w:pos="0"/>
        </w:tabs>
        <w:ind w:left="707" w:hanging="424"/>
        <w:jc w:val="both"/>
        <w:rPr>
          <w:rFonts w:ascii="Arial Narrow" w:hAnsi="Arial Narrow"/>
          <w:lang w:val="es-ES"/>
        </w:rPr>
      </w:pPr>
      <w:r w:rsidRPr="008E08CA">
        <w:rPr>
          <w:rFonts w:ascii="Arial Narrow" w:hAnsi="Arial Narrow"/>
          <w:lang w:val="es-ES"/>
        </w:rPr>
        <w:t>a.</w:t>
      </w:r>
      <w:r w:rsidRPr="008E08CA">
        <w:rPr>
          <w:rFonts w:ascii="Arial Narrow" w:hAnsi="Arial Narrow"/>
          <w:lang w:val="es-ES"/>
        </w:rPr>
        <w:tab/>
        <w:t>Intento de recuperación del RAID 1 en la tarjeta LSI MegaRAID 9361-8i, lo cual no tuvo resultados satisfactorios.</w:t>
      </w:r>
    </w:p>
    <w:p w14:paraId="0118A762" w14:textId="32AEECA9" w:rsidR="00425D99" w:rsidRPr="008E08CA" w:rsidRDefault="00425D99" w:rsidP="000F46F4">
      <w:pPr>
        <w:tabs>
          <w:tab w:val="left" w:pos="0"/>
        </w:tabs>
        <w:ind w:left="707" w:hanging="424"/>
        <w:jc w:val="both"/>
        <w:rPr>
          <w:rFonts w:ascii="Arial Narrow" w:hAnsi="Arial Narrow"/>
          <w:lang w:val="es-ES"/>
        </w:rPr>
      </w:pPr>
      <w:r w:rsidRPr="008E08CA">
        <w:rPr>
          <w:rFonts w:ascii="Arial Narrow" w:hAnsi="Arial Narrow"/>
          <w:lang w:val="es-ES"/>
        </w:rPr>
        <w:t>b.</w:t>
      </w:r>
      <w:r w:rsidRPr="008E08CA">
        <w:rPr>
          <w:rFonts w:ascii="Arial Narrow" w:hAnsi="Arial Narrow"/>
          <w:lang w:val="es-ES"/>
        </w:rPr>
        <w:tab/>
      </w:r>
      <w:r w:rsidR="00DB0136" w:rsidRPr="008E08CA">
        <w:rPr>
          <w:rFonts w:ascii="Arial Narrow" w:hAnsi="Arial Narrow"/>
          <w:lang w:val="es-ES"/>
        </w:rPr>
        <w:t>Re-inicialización</w:t>
      </w:r>
      <w:r w:rsidRPr="008E08CA">
        <w:rPr>
          <w:rFonts w:ascii="Arial Narrow" w:hAnsi="Arial Narrow"/>
          <w:lang w:val="es-ES"/>
        </w:rPr>
        <w:t xml:space="preserve"> de la tarjeta LSI MegaRAID 9361-8i y creación de un nuevo Raid nivel 1.</w:t>
      </w:r>
    </w:p>
    <w:p w14:paraId="29DA023E" w14:textId="77777777" w:rsidR="00425D99" w:rsidRPr="008E08CA" w:rsidRDefault="00425D99" w:rsidP="000F46F4">
      <w:pPr>
        <w:tabs>
          <w:tab w:val="left" w:pos="0"/>
        </w:tabs>
        <w:ind w:left="707" w:hanging="424"/>
        <w:jc w:val="both"/>
        <w:rPr>
          <w:rFonts w:ascii="Arial Narrow" w:hAnsi="Arial Narrow"/>
          <w:lang w:val="es-ES"/>
        </w:rPr>
      </w:pPr>
      <w:r w:rsidRPr="008E08CA">
        <w:rPr>
          <w:rFonts w:ascii="Arial Narrow" w:hAnsi="Arial Narrow"/>
          <w:lang w:val="es-ES"/>
        </w:rPr>
        <w:t>c.</w:t>
      </w:r>
      <w:r w:rsidRPr="008E08CA">
        <w:rPr>
          <w:rFonts w:ascii="Arial Narrow" w:hAnsi="Arial Narrow"/>
          <w:lang w:val="es-ES"/>
        </w:rPr>
        <w:tab/>
        <w:t>Validación de la reinstalación del Compute Node 10 por protocolo PXE.</w:t>
      </w:r>
    </w:p>
    <w:p w14:paraId="2B94D25F" w14:textId="77777777" w:rsidR="00425D99" w:rsidRPr="008E08CA" w:rsidRDefault="00425D99" w:rsidP="000F46F4">
      <w:pPr>
        <w:tabs>
          <w:tab w:val="left" w:pos="0"/>
        </w:tabs>
        <w:ind w:left="707" w:hanging="424"/>
        <w:jc w:val="both"/>
        <w:rPr>
          <w:rFonts w:ascii="Arial Narrow" w:hAnsi="Arial Narrow"/>
          <w:lang w:val="es-ES"/>
        </w:rPr>
      </w:pPr>
      <w:r w:rsidRPr="008E08CA">
        <w:rPr>
          <w:rFonts w:ascii="Arial Narrow" w:hAnsi="Arial Narrow"/>
          <w:lang w:val="es-ES"/>
        </w:rPr>
        <w:t>d.</w:t>
      </w:r>
      <w:r w:rsidRPr="008E08CA">
        <w:rPr>
          <w:rFonts w:ascii="Arial Narrow" w:hAnsi="Arial Narrow"/>
          <w:lang w:val="es-ES"/>
        </w:rPr>
        <w:tab/>
        <w:t>Reaprovisionamiento del Compute Node 10 en la PCA.</w:t>
      </w:r>
    </w:p>
    <w:p w14:paraId="075742A5" w14:textId="77777777" w:rsidR="00425D99" w:rsidRPr="008E08CA" w:rsidRDefault="00425D99" w:rsidP="000F46F4">
      <w:pPr>
        <w:tabs>
          <w:tab w:val="left" w:pos="0"/>
        </w:tabs>
        <w:ind w:left="282"/>
        <w:jc w:val="both"/>
        <w:rPr>
          <w:rFonts w:ascii="Arial Narrow" w:hAnsi="Arial Narrow"/>
          <w:lang w:val="es-ES"/>
        </w:rPr>
      </w:pPr>
      <w:r w:rsidRPr="008E08CA">
        <w:rPr>
          <w:rFonts w:ascii="Arial Narrow" w:hAnsi="Arial Narrow"/>
          <w:lang w:val="es-ES"/>
        </w:rPr>
        <w:t>Luego de las anteriores actividades, el Compute Node 10 queda operando correctamente.</w:t>
      </w:r>
    </w:p>
    <w:p w14:paraId="490A241B" w14:textId="48CF1371" w:rsidR="0057060E" w:rsidRDefault="0057060E" w:rsidP="0057060E">
      <w:pPr>
        <w:tabs>
          <w:tab w:val="left" w:pos="0"/>
        </w:tabs>
        <w:suppressAutoHyphens/>
        <w:jc w:val="both"/>
        <w:rPr>
          <w:rFonts w:ascii="Arial Narrow" w:hAnsi="Arial Narrow"/>
          <w:lang w:val="es-ES"/>
        </w:rPr>
      </w:pPr>
    </w:p>
    <w:p w14:paraId="4B29AA1F" w14:textId="77777777" w:rsidR="00DB0136" w:rsidRDefault="00DB0136" w:rsidP="0057060E">
      <w:pPr>
        <w:tabs>
          <w:tab w:val="left" w:pos="0"/>
        </w:tabs>
        <w:suppressAutoHyphens/>
        <w:jc w:val="both"/>
        <w:rPr>
          <w:rFonts w:ascii="Arial Narrow" w:hAnsi="Arial Narrow"/>
          <w:lang w:val="es-ES"/>
        </w:rPr>
      </w:pPr>
    </w:p>
    <w:p w14:paraId="74A8A3E3" w14:textId="44732638" w:rsidR="00425D99" w:rsidRPr="00DB0136" w:rsidRDefault="00425D99" w:rsidP="000E47F1">
      <w:pPr>
        <w:pStyle w:val="Prrafodelista"/>
        <w:numPr>
          <w:ilvl w:val="0"/>
          <w:numId w:val="17"/>
        </w:numPr>
        <w:tabs>
          <w:tab w:val="left" w:pos="0"/>
        </w:tabs>
        <w:suppressAutoHyphens/>
        <w:jc w:val="both"/>
        <w:rPr>
          <w:rFonts w:ascii="Arial Narrow" w:hAnsi="Arial Narrow"/>
          <w:sz w:val="24"/>
          <w:szCs w:val="24"/>
          <w:lang w:val="es-ES"/>
        </w:rPr>
      </w:pPr>
      <w:r w:rsidRPr="00DB0136">
        <w:rPr>
          <w:rFonts w:ascii="Arial Narrow" w:hAnsi="Arial Narrow"/>
          <w:sz w:val="24"/>
          <w:szCs w:val="24"/>
          <w:lang w:val="es-ES"/>
        </w:rPr>
        <w:t>Mantenimiento, administración y seguimiento de la Base de Datos, software y hardware Oracle de la Secretaría Jurídica Distrital.</w:t>
      </w:r>
    </w:p>
    <w:p w14:paraId="2A920C74" w14:textId="614C3BE9" w:rsidR="00425D99" w:rsidRPr="008E08CA" w:rsidRDefault="00425D99" w:rsidP="000F46F4">
      <w:pPr>
        <w:tabs>
          <w:tab w:val="left" w:pos="0"/>
        </w:tabs>
        <w:jc w:val="both"/>
        <w:rPr>
          <w:rFonts w:ascii="Arial Narrow" w:hAnsi="Arial Narrow"/>
          <w:lang w:val="es-ES"/>
        </w:rPr>
      </w:pPr>
      <w:r w:rsidRPr="008E08CA">
        <w:rPr>
          <w:rFonts w:ascii="Arial Narrow" w:hAnsi="Arial Narrow"/>
          <w:lang w:val="es-ES"/>
        </w:rPr>
        <w:t>Se purgó espacio del ambiente de pruebas – desarrollo, purgando los archivos de traza y de acceso ASM y se aplica el parche de OPATH para el GI y ASM.</w:t>
      </w:r>
      <w:r w:rsidR="0057060E">
        <w:rPr>
          <w:rFonts w:ascii="Arial Narrow" w:hAnsi="Arial Narrow"/>
          <w:lang w:val="es-ES"/>
        </w:rPr>
        <w:t xml:space="preserve"> </w:t>
      </w:r>
      <w:r w:rsidRPr="008E08CA">
        <w:rPr>
          <w:rFonts w:ascii="Arial Narrow" w:hAnsi="Arial Narrow"/>
          <w:lang w:val="es-ES"/>
        </w:rPr>
        <w:t>Se ajustó el rendimiento de la base de datos administrativa SIGA, debido a que una consulta sobre la tabla SIGA_CORRESPONDENCIA.FIL_RADICACION está generando Full Acces, para lo cual se crea un índice para optimizar el rendimiento de la base de datos.</w:t>
      </w:r>
    </w:p>
    <w:p w14:paraId="459EA64D" w14:textId="77777777" w:rsidR="0057060E" w:rsidRDefault="0057060E" w:rsidP="000F46F4">
      <w:pPr>
        <w:tabs>
          <w:tab w:val="left" w:pos="0"/>
        </w:tabs>
        <w:jc w:val="both"/>
        <w:rPr>
          <w:rFonts w:ascii="Arial Narrow" w:hAnsi="Arial Narrow"/>
          <w:lang w:val="es-ES"/>
        </w:rPr>
      </w:pPr>
    </w:p>
    <w:p w14:paraId="24F5EFAD" w14:textId="366523E6" w:rsidR="00425D99" w:rsidRPr="008E08CA" w:rsidRDefault="00425D99" w:rsidP="000F46F4">
      <w:pPr>
        <w:tabs>
          <w:tab w:val="left" w:pos="0"/>
        </w:tabs>
        <w:jc w:val="both"/>
        <w:rPr>
          <w:rFonts w:ascii="Arial Narrow" w:hAnsi="Arial Narrow"/>
          <w:lang w:val="es-ES"/>
        </w:rPr>
      </w:pPr>
      <w:r w:rsidRPr="008E08CA">
        <w:rPr>
          <w:rFonts w:ascii="Arial Narrow" w:hAnsi="Arial Narrow"/>
          <w:lang w:val="es-ES"/>
        </w:rPr>
        <w:t>Se realiza backup full de la B.D. BIZAGi previa ejecución de RFC-006 como presentó error en los Script fue necesario realizar proceso de restauración de la base de datos.</w:t>
      </w:r>
      <w:r w:rsidR="0057060E">
        <w:rPr>
          <w:rFonts w:ascii="Arial Narrow" w:hAnsi="Arial Narrow"/>
          <w:lang w:val="es-ES"/>
        </w:rPr>
        <w:t xml:space="preserve"> </w:t>
      </w:r>
      <w:r w:rsidRPr="008E08CA">
        <w:rPr>
          <w:rFonts w:ascii="Arial Narrow" w:hAnsi="Arial Narrow"/>
          <w:lang w:val="es-ES"/>
        </w:rPr>
        <w:t>Se aplicó el parche 30116802 OCI del 2019 en el ambiente de producción.</w:t>
      </w:r>
    </w:p>
    <w:p w14:paraId="7CFF6E77" w14:textId="77777777" w:rsidR="0057060E" w:rsidRDefault="0057060E" w:rsidP="000F46F4">
      <w:pPr>
        <w:tabs>
          <w:tab w:val="left" w:pos="0"/>
        </w:tabs>
        <w:jc w:val="both"/>
        <w:rPr>
          <w:rFonts w:ascii="Arial Narrow" w:hAnsi="Arial Narrow"/>
          <w:lang w:val="es-ES"/>
        </w:rPr>
      </w:pPr>
    </w:p>
    <w:p w14:paraId="20273261" w14:textId="53DA7142" w:rsidR="00425D99" w:rsidRPr="008E08CA" w:rsidRDefault="00425D99" w:rsidP="000F46F4">
      <w:pPr>
        <w:tabs>
          <w:tab w:val="left" w:pos="0"/>
        </w:tabs>
        <w:jc w:val="both"/>
        <w:rPr>
          <w:rFonts w:ascii="Arial Narrow" w:hAnsi="Arial Narrow"/>
          <w:lang w:val="es-ES"/>
        </w:rPr>
      </w:pPr>
      <w:r w:rsidRPr="008E08CA">
        <w:rPr>
          <w:rFonts w:ascii="Arial Narrow" w:hAnsi="Arial Narrow"/>
          <w:lang w:val="es-ES"/>
        </w:rPr>
        <w:t>Se realizó el seguimiento de rendimiento de la B.D Administrativa, muestra que las dos (2) sentencias SQL que generan el mayor uso de CPU corresponde a temas propios del motor de base de datos, como lo es la generación de estadísticas y el advisor de espacio.</w:t>
      </w:r>
      <w:r w:rsidR="0057060E">
        <w:rPr>
          <w:rFonts w:ascii="Arial Narrow" w:hAnsi="Arial Narrow"/>
          <w:lang w:val="es-ES"/>
        </w:rPr>
        <w:t xml:space="preserve"> </w:t>
      </w:r>
      <w:r w:rsidRPr="008E08CA">
        <w:rPr>
          <w:rFonts w:ascii="Arial Narrow" w:hAnsi="Arial Narrow"/>
          <w:lang w:val="es-ES"/>
        </w:rPr>
        <w:t>Se realizó restauración de la B.D Misional en el ambiente de QA a fecha de corte abril 12 del 2020.</w:t>
      </w:r>
    </w:p>
    <w:p w14:paraId="1AC48403" w14:textId="0A5FAB72" w:rsidR="00425D99" w:rsidRDefault="00425D99" w:rsidP="000F46F4">
      <w:pPr>
        <w:tabs>
          <w:tab w:val="left" w:pos="0"/>
        </w:tabs>
        <w:jc w:val="both"/>
        <w:rPr>
          <w:rFonts w:ascii="Arial Narrow" w:hAnsi="Arial Narrow"/>
          <w:lang w:val="es-ES"/>
        </w:rPr>
      </w:pPr>
      <w:r w:rsidRPr="008E08CA">
        <w:rPr>
          <w:rFonts w:ascii="Arial Narrow" w:hAnsi="Arial Narrow"/>
          <w:lang w:val="es-ES"/>
        </w:rPr>
        <w:t xml:space="preserve">Se realizó backup full de la B.D BIZAGI previa ejecución de RFC-0096, realizado </w:t>
      </w:r>
      <w:r w:rsidR="00DB0136" w:rsidRPr="008E08CA">
        <w:rPr>
          <w:rFonts w:ascii="Arial Narrow" w:hAnsi="Arial Narrow"/>
          <w:lang w:val="es-ES"/>
        </w:rPr>
        <w:t>la copia de seguridad</w:t>
      </w:r>
      <w:r w:rsidRPr="008E08CA">
        <w:rPr>
          <w:rFonts w:ascii="Arial Narrow" w:hAnsi="Arial Narrow"/>
          <w:lang w:val="es-ES"/>
        </w:rPr>
        <w:t xml:space="preserve"> se procede a la ejecución del RFC. El cual se ejecutó sin ningún problema, enviando mail al área de infraestructura confirmando ejecución del RFC-009 de manera satisfactoria.</w:t>
      </w:r>
    </w:p>
    <w:p w14:paraId="4143995E" w14:textId="77777777" w:rsidR="0057060E" w:rsidRPr="008E08CA" w:rsidRDefault="0057060E" w:rsidP="000F46F4">
      <w:pPr>
        <w:tabs>
          <w:tab w:val="left" w:pos="0"/>
        </w:tabs>
        <w:jc w:val="both"/>
        <w:rPr>
          <w:rFonts w:ascii="Arial Narrow" w:hAnsi="Arial Narrow"/>
          <w:lang w:val="es-ES"/>
        </w:rPr>
      </w:pPr>
    </w:p>
    <w:p w14:paraId="7CF308CE" w14:textId="53FAB286" w:rsidR="00425D99" w:rsidRDefault="00425D99" w:rsidP="000F46F4">
      <w:pPr>
        <w:tabs>
          <w:tab w:val="left" w:pos="0"/>
        </w:tabs>
        <w:jc w:val="both"/>
        <w:rPr>
          <w:rFonts w:ascii="Arial Narrow" w:hAnsi="Arial Narrow"/>
          <w:lang w:val="es-ES"/>
        </w:rPr>
      </w:pPr>
      <w:r w:rsidRPr="008E08CA">
        <w:rPr>
          <w:rFonts w:ascii="Arial Narrow" w:hAnsi="Arial Narrow"/>
          <w:lang w:val="es-ES"/>
        </w:rPr>
        <w:t xml:space="preserve">Se realizó soporte al WEBLOGIC SERVER, con el objeto de remediar unas vulnerabilidades identificadas en el servidor WebLogic, se procedió a solucionar el ISSUE aplicando los siguientes Parches: Forms de octubre 2018 Patch 24486705, Para WebLogic Server: 30857748. </w:t>
      </w:r>
      <w:r w:rsidR="0057060E">
        <w:rPr>
          <w:rFonts w:ascii="Arial Narrow" w:hAnsi="Arial Narrow"/>
          <w:lang w:val="es-ES"/>
        </w:rPr>
        <w:t xml:space="preserve"> </w:t>
      </w:r>
      <w:r w:rsidRPr="008E08CA">
        <w:rPr>
          <w:rFonts w:ascii="Arial Narrow" w:hAnsi="Arial Narrow"/>
          <w:lang w:val="es-ES"/>
        </w:rPr>
        <w:t>Se purgó el espacio en el servidor de producción del FileSystem /u03 el 31 de mayo.</w:t>
      </w:r>
    </w:p>
    <w:p w14:paraId="539F967F" w14:textId="77777777" w:rsidR="0057060E" w:rsidRPr="008E08CA" w:rsidRDefault="0057060E" w:rsidP="000F46F4">
      <w:pPr>
        <w:tabs>
          <w:tab w:val="left" w:pos="0"/>
        </w:tabs>
        <w:jc w:val="both"/>
        <w:rPr>
          <w:rFonts w:ascii="Arial Narrow" w:hAnsi="Arial Narrow"/>
          <w:lang w:val="es-ES"/>
        </w:rPr>
      </w:pPr>
    </w:p>
    <w:p w14:paraId="12A5B476" w14:textId="2C5D5B7B" w:rsidR="00425D99" w:rsidRDefault="00425D99" w:rsidP="000F46F4">
      <w:pPr>
        <w:tabs>
          <w:tab w:val="left" w:pos="0"/>
        </w:tabs>
        <w:jc w:val="both"/>
        <w:rPr>
          <w:rFonts w:ascii="Arial Narrow" w:hAnsi="Arial Narrow"/>
          <w:lang w:val="es-ES"/>
        </w:rPr>
      </w:pPr>
      <w:r w:rsidRPr="008E08CA">
        <w:rPr>
          <w:rFonts w:ascii="Arial Narrow" w:hAnsi="Arial Narrow"/>
          <w:lang w:val="es-ES"/>
        </w:rPr>
        <w:t>Se presentó indisponibilidad de los servicios de B.D y Weblogic por la caída física de servidores de B.D y capa media fue necesario subir servicios de B.D y capa media el día 19 de mayo.</w:t>
      </w:r>
    </w:p>
    <w:p w14:paraId="148B5341" w14:textId="77777777" w:rsidR="0057060E" w:rsidRPr="008E08CA" w:rsidRDefault="0057060E" w:rsidP="000F46F4">
      <w:pPr>
        <w:tabs>
          <w:tab w:val="left" w:pos="0"/>
        </w:tabs>
        <w:jc w:val="both"/>
        <w:rPr>
          <w:rFonts w:ascii="Arial Narrow" w:hAnsi="Arial Narrow"/>
          <w:lang w:val="es-ES"/>
        </w:rPr>
      </w:pPr>
    </w:p>
    <w:p w14:paraId="7A08CA16" w14:textId="77777777" w:rsidR="00425D99" w:rsidRDefault="00425D99" w:rsidP="000E47F1">
      <w:pPr>
        <w:numPr>
          <w:ilvl w:val="0"/>
          <w:numId w:val="17"/>
        </w:numPr>
        <w:tabs>
          <w:tab w:val="left" w:pos="0"/>
        </w:tabs>
        <w:suppressAutoHyphens/>
        <w:ind w:left="282" w:hanging="282"/>
        <w:jc w:val="both"/>
        <w:rPr>
          <w:rFonts w:ascii="Arial Narrow" w:hAnsi="Arial Narrow"/>
          <w:lang w:val="es-ES"/>
        </w:rPr>
      </w:pPr>
      <w:r w:rsidRPr="008E08CA">
        <w:rPr>
          <w:rFonts w:ascii="Arial Narrow" w:hAnsi="Arial Narrow"/>
          <w:lang w:val="es-ES"/>
        </w:rPr>
        <w:t>Administración/mantenimiento de Sistemas Operativos Windows Server y los servicios asociados a éstos en la Secretaría Jurídica Distrital.</w:t>
      </w:r>
    </w:p>
    <w:p w14:paraId="3E3DA92D" w14:textId="77777777" w:rsidR="00425D99" w:rsidRPr="008E08CA" w:rsidRDefault="00425D99" w:rsidP="000F46F4">
      <w:pPr>
        <w:tabs>
          <w:tab w:val="left" w:pos="0"/>
        </w:tabs>
        <w:suppressAutoHyphens/>
        <w:ind w:left="282"/>
        <w:jc w:val="both"/>
        <w:rPr>
          <w:rFonts w:ascii="Arial Narrow" w:hAnsi="Arial Narrow"/>
          <w:lang w:val="es-ES"/>
        </w:rPr>
      </w:pPr>
    </w:p>
    <w:p w14:paraId="52BD8575" w14:textId="48BAC5A9" w:rsidR="00425D99" w:rsidRDefault="00425D99" w:rsidP="000F46F4">
      <w:pPr>
        <w:tabs>
          <w:tab w:val="left" w:pos="0"/>
        </w:tabs>
        <w:jc w:val="both"/>
        <w:rPr>
          <w:rFonts w:ascii="Arial Narrow" w:hAnsi="Arial Narrow"/>
          <w:lang w:val="es-ES"/>
        </w:rPr>
      </w:pPr>
      <w:r w:rsidRPr="008E08CA">
        <w:rPr>
          <w:rFonts w:ascii="Arial Narrow" w:hAnsi="Arial Narrow"/>
          <w:lang w:val="es-ES"/>
        </w:rPr>
        <w:t>Se realizó las trazas sobre la red para determinar si la Unión Temporal con ocasión del desarrollo del sistema integrado de Información, se encuentra enrutando de manera adecuada sus servicios hacia la red de Secretaría Jurídica.</w:t>
      </w:r>
      <w:r w:rsidR="0057060E">
        <w:rPr>
          <w:rFonts w:ascii="Arial Narrow" w:hAnsi="Arial Narrow"/>
          <w:lang w:val="es-ES"/>
        </w:rPr>
        <w:t xml:space="preserve"> </w:t>
      </w:r>
      <w:r w:rsidRPr="008E08CA">
        <w:rPr>
          <w:rFonts w:ascii="Arial Narrow" w:hAnsi="Arial Narrow"/>
          <w:lang w:val="es-ES"/>
        </w:rPr>
        <w:t>Se sincronizó la hora en él HA del DA ya que tenía un desfase de 6 horas y generaba conflicto con las GPO de los usuarios.</w:t>
      </w:r>
    </w:p>
    <w:p w14:paraId="403DB910" w14:textId="77777777" w:rsidR="0057060E" w:rsidRPr="008E08CA" w:rsidRDefault="0057060E" w:rsidP="000F46F4">
      <w:pPr>
        <w:tabs>
          <w:tab w:val="left" w:pos="0"/>
        </w:tabs>
        <w:jc w:val="both"/>
        <w:rPr>
          <w:rFonts w:ascii="Arial Narrow" w:hAnsi="Arial Narrow"/>
          <w:lang w:val="es-ES"/>
        </w:rPr>
      </w:pPr>
    </w:p>
    <w:p w14:paraId="14ED45CC" w14:textId="3D8AAB87" w:rsidR="00425D99" w:rsidRPr="008E08CA" w:rsidRDefault="00425D99" w:rsidP="000F46F4">
      <w:pPr>
        <w:tabs>
          <w:tab w:val="left" w:pos="0"/>
        </w:tabs>
        <w:jc w:val="both"/>
        <w:rPr>
          <w:rFonts w:ascii="Arial Narrow" w:hAnsi="Arial Narrow"/>
          <w:lang w:val="es-ES"/>
        </w:rPr>
      </w:pPr>
      <w:r w:rsidRPr="008E08CA">
        <w:rPr>
          <w:rFonts w:ascii="Arial Narrow" w:hAnsi="Arial Narrow"/>
          <w:lang w:val="es-ES"/>
        </w:rPr>
        <w:t>Se definieron los perfiles de navegación los cuales indican en qué URLS se debe navegar o no de acuerdo con el perfil de la entidad.</w:t>
      </w:r>
      <w:r w:rsidR="0057060E">
        <w:rPr>
          <w:rFonts w:ascii="Arial Narrow" w:hAnsi="Arial Narrow"/>
          <w:lang w:val="es-ES"/>
        </w:rPr>
        <w:t xml:space="preserve"> </w:t>
      </w:r>
      <w:r w:rsidRPr="008E08CA">
        <w:rPr>
          <w:rFonts w:ascii="Arial Narrow" w:hAnsi="Arial Narrow"/>
          <w:lang w:val="es-ES"/>
        </w:rPr>
        <w:t>Se reinstaló el software de firewall en una máquina virtual, debido a que el software presentaba archivos corruptos en el sistema operativo de la máquina.</w:t>
      </w:r>
    </w:p>
    <w:p w14:paraId="6D9B6E8F" w14:textId="0BE334C9" w:rsidR="00425D99" w:rsidRDefault="00425D99" w:rsidP="000F46F4">
      <w:pPr>
        <w:tabs>
          <w:tab w:val="left" w:pos="0"/>
        </w:tabs>
        <w:jc w:val="both"/>
        <w:rPr>
          <w:rFonts w:ascii="Arial Narrow" w:hAnsi="Arial Narrow"/>
          <w:lang w:val="es-ES"/>
        </w:rPr>
      </w:pPr>
      <w:r w:rsidRPr="008E08CA">
        <w:rPr>
          <w:rFonts w:ascii="Arial Narrow" w:hAnsi="Arial Narrow"/>
          <w:lang w:val="es-ES"/>
        </w:rPr>
        <w:t>Se configuró el reloj del servidor DNS secundario debido a que mostró una desincronización.</w:t>
      </w:r>
    </w:p>
    <w:p w14:paraId="266CB539" w14:textId="77777777" w:rsidR="0057060E" w:rsidRPr="008E08CA" w:rsidRDefault="0057060E" w:rsidP="000F46F4">
      <w:pPr>
        <w:tabs>
          <w:tab w:val="left" w:pos="0"/>
        </w:tabs>
        <w:jc w:val="both"/>
        <w:rPr>
          <w:rFonts w:ascii="Arial Narrow" w:hAnsi="Arial Narrow"/>
          <w:lang w:val="es-ES"/>
        </w:rPr>
      </w:pPr>
    </w:p>
    <w:p w14:paraId="7EED60C7" w14:textId="77777777" w:rsidR="00425D99" w:rsidRPr="008E08CA" w:rsidRDefault="00425D99" w:rsidP="000E47F1">
      <w:pPr>
        <w:numPr>
          <w:ilvl w:val="0"/>
          <w:numId w:val="17"/>
        </w:numPr>
        <w:tabs>
          <w:tab w:val="left" w:pos="0"/>
        </w:tabs>
        <w:suppressAutoHyphens/>
        <w:ind w:left="282" w:hanging="282"/>
        <w:jc w:val="both"/>
        <w:rPr>
          <w:rFonts w:ascii="Arial Narrow" w:hAnsi="Arial Narrow"/>
          <w:lang w:val="es-ES"/>
        </w:rPr>
      </w:pPr>
      <w:r w:rsidRPr="008E08CA">
        <w:rPr>
          <w:rFonts w:ascii="Arial Narrow" w:hAnsi="Arial Narrow"/>
          <w:lang w:val="es-ES"/>
        </w:rPr>
        <w:t>Soporte correctivo y evolutivo de Portal Web e Intranet de la Secretaría Jurídica Distrital.</w:t>
      </w:r>
    </w:p>
    <w:p w14:paraId="73A6A3CE" w14:textId="77777777" w:rsidR="00425D99" w:rsidRPr="008E08CA" w:rsidRDefault="00425D99" w:rsidP="000F46F4">
      <w:pPr>
        <w:tabs>
          <w:tab w:val="left" w:pos="0"/>
        </w:tabs>
        <w:jc w:val="both"/>
        <w:rPr>
          <w:rFonts w:ascii="Arial Narrow" w:hAnsi="Arial Narrow"/>
          <w:lang w:val="es-ES"/>
        </w:rPr>
      </w:pPr>
    </w:p>
    <w:p w14:paraId="5AE71D3B" w14:textId="33711A02" w:rsidR="00425D99" w:rsidRDefault="00425D99" w:rsidP="000F46F4">
      <w:pPr>
        <w:tabs>
          <w:tab w:val="left" w:pos="282"/>
        </w:tabs>
        <w:jc w:val="both"/>
        <w:rPr>
          <w:rFonts w:ascii="Arial Narrow" w:hAnsi="Arial Narrow"/>
          <w:lang w:val="es-ES"/>
        </w:rPr>
      </w:pPr>
      <w:r w:rsidRPr="008E08CA">
        <w:rPr>
          <w:rFonts w:ascii="Arial Narrow" w:hAnsi="Arial Narrow"/>
          <w:lang w:val="es-ES"/>
        </w:rPr>
        <w:t>Durante este periodo se realizaron las siguientes actividades:</w:t>
      </w:r>
    </w:p>
    <w:p w14:paraId="14FF9173" w14:textId="77777777" w:rsidR="0057060E" w:rsidRPr="008E08CA" w:rsidRDefault="0057060E" w:rsidP="000F46F4">
      <w:pPr>
        <w:tabs>
          <w:tab w:val="left" w:pos="282"/>
        </w:tabs>
        <w:jc w:val="both"/>
        <w:rPr>
          <w:rFonts w:ascii="Arial Narrow" w:hAnsi="Arial Narrow"/>
          <w:lang w:val="es-ES"/>
        </w:rPr>
      </w:pPr>
    </w:p>
    <w:p w14:paraId="4E6AD219" w14:textId="4334181C" w:rsidR="00425D99" w:rsidRPr="008E08CA" w:rsidRDefault="00425D99" w:rsidP="000F46F4">
      <w:pPr>
        <w:tabs>
          <w:tab w:val="left" w:pos="0"/>
        </w:tabs>
        <w:jc w:val="both"/>
        <w:rPr>
          <w:rFonts w:ascii="Arial Narrow" w:hAnsi="Arial Narrow"/>
          <w:lang w:val="es-ES"/>
        </w:rPr>
      </w:pPr>
      <w:r w:rsidRPr="008E08CA">
        <w:rPr>
          <w:rFonts w:ascii="Arial Narrow" w:hAnsi="Arial Narrow"/>
          <w:lang w:val="es-ES"/>
        </w:rPr>
        <w:t>Se está trabajando localmente con la instalación configuración, desarrollo y proceso de migración a versión 8 Drupal, mediante servidor Apache local y Base de datos MariaDB.</w:t>
      </w:r>
      <w:r w:rsidR="0057060E">
        <w:rPr>
          <w:rFonts w:ascii="Arial Narrow" w:hAnsi="Arial Narrow"/>
          <w:lang w:val="es-ES"/>
        </w:rPr>
        <w:t xml:space="preserve"> </w:t>
      </w:r>
      <w:r w:rsidRPr="008E08CA">
        <w:rPr>
          <w:rFonts w:ascii="Arial Narrow" w:hAnsi="Arial Narrow"/>
          <w:lang w:val="es-ES"/>
        </w:rPr>
        <w:t>Dentro del proceso de actualización de contenido, de estructura, de diseño y funcional se tuvieron en cuenta los 35 requisitos de nivel A y los 13 criterios del nivel AA, así mismo se desarrollaron ajustes para evitar los bloques de contenido que se estaban repitiendo en algunas páginas.</w:t>
      </w:r>
    </w:p>
    <w:p w14:paraId="18524806" w14:textId="77777777" w:rsidR="0057060E" w:rsidRDefault="0057060E" w:rsidP="000F46F4">
      <w:pPr>
        <w:tabs>
          <w:tab w:val="left" w:pos="0"/>
        </w:tabs>
        <w:jc w:val="both"/>
        <w:rPr>
          <w:rFonts w:ascii="Arial Narrow" w:hAnsi="Arial Narrow"/>
          <w:lang w:val="es-ES"/>
        </w:rPr>
      </w:pPr>
    </w:p>
    <w:p w14:paraId="06BE263C" w14:textId="07606FBC" w:rsidR="00425D99" w:rsidRPr="008E08CA" w:rsidRDefault="00425D99" w:rsidP="000F46F4">
      <w:pPr>
        <w:tabs>
          <w:tab w:val="left" w:pos="0"/>
        </w:tabs>
        <w:jc w:val="both"/>
        <w:rPr>
          <w:rFonts w:ascii="Arial Narrow" w:hAnsi="Arial Narrow"/>
          <w:lang w:val="es-ES"/>
        </w:rPr>
      </w:pPr>
      <w:r w:rsidRPr="008E08CA">
        <w:rPr>
          <w:rFonts w:ascii="Arial Narrow" w:hAnsi="Arial Narrow"/>
          <w:lang w:val="es-ES"/>
        </w:rPr>
        <w:t>Copia de Seguridad completa, dentro del protocolo institucional, se realiza de manera semanal Backup local del sitio web e Intranet.</w:t>
      </w:r>
      <w:r w:rsidR="0057060E">
        <w:rPr>
          <w:rFonts w:ascii="Arial Narrow" w:hAnsi="Arial Narrow"/>
          <w:lang w:val="es-ES"/>
        </w:rPr>
        <w:t xml:space="preserve"> </w:t>
      </w:r>
      <w:r w:rsidRPr="008E08CA">
        <w:rPr>
          <w:rFonts w:ascii="Arial Narrow" w:hAnsi="Arial Narrow"/>
          <w:lang w:val="es-ES"/>
        </w:rPr>
        <w:t xml:space="preserve">Implementación de Google Analytics, para el portal y la Intranet de la Secretaría Jurídica Distrital. </w:t>
      </w:r>
    </w:p>
    <w:p w14:paraId="5A73C8D2" w14:textId="77777777" w:rsidR="0057060E" w:rsidRDefault="0057060E" w:rsidP="000F46F4">
      <w:pPr>
        <w:tabs>
          <w:tab w:val="left" w:pos="0"/>
        </w:tabs>
        <w:jc w:val="both"/>
        <w:rPr>
          <w:rFonts w:ascii="Arial Narrow" w:hAnsi="Arial Narrow"/>
          <w:lang w:val="es-ES"/>
        </w:rPr>
      </w:pPr>
    </w:p>
    <w:p w14:paraId="6BCEA62A" w14:textId="169AF645" w:rsidR="0057060E" w:rsidRDefault="00425D99" w:rsidP="000F46F4">
      <w:pPr>
        <w:tabs>
          <w:tab w:val="left" w:pos="0"/>
        </w:tabs>
        <w:jc w:val="both"/>
        <w:rPr>
          <w:rFonts w:ascii="Arial Narrow" w:hAnsi="Arial Narrow"/>
          <w:lang w:val="es-ES"/>
        </w:rPr>
      </w:pPr>
      <w:r w:rsidRPr="008E08CA">
        <w:rPr>
          <w:rFonts w:ascii="Arial Narrow" w:hAnsi="Arial Narrow"/>
          <w:lang w:val="es-ES"/>
        </w:rPr>
        <w:t xml:space="preserve">Se realizó la actualización de imagen frente a los colores institucionales, tanto del portal como la Intranet, pero se solcito la eliminación del color rojo. lo cual genera mejor esperar a que salga la nueva </w:t>
      </w:r>
      <w:r w:rsidR="0057060E" w:rsidRPr="008E08CA">
        <w:rPr>
          <w:rFonts w:ascii="Arial Narrow" w:hAnsi="Arial Narrow"/>
          <w:lang w:val="es-ES"/>
        </w:rPr>
        <w:t>versión. Se</w:t>
      </w:r>
      <w:r w:rsidRPr="008E08CA">
        <w:rPr>
          <w:rFonts w:ascii="Arial Narrow" w:hAnsi="Arial Narrow"/>
          <w:lang w:val="es-ES"/>
        </w:rPr>
        <w:t xml:space="preserve"> realizó la actualización del Núcleo, themes y módulos de Drupal, Govimentum.</w:t>
      </w:r>
    </w:p>
    <w:p w14:paraId="51E67FC5" w14:textId="77777777" w:rsidR="00DB0136" w:rsidRDefault="00DB0136" w:rsidP="000F46F4">
      <w:pPr>
        <w:tabs>
          <w:tab w:val="left" w:pos="0"/>
        </w:tabs>
        <w:jc w:val="both"/>
        <w:rPr>
          <w:rFonts w:ascii="Arial Narrow" w:hAnsi="Arial Narrow"/>
          <w:lang w:val="es-ES"/>
        </w:rPr>
      </w:pPr>
    </w:p>
    <w:p w14:paraId="78BD1071" w14:textId="09A61FB7" w:rsidR="00425D99" w:rsidRDefault="00425D99" w:rsidP="000F46F4">
      <w:pPr>
        <w:tabs>
          <w:tab w:val="left" w:pos="0"/>
        </w:tabs>
        <w:jc w:val="both"/>
        <w:rPr>
          <w:rFonts w:ascii="Arial Narrow" w:hAnsi="Arial Narrow"/>
          <w:lang w:val="es-ES"/>
        </w:rPr>
      </w:pPr>
      <w:r w:rsidRPr="008E08CA">
        <w:rPr>
          <w:rFonts w:ascii="Arial Narrow" w:hAnsi="Arial Narrow"/>
          <w:lang w:val="es-ES"/>
        </w:rPr>
        <w:t>Se realizaron todos los ajustes solicitados, generando parametrización de taxonomía y categorización dentro de Govimentum.</w:t>
      </w:r>
      <w:r w:rsidR="0057060E">
        <w:rPr>
          <w:rFonts w:ascii="Arial Narrow" w:hAnsi="Arial Narrow"/>
          <w:lang w:val="es-ES"/>
        </w:rPr>
        <w:t xml:space="preserve"> </w:t>
      </w:r>
      <w:r>
        <w:rPr>
          <w:rFonts w:ascii="Arial Narrow" w:hAnsi="Arial Narrow"/>
          <w:lang w:val="es-ES"/>
        </w:rPr>
        <w:t>S</w:t>
      </w:r>
      <w:r w:rsidRPr="008E08CA">
        <w:rPr>
          <w:rFonts w:ascii="Arial Narrow" w:hAnsi="Arial Narrow"/>
          <w:lang w:val="es-ES"/>
        </w:rPr>
        <w:t>e estructuró el tipo de contenido y taxonomía de acuerdo a los requerimientos generados por la Oficina Asesora de Planeación, bajo a referencia de la Ley de Transparencia 1712 de 2014.</w:t>
      </w:r>
    </w:p>
    <w:p w14:paraId="482B919B" w14:textId="77777777" w:rsidR="0057060E" w:rsidRDefault="0057060E" w:rsidP="000F46F4">
      <w:pPr>
        <w:tabs>
          <w:tab w:val="left" w:pos="0"/>
        </w:tabs>
        <w:jc w:val="both"/>
        <w:rPr>
          <w:rFonts w:ascii="Arial Narrow" w:hAnsi="Arial Narrow"/>
          <w:lang w:val="es-ES"/>
        </w:rPr>
      </w:pPr>
    </w:p>
    <w:p w14:paraId="48472409" w14:textId="172461B8" w:rsidR="00425D99" w:rsidRPr="008E08CA" w:rsidRDefault="00425D99" w:rsidP="000F46F4">
      <w:pPr>
        <w:tabs>
          <w:tab w:val="left" w:pos="0"/>
        </w:tabs>
        <w:jc w:val="both"/>
        <w:rPr>
          <w:rFonts w:ascii="Arial Narrow" w:hAnsi="Arial Narrow"/>
          <w:lang w:val="es-ES"/>
        </w:rPr>
      </w:pPr>
      <w:r w:rsidRPr="008E08CA">
        <w:rPr>
          <w:rFonts w:ascii="Arial Narrow" w:hAnsi="Arial Narrow"/>
          <w:lang w:val="es-ES"/>
        </w:rPr>
        <w:t xml:space="preserve">Se realizaron ajustes de estructura y diseño </w:t>
      </w:r>
      <w:r w:rsidR="0057060E" w:rsidRPr="008E08CA">
        <w:rPr>
          <w:rFonts w:ascii="Arial Narrow" w:hAnsi="Arial Narrow"/>
          <w:lang w:val="es-ES"/>
        </w:rPr>
        <w:t>de acuerdo con</w:t>
      </w:r>
      <w:r w:rsidRPr="008E08CA">
        <w:rPr>
          <w:rFonts w:ascii="Arial Narrow" w:hAnsi="Arial Narrow"/>
          <w:lang w:val="es-ES"/>
        </w:rPr>
        <w:t xml:space="preserve"> los requerimientos solicitados.</w:t>
      </w:r>
      <w:r w:rsidR="00DB0136">
        <w:rPr>
          <w:rFonts w:ascii="Arial Narrow" w:hAnsi="Arial Narrow"/>
          <w:lang w:val="es-ES"/>
        </w:rPr>
        <w:t xml:space="preserve"> </w:t>
      </w:r>
      <w:r w:rsidRPr="008E08CA">
        <w:rPr>
          <w:rFonts w:ascii="Arial Narrow" w:hAnsi="Arial Narrow"/>
          <w:lang w:val="es-ES"/>
        </w:rPr>
        <w:t>Se generó limpieza en la cache del Portal y se corrigieron errores de plantilla, respecto a contenido y forma.</w:t>
      </w:r>
      <w:r w:rsidR="0057060E">
        <w:rPr>
          <w:rFonts w:ascii="Arial Narrow" w:hAnsi="Arial Narrow"/>
          <w:lang w:val="es-ES"/>
        </w:rPr>
        <w:t xml:space="preserve"> </w:t>
      </w:r>
      <w:r w:rsidRPr="008E08CA">
        <w:rPr>
          <w:rFonts w:ascii="Arial Narrow" w:hAnsi="Arial Narrow"/>
          <w:lang w:val="es-ES"/>
        </w:rPr>
        <w:t>Se realizó pruebas, de la estructura y taxonomía de la migración de Drupal 7 a Drupal 8.</w:t>
      </w:r>
    </w:p>
    <w:p w14:paraId="2C350F1B" w14:textId="1D31EDA5" w:rsidR="00425D99" w:rsidRDefault="00425D99" w:rsidP="000F46F4">
      <w:pPr>
        <w:tabs>
          <w:tab w:val="left" w:pos="0"/>
        </w:tabs>
        <w:jc w:val="both"/>
        <w:rPr>
          <w:rFonts w:ascii="Arial Narrow" w:hAnsi="Arial Narrow"/>
          <w:lang w:val="es-ES"/>
        </w:rPr>
      </w:pPr>
      <w:r w:rsidRPr="008E08CA">
        <w:rPr>
          <w:rFonts w:ascii="Arial Narrow" w:hAnsi="Arial Narrow"/>
          <w:lang w:val="es-ES"/>
        </w:rPr>
        <w:t>Dentro del proceso de actualización de contenido, de estructura, de diseño y funcional se tuvieron en cuenta los 35 requisitos de nivel A y los 13 criterios del nivel AA.</w:t>
      </w:r>
      <w:r w:rsidR="0057060E">
        <w:rPr>
          <w:rFonts w:ascii="Arial Narrow" w:hAnsi="Arial Narrow"/>
          <w:lang w:val="es-ES"/>
        </w:rPr>
        <w:t xml:space="preserve"> </w:t>
      </w:r>
      <w:r w:rsidRPr="008E08CA">
        <w:rPr>
          <w:rFonts w:ascii="Arial Narrow" w:hAnsi="Arial Narrow"/>
          <w:lang w:val="es-ES"/>
        </w:rPr>
        <w:t>Se desarrollo matriz detallada con presentación y aprobación por la Oficina TIC, referente a las acciones a desarrollar frente a la Norma 5854 y el FURAG.</w:t>
      </w:r>
    </w:p>
    <w:p w14:paraId="1F7682D3" w14:textId="7A43DB97" w:rsidR="0057060E" w:rsidRDefault="0057060E" w:rsidP="000F46F4">
      <w:pPr>
        <w:tabs>
          <w:tab w:val="left" w:pos="0"/>
        </w:tabs>
        <w:jc w:val="both"/>
        <w:rPr>
          <w:rFonts w:ascii="Arial Narrow" w:hAnsi="Arial Narrow"/>
          <w:lang w:val="es-ES"/>
        </w:rPr>
      </w:pPr>
    </w:p>
    <w:p w14:paraId="0A913A15" w14:textId="73FBA30E" w:rsidR="00425D99" w:rsidRPr="008E08CA" w:rsidRDefault="00425D99" w:rsidP="000F46F4">
      <w:pPr>
        <w:tabs>
          <w:tab w:val="left" w:pos="0"/>
        </w:tabs>
        <w:jc w:val="both"/>
        <w:rPr>
          <w:rFonts w:ascii="Arial Narrow" w:hAnsi="Arial Narrow"/>
          <w:lang w:val="es-ES"/>
        </w:rPr>
      </w:pPr>
      <w:r w:rsidRPr="008E08CA">
        <w:rPr>
          <w:rFonts w:ascii="Arial Narrow" w:hAnsi="Arial Narrow"/>
          <w:lang w:val="es-ES"/>
        </w:rPr>
        <w:t xml:space="preserve">Para la actividad </w:t>
      </w:r>
      <w:r w:rsidR="00DB0136">
        <w:rPr>
          <w:rFonts w:ascii="Arial Narrow" w:hAnsi="Arial Narrow"/>
          <w:lang w:val="es-ES"/>
        </w:rPr>
        <w:t>m</w:t>
      </w:r>
      <w:r w:rsidRPr="008E08CA">
        <w:rPr>
          <w:rFonts w:ascii="Arial Narrow" w:hAnsi="Arial Narrow"/>
          <w:lang w:val="es-ES"/>
        </w:rPr>
        <w:t>antener e implementar la infraestructura TIC</w:t>
      </w:r>
      <w:r>
        <w:rPr>
          <w:rFonts w:ascii="Arial Narrow" w:hAnsi="Arial Narrow"/>
          <w:lang w:val="es-ES"/>
        </w:rPr>
        <w:t>,</w:t>
      </w:r>
      <w:r w:rsidRPr="008E08CA">
        <w:rPr>
          <w:rFonts w:ascii="Arial Narrow" w:hAnsi="Arial Narrow"/>
          <w:lang w:val="es-ES"/>
        </w:rPr>
        <w:t xml:space="preserve"> se </w:t>
      </w:r>
      <w:r>
        <w:rPr>
          <w:rFonts w:ascii="Arial Narrow" w:hAnsi="Arial Narrow"/>
          <w:lang w:val="es-ES"/>
        </w:rPr>
        <w:t xml:space="preserve">reportaron los resultados alcanzados durante el segundo trimestre. No obstante, se presenta un atraso </w:t>
      </w:r>
      <w:r w:rsidRPr="008E08CA">
        <w:rPr>
          <w:rFonts w:ascii="Arial Narrow" w:hAnsi="Arial Narrow"/>
          <w:lang w:val="es-ES"/>
        </w:rPr>
        <w:t xml:space="preserve">el cual hace parte de los procesos de adquisición de servicios que no se realizaron por los problemas técnicos presentados en la Tienda Virtual del Estado Colombiano, </w:t>
      </w:r>
      <w:r>
        <w:rPr>
          <w:rFonts w:ascii="Arial Narrow" w:hAnsi="Arial Narrow"/>
          <w:lang w:val="es-ES"/>
        </w:rPr>
        <w:t>faltando ejecutar lo</w:t>
      </w:r>
      <w:r w:rsidRPr="008E08CA">
        <w:rPr>
          <w:rFonts w:ascii="Arial Narrow" w:hAnsi="Arial Narrow"/>
          <w:lang w:val="es-ES"/>
        </w:rPr>
        <w:t xml:space="preserve"> programado para junio, estos procesos se encuentran en trámite y finalizaran en el mes de julio.</w:t>
      </w:r>
    </w:p>
    <w:p w14:paraId="3EC23B22" w14:textId="56DA9B87" w:rsidR="0057060E" w:rsidRDefault="0057060E" w:rsidP="000F46F4">
      <w:pPr>
        <w:tabs>
          <w:tab w:val="left" w:pos="0"/>
        </w:tabs>
        <w:jc w:val="both"/>
        <w:rPr>
          <w:rFonts w:ascii="Arial Narrow" w:hAnsi="Arial Narrow"/>
          <w:lang w:val="es-ES"/>
        </w:rPr>
      </w:pPr>
    </w:p>
    <w:p w14:paraId="1206F1D3" w14:textId="2788C754" w:rsidR="00425D99" w:rsidRPr="00CD5050" w:rsidRDefault="00425D99" w:rsidP="000F46F4">
      <w:pPr>
        <w:tabs>
          <w:tab w:val="left" w:pos="0"/>
        </w:tabs>
        <w:jc w:val="both"/>
        <w:rPr>
          <w:rFonts w:ascii="Arial Narrow" w:hAnsi="Arial Narrow"/>
          <w:lang w:val="es-ES"/>
        </w:rPr>
      </w:pPr>
      <w:r w:rsidRPr="00CD5050">
        <w:rPr>
          <w:rFonts w:ascii="Arial Narrow" w:hAnsi="Arial Narrow"/>
          <w:lang w:val="es-ES"/>
        </w:rPr>
        <w:t>Con la ejecución de las actividades realizadas,</w:t>
      </w:r>
      <w:r>
        <w:rPr>
          <w:rFonts w:ascii="Arial Narrow" w:hAnsi="Arial Narrow"/>
          <w:lang w:val="es-ES"/>
        </w:rPr>
        <w:t xml:space="preserve"> se garantiza la pr</w:t>
      </w:r>
      <w:r w:rsidRPr="00CD5050">
        <w:rPr>
          <w:rFonts w:ascii="Arial Narrow" w:hAnsi="Arial Narrow"/>
          <w:lang w:val="es-ES"/>
        </w:rPr>
        <w:t>esta</w:t>
      </w:r>
      <w:r>
        <w:rPr>
          <w:rFonts w:ascii="Arial Narrow" w:hAnsi="Arial Narrow"/>
          <w:lang w:val="es-ES"/>
        </w:rPr>
        <w:t xml:space="preserve">ción de </w:t>
      </w:r>
      <w:r w:rsidRPr="00CD5050">
        <w:rPr>
          <w:rFonts w:ascii="Arial Narrow" w:hAnsi="Arial Narrow"/>
          <w:lang w:val="es-ES"/>
        </w:rPr>
        <w:t>los servicios tecnológicos como apoyo a la gestión para el cumplimiento de la misión de la Secretaria Jurídica Distrital.</w:t>
      </w:r>
      <w:r w:rsidR="0057060E">
        <w:rPr>
          <w:rFonts w:ascii="Arial Narrow" w:hAnsi="Arial Narrow"/>
          <w:lang w:val="es-ES"/>
        </w:rPr>
        <w:t xml:space="preserve"> </w:t>
      </w:r>
      <w:r>
        <w:rPr>
          <w:rFonts w:ascii="Arial Narrow" w:hAnsi="Arial Narrow"/>
          <w:lang w:val="es-ES"/>
        </w:rPr>
        <w:t>Así mismo, se f</w:t>
      </w:r>
      <w:r w:rsidRPr="00CD5050">
        <w:rPr>
          <w:rFonts w:ascii="Arial Narrow" w:hAnsi="Arial Narrow"/>
          <w:lang w:val="es-ES"/>
        </w:rPr>
        <w:t>ortalece</w:t>
      </w:r>
      <w:r>
        <w:rPr>
          <w:rFonts w:ascii="Arial Narrow" w:hAnsi="Arial Narrow"/>
          <w:lang w:val="es-ES"/>
        </w:rPr>
        <w:t>n</w:t>
      </w:r>
      <w:r w:rsidRPr="00CD5050">
        <w:rPr>
          <w:rFonts w:ascii="Arial Narrow" w:hAnsi="Arial Narrow"/>
          <w:lang w:val="es-ES"/>
        </w:rPr>
        <w:t xml:space="preserve"> los Sistemas de Información Jurídicos permitiendo que se adapten a las necesidades de la Secretaria Jurídica Distrital y de las demás entidades del distrito que hacen parten de los Sistemas de Información Jurídicos</w:t>
      </w:r>
      <w:r>
        <w:rPr>
          <w:rFonts w:ascii="Arial Narrow" w:hAnsi="Arial Narrow"/>
          <w:lang w:val="es-ES"/>
        </w:rPr>
        <w:t>,</w:t>
      </w:r>
      <w:r w:rsidRPr="00CD5050">
        <w:rPr>
          <w:rFonts w:ascii="Arial Narrow" w:hAnsi="Arial Narrow"/>
          <w:lang w:val="es-ES"/>
        </w:rPr>
        <w:t xml:space="preserve"> ya</w:t>
      </w:r>
      <w:r>
        <w:rPr>
          <w:rFonts w:ascii="Arial Narrow" w:hAnsi="Arial Narrow"/>
          <w:lang w:val="es-ES"/>
        </w:rPr>
        <w:t xml:space="preserve"> que</w:t>
      </w:r>
      <w:r w:rsidRPr="00CD5050">
        <w:rPr>
          <w:rFonts w:ascii="Arial Narrow" w:hAnsi="Arial Narrow"/>
          <w:lang w:val="es-ES"/>
        </w:rPr>
        <w:t xml:space="preserve"> realizan actividades propias de cada una de estas.</w:t>
      </w:r>
    </w:p>
    <w:p w14:paraId="11501149" w14:textId="05BD404C" w:rsidR="0057060E" w:rsidRDefault="0057060E" w:rsidP="000F46F4">
      <w:pPr>
        <w:tabs>
          <w:tab w:val="left" w:pos="0"/>
        </w:tabs>
        <w:jc w:val="both"/>
        <w:rPr>
          <w:rFonts w:ascii="Arial Narrow" w:hAnsi="Arial Narrow"/>
          <w:lang w:val="es-ES"/>
        </w:rPr>
      </w:pPr>
    </w:p>
    <w:p w14:paraId="2F77D41E" w14:textId="34E89783" w:rsidR="00425D99" w:rsidRPr="00CD5050" w:rsidRDefault="00425D99" w:rsidP="000F46F4">
      <w:pPr>
        <w:tabs>
          <w:tab w:val="left" w:pos="0"/>
        </w:tabs>
        <w:jc w:val="both"/>
        <w:rPr>
          <w:rFonts w:ascii="Arial Narrow" w:hAnsi="Arial Narrow"/>
          <w:lang w:val="es-ES"/>
        </w:rPr>
      </w:pPr>
      <w:r>
        <w:rPr>
          <w:rFonts w:ascii="Arial Narrow" w:hAnsi="Arial Narrow"/>
          <w:lang w:val="es-ES"/>
        </w:rPr>
        <w:lastRenderedPageBreak/>
        <w:t>También, se e</w:t>
      </w:r>
      <w:r w:rsidRPr="00CD5050">
        <w:rPr>
          <w:rFonts w:ascii="Arial Narrow" w:hAnsi="Arial Narrow"/>
          <w:lang w:val="es-ES"/>
        </w:rPr>
        <w:t xml:space="preserve">ntrega el </w:t>
      </w:r>
      <w:r w:rsidRPr="0057060E">
        <w:rPr>
          <w:rFonts w:ascii="Arial Narrow" w:hAnsi="Arial Narrow"/>
          <w:b/>
          <w:bCs/>
          <w:i/>
          <w:iCs/>
          <w:lang w:val="es-ES"/>
        </w:rPr>
        <w:t>Sistema de Información Abogacía General del Distrito Capital</w:t>
      </w:r>
      <w:r>
        <w:rPr>
          <w:rFonts w:ascii="Arial Narrow" w:hAnsi="Arial Narrow"/>
          <w:lang w:val="es-ES"/>
        </w:rPr>
        <w:t>,</w:t>
      </w:r>
      <w:r w:rsidRPr="00CD5050">
        <w:rPr>
          <w:rFonts w:ascii="Arial Narrow" w:hAnsi="Arial Narrow"/>
          <w:lang w:val="es-ES"/>
        </w:rPr>
        <w:t xml:space="preserve"> con un desarrollo en el Módulo de Mantenimiento en la opción de parametrización agregando los campos de grupo étnico y género, además se incluyeron en el formulario de datos básicos del abogado, estos campos se diseñaron para poder realizar su respectiva administración desde el módulo de mantenimiento, al igual que la inclusión dentro del módulo de Reportes en donde se podrá generar el Informe Gerencial por una categoría denominada grupo étnico.</w:t>
      </w:r>
    </w:p>
    <w:p w14:paraId="57CA5F4B" w14:textId="73FFB310" w:rsidR="0057060E" w:rsidRDefault="0057060E" w:rsidP="000F46F4">
      <w:pPr>
        <w:tabs>
          <w:tab w:val="left" w:pos="0"/>
        </w:tabs>
        <w:jc w:val="both"/>
        <w:rPr>
          <w:rFonts w:ascii="Arial Narrow" w:hAnsi="Arial Narrow"/>
          <w:lang w:val="es-ES"/>
        </w:rPr>
      </w:pPr>
    </w:p>
    <w:p w14:paraId="68978901" w14:textId="1D13AA09" w:rsidR="00425D99" w:rsidRPr="00CD5050" w:rsidRDefault="00425D99" w:rsidP="000F46F4">
      <w:pPr>
        <w:tabs>
          <w:tab w:val="left" w:pos="0"/>
        </w:tabs>
        <w:jc w:val="both"/>
        <w:rPr>
          <w:rFonts w:ascii="Arial Narrow" w:hAnsi="Arial Narrow"/>
          <w:lang w:val="es-ES"/>
        </w:rPr>
      </w:pPr>
      <w:r>
        <w:rPr>
          <w:rFonts w:ascii="Arial Narrow" w:hAnsi="Arial Narrow"/>
          <w:lang w:val="es-ES"/>
        </w:rPr>
        <w:t>Se m</w:t>
      </w:r>
      <w:r w:rsidRPr="00CD5050">
        <w:rPr>
          <w:rFonts w:ascii="Arial Narrow" w:hAnsi="Arial Narrow"/>
          <w:lang w:val="es-ES"/>
        </w:rPr>
        <w:t>ant</w:t>
      </w:r>
      <w:r>
        <w:rPr>
          <w:rFonts w:ascii="Arial Narrow" w:hAnsi="Arial Narrow"/>
          <w:lang w:val="es-ES"/>
        </w:rPr>
        <w:t>iene</w:t>
      </w:r>
      <w:r w:rsidRPr="00CD5050">
        <w:rPr>
          <w:rFonts w:ascii="Arial Narrow" w:hAnsi="Arial Narrow"/>
          <w:lang w:val="es-ES"/>
        </w:rPr>
        <w:t xml:space="preserve"> </w:t>
      </w:r>
      <w:r>
        <w:rPr>
          <w:rFonts w:ascii="Arial Narrow" w:hAnsi="Arial Narrow"/>
          <w:lang w:val="es-ES"/>
        </w:rPr>
        <w:t>en e</w:t>
      </w:r>
      <w:r w:rsidRPr="00CD5050">
        <w:rPr>
          <w:rFonts w:ascii="Arial Narrow" w:hAnsi="Arial Narrow"/>
          <w:lang w:val="es-ES"/>
        </w:rPr>
        <w:t>l servicio de la Secretaria Jurídica Distrital</w:t>
      </w:r>
      <w:r>
        <w:rPr>
          <w:rFonts w:ascii="Arial Narrow" w:hAnsi="Arial Narrow"/>
          <w:lang w:val="es-ES"/>
        </w:rPr>
        <w:t>,</w:t>
      </w:r>
      <w:r w:rsidRPr="00CD5050">
        <w:rPr>
          <w:rFonts w:ascii="Arial Narrow" w:hAnsi="Arial Narrow"/>
          <w:lang w:val="es-ES"/>
        </w:rPr>
        <w:t xml:space="preserve"> los sistemas administrativos que apoyan la gestión de la entidad.</w:t>
      </w:r>
      <w:r w:rsidR="0057060E">
        <w:rPr>
          <w:rFonts w:ascii="Arial Narrow" w:hAnsi="Arial Narrow"/>
          <w:lang w:val="es-ES"/>
        </w:rPr>
        <w:t xml:space="preserve"> </w:t>
      </w:r>
      <w:r>
        <w:rPr>
          <w:rFonts w:ascii="Arial Narrow" w:hAnsi="Arial Narrow"/>
          <w:lang w:val="es-ES"/>
        </w:rPr>
        <w:t xml:space="preserve">La </w:t>
      </w:r>
      <w:r w:rsidRPr="00CD5050">
        <w:rPr>
          <w:rFonts w:ascii="Arial Narrow" w:hAnsi="Arial Narrow"/>
          <w:lang w:val="es-ES"/>
        </w:rPr>
        <w:t>Implementación de los casos de uso priorizados de los módulos se encuentran en estabilización y en la etapa de desarrollo de los casos de uso no priorizados.</w:t>
      </w:r>
    </w:p>
    <w:p w14:paraId="65A0144B" w14:textId="476A9420" w:rsidR="000C47E3" w:rsidRDefault="00425D99" w:rsidP="000F46F4">
      <w:pPr>
        <w:tabs>
          <w:tab w:val="left" w:pos="0"/>
        </w:tabs>
        <w:jc w:val="both"/>
        <w:rPr>
          <w:rFonts w:ascii="Arial" w:hAnsi="Arial" w:cs="Arial"/>
          <w:lang w:val="es-ES_tradnl"/>
        </w:rPr>
      </w:pPr>
      <w:r w:rsidRPr="00CD5050">
        <w:rPr>
          <w:rFonts w:ascii="Arial Narrow" w:hAnsi="Arial Narrow"/>
          <w:lang w:val="es-ES"/>
        </w:rPr>
        <w:t xml:space="preserve">Un </w:t>
      </w:r>
      <w:r w:rsidR="0057060E">
        <w:rPr>
          <w:rFonts w:ascii="Arial Narrow" w:hAnsi="Arial Narrow"/>
          <w:lang w:val="es-ES"/>
        </w:rPr>
        <w:t>S</w:t>
      </w:r>
      <w:r w:rsidRPr="00CD5050">
        <w:rPr>
          <w:rFonts w:ascii="Arial Narrow" w:hAnsi="Arial Narrow"/>
          <w:lang w:val="es-ES"/>
        </w:rPr>
        <w:t>istema de información integrado con data de calidad que puede ser obtenida de manera oportuna y para apoyar las decisiones institucionales</w:t>
      </w:r>
      <w:r w:rsidRPr="005C1C34">
        <w:rPr>
          <w:rFonts w:ascii="Arial" w:hAnsi="Arial" w:cs="Arial"/>
          <w:lang w:val="es-ES_tradnl"/>
        </w:rPr>
        <w:t>.</w:t>
      </w:r>
    </w:p>
    <w:p w14:paraId="1CBA906A" w14:textId="5D4D9ADF" w:rsidR="000C47E3" w:rsidRDefault="000C47E3" w:rsidP="000F46F4">
      <w:pPr>
        <w:tabs>
          <w:tab w:val="left" w:pos="0"/>
        </w:tabs>
        <w:jc w:val="both"/>
        <w:rPr>
          <w:rFonts w:ascii="Arial" w:hAnsi="Arial" w:cs="Arial"/>
          <w:lang w:val="es-ES_tradnl"/>
        </w:rPr>
      </w:pPr>
    </w:p>
    <w:p w14:paraId="4C7C5E13" w14:textId="729735F6" w:rsidR="0057060E" w:rsidRDefault="0057060E" w:rsidP="000F46F4">
      <w:pPr>
        <w:jc w:val="both"/>
        <w:rPr>
          <w:b/>
          <w:sz w:val="20"/>
          <w:szCs w:val="20"/>
          <w:u w:val="single"/>
        </w:rPr>
      </w:pPr>
    </w:p>
    <w:p w14:paraId="126DA54F" w14:textId="0B8FB4E5" w:rsidR="00192008" w:rsidRDefault="00192008" w:rsidP="000F46F4">
      <w:pPr>
        <w:jc w:val="both"/>
        <w:rPr>
          <w:b/>
          <w:sz w:val="20"/>
          <w:szCs w:val="20"/>
          <w:u w:val="single"/>
        </w:rPr>
      </w:pPr>
    </w:p>
    <w:p w14:paraId="1D589F69" w14:textId="77777777" w:rsidR="00192008" w:rsidRDefault="00192008" w:rsidP="000F46F4">
      <w:pPr>
        <w:jc w:val="both"/>
        <w:rPr>
          <w:b/>
          <w:sz w:val="20"/>
          <w:szCs w:val="20"/>
          <w:u w:val="single"/>
        </w:rPr>
      </w:pPr>
    </w:p>
    <w:p w14:paraId="47B3DADF" w14:textId="60A4E966" w:rsidR="00192008" w:rsidRDefault="00192008" w:rsidP="000F46F4">
      <w:pPr>
        <w:jc w:val="both"/>
        <w:rPr>
          <w:b/>
          <w:sz w:val="20"/>
          <w:szCs w:val="20"/>
          <w:u w:val="single"/>
        </w:rPr>
      </w:pPr>
    </w:p>
    <w:p w14:paraId="596EBCDE" w14:textId="69274C75" w:rsidR="00192008" w:rsidRDefault="00192008" w:rsidP="000F46F4">
      <w:pPr>
        <w:jc w:val="both"/>
        <w:rPr>
          <w:b/>
          <w:sz w:val="20"/>
          <w:szCs w:val="20"/>
          <w:u w:val="single"/>
        </w:rPr>
      </w:pPr>
    </w:p>
    <w:p w14:paraId="12AA1136" w14:textId="1ECED5A4" w:rsidR="00192008" w:rsidRDefault="00192008" w:rsidP="000F46F4">
      <w:pPr>
        <w:jc w:val="both"/>
        <w:rPr>
          <w:b/>
          <w:sz w:val="20"/>
          <w:szCs w:val="20"/>
          <w:u w:val="single"/>
        </w:rPr>
      </w:pPr>
    </w:p>
    <w:p w14:paraId="6DD456E1" w14:textId="49181C9D" w:rsidR="00192008" w:rsidRDefault="00192008" w:rsidP="000F46F4">
      <w:pPr>
        <w:jc w:val="both"/>
        <w:rPr>
          <w:b/>
          <w:sz w:val="20"/>
          <w:szCs w:val="20"/>
          <w:u w:val="single"/>
        </w:rPr>
      </w:pPr>
    </w:p>
    <w:p w14:paraId="4759EA62" w14:textId="77777777" w:rsidR="00425D99" w:rsidRDefault="00425D99" w:rsidP="000F46F4">
      <w:pPr>
        <w:tabs>
          <w:tab w:val="left" w:pos="0"/>
        </w:tabs>
        <w:jc w:val="both"/>
        <w:rPr>
          <w:noProof/>
          <w:lang w:eastAsia="es-CO"/>
        </w:rPr>
      </w:pPr>
    </w:p>
    <w:p w14:paraId="54356064" w14:textId="06F630F8" w:rsidR="00192008" w:rsidRDefault="00192008" w:rsidP="00A11FF5">
      <w:pPr>
        <w:pStyle w:val="Ttulo3"/>
        <w:jc w:val="center"/>
      </w:pPr>
      <w:bookmarkStart w:id="55" w:name="_Toc51829082"/>
      <w:r>
        <w:t>S</w:t>
      </w:r>
      <w:r w:rsidR="002C01BD">
        <w:t>istemas</w:t>
      </w:r>
      <w:r>
        <w:t xml:space="preserve"> </w:t>
      </w:r>
      <w:r w:rsidR="002C01BD">
        <w:t>de</w:t>
      </w:r>
      <w:r>
        <w:t xml:space="preserve"> </w:t>
      </w:r>
      <w:r w:rsidR="002C01BD">
        <w:t>Información</w:t>
      </w:r>
      <w:r>
        <w:t xml:space="preserve"> J</w:t>
      </w:r>
      <w:r w:rsidR="002C01BD">
        <w:t>urídicos</w:t>
      </w:r>
      <w:r>
        <w:t xml:space="preserve"> </w:t>
      </w:r>
      <w:r w:rsidR="002C01BD">
        <w:t>intervenidos</w:t>
      </w:r>
      <w:bookmarkEnd w:id="55"/>
    </w:p>
    <w:p w14:paraId="3CADD66E" w14:textId="0EDE8773" w:rsidR="00192008" w:rsidRDefault="00192008" w:rsidP="00192008"/>
    <w:p w14:paraId="74B8B378" w14:textId="09FF06EB" w:rsidR="00192008" w:rsidRDefault="00192008" w:rsidP="00192008">
      <w:r w:rsidRPr="00DB0136">
        <w:rPr>
          <w:noProof/>
        </w:rPr>
        <mc:AlternateContent>
          <mc:Choice Requires="wpg">
            <w:drawing>
              <wp:anchor distT="0" distB="0" distL="114300" distR="114300" simplePos="0" relativeHeight="251673600" behindDoc="0" locked="0" layoutInCell="1" allowOverlap="1" wp14:anchorId="3075740E" wp14:editId="735169EF">
                <wp:simplePos x="0" y="0"/>
                <wp:positionH relativeFrom="margin">
                  <wp:posOffset>421119</wp:posOffset>
                </wp:positionH>
                <wp:positionV relativeFrom="paragraph">
                  <wp:posOffset>27721</wp:posOffset>
                </wp:positionV>
                <wp:extent cx="4254500" cy="4722125"/>
                <wp:effectExtent l="0" t="0" r="0" b="2540"/>
                <wp:wrapNone/>
                <wp:docPr id="61" name="그룹 9"/>
                <wp:cNvGraphicFramePr/>
                <a:graphic xmlns:a="http://schemas.openxmlformats.org/drawingml/2006/main">
                  <a:graphicData uri="http://schemas.microsoft.com/office/word/2010/wordprocessingGroup">
                    <wpg:wgp>
                      <wpg:cNvGrpSpPr/>
                      <wpg:grpSpPr>
                        <a:xfrm>
                          <a:off x="0" y="0"/>
                          <a:ext cx="4254500" cy="4722125"/>
                          <a:chOff x="0" y="0"/>
                          <a:chExt cx="5925816" cy="6399263"/>
                        </a:xfrm>
                      </wpg:grpSpPr>
                      <wpg:grpSp>
                        <wpg:cNvPr id="62" name="그룹 7"/>
                        <wpg:cNvGrpSpPr/>
                        <wpg:grpSpPr>
                          <a:xfrm>
                            <a:off x="2378347" y="0"/>
                            <a:ext cx="3547469" cy="6399263"/>
                            <a:chOff x="2378347" y="0"/>
                            <a:chExt cx="3547469" cy="6399263"/>
                          </a:xfrm>
                        </wpg:grpSpPr>
                        <wps:wsp>
                          <wps:cNvPr id="63" name="직사각형 2"/>
                          <wps:cNvSpPr/>
                          <wps:spPr>
                            <a:xfrm>
                              <a:off x="2408800" y="0"/>
                              <a:ext cx="3516138" cy="1133999"/>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27E72CB2" w14:textId="77777777" w:rsidR="00971778" w:rsidRPr="00192008" w:rsidRDefault="00971778" w:rsidP="000E47F1">
                                <w:pPr>
                                  <w:pStyle w:val="Prrafodelista"/>
                                  <w:numPr>
                                    <w:ilvl w:val="0"/>
                                    <w:numId w:val="25"/>
                                  </w:numPr>
                                  <w:jc w:val="both"/>
                                </w:pPr>
                                <w:r w:rsidRPr="00192008">
                                  <w:t>Sistema Iberoamericano SIDIE</w:t>
                                </w:r>
                              </w:p>
                            </w:txbxContent>
                          </wps:txbx>
                          <wps:bodyPr rtlCol="0" anchor="ctr"/>
                        </wps:wsp>
                        <wps:wsp>
                          <wps:cNvPr id="160" name="직사각형 58"/>
                          <wps:cNvSpPr/>
                          <wps:spPr>
                            <a:xfrm>
                              <a:off x="2408784" y="1134082"/>
                              <a:ext cx="3517031" cy="1134001"/>
                            </a:xfrm>
                            <a:prstGeom prst="rect">
                              <a:avLst/>
                            </a:prstGeom>
                            <a:solidFill>
                              <a:schemeClr val="tx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6AAA7E4E" w14:textId="77777777" w:rsidR="00971778" w:rsidRPr="00192008" w:rsidRDefault="00971778" w:rsidP="008626CC">
                                <w:pPr>
                                  <w:pStyle w:val="Prrafodelista"/>
                                  <w:numPr>
                                    <w:ilvl w:val="0"/>
                                    <w:numId w:val="26"/>
                                  </w:numPr>
                                </w:pPr>
                                <w:r w:rsidRPr="00192008">
                                  <w:t>Sistema de Información Regimen     legal</w:t>
                                </w:r>
                              </w:p>
                            </w:txbxContent>
                          </wps:txbx>
                          <wps:bodyPr rtlCol="0" anchor="ctr"/>
                        </wps:wsp>
                        <wps:wsp>
                          <wps:cNvPr id="161" name="직사각형 59"/>
                          <wps:cNvSpPr/>
                          <wps:spPr>
                            <a:xfrm>
                              <a:off x="2409158" y="2268101"/>
                              <a:ext cx="3516658" cy="1587777"/>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29BC67C7" w14:textId="77777777" w:rsidR="00971778" w:rsidRPr="00192008" w:rsidRDefault="00971778" w:rsidP="000E47F1">
                                <w:pPr>
                                  <w:pStyle w:val="Prrafodelista"/>
                                  <w:numPr>
                                    <w:ilvl w:val="0"/>
                                    <w:numId w:val="27"/>
                                  </w:numPr>
                                </w:pPr>
                                <w:r w:rsidRPr="00192008">
                                  <w:t>Sistema de Información de Procesos Judiciales – SIPROJ</w:t>
                                </w:r>
                              </w:p>
                              <w:p w14:paraId="3BE61748" w14:textId="6C960F1C" w:rsidR="00971778" w:rsidRPr="00192008" w:rsidRDefault="00971778" w:rsidP="000E47F1">
                                <w:pPr>
                                  <w:pStyle w:val="Prrafodelista"/>
                                  <w:numPr>
                                    <w:ilvl w:val="0"/>
                                    <w:numId w:val="27"/>
                                  </w:numPr>
                                </w:pPr>
                                <w:r w:rsidRPr="00192008">
                                  <w:t>Sistema de Información de Personas Jurídica – SIPEJ</w:t>
                                </w:r>
                              </w:p>
                              <w:p w14:paraId="051804C5" w14:textId="77777777" w:rsidR="00971778" w:rsidRDefault="00971778" w:rsidP="00192008">
                                <w:pPr>
                                  <w:jc w:val="center"/>
                                </w:pPr>
                              </w:p>
                            </w:txbxContent>
                          </wps:txbx>
                          <wps:bodyPr rtlCol="0" anchor="ctr"/>
                        </wps:wsp>
                        <wps:wsp>
                          <wps:cNvPr id="162" name="직사각형 60"/>
                          <wps:cNvSpPr/>
                          <wps:spPr>
                            <a:xfrm>
                              <a:off x="2378347" y="3832018"/>
                              <a:ext cx="3526926" cy="1230085"/>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7BA45B" w14:textId="77777777" w:rsidR="00971778" w:rsidRPr="00192008" w:rsidRDefault="00971778" w:rsidP="000E47F1">
                                <w:pPr>
                                  <w:pStyle w:val="Prrafodelista"/>
                                  <w:numPr>
                                    <w:ilvl w:val="0"/>
                                    <w:numId w:val="28"/>
                                  </w:numPr>
                                </w:pPr>
                                <w:r w:rsidRPr="00192008">
                                  <w:t>Sistema de Información de Disciplinarios – SID</w:t>
                                </w:r>
                              </w:p>
                              <w:p w14:paraId="735CDFAB" w14:textId="77777777" w:rsidR="00971778" w:rsidRPr="00192008" w:rsidRDefault="00971778" w:rsidP="000E47F1">
                                <w:pPr>
                                  <w:pStyle w:val="Prrafodelista"/>
                                  <w:numPr>
                                    <w:ilvl w:val="0"/>
                                    <w:numId w:val="28"/>
                                  </w:numPr>
                                </w:pPr>
                                <w:r w:rsidRPr="00192008">
                                  <w:t>Sistema de Información de Biblioteca Virtual de Bogotá</w:t>
                                </w:r>
                              </w:p>
                            </w:txbxContent>
                          </wps:txbx>
                          <wps:bodyPr rtlCol="0" anchor="ctr"/>
                        </wps:wsp>
                        <wps:wsp>
                          <wps:cNvPr id="163" name="직사각형 61"/>
                          <wps:cNvSpPr/>
                          <wps:spPr>
                            <a:xfrm>
                              <a:off x="3101367" y="5060703"/>
                              <a:ext cx="2793363" cy="1338560"/>
                            </a:xfrm>
                            <a:prstGeom prst="rect">
                              <a:avLst/>
                            </a:prstGeom>
                            <a:solidFill>
                              <a:srgbClr val="002060"/>
                            </a:solidFill>
                            <a:ln>
                              <a:noFill/>
                            </a:ln>
                          </wps:spPr>
                          <wps:style>
                            <a:lnRef idx="0">
                              <a:scrgbClr r="0" g="0" b="0"/>
                            </a:lnRef>
                            <a:fillRef idx="0">
                              <a:scrgbClr r="0" g="0" b="0"/>
                            </a:fillRef>
                            <a:effectRef idx="0">
                              <a:scrgbClr r="0" g="0" b="0"/>
                            </a:effectRef>
                            <a:fontRef idx="minor">
                              <a:schemeClr val="lt1"/>
                            </a:fontRef>
                          </wps:style>
                          <wps:txbx>
                            <w:txbxContent>
                              <w:p w14:paraId="4CFD8E31" w14:textId="77777777" w:rsidR="00971778" w:rsidRDefault="00971778" w:rsidP="000E47F1">
                                <w:pPr>
                                  <w:pStyle w:val="Prrafodelista"/>
                                  <w:numPr>
                                    <w:ilvl w:val="0"/>
                                    <w:numId w:val="29"/>
                                  </w:numPr>
                                </w:pPr>
                                <w:r w:rsidRPr="008F0D1D">
                                  <w:t>Sistema de Información de Abogacía General del Distrito Capital</w:t>
                                </w:r>
                              </w:p>
                            </w:txbxContent>
                          </wps:txbx>
                          <wps:bodyPr rtlCol="0" anchor="ctr"/>
                        </wps:wsp>
                      </wpg:grpSp>
                      <wpg:grpSp>
                        <wpg:cNvPr id="164" name="그룹 8"/>
                        <wpg:cNvGrpSpPr/>
                        <wpg:grpSpPr>
                          <a:xfrm>
                            <a:off x="0" y="0"/>
                            <a:ext cx="3101367" cy="6399262"/>
                            <a:chOff x="0" y="0"/>
                            <a:chExt cx="3101367" cy="6399262"/>
                          </a:xfrm>
                        </wpg:grpSpPr>
                        <wps:wsp>
                          <wps:cNvPr id="165" name="자유형: 도형 70"/>
                          <wps:cNvSpPr/>
                          <wps:spPr>
                            <a:xfrm>
                              <a:off x="626832" y="0"/>
                              <a:ext cx="1782324" cy="1135420"/>
                            </a:xfrm>
                            <a:custGeom>
                              <a:avLst/>
                              <a:gdLst>
                                <a:gd name="connsiteX0" fmla="*/ 1582480 w 1782324"/>
                                <a:gd name="connsiteY0" fmla="*/ 0 h 1135420"/>
                                <a:gd name="connsiteX1" fmla="*/ 1782324 w 1782324"/>
                                <a:gd name="connsiteY1" fmla="*/ 0 h 1135420"/>
                                <a:gd name="connsiteX2" fmla="*/ 1782324 w 1782324"/>
                                <a:gd name="connsiteY2" fmla="*/ 1135420 h 1135420"/>
                                <a:gd name="connsiteX3" fmla="*/ 0 w 1782324"/>
                                <a:gd name="connsiteY3" fmla="*/ 1135420 h 1135420"/>
                                <a:gd name="connsiteX4" fmla="*/ 1394915 w 1782324"/>
                                <a:gd name="connsiteY4" fmla="*/ 19328 h 11354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82324" h="1135420">
                                  <a:moveTo>
                                    <a:pt x="1582480" y="0"/>
                                  </a:moveTo>
                                  <a:lnTo>
                                    <a:pt x="1782324" y="0"/>
                                  </a:lnTo>
                                  <a:lnTo>
                                    <a:pt x="1782324" y="1135420"/>
                                  </a:lnTo>
                                  <a:lnTo>
                                    <a:pt x="0" y="1135420"/>
                                  </a:lnTo>
                                  <a:cubicBezTo>
                                    <a:pt x="204706" y="584155"/>
                                    <a:pt x="695866" y="136049"/>
                                    <a:pt x="1394915" y="19328"/>
                                  </a:cubicBezTo>
                                  <a:close/>
                                </a:path>
                              </a:pathLst>
                            </a:cu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3644DD5F" w14:textId="77777777" w:rsidR="00971778" w:rsidRPr="00192008" w:rsidRDefault="00971778" w:rsidP="00192008">
                                <w:pPr>
                                  <w:jc w:val="center"/>
                                  <w:rPr>
                                    <w:color w:val="D9E2F3" w:themeColor="accent1" w:themeTint="33"/>
                                  </w:rPr>
                                </w:pPr>
                                <w:r w:rsidRPr="00192008">
                                  <w:t>2016 (1</w:t>
                                </w:r>
                                <w: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 name="자유형: 도형 71"/>
                          <wps:cNvSpPr/>
                          <wps:spPr>
                            <a:xfrm>
                              <a:off x="334046" y="1134214"/>
                              <a:ext cx="2075111" cy="1135420"/>
                            </a:xfrm>
                            <a:custGeom>
                              <a:avLst/>
                              <a:gdLst>
                                <a:gd name="connsiteX0" fmla="*/ 298141 w 2075111"/>
                                <a:gd name="connsiteY0" fmla="*/ 0 h 1135420"/>
                                <a:gd name="connsiteX1" fmla="*/ 2075111 w 2075111"/>
                                <a:gd name="connsiteY1" fmla="*/ 0 h 1135420"/>
                                <a:gd name="connsiteX2" fmla="*/ 2075111 w 2075111"/>
                                <a:gd name="connsiteY2" fmla="*/ 1135420 h 1135420"/>
                                <a:gd name="connsiteX3" fmla="*/ 0 w 2075111"/>
                                <a:gd name="connsiteY3" fmla="*/ 1135420 h 1135420"/>
                                <a:gd name="connsiteX4" fmla="*/ 143326 w 2075111"/>
                                <a:gd name="connsiteY4" fmla="*/ 941418 h 1135420"/>
                                <a:gd name="connsiteX5" fmla="*/ 298141 w 2075111"/>
                                <a:gd name="connsiteY5" fmla="*/ 0 h 11354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75111" h="1135420">
                                  <a:moveTo>
                                    <a:pt x="298141" y="0"/>
                                  </a:moveTo>
                                  <a:lnTo>
                                    <a:pt x="2075111" y="0"/>
                                  </a:lnTo>
                                  <a:lnTo>
                                    <a:pt x="2075111" y="1135420"/>
                                  </a:lnTo>
                                  <a:lnTo>
                                    <a:pt x="0" y="1135420"/>
                                  </a:lnTo>
                                  <a:cubicBezTo>
                                    <a:pt x="75201" y="1043352"/>
                                    <a:pt x="87553" y="1014096"/>
                                    <a:pt x="143326" y="941418"/>
                                  </a:cubicBezTo>
                                  <a:cubicBezTo>
                                    <a:pt x="294462" y="770596"/>
                                    <a:pt x="51248" y="518977"/>
                                    <a:pt x="298141" y="0"/>
                                  </a:cubicBezTo>
                                  <a:close/>
                                </a:path>
                              </a:pathLst>
                            </a:custGeom>
                            <a:solidFill>
                              <a:schemeClr val="tx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0AED4AC0" w14:textId="77777777" w:rsidR="00971778" w:rsidRDefault="00971778" w:rsidP="00192008">
                                <w:pPr>
                                  <w:jc w:val="center"/>
                                </w:pPr>
                                <w:r>
                                  <w:t>2017 (1)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 name="자유형: 도형 72"/>
                          <wps:cNvSpPr/>
                          <wps:spPr>
                            <a:xfrm>
                              <a:off x="0" y="2268204"/>
                              <a:ext cx="2409156" cy="1587965"/>
                            </a:xfrm>
                            <a:custGeom>
                              <a:avLst/>
                              <a:gdLst>
                                <a:gd name="connsiteX0" fmla="*/ 345087 w 2409156"/>
                                <a:gd name="connsiteY0" fmla="*/ 0 h 1135420"/>
                                <a:gd name="connsiteX1" fmla="*/ 2409156 w 2409156"/>
                                <a:gd name="connsiteY1" fmla="*/ 0 h 1135420"/>
                                <a:gd name="connsiteX2" fmla="*/ 2409156 w 2409156"/>
                                <a:gd name="connsiteY2" fmla="*/ 1135420 h 1135420"/>
                                <a:gd name="connsiteX3" fmla="*/ 396107 w 2409156"/>
                                <a:gd name="connsiteY3" fmla="*/ 1135420 h 1135420"/>
                                <a:gd name="connsiteX4" fmla="*/ 290286 w 2409156"/>
                                <a:gd name="connsiteY4" fmla="*/ 1068296 h 1135420"/>
                                <a:gd name="connsiteX5" fmla="*/ 415410 w 2409156"/>
                                <a:gd name="connsiteY5" fmla="*/ 783337 h 1135420"/>
                                <a:gd name="connsiteX6" fmla="*/ 7150 w 2409156"/>
                                <a:gd name="connsiteY6" fmla="*/ 455110 h 1135420"/>
                                <a:gd name="connsiteX7" fmla="*/ 345087 w 2409156"/>
                                <a:gd name="connsiteY7" fmla="*/ 0 h 11354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409156" h="1135420">
                                  <a:moveTo>
                                    <a:pt x="345087" y="0"/>
                                  </a:moveTo>
                                  <a:lnTo>
                                    <a:pt x="2409156" y="0"/>
                                  </a:lnTo>
                                  <a:lnTo>
                                    <a:pt x="2409156" y="1135420"/>
                                  </a:lnTo>
                                  <a:lnTo>
                                    <a:pt x="396107" y="1135420"/>
                                  </a:lnTo>
                                  <a:cubicBezTo>
                                    <a:pt x="359489" y="1114752"/>
                                    <a:pt x="307981" y="1092898"/>
                                    <a:pt x="290286" y="1068296"/>
                                  </a:cubicBezTo>
                                  <a:cubicBezTo>
                                    <a:pt x="270508" y="1008385"/>
                                    <a:pt x="362148" y="881624"/>
                                    <a:pt x="415410" y="783337"/>
                                  </a:cubicBezTo>
                                  <a:cubicBezTo>
                                    <a:pt x="506284" y="704464"/>
                                    <a:pt x="-70109" y="637971"/>
                                    <a:pt x="7150" y="455110"/>
                                  </a:cubicBezTo>
                                  <a:cubicBezTo>
                                    <a:pt x="59408" y="386912"/>
                                    <a:pt x="159209" y="227844"/>
                                    <a:pt x="345087" y="0"/>
                                  </a:cubicBezTo>
                                  <a:close/>
                                </a:path>
                              </a:pathLst>
                            </a:cu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4C5954EE" w14:textId="77777777" w:rsidR="00971778" w:rsidRDefault="00971778" w:rsidP="00192008">
                                <w:pPr>
                                  <w:jc w:val="center"/>
                                </w:pPr>
                                <w:r>
                                  <w:t>2018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 name="자유형: 도형 74"/>
                          <wps:cNvSpPr/>
                          <wps:spPr>
                            <a:xfrm>
                              <a:off x="362528" y="3832288"/>
                              <a:ext cx="2046629" cy="1241753"/>
                            </a:xfrm>
                            <a:custGeom>
                              <a:avLst/>
                              <a:gdLst>
                                <a:gd name="connsiteX0" fmla="*/ 0 w 2053213"/>
                                <a:gd name="connsiteY0" fmla="*/ 0 h 1135420"/>
                                <a:gd name="connsiteX1" fmla="*/ 2053213 w 2053213"/>
                                <a:gd name="connsiteY1" fmla="*/ 0 h 1135420"/>
                                <a:gd name="connsiteX2" fmla="*/ 2053213 w 2053213"/>
                                <a:gd name="connsiteY2" fmla="*/ 1135420 h 1135420"/>
                                <a:gd name="connsiteX3" fmla="*/ 1555916 w 2053213"/>
                                <a:gd name="connsiteY3" fmla="*/ 1135420 h 1135420"/>
                                <a:gd name="connsiteX4" fmla="*/ 1354047 w 2053213"/>
                                <a:gd name="connsiteY4" fmla="*/ 906501 h 1135420"/>
                                <a:gd name="connsiteX5" fmla="*/ 341110 w 2053213"/>
                                <a:gd name="connsiteY5" fmla="*/ 1021568 h 1135420"/>
                                <a:gd name="connsiteX6" fmla="*/ 188316 w 2053213"/>
                                <a:gd name="connsiteY6" fmla="*/ 363837 h 1135420"/>
                                <a:gd name="connsiteX7" fmla="*/ 12398 w 2053213"/>
                                <a:gd name="connsiteY7" fmla="*/ 184855 h 1135420"/>
                                <a:gd name="connsiteX8" fmla="*/ 60078 w 2053213"/>
                                <a:gd name="connsiteY8" fmla="*/ 35585 h 1135420"/>
                                <a:gd name="connsiteX0" fmla="*/ 18046 w 2046629"/>
                                <a:gd name="connsiteY0" fmla="*/ 0 h 1144656"/>
                                <a:gd name="connsiteX1" fmla="*/ 2046629 w 2046629"/>
                                <a:gd name="connsiteY1" fmla="*/ 9236 h 1144656"/>
                                <a:gd name="connsiteX2" fmla="*/ 2046629 w 2046629"/>
                                <a:gd name="connsiteY2" fmla="*/ 1144656 h 1144656"/>
                                <a:gd name="connsiteX3" fmla="*/ 1549332 w 2046629"/>
                                <a:gd name="connsiteY3" fmla="*/ 1144656 h 1144656"/>
                                <a:gd name="connsiteX4" fmla="*/ 1347463 w 2046629"/>
                                <a:gd name="connsiteY4" fmla="*/ 915737 h 1144656"/>
                                <a:gd name="connsiteX5" fmla="*/ 334526 w 2046629"/>
                                <a:gd name="connsiteY5" fmla="*/ 1030804 h 1144656"/>
                                <a:gd name="connsiteX6" fmla="*/ 181732 w 2046629"/>
                                <a:gd name="connsiteY6" fmla="*/ 373073 h 1144656"/>
                                <a:gd name="connsiteX7" fmla="*/ 5814 w 2046629"/>
                                <a:gd name="connsiteY7" fmla="*/ 194091 h 1144656"/>
                                <a:gd name="connsiteX8" fmla="*/ 53494 w 2046629"/>
                                <a:gd name="connsiteY8" fmla="*/ 44821 h 1144656"/>
                                <a:gd name="connsiteX9" fmla="*/ 18046 w 2046629"/>
                                <a:gd name="connsiteY9" fmla="*/ 0 h 1144656"/>
                                <a:gd name="connsiteX0" fmla="*/ 18046 w 2046629"/>
                                <a:gd name="connsiteY0" fmla="*/ 0 h 1144656"/>
                                <a:gd name="connsiteX1" fmla="*/ 2046629 w 2046629"/>
                                <a:gd name="connsiteY1" fmla="*/ 9236 h 1144656"/>
                                <a:gd name="connsiteX2" fmla="*/ 2046629 w 2046629"/>
                                <a:gd name="connsiteY2" fmla="*/ 1144656 h 1144656"/>
                                <a:gd name="connsiteX3" fmla="*/ 1549332 w 2046629"/>
                                <a:gd name="connsiteY3" fmla="*/ 1144656 h 1144656"/>
                                <a:gd name="connsiteX4" fmla="*/ 1347463 w 2046629"/>
                                <a:gd name="connsiteY4" fmla="*/ 915737 h 1144656"/>
                                <a:gd name="connsiteX5" fmla="*/ 334526 w 2046629"/>
                                <a:gd name="connsiteY5" fmla="*/ 1030804 h 1144656"/>
                                <a:gd name="connsiteX6" fmla="*/ 181732 w 2046629"/>
                                <a:gd name="connsiteY6" fmla="*/ 373073 h 1144656"/>
                                <a:gd name="connsiteX7" fmla="*/ 5814 w 2046629"/>
                                <a:gd name="connsiteY7" fmla="*/ 194091 h 1144656"/>
                                <a:gd name="connsiteX8" fmla="*/ 53494 w 2046629"/>
                                <a:gd name="connsiteY8" fmla="*/ 44821 h 1144656"/>
                                <a:gd name="connsiteX9" fmla="*/ 18046 w 2046629"/>
                                <a:gd name="connsiteY9" fmla="*/ 0 h 1144656"/>
                                <a:gd name="connsiteX0" fmla="*/ 18046 w 2046629"/>
                                <a:gd name="connsiteY0" fmla="*/ 0 h 1144656"/>
                                <a:gd name="connsiteX1" fmla="*/ 2046629 w 2046629"/>
                                <a:gd name="connsiteY1" fmla="*/ 9236 h 1144656"/>
                                <a:gd name="connsiteX2" fmla="*/ 2046629 w 2046629"/>
                                <a:gd name="connsiteY2" fmla="*/ 1144656 h 1144656"/>
                                <a:gd name="connsiteX3" fmla="*/ 1549332 w 2046629"/>
                                <a:gd name="connsiteY3" fmla="*/ 1144656 h 1144656"/>
                                <a:gd name="connsiteX4" fmla="*/ 1347463 w 2046629"/>
                                <a:gd name="connsiteY4" fmla="*/ 915737 h 1144656"/>
                                <a:gd name="connsiteX5" fmla="*/ 334526 w 2046629"/>
                                <a:gd name="connsiteY5" fmla="*/ 1030804 h 1144656"/>
                                <a:gd name="connsiteX6" fmla="*/ 181732 w 2046629"/>
                                <a:gd name="connsiteY6" fmla="*/ 373073 h 1144656"/>
                                <a:gd name="connsiteX7" fmla="*/ 5814 w 2046629"/>
                                <a:gd name="connsiteY7" fmla="*/ 194091 h 1144656"/>
                                <a:gd name="connsiteX8" fmla="*/ 53494 w 2046629"/>
                                <a:gd name="connsiteY8" fmla="*/ 44821 h 1144656"/>
                                <a:gd name="connsiteX9" fmla="*/ 18046 w 2046629"/>
                                <a:gd name="connsiteY9" fmla="*/ 0 h 11446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046629" h="1144656">
                                  <a:moveTo>
                                    <a:pt x="18046" y="0"/>
                                  </a:moveTo>
                                  <a:lnTo>
                                    <a:pt x="2046629" y="9236"/>
                                  </a:lnTo>
                                  <a:lnTo>
                                    <a:pt x="2046629" y="1144656"/>
                                  </a:lnTo>
                                  <a:lnTo>
                                    <a:pt x="1549332" y="1144656"/>
                                  </a:lnTo>
                                  <a:cubicBezTo>
                                    <a:pt x="1509942" y="991704"/>
                                    <a:pt x="1449595" y="887935"/>
                                    <a:pt x="1347463" y="915737"/>
                                  </a:cubicBezTo>
                                  <a:cubicBezTo>
                                    <a:pt x="1036227" y="987105"/>
                                    <a:pt x="630907" y="1147605"/>
                                    <a:pt x="334526" y="1030804"/>
                                  </a:cubicBezTo>
                                  <a:cubicBezTo>
                                    <a:pt x="2989" y="879235"/>
                                    <a:pt x="250820" y="489979"/>
                                    <a:pt x="181732" y="373073"/>
                                  </a:cubicBezTo>
                                  <a:cubicBezTo>
                                    <a:pt x="151154" y="296907"/>
                                    <a:pt x="51249" y="255402"/>
                                    <a:pt x="5814" y="194091"/>
                                  </a:cubicBezTo>
                                  <a:cubicBezTo>
                                    <a:pt x="-17908" y="154239"/>
                                    <a:pt x="37601" y="94577"/>
                                    <a:pt x="53494" y="44821"/>
                                  </a:cubicBezTo>
                                  <a:cubicBezTo>
                                    <a:pt x="33468" y="17565"/>
                                    <a:pt x="38072" y="11862"/>
                                    <a:pt x="18046" y="0"/>
                                  </a:cubicBezTo>
                                  <a:close/>
                                </a:path>
                              </a:pathLst>
                            </a:cu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1C1C9C" w14:textId="77777777" w:rsidR="00971778" w:rsidRDefault="00971778" w:rsidP="00192008">
                                <w:pPr>
                                  <w:jc w:val="center"/>
                                </w:pPr>
                                <w:r>
                                  <w:t>2019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 name="자유형: 도형 75"/>
                          <wps:cNvSpPr/>
                          <wps:spPr>
                            <a:xfrm>
                              <a:off x="1907512" y="5060704"/>
                              <a:ext cx="1193855" cy="1338558"/>
                            </a:xfrm>
                            <a:custGeom>
                              <a:avLst/>
                              <a:gdLst>
                                <a:gd name="connsiteX0" fmla="*/ 0 w 501087"/>
                                <a:gd name="connsiteY0" fmla="*/ 0 h 1121900"/>
                                <a:gd name="connsiteX1" fmla="*/ 501087 w 501087"/>
                                <a:gd name="connsiteY1" fmla="*/ 0 h 1121900"/>
                                <a:gd name="connsiteX2" fmla="*/ 501087 w 501087"/>
                                <a:gd name="connsiteY2" fmla="*/ 1121900 h 1121900"/>
                                <a:gd name="connsiteX3" fmla="*/ 113679 w 501087"/>
                                <a:gd name="connsiteY3" fmla="*/ 1121900 h 1121900"/>
                                <a:gd name="connsiteX4" fmla="*/ 113679 w 501087"/>
                                <a:gd name="connsiteY4" fmla="*/ 647656 h 1121900"/>
                                <a:gd name="connsiteX5" fmla="*/ 0 w 501087"/>
                                <a:gd name="connsiteY5" fmla="*/ 0 h 1121900"/>
                                <a:gd name="connsiteX0" fmla="*/ 0 w 501087"/>
                                <a:gd name="connsiteY0" fmla="*/ 0 h 1121900"/>
                                <a:gd name="connsiteX1" fmla="*/ 501087 w 501087"/>
                                <a:gd name="connsiteY1" fmla="*/ 0 h 1121900"/>
                                <a:gd name="connsiteX2" fmla="*/ 501087 w 501087"/>
                                <a:gd name="connsiteY2" fmla="*/ 1121900 h 1121900"/>
                                <a:gd name="connsiteX3" fmla="*/ 113679 w 501087"/>
                                <a:gd name="connsiteY3" fmla="*/ 1121900 h 1121900"/>
                                <a:gd name="connsiteX4" fmla="*/ 0 w 501087"/>
                                <a:gd name="connsiteY4" fmla="*/ 0 h 1121900"/>
                                <a:gd name="connsiteX0" fmla="*/ 0 w 501087"/>
                                <a:gd name="connsiteY0" fmla="*/ 0 h 1121900"/>
                                <a:gd name="connsiteX1" fmla="*/ 501087 w 501087"/>
                                <a:gd name="connsiteY1" fmla="*/ 0 h 1121900"/>
                                <a:gd name="connsiteX2" fmla="*/ 501087 w 501087"/>
                                <a:gd name="connsiteY2" fmla="*/ 1121900 h 1121900"/>
                                <a:gd name="connsiteX3" fmla="*/ 113679 w 501087"/>
                                <a:gd name="connsiteY3" fmla="*/ 1121900 h 1121900"/>
                                <a:gd name="connsiteX4" fmla="*/ 0 w 501087"/>
                                <a:gd name="connsiteY4" fmla="*/ 0 h 1121900"/>
                                <a:gd name="connsiteX0" fmla="*/ 0 w 501087"/>
                                <a:gd name="connsiteY0" fmla="*/ 0 h 1121900"/>
                                <a:gd name="connsiteX1" fmla="*/ 501087 w 501087"/>
                                <a:gd name="connsiteY1" fmla="*/ 0 h 1121900"/>
                                <a:gd name="connsiteX2" fmla="*/ 501087 w 501087"/>
                                <a:gd name="connsiteY2" fmla="*/ 1121900 h 1121900"/>
                                <a:gd name="connsiteX3" fmla="*/ 113679 w 501087"/>
                                <a:gd name="connsiteY3" fmla="*/ 1121900 h 1121900"/>
                                <a:gd name="connsiteX4" fmla="*/ 0 w 501087"/>
                                <a:gd name="connsiteY4" fmla="*/ 0 h 11219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1087" h="1121900">
                                  <a:moveTo>
                                    <a:pt x="0" y="0"/>
                                  </a:moveTo>
                                  <a:lnTo>
                                    <a:pt x="501087" y="0"/>
                                  </a:lnTo>
                                  <a:lnTo>
                                    <a:pt x="501087" y="1121900"/>
                                  </a:lnTo>
                                  <a:lnTo>
                                    <a:pt x="113679" y="1121900"/>
                                  </a:lnTo>
                                  <a:cubicBezTo>
                                    <a:pt x="118889" y="738796"/>
                                    <a:pt x="74839" y="401380"/>
                                    <a:pt x="0" y="0"/>
                                  </a:cubicBezTo>
                                  <a:close/>
                                </a:path>
                              </a:pathLst>
                            </a:custGeom>
                            <a:solidFill>
                              <a:srgbClr val="002060"/>
                            </a:solidFill>
                            <a:ln>
                              <a:noFill/>
                            </a:ln>
                          </wps:spPr>
                          <wps:style>
                            <a:lnRef idx="0">
                              <a:scrgbClr r="0" g="0" b="0"/>
                            </a:lnRef>
                            <a:fillRef idx="0">
                              <a:scrgbClr r="0" g="0" b="0"/>
                            </a:fillRef>
                            <a:effectRef idx="0">
                              <a:scrgbClr r="0" g="0" b="0"/>
                            </a:effectRef>
                            <a:fontRef idx="minor">
                              <a:schemeClr val="lt1"/>
                            </a:fontRef>
                          </wps:style>
                          <wps:txbx>
                            <w:txbxContent>
                              <w:p w14:paraId="43824099" w14:textId="77777777" w:rsidR="00971778" w:rsidRDefault="00971778" w:rsidP="00192008">
                                <w:pPr>
                                  <w:jc w:val="center"/>
                                </w:pPr>
                                <w:r>
                                  <w:t xml:space="preserve">2020(1)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075740E" id="그룹 9" o:spid="_x0000_s1026" style="position:absolute;margin-left:33.15pt;margin-top:2.2pt;width:335pt;height:371.8pt;z-index:251673600;mso-position-horizontal-relative:margin;mso-width-relative:margin;mso-height-relative:margin" coordsize="59258,63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iWxvg0AADtgAAAOAAAAZHJzL2Uyb0RvYy54bWzsXE9v68YRvxfodyB0LJCYy/804he8vjRB&#10;gTQNkhR5OdI0ZQuQRJWkn/1yS9F7eynQQ1EU6KGXHnpr+5WS1+/Q387sUrsyLa4sv9ZI6IMlkTs7&#10;u7OzM7+ZWfK9929XS+9V1bSLen02E+/6M69al/XFYn15NvvVFx++k828tivWF8WyXldns9dVO3v/&#10;2Y9/9N7N5rQK6qt6eVE1HjpZt6c3m7PZVddtTk9O2vKqWhXtu/WmWuPmvG5WRYefzeXJRVPcoPfV&#10;8iTw/eTkpm4uNk1dVm2Lqx/wzdkz6n8+r8rul/N5W3Xe8myGsXX0v6H/5/L/ybP3itPLpthcLUo1&#10;jOIBo1gVizWY9l19UHSFd90s7nS1WpRN3dbz7t2yXp3U8/mirGgOmI3wd2bzUVNfb2gul6c3l5te&#10;TBDtjpwe3G35yatPG29xcTZLxMxbFyus0bf//Nd3f/23l0vh3GwuT9Hmo2bz+ebTRl245F9yvrfz&#10;ZiU/MRPvlsT6uhdrddt5JS5GQRzFPqRf4l6UBoEIYhZ8eYXVuUNXXv1MUcZ5EGciYcokzPMgCSXl&#10;iWZ8IsfXD6f/0Y9bzy3YmVv6gLkFYZqFUTrz7s4wjKM0SvI74yxO+xkOUG/neR/9vfPEZmm3+tAe&#10;pw+fXxWbitSslWutZRZqmb352zdvfvP3b//xzX/++AcvYMlRy14l2tMW2jGgD0HkZ5lc+iGZiUSE&#10;MA9SK4QIsbqkcf2ci9NN03YfVfXKk1/OZg12M22y4tXHbcdqoJuovXfx4WK59ObLBUzJGgZn5jV1&#10;9+Wiu6I5gg/RX7agJ4rW29SQnk+XyehUL5aN96qAuSjKslp3Md1aXq9+UV/w9ST1MSNm35OQTl62&#10;ZqcRJn5Qx7nuuDgFP7kzaByhGzuBZofxS4gAE7H5RfoyVuLu/HCxF99ysfYKaehFAluMP9j6slhW&#10;sCZCCqg47RbL6jMsG0sLdpYWiDiu5f91LReM7y5xBftZ6xJ9614vK279WTWHmSITIy+0ZXN5LpeK&#10;bTnGAObaomOMyzUIZMM5+j+QVpFI6opcyIH0PRHxr9ddT79arOtmSNeWHQkMA59zey0KFoCURXd7&#10;fgtBya/n9cVr7NKmW76o2a8V6/KqhijKriHNlK1gIbj5WzcVIoHw2XdYtiLODjYWaRaRsYBBgOkg&#10;Y4NVUO4gjEXqh/BTymRAU7XYtB/S9sDRZLT1ctGrZK/svO+62+DO3k/hx4b3vtWTVOVJubUhdVRu&#10;QiG0nk9Tx3t8ZOu4gknuDjEX2BfSIQZBkgnWYEvHk0Q2IB2PsxR/ytk8UMe11Z3cogwqHPw7eTJy&#10;X6Ybntwie9In6BbJcvTA9Ol5xz76sCwHnKby5wDdDlDaCD/CLES4SN7VtBxBggBJWY4AsDGjMAug&#10;4oGWw/JpDt7xYEBpMXiw02Q3vTM+Ru+M99ur4qJipy7997ADH0aMqoMhy6GhxzhcHDA7mvjtYUXa&#10;FBQtP013OhxeIgtxyKYI4T/DhGPy2E98wENJv90UQZqHIZIG7E7DMIt52z3WplBRCAVqvh9gCMpZ&#10;P45q6/jxhxjskAJHWh0OsOrbpBDngSg/tJsSEgkCDSvfpYKV4/NdvVJKCMdZKxXI9NkgKyNi5IG0&#10;Ou9Q9tq6nZpMt6gor88LvpU8kEhiLag3f/79mz/9BVmgU++73/1WZoPSw3xYAsQbwhvezQaJNAvC&#10;AEuiQrs4CvRO0s6rvOZskNzeOgOEZMSFzuVcqOUs6/W6XXTVSwh5vloinfuTEw+YO0BCxrvxNCcy&#10;E5e7RF+ZRL535SEQ1WORzHZ5ICjY8uA5jPMwiRx4QGCH87CIeA7js4Gd7Dk5yMpsruQ0zgNr3PMQ&#10;YR4hHBqXmEWUh0Fm88H+6PWguOLkIHKvt2ulG/jGiSq2p8j5yaSzqSjQSP0TKgDdQJegkro2QozF&#10;NIm1Y3cj5r3QcyYz4cwZ4jc568y4G2dI1CQmO6s586eSncy6yurJkqonHTKqyMRSru2cXe2m6KTI&#10;pajkV+8G2T+9m6/wXW0geX9Vv6q+qKllJ1dA7cqtQQDnbZvl2mqr+8Sw9QrpFvpzw70aLTV3XlHd&#10;Tn9yezbGwy3L6/NF+dPqa3MkgR+lPnA2BhJnkYhVMYM7S/I4S/gmkIkfUXoAkuGRsb4TqZBqrDXN&#10;4lIu67biAUuBki72QpZrYxjCKbifct7b3fB9zHkTDKQtZsYxNVdy20354QLFoY+Ltvu0aODrsZlR&#10;jsZd5MO/nnk3KO2ezdpfXxcNikHLn6+BkXIRRWjW0Y8oToE0vMa8c27eWV+vXsgsO+w8uNFX2X6b&#10;e5839epLVKGfS664Zebi1Y8XHZcpUMcuq+fPqRnqv9jUH68/35SyczKKmMkXt18WzUalrztkvj+p&#10;dX1uC3tgBGSim9tKynX9/Lqr5wsqtGzlpKoI/8tKAEyfqgTcBYsHxnaoAETKkqIaEAjyUUZo56ex&#10;EFiWtwQZgzwTkQA2CRQjmOQBCHgMYlQ9j/M4AjE683gUxDgiq+MRYxSGQTIuMBMw5hHWcQcxDizk&#10;S8Q5PTJ1XXyTZgfKY5NOoPTxQOkoEMdSmIhW5z4JDkvU1EcDD0G0Wq+9EUTLeuMEaPsuRwGt2XIY&#10;ph4HaNMY2WQGpT72V6yyFYxZszSOOdJAciLy80Shfga0tB2JlHfZMKC14C13G+RRlHD4k6Z+bHcb&#10;CwTr1GssspwLYBpDD0jYBumHwGcrS7eTQZ7qvwAzdw5WvOWENWnXFsDI4zuEliag1+A0x1MCeki6&#10;3wv0yIDIVXSqbEHNYAJlNRyRNVsXfeID58eQHwIIJIyHaniObCSHxo+SFgxxMDFLJZxQjN4CxuOe&#10;x3kcg/FceRyN8cI8Eb6DwI4GekHuBxkBvf0rYwI94UOF8sTODY4hPSRwIiGTnSMqYCI9HAQNw3Sc&#10;DxS3R5SpiB24mBRRjPhmB1QOzQY7sefiqtAmzQ6LCbd21VdPBLeOgl6Oj/sEMrlPBrvSWwDz7st7&#10;c920J9bnjB4JMat9O4aYWWPJBehE1n0pYL1DpbvQbTXy1Z8KXWrmaOmCmNms0SCGm9sQk5mEcR5l&#10;OPRNPEQEFG1C49BPkUDgu34eZLk6rqHhrzRv6i5ZLXfkDLjsMzrGmd8MJW2LbYJECd/NcHQeJTVy&#10;acyVbR1xZRPmzBTF9UAdzUx9IHer23dSPLvAgkjCNE8pz6PxurR7xJHNmTvHHAdAiTDMklxYshV4&#10;MEAxDAIcGbVGM6BQ9uodEiBM+fUpv741Nd/b/Lp6HmZ7tHwKu55ofh0m8d6wi8ygc9gVJkGMCqR0&#10;X/I8YZDtnCdEMJYkgXqoCQkZkSIP9IixF6FhPw4DQd0OINvjUuvUM2WK9/I4Juzi0Y/zODrsQpE5&#10;zgXnvffO5ui4S1brUd8en5MZeOV+EvtiPB4yY6gwQvHGQQdMGuEHyAY4pPLNMEpkWegiOpMGRwYz&#10;lwDPDKNEEObZuNwskizK4nhcbtilfYSHQ7apAxuTJIzjzIELYFrPRWTY/TQZNgLOeRFgQ+Rrhpu/&#10;NPeaMi/jPEyiPAg5vN/LxtxuzmxMIoEKMaZBC7OXk7Xd4ghnTYPxCVlErpzM7YZqKB43Dcc5mUTI&#10;o6VKpfdOydxvIbC0qrbtVQOTRvihD+UZl52530QmUhfRmTRhihArHOdjbjg8TRyNi82kEAhDcjZt&#10;e8Vm7rc4jHIHNiZJFGWBAxd440O3qEnCmZ6985iMQH9k1HVrWvt5MgJ03HYyApMRmJAAjg7t9ZuW&#10;5XA1N6ZTn5CAtDYTEnAC63uQwFTzmWo+DgUjIFZki/qCUX983elBCaifSaxf9vJI1SadrKLzWYxw&#10;5YS2pSSugFBcSwPRWd1ti50Sku4Rg5Zhp0p96Ub6U5VzjMYqeNzbHjVnGSvSQIbb2yULNfjYz/OI&#10;qfIc78Kw6h7wH3mcIxTDgDOclAitupDyFHSXQ0E1QJuR/Uux9ZEqDBAUSUlkqfCtjpPQz32+iZmk&#10;iX2XI0ieJ2NCZ7Y46MUqg7kE9mQCFMDkqW0MCBW4PLUfsqBYkm6yY3DmKFBvj+Fe0S2OEchZGbUz&#10;eSaNxxPESJFZ9SgZVvIcKVp0ZviOSHNdysNTZqE1jxCy5PphjkPq9lhkgMnTl3GjMz+sRsJ7GMlc&#10;Pkmjy3Rh5qdaHzMczDNmfnfP2FpySD3t0AN30yPlw28g+v89Uk5Gfzqhp59ABXJ6qo9iwFrdWyoi&#10;E+5cKhKwhbB/ZHH4MXvlefQ5PYGn2ZDJNh6z53c/QTqPck5P1glQYcBZPTZMdx7EHSgVBRg1OfmB&#10;ypKVieaORzmYeWhOpO3lAGn1qTpHDiaJENQ7pTf38rFjSLwMIR+diU3iyMcKO+VLF8b5mCQJoIHK&#10;qO+djplKHl91u7V8Wntv52Zyc7xzu/Vo56Z+OC64SfIDV6nx5TC1yUFY9upN5uOekpxtC5y2tU3y&#10;APMxrTW9Z1fH0S9Nu+9oOUySJ+0qjlrrKS31qGkpiPO4p+BYOWd8pJc97VCShSPzsQSL7gzRtm6q&#10;kyr6k/MPRkPDv2Myupn+VOkKAiccjm/hgNHcjl41UZapdEMaysdMzAA4jTKE5pRtwOumMgUqmdCe&#10;q931wwPj6bVSOuyV+qXeiYs3AeCdIce+Q5feJ0CJlimIPSaI3b6Kit4yQG+op1eV4Mi0fJu+fAW+&#10;+Ztabd/5/+y/AAAA//8DAFBLAwQUAAYACAAAACEA8KXyLt4AAAAIAQAADwAAAGRycy9kb3ducmV2&#10;LnhtbEyPQUvDQBCF74L/YRnBm93ExFhiNqUU9VQEW0G8TbPTJDQ7G7LbJP33bk96m8d7vPlesZpN&#10;J0YaXGtZQbyIQBBXVrdcK/javz0sQTiPrLGzTAou5GBV3t4UmGs78SeNO1+LUMIuRwWN930upasa&#10;MugWticO3tEOBn2QQy31gFMoN518jKJMGmw5fGiwp01D1Wl3NgreJ5zWSfw6bk/HzeVn//TxvY1J&#10;qfu7ef0CwtPs/8JwxQ/oUAamgz2zdqJTkGVJSCpIUxDBfk6u+hCOdBmBLAv5f0D5CwAA//8DAFBL&#10;AQItABQABgAIAAAAIQC2gziS/gAAAOEBAAATAAAAAAAAAAAAAAAAAAAAAABbQ29udGVudF9UeXBl&#10;c10ueG1sUEsBAi0AFAAGAAgAAAAhADj9If/WAAAAlAEAAAsAAAAAAAAAAAAAAAAALwEAAF9yZWxz&#10;Ly5yZWxzUEsBAi0AFAAGAAgAAAAhAEjCJbG+DQAAO2AAAA4AAAAAAAAAAAAAAAAALgIAAGRycy9l&#10;Mm9Eb2MueG1sUEsBAi0AFAAGAAgAAAAhAPCl8i7eAAAACAEAAA8AAAAAAAAAAAAAAAAAGBAAAGRy&#10;cy9kb3ducmV2LnhtbFBLBQYAAAAABAAEAPMAAAAjEQAAAAA=&#10;">
                <v:group id="그룹 7" o:spid="_x0000_s1027" style="position:absolute;left:23783;width:35475;height:63992" coordorigin="23783" coordsize="35474,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직사각형 2" o:spid="_x0000_s1028" style="position:absolute;left:24088;width:35161;height:11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y23xQAAANsAAAAPAAAAZHJzL2Rvd25yZXYueG1sRI9Ba8JA&#10;FITvgv9heYK3ulFpKtFVtKWlopemBfH2yD6TYPbtkt1q2l/fFQoeh5n5hlmsOtOIC7W+tqxgPEpA&#10;EBdW11wq+Pp8fZiB8AFZY2OZFPyQh9Wy31tgpu2VP+iSh1JECPsMFVQhuExKX1Rk0I+sI47eybYG&#10;Q5RtKXWL1wg3jZwkSSoN1hwXKnT0XFFxzr+Ngt0xdfYpf5u97DeH0km3/W0mj0oNB916DiJQF+7h&#10;//a7VpBO4fYl/gC5/AMAAP//AwBQSwECLQAUAAYACAAAACEA2+H2y+4AAACFAQAAEwAAAAAAAAAA&#10;AAAAAAAAAAAAW0NvbnRlbnRfVHlwZXNdLnhtbFBLAQItABQABgAIAAAAIQBa9CxbvwAAABUBAAAL&#10;AAAAAAAAAAAAAAAAAB8BAABfcmVscy8ucmVsc1BLAQItABQABgAIAAAAIQB4Sy23xQAAANsAAAAP&#10;AAAAAAAAAAAAAAAAAAcCAABkcnMvZG93bnJldi54bWxQSwUGAAAAAAMAAwC3AAAA+QIAAAAA&#10;" fillcolor="#2967a1 [2152]" stroked="f">
                    <v:fill color2="#9cc2e5 [1944]" rotate="t" angle="180" colors="0 #2a69a2;31457f #609ed6;1 #9dc3e6" focus="100%" type="gradient"/>
                    <v:textbox>
                      <w:txbxContent>
                        <w:p w14:paraId="27E72CB2" w14:textId="77777777" w:rsidR="00971778" w:rsidRPr="00192008" w:rsidRDefault="00971778" w:rsidP="000E47F1">
                          <w:pPr>
                            <w:pStyle w:val="Prrafodelista"/>
                            <w:numPr>
                              <w:ilvl w:val="0"/>
                              <w:numId w:val="25"/>
                            </w:numPr>
                            <w:jc w:val="both"/>
                          </w:pPr>
                          <w:r w:rsidRPr="00192008">
                            <w:t>Sistema Iberoamericano SIDIE</w:t>
                          </w:r>
                        </w:p>
                      </w:txbxContent>
                    </v:textbox>
                  </v:rect>
                  <v:rect id="직사각형 58" o:spid="_x0000_s1029" style="position:absolute;left:24087;top:11340;width:35171;height:1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pbWxgAAANwAAAAPAAAAZHJzL2Rvd25yZXYueG1sRI/Na8JA&#10;EMXvBf+HZQq91U0tfqWuImKxBwW/kB6H7JgEs7Mhu9X433cOgrcZ3pv3fjOZta5SV2pC6dnARzcB&#10;RZx5W3Ju4Hj4fh+BChHZYuWZDNwpwGzaeZlgav2Nd3Tdx1xJCIcUDRQx1qnWISvIYej6mli0s28c&#10;RlmbXNsGbxLuKt1LkoF2WLI0FFjToqDssv9zBn6Xl829V63m5Wbs1+fhabvsf+bGvL228y9Qkdr4&#10;ND+uf6zgDwRfnpEJ9PQfAAD//wMAUEsBAi0AFAAGAAgAAAAhANvh9svuAAAAhQEAABMAAAAAAAAA&#10;AAAAAAAAAAAAAFtDb250ZW50X1R5cGVzXS54bWxQSwECLQAUAAYACAAAACEAWvQsW78AAAAVAQAA&#10;CwAAAAAAAAAAAAAAAAAfAQAAX3JlbHMvLnJlbHNQSwECLQAUAAYACAAAACEAlBaW1sYAAADcAAAA&#10;DwAAAAAAAAAAAAAAAAAHAgAAZHJzL2Rvd25yZXYueG1sUEsFBgAAAAADAAMAtwAAAPoCAAAAAA==&#10;" fillcolor="#323e4f [2415]" stroked="f">
                    <v:textbox>
                      <w:txbxContent>
                        <w:p w14:paraId="6AAA7E4E" w14:textId="77777777" w:rsidR="00971778" w:rsidRPr="00192008" w:rsidRDefault="00971778" w:rsidP="008626CC">
                          <w:pPr>
                            <w:pStyle w:val="Prrafodelista"/>
                            <w:numPr>
                              <w:ilvl w:val="0"/>
                              <w:numId w:val="26"/>
                            </w:numPr>
                          </w:pPr>
                          <w:r w:rsidRPr="00192008">
                            <w:t>Sistema de Información Regimen     legal</w:t>
                          </w:r>
                        </w:p>
                      </w:txbxContent>
                    </v:textbox>
                  </v:rect>
                  <v:rect id="직사각형 59" o:spid="_x0000_s1030" style="position:absolute;left:24091;top:22681;width:35167;height:15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RU/xAAAANwAAAAPAAAAZHJzL2Rvd25yZXYueG1sRE9La8JA&#10;EL4X/A/LCN7qRqGpRFfxQUVpL8ZC8TZkp0lodnbJrhr99W6h0Nt8fM+ZLTrTiAu1vrasYDRMQBAX&#10;VtdcKvg8vj1PQPiArLGxTApu5GEx7z3NMNP2yge65KEUMYR9hgqqEFwmpS8qMuiH1hFH7tu2BkOE&#10;bSl1i9cYbho5TpJUGqw5NlToaF1R8ZOfjYL3U+rsa76dbD5WX6WTbn9vxi9KDfrdcgoiUBf+xX/u&#10;nY7z0xH8PhMvkPMHAAAA//8DAFBLAQItABQABgAIAAAAIQDb4fbL7gAAAIUBAAATAAAAAAAAAAAA&#10;AAAAAAAAAABbQ29udGVudF9UeXBlc10ueG1sUEsBAi0AFAAGAAgAAAAhAFr0LFu/AAAAFQEAAAsA&#10;AAAAAAAAAAAAAAAAHwEAAF9yZWxzLy5yZWxzUEsBAi0AFAAGAAgAAAAhAEoZFT/EAAAA3AAAAA8A&#10;AAAAAAAAAAAAAAAABwIAAGRycy9kb3ducmV2LnhtbFBLBQYAAAAAAwADALcAAAD4AgAAAAA=&#10;" fillcolor="#2967a1 [2152]" stroked="f">
                    <v:fill color2="#9cc2e5 [1944]" rotate="t" angle="180" colors="0 #2a69a2;31457f #609ed6;1 #9dc3e6" focus="100%" type="gradient"/>
                    <v:textbox>
                      <w:txbxContent>
                        <w:p w14:paraId="29BC67C7" w14:textId="77777777" w:rsidR="00971778" w:rsidRPr="00192008" w:rsidRDefault="00971778" w:rsidP="000E47F1">
                          <w:pPr>
                            <w:pStyle w:val="Prrafodelista"/>
                            <w:numPr>
                              <w:ilvl w:val="0"/>
                              <w:numId w:val="27"/>
                            </w:numPr>
                          </w:pPr>
                          <w:r w:rsidRPr="00192008">
                            <w:t>Sistema de Información de Procesos Judiciales – SIPROJ</w:t>
                          </w:r>
                        </w:p>
                        <w:p w14:paraId="3BE61748" w14:textId="6C960F1C" w:rsidR="00971778" w:rsidRPr="00192008" w:rsidRDefault="00971778" w:rsidP="000E47F1">
                          <w:pPr>
                            <w:pStyle w:val="Prrafodelista"/>
                            <w:numPr>
                              <w:ilvl w:val="0"/>
                              <w:numId w:val="27"/>
                            </w:numPr>
                          </w:pPr>
                          <w:r w:rsidRPr="00192008">
                            <w:t>Sistema de Información de Personas Jurídica – SIPEJ</w:t>
                          </w:r>
                        </w:p>
                        <w:p w14:paraId="051804C5" w14:textId="77777777" w:rsidR="00971778" w:rsidRDefault="00971778" w:rsidP="00192008">
                          <w:pPr>
                            <w:jc w:val="center"/>
                          </w:pPr>
                        </w:p>
                      </w:txbxContent>
                    </v:textbox>
                  </v:rect>
                  <v:rect id="직사각형 60" o:spid="_x0000_s1031" style="position:absolute;left:23783;top:38320;width:35269;height:12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ei5wwAAANwAAAAPAAAAZHJzL2Rvd25yZXYueG1sRE9NawIx&#10;EL0X/A9hhN5qtlKkbI0iBW17EV091Nu4mSZLN5Nlk123/94IBW/zeJ8zXw6uFj21ofKs4HmSgSAu&#10;va7YKDge1k+vIEJE1lh7JgV/FGC5GD3MMdf+wnvqi2hECuGQowIbY5NLGUpLDsPEN8SJ+/Gtw5hg&#10;a6Ru8ZLCXS2nWTaTDitODRYberdU/hadU/BhTGfPXbnpVl/bvdl9n14OfaPU43hYvYGINMS7+N/9&#10;qdP82RRuz6QL5OIKAAD//wMAUEsBAi0AFAAGAAgAAAAhANvh9svuAAAAhQEAABMAAAAAAAAAAAAA&#10;AAAAAAAAAFtDb250ZW50X1R5cGVzXS54bWxQSwECLQAUAAYACAAAACEAWvQsW78AAAAVAQAACwAA&#10;AAAAAAAAAAAAAAAfAQAAX3JlbHMvLnJlbHNQSwECLQAUAAYACAAAACEAl4noucMAAADcAAAADwAA&#10;AAAAAAAAAAAAAAAHAgAAZHJzL2Rvd25yZXYueG1sUEsFBgAAAAADAAMAtwAAAPcCAAAAAA==&#10;" fillcolor="#8496b0 [1951]" stroked="f" strokeweight="1pt">
                    <v:textbox>
                      <w:txbxContent>
                        <w:p w14:paraId="057BA45B" w14:textId="77777777" w:rsidR="00971778" w:rsidRPr="00192008" w:rsidRDefault="00971778" w:rsidP="000E47F1">
                          <w:pPr>
                            <w:pStyle w:val="Prrafodelista"/>
                            <w:numPr>
                              <w:ilvl w:val="0"/>
                              <w:numId w:val="28"/>
                            </w:numPr>
                          </w:pPr>
                          <w:r w:rsidRPr="00192008">
                            <w:t>Sistema de Información de Disciplinarios – SID</w:t>
                          </w:r>
                        </w:p>
                        <w:p w14:paraId="735CDFAB" w14:textId="77777777" w:rsidR="00971778" w:rsidRPr="00192008" w:rsidRDefault="00971778" w:rsidP="000E47F1">
                          <w:pPr>
                            <w:pStyle w:val="Prrafodelista"/>
                            <w:numPr>
                              <w:ilvl w:val="0"/>
                              <w:numId w:val="28"/>
                            </w:numPr>
                          </w:pPr>
                          <w:r w:rsidRPr="00192008">
                            <w:t>Sistema de Información de Biblioteca Virtual de Bogotá</w:t>
                          </w:r>
                        </w:p>
                      </w:txbxContent>
                    </v:textbox>
                  </v:rect>
                  <v:rect id="직사각형 61" o:spid="_x0000_s1032" style="position:absolute;left:31013;top:50607;width:27934;height:13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61mwgAAANwAAAAPAAAAZHJzL2Rvd25yZXYueG1sRE9La8JA&#10;EL4X/A/LCL3VTSIEia5BlBYPvcQHeByyYxLMzobsNon/3i0UepuP7zmbfDKtGKh3jWUF8SICQVxa&#10;3XCl4HL+/FiBcB5ZY2uZFDzJQb6dvW0w03bkgoaTr0QIYZehgtr7LpPSlTUZdAvbEQfubnuDPsC+&#10;krrHMYSbViZRlEqDDYeGGjva11Q+Tj9GwbIZb0cXXw+Jf+D35WscTBEPSr3Pp90ahKfJ/4v/3Ecd&#10;5qdL+H0mXCC3LwAAAP//AwBQSwECLQAUAAYACAAAACEA2+H2y+4AAACFAQAAEwAAAAAAAAAAAAAA&#10;AAAAAAAAW0NvbnRlbnRfVHlwZXNdLnhtbFBLAQItABQABgAIAAAAIQBa9CxbvwAAABUBAAALAAAA&#10;AAAAAAAAAAAAAB8BAABfcmVscy8ucmVsc1BLAQItABQABgAIAAAAIQCy861mwgAAANwAAAAPAAAA&#10;AAAAAAAAAAAAAAcCAABkcnMvZG93bnJldi54bWxQSwUGAAAAAAMAAwC3AAAA9gIAAAAA&#10;" fillcolor="#002060" stroked="f">
                    <v:textbox>
                      <w:txbxContent>
                        <w:p w14:paraId="4CFD8E31" w14:textId="77777777" w:rsidR="00971778" w:rsidRDefault="00971778" w:rsidP="000E47F1">
                          <w:pPr>
                            <w:pStyle w:val="Prrafodelista"/>
                            <w:numPr>
                              <w:ilvl w:val="0"/>
                              <w:numId w:val="29"/>
                            </w:numPr>
                          </w:pPr>
                          <w:r w:rsidRPr="008F0D1D">
                            <w:t>Sistema de Información de Abogacía General del Distrito Capital</w:t>
                          </w:r>
                        </w:p>
                      </w:txbxContent>
                    </v:textbox>
                  </v:rect>
                </v:group>
                <v:group id="그룹 8" o:spid="_x0000_s1033" style="position:absolute;width:31013;height:63992" coordsize="31013,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자유형: 도형 70" o:spid="_x0000_s1034" style="position:absolute;left:6268;width:17823;height:11354;visibility:visible;mso-wrap-style:square;v-text-anchor:middle" coordsize="1782324,11354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AscvwAAANwAAAAPAAAAZHJzL2Rvd25yZXYueG1sRE/NisIw&#10;EL4LvkMYwZumq1RL1yhFEL1u9QHGZrYt20xKk9b69kZY8DYf3+/sDqNpxECdqy0r+FpGIIgLq2su&#10;Fdyup0UCwnlkjY1lUvAkB4f9dLLDVNsH/9CQ+1KEEHYpKqi8b1MpXVGRQbe0LXHgfm1n0AfYlVJ3&#10;+AjhppGrKNpIgzWHhgpbOlZU/OW9UbCO770/ZjqJzvmQbcftM4n7Wqn5bMy+QXga/Uf8777oMH8T&#10;w/uZcIHcvwAAAP//AwBQSwECLQAUAAYACAAAACEA2+H2y+4AAACFAQAAEwAAAAAAAAAAAAAAAAAA&#10;AAAAW0NvbnRlbnRfVHlwZXNdLnhtbFBLAQItABQABgAIAAAAIQBa9CxbvwAAABUBAAALAAAAAAAA&#10;AAAAAAAAAB8BAABfcmVscy8ucmVsc1BLAQItABQABgAIAAAAIQCRtAscvwAAANwAAAAPAAAAAAAA&#10;AAAAAAAAAAcCAABkcnMvZG93bnJldi54bWxQSwUGAAAAAAMAAwC3AAAA8wIAAAAA&#10;" adj="-11796480,,5400" path="m1582480,r199844,l1782324,1135420,,1135420c204706,584155,695866,136049,1394915,19328l1582480,xe" fillcolor="#2967a1 [2152]" stroked="f">
                    <v:fill color2="#9cc2e5 [1944]" rotate="t" angle="180" colors="0 #2a69a2;31457f #609ed6;1 #9dc3e6" focus="100%" type="gradient"/>
                    <v:stroke joinstyle="miter"/>
                    <v:formulas/>
                    <v:path arrowok="t" o:connecttype="custom" o:connectlocs="1582480,0;1782324,0;1782324,1135420;0,1135420;1394915,19328" o:connectangles="0,0,0,0,0" textboxrect="0,0,1782324,1135420"/>
                    <v:textbox>
                      <w:txbxContent>
                        <w:p w14:paraId="3644DD5F" w14:textId="77777777" w:rsidR="00971778" w:rsidRPr="00192008" w:rsidRDefault="00971778" w:rsidP="00192008">
                          <w:pPr>
                            <w:jc w:val="center"/>
                            <w:rPr>
                              <w:color w:val="D9E2F3" w:themeColor="accent1" w:themeTint="33"/>
                            </w:rPr>
                          </w:pPr>
                          <w:r w:rsidRPr="00192008">
                            <w:t>2016 (1</w:t>
                          </w:r>
                          <w:r>
                            <w:t>)</w:t>
                          </w:r>
                        </w:p>
                      </w:txbxContent>
                    </v:textbox>
                  </v:shape>
                  <v:shape id="자유형: 도형 71" o:spid="_x0000_s1035" style="position:absolute;left:3340;top:11342;width:20751;height:11354;visibility:visible;mso-wrap-style:square;v-text-anchor:middle" coordsize="2075111,11354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CYIwwAAANwAAAAPAAAAZHJzL2Rvd25yZXYueG1sRI9Pi8Iw&#10;EMXvgt8hjOBNU1coUo0iiosHEf/heWhm267NpDSx1v30G0HwNsN77zdvZovWlKKh2hWWFYyGEQji&#10;1OqCMwWX82YwAeE8ssbSMil4koPFvNuZYaLtg4/UnHwmAoRdggpy76tESpfmZNANbUUctB9bG/Rh&#10;rTOpa3wEuCnlVxTF0mDB4UKOFa1ySm+nu1Gwue4O+CzHo/0LtY9+/5rv8Vqpfq9dTkF4av3H/E5v&#10;dagfx/B6Jkwg5/8AAAD//wMAUEsBAi0AFAAGAAgAAAAhANvh9svuAAAAhQEAABMAAAAAAAAAAAAA&#10;AAAAAAAAAFtDb250ZW50X1R5cGVzXS54bWxQSwECLQAUAAYACAAAACEAWvQsW78AAAAVAQAACwAA&#10;AAAAAAAAAAAAAAAfAQAAX3JlbHMvLnJlbHNQSwECLQAUAAYACAAAACEAcYwmCMMAAADcAAAADwAA&#10;AAAAAAAAAAAAAAAHAgAAZHJzL2Rvd25yZXYueG1sUEsFBgAAAAADAAMAtwAAAPcCAAAAAA==&#10;" adj="-11796480,,5400" path="m298141,l2075111,r,1135420l,1135420c75201,1043352,87553,1014096,143326,941418,294462,770596,51248,518977,298141,xe" fillcolor="#323e4f [2415]" stroked="f">
                    <v:stroke joinstyle="miter"/>
                    <v:formulas/>
                    <v:path arrowok="t" o:connecttype="custom" o:connectlocs="298141,0;2075111,0;2075111,1135420;0,1135420;143326,941418;298141,0" o:connectangles="0,0,0,0,0,0" textboxrect="0,0,2075111,1135420"/>
                    <v:textbox>
                      <w:txbxContent>
                        <w:p w14:paraId="0AED4AC0" w14:textId="77777777" w:rsidR="00971778" w:rsidRDefault="00971778" w:rsidP="00192008">
                          <w:pPr>
                            <w:jc w:val="center"/>
                          </w:pPr>
                          <w:r>
                            <w:t>2017 (1)</w:t>
                          </w:r>
                        </w:p>
                      </w:txbxContent>
                    </v:textbox>
                  </v:shape>
                  <v:shape id="자유형: 도형 72" o:spid="_x0000_s1036" style="position:absolute;top:22682;width:24091;height:15879;visibility:visible;mso-wrap-style:square;v-text-anchor:middle" coordsize="2409156,11354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Ec+wgAAANwAAAAPAAAAZHJzL2Rvd25yZXYueG1sRE/JasMw&#10;EL0H+g9iCr2ERk4gS90owRRc3NyStvfBmtqm1shI8tK/jwqB3Obx1tkfJ9OKgZxvLCtYLhIQxKXV&#10;DVcKvj7z5x0IH5A1tpZJwR95OB4eZntMtR35TMMlVCKGsE9RQR1Cl0rpy5oM+oXtiCP3Y53BEKGr&#10;pHY4xnDTylWSbKTBhmNDjR291VT+XnqjYJWcdlP/7trv+bxYv+RdViw/MqWeHqfsFUSgKdzFN3eh&#10;4/zNFv6fiRfIwxUAAP//AwBQSwECLQAUAAYACAAAACEA2+H2y+4AAACFAQAAEwAAAAAAAAAAAAAA&#10;AAAAAAAAW0NvbnRlbnRfVHlwZXNdLnhtbFBLAQItABQABgAIAAAAIQBa9CxbvwAAABUBAAALAAAA&#10;AAAAAAAAAAAAAB8BAABfcmVscy8ucmVsc1BLAQItABQABgAIAAAAIQBr0Ec+wgAAANwAAAAPAAAA&#10;AAAAAAAAAAAAAAcCAABkcnMvZG93bnJldi54bWxQSwUGAAAAAAMAAwC3AAAA9gIAAAAA&#10;" adj="-11796480,,5400" path="m345087,l2409156,r,1135420l396107,1135420v-36618,-20668,-88126,-42522,-105821,-67124c270508,1008385,362148,881624,415410,783337,506284,704464,-70109,637971,7150,455110,59408,386912,159209,227844,345087,xe" fillcolor="#2967a1 [2152]" stroked="f">
                    <v:fill color2="#9cc2e5 [1944]" rotate="t" angle="180" colors="0 #2a69a2;31457f #609ed6;1 #9dc3e6" focus="100%" type="gradient"/>
                    <v:stroke joinstyle="miter"/>
                    <v:formulas/>
                    <v:path arrowok="t" o:connecttype="custom" o:connectlocs="345087,0;2409156,0;2409156,1587965;396107,1587965;290286,1494087;415410,1095552;7150,636503;345087,0" o:connectangles="0,0,0,0,0,0,0,0" textboxrect="0,0,2409156,1135420"/>
                    <v:textbox>
                      <w:txbxContent>
                        <w:p w14:paraId="4C5954EE" w14:textId="77777777" w:rsidR="00971778" w:rsidRDefault="00971778" w:rsidP="00192008">
                          <w:pPr>
                            <w:jc w:val="center"/>
                          </w:pPr>
                          <w:r>
                            <w:t>2018 (2)</w:t>
                          </w:r>
                        </w:p>
                      </w:txbxContent>
                    </v:textbox>
                  </v:shape>
                  <v:shape id="자유형: 도형 74" o:spid="_x0000_s1037" style="position:absolute;left:3625;top:38322;width:20466;height:12418;visibility:visible;mso-wrap-style:square;v-text-anchor:middle" coordsize="2046629,1144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uIxAAAANwAAAAPAAAAZHJzL2Rvd25yZXYueG1sRI9Ba8JA&#10;EIXvhf6HZQre6qYV0hJdpQgFPZoG7XHYHZNodjZkV43/3jkUepvhvXnvm8Vq9J260hDbwAbephko&#10;Yhtcy7WB6uf79RNUTMgOu8Bk4E4RVsvnpwUWLtx4R9cy1UpCOBZooEmpL7SOtiGPcRp6YtGOYfCY&#10;ZB1q7Qa8Sbjv9HuW5dpjy9LQYE/rhuy5vHgDW3tq8z39ZuX2UH1U+5ld97NozORl/JqDSjSmf/Pf&#10;9cYJfi608oxMoJcPAAAA//8DAFBLAQItABQABgAIAAAAIQDb4fbL7gAAAIUBAAATAAAAAAAAAAAA&#10;AAAAAAAAAABbQ29udGVudF9UeXBlc10ueG1sUEsBAi0AFAAGAAgAAAAhAFr0LFu/AAAAFQEAAAsA&#10;AAAAAAAAAAAAAAAAHwEAAF9yZWxzLy5yZWxzUEsBAi0AFAAGAAgAAAAhABSRe4jEAAAA3AAAAA8A&#10;AAAAAAAAAAAAAAAABwIAAGRycy9kb3ducmV2LnhtbFBLBQYAAAAAAwADALcAAAD4AgAAAAA=&#10;" adj="-11796480,,5400" path="m18046,l2046629,9236r,1135420l1549332,1144656c1509942,991704,1449595,887935,1347463,915737,1036227,987105,630907,1147605,334526,1030804,2989,879235,250820,489979,181732,373073,151154,296907,51249,255402,5814,194091,-17908,154239,37601,94577,53494,44821,33468,17565,38072,11862,18046,xe" fillcolor="#8496b0 [1951]" stroked="f" strokeweight="1pt">
                    <v:stroke joinstyle="miter"/>
                    <v:formulas/>
                    <v:path arrowok="t" o:connecttype="custom" o:connectlocs="18046,0;2046629,10019;2046629,1241753;1549332,1241753;1347463,993416;334526,1118243;181732,404719;5814,210555;53494,48623;18046,0" o:connectangles="0,0,0,0,0,0,0,0,0,0" textboxrect="0,0,2046629,1144656"/>
                    <v:textbox>
                      <w:txbxContent>
                        <w:p w14:paraId="1A1C1C9C" w14:textId="77777777" w:rsidR="00971778" w:rsidRDefault="00971778" w:rsidP="00192008">
                          <w:pPr>
                            <w:jc w:val="center"/>
                          </w:pPr>
                          <w:r>
                            <w:t>2019 (2)</w:t>
                          </w:r>
                        </w:p>
                      </w:txbxContent>
                    </v:textbox>
                  </v:shape>
                  <v:shape id="자유형: 도형 75" o:spid="_x0000_s1038" style="position:absolute;left:19075;top:50607;width:11938;height:13385;visibility:visible;mso-wrap-style:square;v-text-anchor:middle" coordsize="501087,1121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EDwAAAANwAAAAPAAAAZHJzL2Rvd25yZXYueG1sRE9Ni8Iw&#10;EL0v+B/CCN7WVA/FdhtFBKG3snWXvQ7N2JQ2k9JErf9+IyzsbR7vc4rDbAdxp8l3jhVs1gkI4sbp&#10;jlsFX5fz+w6ED8gaB8ek4EkeDvvFW4G5dg/+pHsdWhFD2OeowIQw5lL6xpBFv3YjceSubrIYIpxa&#10;qSd8xHA7yG2SpNJix7HB4EgnQ01f36yC80/XlJuqPGqTlf13hWi2VarUajkfP0AEmsO/+M9d6jg/&#10;zeD1TLxA7n8BAAD//wMAUEsBAi0AFAAGAAgAAAAhANvh9svuAAAAhQEAABMAAAAAAAAAAAAAAAAA&#10;AAAAAFtDb250ZW50X1R5cGVzXS54bWxQSwECLQAUAAYACAAAACEAWvQsW78AAAAVAQAACwAAAAAA&#10;AAAAAAAAAAAfAQAAX3JlbHMvLnJlbHNQSwECLQAUAAYACAAAACEAPAvhA8AAAADcAAAADwAAAAAA&#10;AAAAAAAAAAAHAgAAZHJzL2Rvd25yZXYueG1sUEsFBgAAAAADAAMAtwAAAPQCAAAAAA==&#10;" adj="-11796480,,5400" path="m,l501087,r,1121900l113679,1121900c118889,738796,74839,401380,,xe" fillcolor="#002060" stroked="f">
                    <v:stroke joinstyle="miter"/>
                    <v:formulas/>
                    <v:path arrowok="t" o:connecttype="custom" o:connectlocs="0,0;1193855,0;1193855,1338558;270844,1338558;0,0" o:connectangles="0,0,0,0,0" textboxrect="0,0,501087,1121900"/>
                    <v:textbox>
                      <w:txbxContent>
                        <w:p w14:paraId="43824099" w14:textId="77777777" w:rsidR="00971778" w:rsidRDefault="00971778" w:rsidP="00192008">
                          <w:pPr>
                            <w:jc w:val="center"/>
                          </w:pPr>
                          <w:r>
                            <w:t xml:space="preserve">2020(1) </w:t>
                          </w:r>
                        </w:p>
                      </w:txbxContent>
                    </v:textbox>
                  </v:shape>
                </v:group>
                <w10:wrap anchorx="margin"/>
              </v:group>
            </w:pict>
          </mc:Fallback>
        </mc:AlternateContent>
      </w:r>
    </w:p>
    <w:p w14:paraId="1C672308" w14:textId="77777777" w:rsidR="00192008" w:rsidRDefault="00192008" w:rsidP="00192008"/>
    <w:p w14:paraId="10CF6B3D" w14:textId="11B2E3D6" w:rsidR="00192008" w:rsidRDefault="00192008" w:rsidP="00192008"/>
    <w:p w14:paraId="5B090F2D" w14:textId="77777777" w:rsidR="00192008" w:rsidRDefault="00192008" w:rsidP="00192008"/>
    <w:p w14:paraId="386768AA" w14:textId="518F2AA0" w:rsidR="00192008" w:rsidRDefault="00192008" w:rsidP="00192008"/>
    <w:p w14:paraId="6012DCFF" w14:textId="70BB4F26" w:rsidR="00192008" w:rsidRDefault="00192008" w:rsidP="00192008"/>
    <w:p w14:paraId="119F967A" w14:textId="36AC6474" w:rsidR="00192008" w:rsidRDefault="00192008" w:rsidP="00192008"/>
    <w:p w14:paraId="21491251" w14:textId="0C20BD28" w:rsidR="00192008" w:rsidRDefault="00192008" w:rsidP="00192008"/>
    <w:p w14:paraId="292EA6B9" w14:textId="5EBB4AE6" w:rsidR="00192008" w:rsidRDefault="00192008" w:rsidP="00192008"/>
    <w:p w14:paraId="1F58EA12" w14:textId="311882C4" w:rsidR="00192008" w:rsidRDefault="00192008" w:rsidP="00192008">
      <w:pPr>
        <w:rPr>
          <w:lang w:val="en" w:eastAsia="es-CO"/>
        </w:rPr>
      </w:pPr>
    </w:p>
    <w:p w14:paraId="402BE54C" w14:textId="2B4B5758" w:rsidR="00192008" w:rsidRDefault="00192008" w:rsidP="00192008"/>
    <w:p w14:paraId="41B1F87E" w14:textId="6006ED94" w:rsidR="00192008" w:rsidRDefault="00192008" w:rsidP="00192008">
      <w:pPr>
        <w:rPr>
          <w:lang w:val="en" w:eastAsia="es-CO"/>
        </w:rPr>
      </w:pPr>
    </w:p>
    <w:p w14:paraId="29304304" w14:textId="3B87AFFE" w:rsidR="00192008" w:rsidRDefault="00192008" w:rsidP="00192008">
      <w:pPr>
        <w:rPr>
          <w:lang w:val="en" w:eastAsia="es-CO"/>
        </w:rPr>
      </w:pPr>
    </w:p>
    <w:p w14:paraId="5F777E4F" w14:textId="5555965B" w:rsidR="00192008" w:rsidRDefault="00192008" w:rsidP="00192008">
      <w:pPr>
        <w:rPr>
          <w:lang w:val="en" w:eastAsia="es-CO"/>
        </w:rPr>
      </w:pPr>
    </w:p>
    <w:p w14:paraId="500DCFE5" w14:textId="3CED5869" w:rsidR="00192008" w:rsidRDefault="00192008" w:rsidP="00192008">
      <w:pPr>
        <w:rPr>
          <w:lang w:val="en" w:eastAsia="es-CO"/>
        </w:rPr>
      </w:pPr>
    </w:p>
    <w:p w14:paraId="6CBFEE9C" w14:textId="77777777" w:rsidR="00192008" w:rsidRDefault="00192008" w:rsidP="00192008">
      <w:pPr>
        <w:jc w:val="both"/>
        <w:rPr>
          <w:b/>
          <w:sz w:val="20"/>
          <w:szCs w:val="20"/>
          <w:u w:val="single"/>
        </w:rPr>
      </w:pPr>
    </w:p>
    <w:p w14:paraId="046C285E" w14:textId="77777777" w:rsidR="00192008" w:rsidRDefault="00192008" w:rsidP="00192008">
      <w:pPr>
        <w:jc w:val="both"/>
        <w:rPr>
          <w:b/>
          <w:sz w:val="20"/>
          <w:szCs w:val="20"/>
          <w:u w:val="single"/>
        </w:rPr>
      </w:pPr>
    </w:p>
    <w:p w14:paraId="35C3EE6F" w14:textId="77777777" w:rsidR="00192008" w:rsidRDefault="00192008" w:rsidP="00192008">
      <w:pPr>
        <w:jc w:val="both"/>
        <w:rPr>
          <w:b/>
          <w:sz w:val="20"/>
          <w:szCs w:val="20"/>
          <w:u w:val="single"/>
        </w:rPr>
      </w:pPr>
    </w:p>
    <w:p w14:paraId="1B85CF3A" w14:textId="77777777" w:rsidR="00192008" w:rsidRDefault="00192008" w:rsidP="00192008">
      <w:pPr>
        <w:jc w:val="both"/>
        <w:rPr>
          <w:b/>
          <w:sz w:val="20"/>
          <w:szCs w:val="20"/>
          <w:u w:val="single"/>
        </w:rPr>
      </w:pPr>
    </w:p>
    <w:p w14:paraId="795BFC98" w14:textId="77777777" w:rsidR="00192008" w:rsidRDefault="00192008" w:rsidP="00192008">
      <w:pPr>
        <w:jc w:val="both"/>
        <w:rPr>
          <w:b/>
          <w:sz w:val="20"/>
          <w:szCs w:val="20"/>
          <w:u w:val="single"/>
        </w:rPr>
      </w:pPr>
    </w:p>
    <w:p w14:paraId="790E5477" w14:textId="77777777" w:rsidR="00192008" w:rsidRDefault="00192008" w:rsidP="00192008">
      <w:pPr>
        <w:jc w:val="both"/>
        <w:rPr>
          <w:b/>
          <w:sz w:val="20"/>
          <w:szCs w:val="20"/>
          <w:u w:val="single"/>
        </w:rPr>
      </w:pPr>
    </w:p>
    <w:p w14:paraId="55E7E0FF" w14:textId="77777777" w:rsidR="00192008" w:rsidRDefault="00192008" w:rsidP="00192008">
      <w:pPr>
        <w:jc w:val="both"/>
        <w:rPr>
          <w:b/>
          <w:sz w:val="20"/>
          <w:szCs w:val="20"/>
          <w:u w:val="single"/>
        </w:rPr>
      </w:pPr>
    </w:p>
    <w:p w14:paraId="57D64353" w14:textId="77777777" w:rsidR="00192008" w:rsidRDefault="00192008" w:rsidP="00192008">
      <w:pPr>
        <w:jc w:val="both"/>
        <w:rPr>
          <w:b/>
          <w:sz w:val="20"/>
          <w:szCs w:val="20"/>
          <w:u w:val="single"/>
        </w:rPr>
      </w:pPr>
    </w:p>
    <w:p w14:paraId="5E0F24BA" w14:textId="77777777" w:rsidR="00A11FF5" w:rsidRDefault="00A11FF5" w:rsidP="00192008">
      <w:pPr>
        <w:jc w:val="both"/>
        <w:rPr>
          <w:b/>
          <w:sz w:val="20"/>
          <w:szCs w:val="20"/>
          <w:u w:val="single"/>
        </w:rPr>
      </w:pPr>
    </w:p>
    <w:p w14:paraId="22BAE97A" w14:textId="77777777" w:rsidR="008626CC" w:rsidRDefault="008626CC" w:rsidP="00192008">
      <w:pPr>
        <w:jc w:val="both"/>
        <w:rPr>
          <w:b/>
          <w:sz w:val="20"/>
          <w:szCs w:val="20"/>
          <w:u w:val="single"/>
        </w:rPr>
      </w:pPr>
    </w:p>
    <w:p w14:paraId="285D84D1" w14:textId="77777777" w:rsidR="008626CC" w:rsidRDefault="008626CC" w:rsidP="00192008">
      <w:pPr>
        <w:jc w:val="both"/>
        <w:rPr>
          <w:b/>
          <w:sz w:val="20"/>
          <w:szCs w:val="20"/>
          <w:u w:val="single"/>
        </w:rPr>
      </w:pPr>
    </w:p>
    <w:p w14:paraId="35E2FBF7" w14:textId="77777777" w:rsidR="008626CC" w:rsidRDefault="008626CC" w:rsidP="00192008">
      <w:pPr>
        <w:jc w:val="both"/>
        <w:rPr>
          <w:b/>
          <w:sz w:val="20"/>
          <w:szCs w:val="20"/>
          <w:u w:val="single"/>
        </w:rPr>
      </w:pPr>
    </w:p>
    <w:p w14:paraId="0B54A60D" w14:textId="77777777" w:rsidR="008626CC" w:rsidRDefault="008626CC" w:rsidP="00192008">
      <w:pPr>
        <w:jc w:val="both"/>
        <w:rPr>
          <w:b/>
          <w:sz w:val="20"/>
          <w:szCs w:val="20"/>
          <w:u w:val="single"/>
        </w:rPr>
      </w:pPr>
    </w:p>
    <w:p w14:paraId="78FBB266" w14:textId="5FE91197" w:rsidR="00192008" w:rsidRPr="00CD5050" w:rsidRDefault="00192008" w:rsidP="00192008">
      <w:pPr>
        <w:jc w:val="both"/>
        <w:rPr>
          <w:sz w:val="20"/>
          <w:szCs w:val="20"/>
          <w:u w:val="single"/>
        </w:rPr>
      </w:pPr>
      <w:r w:rsidRPr="00FF39A2">
        <w:rPr>
          <w:b/>
          <w:sz w:val="20"/>
          <w:szCs w:val="20"/>
          <w:u w:val="single"/>
        </w:rPr>
        <w:lastRenderedPageBreak/>
        <w:t>Fuente de información:</w:t>
      </w:r>
      <w:r w:rsidRPr="00FF39A2">
        <w:rPr>
          <w:sz w:val="20"/>
          <w:szCs w:val="20"/>
          <w:u w:val="single"/>
        </w:rPr>
        <w:t xml:space="preserve"> Lo anterior obedece a la información </w:t>
      </w:r>
      <w:r>
        <w:rPr>
          <w:sz w:val="20"/>
          <w:szCs w:val="20"/>
          <w:u w:val="single"/>
        </w:rPr>
        <w:t xml:space="preserve">reportada por el proceso Gestión de TIC – Proyecto 7508. </w:t>
      </w:r>
    </w:p>
    <w:p w14:paraId="0586705C" w14:textId="77777777" w:rsidR="00192008" w:rsidRPr="00192008" w:rsidRDefault="00192008" w:rsidP="00192008">
      <w:pPr>
        <w:rPr>
          <w:lang w:val="en" w:eastAsia="es-CO"/>
        </w:rPr>
      </w:pPr>
    </w:p>
    <w:p w14:paraId="5F819ED8" w14:textId="195545D1" w:rsidR="00425D99" w:rsidRPr="005217B4" w:rsidRDefault="00425D99" w:rsidP="000F46F4">
      <w:pPr>
        <w:pStyle w:val="Ttulo2"/>
        <w:rPr>
          <w:rFonts w:ascii="Arial" w:hAnsi="Arial" w:cs="Arial"/>
          <w:noProof/>
          <w:sz w:val="24"/>
          <w:szCs w:val="24"/>
        </w:rPr>
      </w:pPr>
      <w:bookmarkStart w:id="56" w:name="_Toc51829083"/>
      <w:r w:rsidRPr="00BF5E40">
        <w:t>DEFENSA JURÍDICA</w:t>
      </w:r>
      <w:bookmarkEnd w:id="56"/>
      <w:r w:rsidRPr="00BF5E40">
        <w:t xml:space="preserve"> </w:t>
      </w:r>
    </w:p>
    <w:p w14:paraId="0AB7BE3B" w14:textId="77777777" w:rsidR="00425D99" w:rsidRDefault="00425D99" w:rsidP="000F46F4">
      <w:pPr>
        <w:pStyle w:val="Ttulo3"/>
        <w:jc w:val="both"/>
      </w:pPr>
      <w:bookmarkStart w:id="57" w:name="_Toc51829084"/>
      <w:r w:rsidRPr="002E4BBC">
        <w:t>Meta Plan de</w:t>
      </w:r>
      <w:r w:rsidRPr="0069586F">
        <w:rPr>
          <w:lang w:val="es-CO"/>
        </w:rPr>
        <w:t xml:space="preserve"> gestión</w:t>
      </w:r>
      <w:r w:rsidRPr="002E4BBC">
        <w:t>:</w:t>
      </w:r>
      <w:r w:rsidRPr="0069586F">
        <w:rPr>
          <w:lang w:val="es-CO"/>
        </w:rPr>
        <w:t xml:space="preserve"> Representar</w:t>
      </w:r>
      <w:r w:rsidRPr="002E4BBC">
        <w:t xml:space="preserve"> judicial y</w:t>
      </w:r>
      <w:r w:rsidRPr="0069586F">
        <w:rPr>
          <w:lang w:val="es-CO"/>
        </w:rPr>
        <w:t xml:space="preserve"> extrajudicialmente</w:t>
      </w:r>
      <w:r w:rsidRPr="002E4BBC">
        <w:t xml:space="preserve"> </w:t>
      </w:r>
      <w:r>
        <w:t xml:space="preserve">EL 100% </w:t>
      </w:r>
      <w:r w:rsidRPr="002E4BBC">
        <w:t>de</w:t>
      </w:r>
      <w:r w:rsidRPr="0069586F">
        <w:rPr>
          <w:lang w:val="es-CO"/>
        </w:rPr>
        <w:t xml:space="preserve"> los procesos</w:t>
      </w:r>
      <w:r w:rsidRPr="002E4BBC">
        <w:t xml:space="preserve"> de</w:t>
      </w:r>
      <w:r w:rsidRPr="0069586F">
        <w:rPr>
          <w:lang w:val="es-CO"/>
        </w:rPr>
        <w:t xml:space="preserve"> competencia</w:t>
      </w:r>
      <w:r w:rsidRPr="002E4BBC">
        <w:t xml:space="preserve"> de la</w:t>
      </w:r>
      <w:r w:rsidRPr="0069586F">
        <w:rPr>
          <w:lang w:val="es-CO"/>
        </w:rPr>
        <w:t xml:space="preserve"> Secretaría Jurídica Distrital</w:t>
      </w:r>
      <w:bookmarkEnd w:id="57"/>
      <w:r w:rsidRPr="002E4BBC">
        <w:t xml:space="preserve"> </w:t>
      </w:r>
    </w:p>
    <w:p w14:paraId="46099747" w14:textId="77777777" w:rsidR="00425D99" w:rsidRDefault="00425D99" w:rsidP="000F46F4">
      <w:pPr>
        <w:rPr>
          <w:lang w:val="en" w:eastAsia="es-CO"/>
        </w:rPr>
      </w:pPr>
    </w:p>
    <w:p w14:paraId="73BEA1EB" w14:textId="77777777" w:rsidR="00AF3E05" w:rsidRDefault="00425D99" w:rsidP="000F46F4">
      <w:pPr>
        <w:tabs>
          <w:tab w:val="left" w:pos="0"/>
        </w:tabs>
        <w:jc w:val="both"/>
        <w:rPr>
          <w:rFonts w:ascii="Arial Narrow" w:hAnsi="Arial Narrow"/>
          <w:lang w:val="es-ES"/>
        </w:rPr>
      </w:pPr>
      <w:r w:rsidRPr="00F94E4C">
        <w:rPr>
          <w:rFonts w:ascii="Arial Narrow" w:hAnsi="Arial Narrow"/>
          <w:lang w:val="es-ES"/>
        </w:rPr>
        <w:t>Con el objetivo de dar cumplimiento a la aludida meta el Distrito Capital a través de la Secretaría Jurídica Distrital</w:t>
      </w:r>
      <w:r>
        <w:rPr>
          <w:rFonts w:ascii="Arial Narrow" w:hAnsi="Arial Narrow"/>
          <w:lang w:val="es-ES"/>
        </w:rPr>
        <w:t>,</w:t>
      </w:r>
      <w:r w:rsidRPr="00F94E4C">
        <w:rPr>
          <w:rFonts w:ascii="Arial Narrow" w:hAnsi="Arial Narrow"/>
          <w:lang w:val="es-ES"/>
        </w:rPr>
        <w:t xml:space="preserve"> ejerce la representación judicial y extrajudicial con un equipo de profesionales, quienes han sido designados para representar los intereses del Distrito Capital ante los estrados judiciales, de tal suerte que a la fecha en que se rinde este informe, se ejerció la actividad jurídica sobre 838 procesos cuyos detalles de las actividades se describen a continuación.</w:t>
      </w:r>
    </w:p>
    <w:p w14:paraId="78FD6152" w14:textId="329E08A6" w:rsidR="00425D99" w:rsidRPr="00F94E4C" w:rsidRDefault="00425D99" w:rsidP="000F46F4">
      <w:pPr>
        <w:tabs>
          <w:tab w:val="left" w:pos="0"/>
        </w:tabs>
        <w:jc w:val="both"/>
        <w:rPr>
          <w:rFonts w:ascii="Arial Narrow" w:hAnsi="Arial Narrow"/>
          <w:lang w:val="es-ES"/>
        </w:rPr>
      </w:pPr>
      <w:r w:rsidRPr="00F94E4C">
        <w:rPr>
          <w:rFonts w:ascii="Arial Narrow" w:hAnsi="Arial Narrow"/>
          <w:lang w:val="es-ES"/>
        </w:rPr>
        <w:t xml:space="preserve"> </w:t>
      </w:r>
    </w:p>
    <w:p w14:paraId="2B8B8186" w14:textId="51ED97D1" w:rsidR="00425D99" w:rsidRDefault="00425D99" w:rsidP="000F46F4">
      <w:pPr>
        <w:tabs>
          <w:tab w:val="left" w:pos="0"/>
        </w:tabs>
        <w:jc w:val="both"/>
        <w:rPr>
          <w:rFonts w:ascii="Arial Narrow" w:hAnsi="Arial Narrow"/>
          <w:lang w:val="es-ES"/>
        </w:rPr>
      </w:pPr>
      <w:r w:rsidRPr="00F94E4C">
        <w:rPr>
          <w:rFonts w:ascii="Arial Narrow" w:hAnsi="Arial Narrow"/>
          <w:lang w:val="es-ES"/>
        </w:rPr>
        <w:t>Los abogados de representación judicial proyectaron y presentaron ante los despachos judiciales y con el propósito de lograr una defensa efectiva sobre los intereses del Distrito Capital, los respectivos alegatos, argumentos y documentos que se requerían, conforme las distintas etapas procesales, es así como a través de diecinueve (19) abogados se adelantó la intervención jurídica que correspondía sobre un total de 833</w:t>
      </w:r>
      <w:r w:rsidR="00AF3E05">
        <w:rPr>
          <w:rFonts w:ascii="Arial Narrow" w:hAnsi="Arial Narrow"/>
          <w:lang w:val="es-ES"/>
        </w:rPr>
        <w:t xml:space="preserve"> procesos. </w:t>
      </w:r>
    </w:p>
    <w:p w14:paraId="22E61D05" w14:textId="77777777" w:rsidR="00AF3E05" w:rsidRPr="00F94E4C" w:rsidRDefault="00AF3E05" w:rsidP="000F46F4">
      <w:pPr>
        <w:tabs>
          <w:tab w:val="left" w:pos="0"/>
        </w:tabs>
        <w:jc w:val="both"/>
        <w:rPr>
          <w:rFonts w:ascii="Arial Narrow" w:hAnsi="Arial Narrow"/>
          <w:lang w:val="es-ES"/>
        </w:rPr>
      </w:pPr>
    </w:p>
    <w:p w14:paraId="21F4B98A" w14:textId="1F5CDB91" w:rsidR="00425D99" w:rsidRDefault="00425D99" w:rsidP="000F46F4">
      <w:pPr>
        <w:tabs>
          <w:tab w:val="left" w:pos="0"/>
        </w:tabs>
        <w:jc w:val="both"/>
        <w:rPr>
          <w:rFonts w:ascii="Arial Narrow" w:hAnsi="Arial Narrow"/>
          <w:lang w:val="es-ES"/>
        </w:rPr>
      </w:pPr>
      <w:r w:rsidRPr="00F94E4C">
        <w:rPr>
          <w:rFonts w:ascii="Arial Narrow" w:hAnsi="Arial Narrow"/>
          <w:lang w:val="es-ES"/>
        </w:rPr>
        <w:t>Durante el periodo comprendido entre el 01 de abril y el 30 de junio de 2020</w:t>
      </w:r>
      <w:r>
        <w:rPr>
          <w:rFonts w:ascii="Arial Narrow" w:hAnsi="Arial Narrow"/>
          <w:lang w:val="es-ES"/>
        </w:rPr>
        <w:t xml:space="preserve">, </w:t>
      </w:r>
      <w:r w:rsidRPr="00F94E4C">
        <w:rPr>
          <w:rFonts w:ascii="Arial Narrow" w:hAnsi="Arial Narrow"/>
          <w:lang w:val="es-ES"/>
        </w:rPr>
        <w:t>los abogados encargados de ejercer la representación judicial y extrajudicial</w:t>
      </w:r>
      <w:r w:rsidR="00AF3E05">
        <w:rPr>
          <w:rFonts w:ascii="Arial Narrow" w:hAnsi="Arial Narrow"/>
          <w:lang w:val="es-ES"/>
        </w:rPr>
        <w:t>,</w:t>
      </w:r>
      <w:r w:rsidRPr="00F94E4C">
        <w:rPr>
          <w:rFonts w:ascii="Arial Narrow" w:hAnsi="Arial Narrow"/>
          <w:lang w:val="es-ES"/>
        </w:rPr>
        <w:t xml:space="preserve"> programaron durante este periodo 15 diligencias proyectadas por magistrados del Tribunal Administrativo de Cundinamarca, jueces administrativos y jueces ordinarios ante la jurisdicción laboral. </w:t>
      </w:r>
      <w:r w:rsidR="00AF3E05">
        <w:rPr>
          <w:rFonts w:ascii="Arial Narrow" w:hAnsi="Arial Narrow"/>
          <w:lang w:val="es-ES"/>
        </w:rPr>
        <w:t>E</w:t>
      </w:r>
      <w:r w:rsidRPr="00F94E4C">
        <w:rPr>
          <w:rFonts w:ascii="Arial Narrow" w:hAnsi="Arial Narrow"/>
          <w:lang w:val="es-ES"/>
        </w:rPr>
        <w:t xml:space="preserve">l aplicativo SIPROJWEB, </w:t>
      </w:r>
      <w:r w:rsidR="00AF3E05">
        <w:rPr>
          <w:rFonts w:ascii="Arial Narrow" w:hAnsi="Arial Narrow"/>
          <w:lang w:val="es-ES"/>
        </w:rPr>
        <w:t xml:space="preserve">se constituye como el </w:t>
      </w:r>
      <w:r w:rsidRPr="00F94E4C">
        <w:rPr>
          <w:rFonts w:ascii="Arial Narrow" w:hAnsi="Arial Narrow"/>
          <w:lang w:val="es-ES"/>
        </w:rPr>
        <w:t xml:space="preserve">aplicativo que se robustece </w:t>
      </w:r>
      <w:r w:rsidR="00AF3E05">
        <w:rPr>
          <w:rFonts w:ascii="Arial Narrow" w:hAnsi="Arial Narrow"/>
          <w:lang w:val="es-ES"/>
        </w:rPr>
        <w:t xml:space="preserve">con la información que </w:t>
      </w:r>
      <w:r w:rsidRPr="00F94E4C">
        <w:rPr>
          <w:rFonts w:ascii="Arial Narrow" w:hAnsi="Arial Narrow"/>
          <w:lang w:val="es-ES"/>
        </w:rPr>
        <w:t xml:space="preserve">los abogados reportan </w:t>
      </w:r>
      <w:r w:rsidR="00AF3E05">
        <w:rPr>
          <w:rFonts w:ascii="Arial Narrow" w:hAnsi="Arial Narrow"/>
          <w:lang w:val="es-ES"/>
        </w:rPr>
        <w:t xml:space="preserve">frente a </w:t>
      </w:r>
      <w:r w:rsidRPr="00F94E4C">
        <w:rPr>
          <w:rFonts w:ascii="Arial Narrow" w:hAnsi="Arial Narrow"/>
          <w:lang w:val="es-ES"/>
        </w:rPr>
        <w:t>las actuaciones desplegadas</w:t>
      </w:r>
      <w:r w:rsidR="00AF3E05">
        <w:rPr>
          <w:rFonts w:ascii="Arial Narrow" w:hAnsi="Arial Narrow"/>
          <w:lang w:val="es-ES"/>
        </w:rPr>
        <w:t>,</w:t>
      </w:r>
      <w:r w:rsidRPr="00F94E4C">
        <w:rPr>
          <w:rFonts w:ascii="Arial Narrow" w:hAnsi="Arial Narrow"/>
          <w:lang w:val="es-ES"/>
        </w:rPr>
        <w:t xml:space="preserve"> en virtud de la actividad encomendada y que tiene como propósito defender los intereses del Distrito Capital.  </w:t>
      </w:r>
    </w:p>
    <w:p w14:paraId="510989CD" w14:textId="77777777" w:rsidR="00AF3E05" w:rsidRPr="00F94E4C" w:rsidRDefault="00AF3E05" w:rsidP="000F46F4">
      <w:pPr>
        <w:tabs>
          <w:tab w:val="left" w:pos="0"/>
        </w:tabs>
        <w:jc w:val="both"/>
        <w:rPr>
          <w:rFonts w:ascii="Arial Narrow" w:hAnsi="Arial Narrow"/>
          <w:lang w:val="es-ES"/>
        </w:rPr>
      </w:pPr>
    </w:p>
    <w:p w14:paraId="447E9E07" w14:textId="77777777" w:rsidR="00425D99" w:rsidRPr="00F94E4C" w:rsidRDefault="00425D99" w:rsidP="000F46F4">
      <w:pPr>
        <w:tabs>
          <w:tab w:val="left" w:pos="0"/>
        </w:tabs>
        <w:jc w:val="both"/>
        <w:rPr>
          <w:rFonts w:ascii="Arial Narrow" w:hAnsi="Arial Narrow"/>
          <w:lang w:val="es-ES"/>
        </w:rPr>
      </w:pPr>
      <w:r w:rsidRPr="00F94E4C">
        <w:rPr>
          <w:rFonts w:ascii="Arial Narrow" w:hAnsi="Arial Narrow"/>
          <w:lang w:val="es-ES"/>
        </w:rPr>
        <w:t>De acuerdo con la actividad litigiosa, gestionada por cada uno de los abogados que ejercen la representación judicial y extrajudicial de los intereses del Distrito Capital, se reportaron, cargaron y digitalizaron las actuaciones y documentos que dan cuenta de la intervención y decisiones de los despachos judiciales en el sistema de información de procesos judiciales, información reportada de manera oportuna.</w:t>
      </w:r>
    </w:p>
    <w:p w14:paraId="2518177F" w14:textId="77777777" w:rsidR="00AF3E05" w:rsidRDefault="00AF3E05" w:rsidP="000F46F4">
      <w:pPr>
        <w:tabs>
          <w:tab w:val="left" w:pos="0"/>
        </w:tabs>
        <w:jc w:val="both"/>
        <w:rPr>
          <w:rFonts w:ascii="Arial Narrow" w:hAnsi="Arial Narrow"/>
          <w:lang w:val="es-ES"/>
        </w:rPr>
      </w:pPr>
    </w:p>
    <w:p w14:paraId="4881438A" w14:textId="485FFA74" w:rsidR="00425D99" w:rsidRPr="00F94E4C" w:rsidRDefault="00425D99" w:rsidP="000F46F4">
      <w:pPr>
        <w:tabs>
          <w:tab w:val="left" w:pos="0"/>
        </w:tabs>
        <w:jc w:val="both"/>
        <w:rPr>
          <w:rFonts w:ascii="Arial Narrow" w:hAnsi="Arial Narrow"/>
          <w:lang w:val="es-ES"/>
        </w:rPr>
      </w:pPr>
      <w:r w:rsidRPr="00F94E4C">
        <w:rPr>
          <w:rFonts w:ascii="Arial Narrow" w:hAnsi="Arial Narrow"/>
          <w:lang w:val="es-ES"/>
        </w:rPr>
        <w:t xml:space="preserve">Los abogados que ejercen la representación judicial y extrajudicial del Distrito Capital durante el periodo correspondiente al 01 de abril de 2020 a 30 de junio de 2020, conforme se reporta en el Sistema de Información de Procesos Judiciales SIPROJ, se adelantaron 5 Comités de Conciliación, se elaboraron 11 fichas relacionadas con solicitudes de conciliación, así mismo se dio trámite a 7 pactos de cumplimiento, no se reportan actividades relacionadas con el medio de control de repetición o llamamiento en garantía. </w:t>
      </w:r>
    </w:p>
    <w:p w14:paraId="2208EC89" w14:textId="7C6308CA" w:rsidR="00425D99" w:rsidRPr="00550EFC" w:rsidRDefault="00425D99" w:rsidP="000F46F4">
      <w:pPr>
        <w:pStyle w:val="Descripcin"/>
        <w:jc w:val="right"/>
        <w:rPr>
          <w:rFonts w:ascii="Arial Narrow" w:hAnsi="Arial Narrow"/>
          <w:sz w:val="20"/>
          <w:szCs w:val="20"/>
        </w:rPr>
      </w:pPr>
      <w:bookmarkStart w:id="58" w:name="_Toc45026727"/>
      <w:bookmarkStart w:id="59" w:name="_Toc51829161"/>
      <w:r w:rsidRPr="003D5A11">
        <w:rPr>
          <w:rFonts w:ascii="Arial Narrow" w:hAnsi="Arial Narrow"/>
          <w:sz w:val="20"/>
          <w:szCs w:val="20"/>
        </w:rPr>
        <w:t xml:space="preserve">Tabla </w:t>
      </w:r>
      <w:r w:rsidR="00C373ED">
        <w:rPr>
          <w:rFonts w:ascii="Arial Narrow" w:hAnsi="Arial Narrow"/>
          <w:sz w:val="20"/>
          <w:szCs w:val="20"/>
        </w:rPr>
        <w:fldChar w:fldCharType="begin"/>
      </w:r>
      <w:r w:rsidR="00C373ED">
        <w:rPr>
          <w:rFonts w:ascii="Arial Narrow" w:hAnsi="Arial Narrow"/>
          <w:sz w:val="20"/>
          <w:szCs w:val="20"/>
        </w:rPr>
        <w:instrText xml:space="preserve"> SEQ Tabla \* ARABIC </w:instrText>
      </w:r>
      <w:r w:rsidR="00C373ED">
        <w:rPr>
          <w:rFonts w:ascii="Arial Narrow" w:hAnsi="Arial Narrow"/>
          <w:sz w:val="20"/>
          <w:szCs w:val="20"/>
        </w:rPr>
        <w:fldChar w:fldCharType="separate"/>
      </w:r>
      <w:r w:rsidR="004913D6">
        <w:rPr>
          <w:rFonts w:ascii="Arial Narrow" w:hAnsi="Arial Narrow"/>
          <w:noProof/>
          <w:sz w:val="20"/>
          <w:szCs w:val="20"/>
        </w:rPr>
        <w:t>19</w:t>
      </w:r>
      <w:r w:rsidR="00C373ED">
        <w:rPr>
          <w:rFonts w:ascii="Arial Narrow" w:hAnsi="Arial Narrow"/>
          <w:sz w:val="20"/>
          <w:szCs w:val="20"/>
        </w:rPr>
        <w:fldChar w:fldCharType="end"/>
      </w:r>
      <w:r w:rsidRPr="003D5A11">
        <w:rPr>
          <w:rFonts w:ascii="Arial Narrow" w:hAnsi="Arial Narrow"/>
          <w:sz w:val="20"/>
          <w:szCs w:val="20"/>
        </w:rPr>
        <w:t>- Comités de conciliación</w:t>
      </w:r>
      <w:bookmarkEnd w:id="58"/>
      <w:bookmarkEnd w:id="59"/>
    </w:p>
    <w:tbl>
      <w:tblPr>
        <w:tblW w:w="4017" w:type="pct"/>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574"/>
        <w:gridCol w:w="663"/>
        <w:gridCol w:w="798"/>
        <w:gridCol w:w="2353"/>
        <w:gridCol w:w="1272"/>
        <w:gridCol w:w="1159"/>
      </w:tblGrid>
      <w:tr w:rsidR="00425D99" w:rsidRPr="003D5A11" w14:paraId="510E91EA" w14:textId="77777777" w:rsidTr="008B2E22">
        <w:trPr>
          <w:jc w:val="center"/>
        </w:trPr>
        <w:tc>
          <w:tcPr>
            <w:tcW w:w="421" w:type="pct"/>
            <w:tcBorders>
              <w:top w:val="single" w:sz="4" w:space="0" w:color="4472C4"/>
              <w:left w:val="single" w:sz="4" w:space="0" w:color="4472C4"/>
              <w:bottom w:val="single" w:sz="4" w:space="0" w:color="4472C4"/>
              <w:right w:val="nil"/>
            </w:tcBorders>
            <w:shd w:val="clear" w:color="auto" w:fill="4472C4"/>
            <w:hideMark/>
          </w:tcPr>
          <w:p w14:paraId="4B6710B8" w14:textId="77777777" w:rsidR="00425D99" w:rsidRPr="003D5A11" w:rsidRDefault="00425D99" w:rsidP="000F46F4">
            <w:pPr>
              <w:jc w:val="center"/>
              <w:rPr>
                <w:rFonts w:ascii="Arial Narrow" w:hAnsi="Arial Narrow"/>
                <w:b/>
                <w:bCs/>
                <w:color w:val="E7E6E6"/>
                <w:sz w:val="16"/>
                <w:szCs w:val="16"/>
              </w:rPr>
            </w:pPr>
            <w:r w:rsidRPr="003D5A11">
              <w:rPr>
                <w:rFonts w:ascii="Arial Narrow" w:hAnsi="Arial Narrow"/>
                <w:b/>
                <w:color w:val="E7E6E6"/>
                <w:sz w:val="16"/>
                <w:szCs w:val="16"/>
              </w:rPr>
              <w:t>Nro. Acta</w:t>
            </w:r>
          </w:p>
        </w:tc>
        <w:tc>
          <w:tcPr>
            <w:tcW w:w="486" w:type="pct"/>
            <w:tcBorders>
              <w:top w:val="single" w:sz="4" w:space="0" w:color="4472C4"/>
              <w:left w:val="nil"/>
              <w:bottom w:val="single" w:sz="4" w:space="0" w:color="4472C4"/>
              <w:right w:val="nil"/>
            </w:tcBorders>
            <w:shd w:val="clear" w:color="auto" w:fill="4472C4"/>
            <w:hideMark/>
          </w:tcPr>
          <w:p w14:paraId="4BF95196" w14:textId="77777777" w:rsidR="00425D99" w:rsidRPr="003D5A11" w:rsidRDefault="00425D99" w:rsidP="000F46F4">
            <w:pPr>
              <w:jc w:val="center"/>
              <w:rPr>
                <w:rFonts w:ascii="Arial Narrow" w:hAnsi="Arial Narrow"/>
                <w:b/>
                <w:color w:val="E7E6E6"/>
                <w:sz w:val="16"/>
                <w:szCs w:val="16"/>
              </w:rPr>
            </w:pPr>
            <w:r w:rsidRPr="003D5A11">
              <w:rPr>
                <w:rFonts w:ascii="Arial Narrow" w:hAnsi="Arial Narrow"/>
                <w:b/>
                <w:color w:val="E7E6E6"/>
                <w:sz w:val="16"/>
                <w:szCs w:val="16"/>
              </w:rPr>
              <w:t>Id Acta</w:t>
            </w:r>
          </w:p>
        </w:tc>
        <w:tc>
          <w:tcPr>
            <w:tcW w:w="585" w:type="pct"/>
            <w:tcBorders>
              <w:top w:val="single" w:sz="4" w:space="0" w:color="4472C4"/>
              <w:left w:val="nil"/>
              <w:bottom w:val="single" w:sz="4" w:space="0" w:color="4472C4"/>
              <w:right w:val="nil"/>
            </w:tcBorders>
            <w:shd w:val="clear" w:color="auto" w:fill="4472C4"/>
            <w:hideMark/>
          </w:tcPr>
          <w:p w14:paraId="36BBD32A" w14:textId="77777777" w:rsidR="00425D99" w:rsidRPr="003D5A11" w:rsidRDefault="00425D99" w:rsidP="000F46F4">
            <w:pPr>
              <w:jc w:val="center"/>
              <w:rPr>
                <w:rFonts w:ascii="Arial Narrow" w:hAnsi="Arial Narrow"/>
                <w:b/>
                <w:color w:val="E7E6E6"/>
                <w:sz w:val="16"/>
                <w:szCs w:val="16"/>
              </w:rPr>
            </w:pPr>
            <w:r w:rsidRPr="003D5A11">
              <w:rPr>
                <w:rFonts w:ascii="Arial Narrow" w:hAnsi="Arial Narrow"/>
                <w:b/>
                <w:color w:val="E7E6E6"/>
                <w:sz w:val="16"/>
                <w:szCs w:val="16"/>
              </w:rPr>
              <w:t>Entidad</w:t>
            </w:r>
          </w:p>
        </w:tc>
        <w:tc>
          <w:tcPr>
            <w:tcW w:w="1725" w:type="pct"/>
            <w:tcBorders>
              <w:top w:val="single" w:sz="4" w:space="0" w:color="4472C4"/>
              <w:left w:val="nil"/>
              <w:bottom w:val="single" w:sz="4" w:space="0" w:color="4472C4"/>
              <w:right w:val="nil"/>
            </w:tcBorders>
            <w:shd w:val="clear" w:color="auto" w:fill="4472C4"/>
            <w:hideMark/>
          </w:tcPr>
          <w:p w14:paraId="5EA0CCC5" w14:textId="77777777" w:rsidR="00425D99" w:rsidRPr="003D5A11" w:rsidRDefault="00425D99" w:rsidP="000F46F4">
            <w:pPr>
              <w:jc w:val="center"/>
              <w:rPr>
                <w:rFonts w:ascii="Arial Narrow" w:hAnsi="Arial Narrow"/>
                <w:b/>
                <w:color w:val="E7E6E6"/>
                <w:sz w:val="16"/>
                <w:szCs w:val="16"/>
              </w:rPr>
            </w:pPr>
            <w:r w:rsidRPr="003D5A11">
              <w:rPr>
                <w:rStyle w:val="subtitulos"/>
                <w:rFonts w:ascii="Arial Narrow" w:hAnsi="Arial Narrow"/>
                <w:b/>
                <w:color w:val="E7E6E6"/>
                <w:sz w:val="16"/>
                <w:szCs w:val="16"/>
              </w:rPr>
              <w:t>Fecha de comité</w:t>
            </w:r>
          </w:p>
        </w:tc>
        <w:tc>
          <w:tcPr>
            <w:tcW w:w="933" w:type="pct"/>
            <w:tcBorders>
              <w:top w:val="single" w:sz="4" w:space="0" w:color="4472C4"/>
              <w:left w:val="nil"/>
              <w:bottom w:val="single" w:sz="4" w:space="0" w:color="4472C4"/>
              <w:right w:val="nil"/>
            </w:tcBorders>
            <w:shd w:val="clear" w:color="auto" w:fill="4472C4"/>
            <w:hideMark/>
          </w:tcPr>
          <w:p w14:paraId="59DC8B97" w14:textId="77777777" w:rsidR="00425D99" w:rsidRPr="003D5A11" w:rsidRDefault="00425D99" w:rsidP="000F46F4">
            <w:pPr>
              <w:jc w:val="center"/>
              <w:rPr>
                <w:rFonts w:ascii="Arial Narrow" w:hAnsi="Arial Narrow"/>
                <w:b/>
                <w:bCs/>
                <w:color w:val="E7E6E6"/>
                <w:sz w:val="16"/>
                <w:szCs w:val="16"/>
              </w:rPr>
            </w:pPr>
            <w:r w:rsidRPr="003D5A11">
              <w:rPr>
                <w:rFonts w:ascii="Arial Narrow" w:hAnsi="Arial Narrow"/>
                <w:b/>
                <w:color w:val="E7E6E6"/>
                <w:sz w:val="16"/>
                <w:szCs w:val="16"/>
              </w:rPr>
              <w:t>Fecha de registro</w:t>
            </w:r>
          </w:p>
        </w:tc>
        <w:tc>
          <w:tcPr>
            <w:tcW w:w="850" w:type="pct"/>
            <w:tcBorders>
              <w:top w:val="single" w:sz="4" w:space="0" w:color="4472C4"/>
              <w:left w:val="nil"/>
              <w:bottom w:val="single" w:sz="4" w:space="0" w:color="4472C4"/>
              <w:right w:val="single" w:sz="4" w:space="0" w:color="4472C4"/>
            </w:tcBorders>
            <w:shd w:val="clear" w:color="auto" w:fill="4472C4"/>
            <w:hideMark/>
          </w:tcPr>
          <w:p w14:paraId="7CE3FA84" w14:textId="77777777" w:rsidR="00425D99" w:rsidRPr="003D5A11" w:rsidRDefault="00425D99" w:rsidP="000F46F4">
            <w:pPr>
              <w:jc w:val="center"/>
              <w:rPr>
                <w:rFonts w:ascii="Arial Narrow" w:hAnsi="Arial Narrow"/>
                <w:b/>
                <w:color w:val="E7E6E6"/>
                <w:sz w:val="16"/>
                <w:szCs w:val="16"/>
              </w:rPr>
            </w:pPr>
            <w:r w:rsidRPr="003D5A11">
              <w:rPr>
                <w:rFonts w:ascii="Arial Narrow" w:hAnsi="Arial Narrow"/>
                <w:b/>
                <w:color w:val="E7E6E6"/>
                <w:sz w:val="16"/>
                <w:szCs w:val="16"/>
              </w:rPr>
              <w:t>Estado</w:t>
            </w:r>
          </w:p>
        </w:tc>
      </w:tr>
      <w:tr w:rsidR="00425D99" w:rsidRPr="003D5A11" w14:paraId="38107D3F" w14:textId="77777777" w:rsidTr="008B2E22">
        <w:trPr>
          <w:jc w:val="center"/>
        </w:trPr>
        <w:tc>
          <w:tcPr>
            <w:tcW w:w="421" w:type="pct"/>
            <w:shd w:val="clear" w:color="auto" w:fill="D9E2F3"/>
            <w:hideMark/>
          </w:tcPr>
          <w:p w14:paraId="37009081" w14:textId="77777777" w:rsidR="00425D99" w:rsidRPr="003D5A11" w:rsidRDefault="00946260" w:rsidP="000F46F4">
            <w:pPr>
              <w:rPr>
                <w:rFonts w:ascii="Arial Narrow" w:hAnsi="Arial Narrow"/>
                <w:color w:val="000000"/>
                <w:sz w:val="16"/>
                <w:szCs w:val="16"/>
              </w:rPr>
            </w:pPr>
            <w:hyperlink r:id="rId38" w:tgtFrame="_blank" w:history="1">
              <w:r w:rsidR="00425D99" w:rsidRPr="003D5A11">
                <w:rPr>
                  <w:rStyle w:val="Hipervnculo"/>
                  <w:rFonts w:ascii="Arial Narrow" w:hAnsi="Arial Narrow"/>
                  <w:b/>
                  <w:bCs/>
                  <w:color w:val="000000"/>
                  <w:sz w:val="16"/>
                  <w:szCs w:val="16"/>
                </w:rPr>
                <w:t>1. </w:t>
              </w:r>
            </w:hyperlink>
          </w:p>
        </w:tc>
        <w:tc>
          <w:tcPr>
            <w:tcW w:w="486" w:type="pct"/>
            <w:shd w:val="clear" w:color="auto" w:fill="D9E2F3"/>
            <w:hideMark/>
          </w:tcPr>
          <w:p w14:paraId="2BB47E2E" w14:textId="77777777" w:rsidR="00425D99" w:rsidRPr="003D5A11" w:rsidRDefault="00946260" w:rsidP="000F46F4">
            <w:pPr>
              <w:rPr>
                <w:rFonts w:ascii="Arial Narrow" w:hAnsi="Arial Narrow"/>
                <w:color w:val="000000"/>
                <w:sz w:val="16"/>
                <w:szCs w:val="16"/>
              </w:rPr>
            </w:pPr>
            <w:hyperlink r:id="rId39" w:tgtFrame="_blank" w:history="1">
              <w:r w:rsidR="00425D99" w:rsidRPr="003D5A11">
                <w:rPr>
                  <w:rStyle w:val="Hipervnculo"/>
                  <w:rFonts w:ascii="Arial Narrow" w:hAnsi="Arial Narrow"/>
                  <w:color w:val="000000"/>
                  <w:sz w:val="16"/>
                  <w:szCs w:val="16"/>
                </w:rPr>
                <w:t> </w:t>
              </w:r>
            </w:hyperlink>
          </w:p>
        </w:tc>
        <w:tc>
          <w:tcPr>
            <w:tcW w:w="585" w:type="pct"/>
            <w:shd w:val="clear" w:color="auto" w:fill="D9E2F3"/>
            <w:hideMark/>
          </w:tcPr>
          <w:p w14:paraId="465971F8" w14:textId="77777777" w:rsidR="00425D99" w:rsidRPr="003D5A11" w:rsidRDefault="00946260" w:rsidP="000F46F4">
            <w:pPr>
              <w:jc w:val="center"/>
              <w:rPr>
                <w:rFonts w:ascii="Arial Narrow" w:hAnsi="Arial Narrow"/>
                <w:color w:val="000000"/>
                <w:sz w:val="16"/>
                <w:szCs w:val="16"/>
              </w:rPr>
            </w:pPr>
            <w:hyperlink r:id="rId40" w:tgtFrame="_blank" w:history="1">
              <w:r w:rsidR="00425D99" w:rsidRPr="003D5A11">
                <w:rPr>
                  <w:rStyle w:val="Hipervnculo"/>
                  <w:rFonts w:ascii="Arial Narrow" w:hAnsi="Arial Narrow"/>
                  <w:color w:val="000000"/>
                  <w:sz w:val="16"/>
                  <w:szCs w:val="16"/>
                </w:rPr>
                <w:t>47056 </w:t>
              </w:r>
            </w:hyperlink>
          </w:p>
        </w:tc>
        <w:tc>
          <w:tcPr>
            <w:tcW w:w="1725" w:type="pct"/>
            <w:shd w:val="clear" w:color="auto" w:fill="D9E2F3"/>
            <w:hideMark/>
          </w:tcPr>
          <w:p w14:paraId="707606F7" w14:textId="77777777" w:rsidR="00425D99" w:rsidRPr="003D5A11" w:rsidRDefault="00946260" w:rsidP="000F46F4">
            <w:pPr>
              <w:rPr>
                <w:rFonts w:ascii="Arial Narrow" w:hAnsi="Arial Narrow"/>
                <w:color w:val="000000"/>
                <w:sz w:val="16"/>
                <w:szCs w:val="16"/>
              </w:rPr>
            </w:pPr>
            <w:hyperlink r:id="rId41" w:tgtFrame="_blank" w:history="1">
              <w:r w:rsidR="00425D99" w:rsidRPr="003D5A11">
                <w:rPr>
                  <w:rStyle w:val="Hipervnculo"/>
                  <w:rFonts w:ascii="Arial Narrow" w:hAnsi="Arial Narrow"/>
                  <w:color w:val="000000"/>
                  <w:sz w:val="16"/>
                  <w:szCs w:val="16"/>
                </w:rPr>
                <w:t>SECRETARÍA JURÍDICA DISTRITAL </w:t>
              </w:r>
            </w:hyperlink>
          </w:p>
        </w:tc>
        <w:tc>
          <w:tcPr>
            <w:tcW w:w="0" w:type="auto"/>
            <w:shd w:val="clear" w:color="auto" w:fill="D9E2F3"/>
            <w:hideMark/>
          </w:tcPr>
          <w:p w14:paraId="7AF623B1" w14:textId="77777777" w:rsidR="00425D99" w:rsidRPr="003D5A11" w:rsidRDefault="00946260" w:rsidP="000F46F4">
            <w:pPr>
              <w:jc w:val="center"/>
              <w:rPr>
                <w:rFonts w:ascii="Arial Narrow" w:hAnsi="Arial Narrow"/>
                <w:color w:val="000000"/>
                <w:sz w:val="16"/>
                <w:szCs w:val="16"/>
              </w:rPr>
            </w:pPr>
            <w:hyperlink r:id="rId42" w:tgtFrame="_blank" w:history="1">
              <w:r w:rsidR="00425D99" w:rsidRPr="003D5A11">
                <w:rPr>
                  <w:rStyle w:val="Hipervnculo"/>
                  <w:rFonts w:ascii="Arial Narrow" w:hAnsi="Arial Narrow"/>
                  <w:color w:val="000000"/>
                  <w:sz w:val="16"/>
                  <w:szCs w:val="16"/>
                </w:rPr>
                <w:t>2020-05-18 </w:t>
              </w:r>
            </w:hyperlink>
          </w:p>
        </w:tc>
        <w:tc>
          <w:tcPr>
            <w:tcW w:w="850" w:type="pct"/>
            <w:shd w:val="clear" w:color="auto" w:fill="D9E2F3"/>
            <w:hideMark/>
          </w:tcPr>
          <w:p w14:paraId="4FC44824" w14:textId="77777777" w:rsidR="00425D99" w:rsidRPr="003D5A11" w:rsidRDefault="00946260" w:rsidP="000F46F4">
            <w:pPr>
              <w:jc w:val="center"/>
              <w:rPr>
                <w:rFonts w:ascii="Arial Narrow" w:hAnsi="Arial Narrow"/>
                <w:color w:val="000000"/>
                <w:sz w:val="16"/>
                <w:szCs w:val="16"/>
              </w:rPr>
            </w:pPr>
            <w:hyperlink r:id="rId43" w:tgtFrame="_blank" w:history="1">
              <w:r w:rsidR="00425D99" w:rsidRPr="003D5A11">
                <w:rPr>
                  <w:rStyle w:val="Hipervnculo"/>
                  <w:rFonts w:ascii="Arial Narrow" w:hAnsi="Arial Narrow"/>
                  <w:color w:val="000000"/>
                  <w:sz w:val="16"/>
                  <w:szCs w:val="16"/>
                </w:rPr>
                <w:t>2020-05-19 </w:t>
              </w:r>
            </w:hyperlink>
          </w:p>
        </w:tc>
      </w:tr>
      <w:tr w:rsidR="00425D99" w:rsidRPr="003D5A11" w14:paraId="5EF819EB" w14:textId="77777777" w:rsidTr="008B2E22">
        <w:trPr>
          <w:jc w:val="center"/>
        </w:trPr>
        <w:tc>
          <w:tcPr>
            <w:tcW w:w="421" w:type="pct"/>
            <w:shd w:val="clear" w:color="auto" w:fill="auto"/>
            <w:hideMark/>
          </w:tcPr>
          <w:p w14:paraId="6BA1B080" w14:textId="77777777" w:rsidR="00425D99" w:rsidRPr="003D5A11" w:rsidRDefault="00946260" w:rsidP="000F46F4">
            <w:pPr>
              <w:rPr>
                <w:rFonts w:ascii="Arial Narrow" w:hAnsi="Arial Narrow"/>
                <w:b/>
                <w:bCs/>
                <w:color w:val="000000"/>
                <w:sz w:val="16"/>
                <w:szCs w:val="16"/>
              </w:rPr>
            </w:pPr>
            <w:hyperlink r:id="rId44" w:tgtFrame="_blank" w:history="1">
              <w:r w:rsidR="00425D99" w:rsidRPr="003D5A11">
                <w:rPr>
                  <w:rStyle w:val="Hipervnculo"/>
                  <w:rFonts w:ascii="Arial Narrow" w:hAnsi="Arial Narrow"/>
                  <w:b/>
                  <w:bCs/>
                  <w:color w:val="000000"/>
                  <w:sz w:val="16"/>
                  <w:szCs w:val="16"/>
                </w:rPr>
                <w:t>2. </w:t>
              </w:r>
            </w:hyperlink>
          </w:p>
        </w:tc>
        <w:tc>
          <w:tcPr>
            <w:tcW w:w="486" w:type="pct"/>
            <w:shd w:val="clear" w:color="auto" w:fill="auto"/>
            <w:hideMark/>
          </w:tcPr>
          <w:p w14:paraId="34FD1DCE" w14:textId="77777777" w:rsidR="00425D99" w:rsidRPr="003D5A11" w:rsidRDefault="00946260" w:rsidP="000F46F4">
            <w:pPr>
              <w:rPr>
                <w:rFonts w:ascii="Arial Narrow" w:hAnsi="Arial Narrow"/>
                <w:color w:val="000000"/>
                <w:sz w:val="16"/>
                <w:szCs w:val="16"/>
              </w:rPr>
            </w:pPr>
            <w:hyperlink r:id="rId45" w:tgtFrame="_blank" w:history="1">
              <w:r w:rsidR="00425D99" w:rsidRPr="003D5A11">
                <w:rPr>
                  <w:rStyle w:val="Hipervnculo"/>
                  <w:rFonts w:ascii="Arial Narrow" w:hAnsi="Arial Narrow"/>
                  <w:color w:val="000000"/>
                  <w:sz w:val="16"/>
                  <w:szCs w:val="16"/>
                </w:rPr>
                <w:t>07 </w:t>
              </w:r>
            </w:hyperlink>
          </w:p>
        </w:tc>
        <w:tc>
          <w:tcPr>
            <w:tcW w:w="585" w:type="pct"/>
            <w:shd w:val="clear" w:color="auto" w:fill="auto"/>
            <w:hideMark/>
          </w:tcPr>
          <w:p w14:paraId="6D6D32B0" w14:textId="77777777" w:rsidR="00425D99" w:rsidRPr="003D5A11" w:rsidRDefault="00946260" w:rsidP="000F46F4">
            <w:pPr>
              <w:jc w:val="center"/>
              <w:rPr>
                <w:rFonts w:ascii="Arial Narrow" w:hAnsi="Arial Narrow"/>
                <w:color w:val="000000"/>
                <w:sz w:val="16"/>
                <w:szCs w:val="16"/>
              </w:rPr>
            </w:pPr>
            <w:hyperlink r:id="rId46" w:tgtFrame="_blank" w:history="1">
              <w:r w:rsidR="00425D99" w:rsidRPr="003D5A11">
                <w:rPr>
                  <w:rStyle w:val="Hipervnculo"/>
                  <w:rFonts w:ascii="Arial Narrow" w:hAnsi="Arial Narrow"/>
                  <w:color w:val="000000"/>
                  <w:sz w:val="16"/>
                  <w:szCs w:val="16"/>
                </w:rPr>
                <w:t>47302 </w:t>
              </w:r>
            </w:hyperlink>
          </w:p>
        </w:tc>
        <w:tc>
          <w:tcPr>
            <w:tcW w:w="1725" w:type="pct"/>
            <w:shd w:val="clear" w:color="auto" w:fill="auto"/>
            <w:hideMark/>
          </w:tcPr>
          <w:p w14:paraId="113E7563" w14:textId="77777777" w:rsidR="00425D99" w:rsidRPr="003D5A11" w:rsidRDefault="00946260" w:rsidP="000F46F4">
            <w:pPr>
              <w:rPr>
                <w:rFonts w:ascii="Arial Narrow" w:hAnsi="Arial Narrow"/>
                <w:color w:val="000000"/>
                <w:sz w:val="16"/>
                <w:szCs w:val="16"/>
              </w:rPr>
            </w:pPr>
            <w:hyperlink r:id="rId47" w:tgtFrame="_blank" w:history="1">
              <w:r w:rsidR="00425D99" w:rsidRPr="003D5A11">
                <w:rPr>
                  <w:rStyle w:val="Hipervnculo"/>
                  <w:rFonts w:ascii="Arial Narrow" w:hAnsi="Arial Narrow"/>
                  <w:color w:val="000000"/>
                  <w:sz w:val="16"/>
                  <w:szCs w:val="16"/>
                </w:rPr>
                <w:t>SECRETARÍA JURÍDICA DISTRITAL </w:t>
              </w:r>
            </w:hyperlink>
          </w:p>
        </w:tc>
        <w:tc>
          <w:tcPr>
            <w:tcW w:w="0" w:type="auto"/>
            <w:shd w:val="clear" w:color="auto" w:fill="auto"/>
            <w:hideMark/>
          </w:tcPr>
          <w:p w14:paraId="242A1CBA" w14:textId="77777777" w:rsidR="00425D99" w:rsidRPr="003D5A11" w:rsidRDefault="00946260" w:rsidP="000F46F4">
            <w:pPr>
              <w:jc w:val="center"/>
              <w:rPr>
                <w:rFonts w:ascii="Arial Narrow" w:hAnsi="Arial Narrow"/>
                <w:color w:val="000000"/>
                <w:sz w:val="16"/>
                <w:szCs w:val="16"/>
              </w:rPr>
            </w:pPr>
            <w:hyperlink r:id="rId48" w:tgtFrame="_blank" w:history="1">
              <w:r w:rsidR="00425D99" w:rsidRPr="003D5A11">
                <w:rPr>
                  <w:rStyle w:val="Hipervnculo"/>
                  <w:rFonts w:ascii="Arial Narrow" w:hAnsi="Arial Narrow"/>
                  <w:color w:val="000000"/>
                  <w:sz w:val="16"/>
                  <w:szCs w:val="16"/>
                </w:rPr>
                <w:t>2020-04-16 </w:t>
              </w:r>
            </w:hyperlink>
          </w:p>
        </w:tc>
        <w:tc>
          <w:tcPr>
            <w:tcW w:w="850" w:type="pct"/>
            <w:shd w:val="clear" w:color="auto" w:fill="auto"/>
            <w:hideMark/>
          </w:tcPr>
          <w:p w14:paraId="7E9CC32A" w14:textId="77777777" w:rsidR="00425D99" w:rsidRPr="003D5A11" w:rsidRDefault="00946260" w:rsidP="000F46F4">
            <w:pPr>
              <w:jc w:val="center"/>
              <w:rPr>
                <w:rFonts w:ascii="Arial Narrow" w:hAnsi="Arial Narrow"/>
                <w:color w:val="000000"/>
                <w:sz w:val="16"/>
                <w:szCs w:val="16"/>
              </w:rPr>
            </w:pPr>
            <w:hyperlink r:id="rId49" w:tgtFrame="_blank" w:history="1">
              <w:r w:rsidR="00425D99" w:rsidRPr="003D5A11">
                <w:rPr>
                  <w:rStyle w:val="Hipervnculo"/>
                  <w:rFonts w:ascii="Arial Narrow" w:hAnsi="Arial Narrow"/>
                  <w:color w:val="000000"/>
                  <w:sz w:val="16"/>
                  <w:szCs w:val="16"/>
                </w:rPr>
                <w:t>2020-06-02 </w:t>
              </w:r>
            </w:hyperlink>
          </w:p>
        </w:tc>
      </w:tr>
      <w:tr w:rsidR="00425D99" w:rsidRPr="003D5A11" w14:paraId="3C62DD2B" w14:textId="77777777" w:rsidTr="008B2E22">
        <w:trPr>
          <w:jc w:val="center"/>
        </w:trPr>
        <w:tc>
          <w:tcPr>
            <w:tcW w:w="421" w:type="pct"/>
            <w:shd w:val="clear" w:color="auto" w:fill="D9E2F3"/>
            <w:hideMark/>
          </w:tcPr>
          <w:p w14:paraId="6F07295B" w14:textId="77777777" w:rsidR="00425D99" w:rsidRPr="003D5A11" w:rsidRDefault="00946260" w:rsidP="000F46F4">
            <w:pPr>
              <w:rPr>
                <w:rFonts w:ascii="Arial Narrow" w:hAnsi="Arial Narrow"/>
                <w:b/>
                <w:bCs/>
                <w:color w:val="000000"/>
                <w:sz w:val="16"/>
                <w:szCs w:val="16"/>
              </w:rPr>
            </w:pPr>
            <w:hyperlink r:id="rId50" w:tgtFrame="_blank" w:history="1">
              <w:r w:rsidR="00425D99" w:rsidRPr="003D5A11">
                <w:rPr>
                  <w:rStyle w:val="Hipervnculo"/>
                  <w:rFonts w:ascii="Arial Narrow" w:hAnsi="Arial Narrow"/>
                  <w:b/>
                  <w:bCs/>
                  <w:color w:val="000000"/>
                  <w:sz w:val="16"/>
                  <w:szCs w:val="16"/>
                </w:rPr>
                <w:t>3. </w:t>
              </w:r>
            </w:hyperlink>
          </w:p>
        </w:tc>
        <w:tc>
          <w:tcPr>
            <w:tcW w:w="486" w:type="pct"/>
            <w:shd w:val="clear" w:color="auto" w:fill="D9E2F3"/>
            <w:hideMark/>
          </w:tcPr>
          <w:p w14:paraId="00CA71DD" w14:textId="77777777" w:rsidR="00425D99" w:rsidRPr="003D5A11" w:rsidRDefault="00946260" w:rsidP="000F46F4">
            <w:pPr>
              <w:rPr>
                <w:rFonts w:ascii="Arial Narrow" w:hAnsi="Arial Narrow"/>
                <w:color w:val="000000"/>
                <w:sz w:val="16"/>
                <w:szCs w:val="16"/>
              </w:rPr>
            </w:pPr>
            <w:hyperlink r:id="rId51" w:tgtFrame="_blank" w:history="1">
              <w:r w:rsidR="00425D99" w:rsidRPr="003D5A11">
                <w:rPr>
                  <w:rStyle w:val="Hipervnculo"/>
                  <w:rFonts w:ascii="Arial Narrow" w:hAnsi="Arial Narrow"/>
                  <w:color w:val="000000"/>
                  <w:sz w:val="16"/>
                  <w:szCs w:val="16"/>
                </w:rPr>
                <w:t>6 </w:t>
              </w:r>
            </w:hyperlink>
          </w:p>
        </w:tc>
        <w:tc>
          <w:tcPr>
            <w:tcW w:w="585" w:type="pct"/>
            <w:shd w:val="clear" w:color="auto" w:fill="D9E2F3"/>
            <w:hideMark/>
          </w:tcPr>
          <w:p w14:paraId="717ECAAD" w14:textId="77777777" w:rsidR="00425D99" w:rsidRPr="003D5A11" w:rsidRDefault="00946260" w:rsidP="000F46F4">
            <w:pPr>
              <w:jc w:val="center"/>
              <w:rPr>
                <w:rFonts w:ascii="Arial Narrow" w:hAnsi="Arial Narrow"/>
                <w:color w:val="000000"/>
                <w:sz w:val="16"/>
                <w:szCs w:val="16"/>
              </w:rPr>
            </w:pPr>
            <w:hyperlink r:id="rId52" w:tgtFrame="_blank" w:history="1">
              <w:r w:rsidR="00425D99" w:rsidRPr="003D5A11">
                <w:rPr>
                  <w:rStyle w:val="Hipervnculo"/>
                  <w:rFonts w:ascii="Arial Narrow" w:hAnsi="Arial Narrow"/>
                  <w:color w:val="000000"/>
                  <w:sz w:val="16"/>
                  <w:szCs w:val="16"/>
                </w:rPr>
                <w:t>47157 </w:t>
              </w:r>
            </w:hyperlink>
          </w:p>
        </w:tc>
        <w:tc>
          <w:tcPr>
            <w:tcW w:w="1725" w:type="pct"/>
            <w:shd w:val="clear" w:color="auto" w:fill="D9E2F3"/>
            <w:hideMark/>
          </w:tcPr>
          <w:p w14:paraId="2832532D" w14:textId="77777777" w:rsidR="00425D99" w:rsidRPr="003D5A11" w:rsidRDefault="00946260" w:rsidP="000F46F4">
            <w:pPr>
              <w:rPr>
                <w:rFonts w:ascii="Arial Narrow" w:hAnsi="Arial Narrow"/>
                <w:color w:val="000000"/>
                <w:sz w:val="16"/>
                <w:szCs w:val="16"/>
              </w:rPr>
            </w:pPr>
            <w:hyperlink r:id="rId53" w:tgtFrame="_blank" w:history="1">
              <w:r w:rsidR="00425D99" w:rsidRPr="003D5A11">
                <w:rPr>
                  <w:rStyle w:val="Hipervnculo"/>
                  <w:rFonts w:ascii="Arial Narrow" w:hAnsi="Arial Narrow"/>
                  <w:color w:val="000000"/>
                  <w:sz w:val="16"/>
                  <w:szCs w:val="16"/>
                </w:rPr>
                <w:t>SECRETARÍA JURÍDICA DISTRITAL </w:t>
              </w:r>
            </w:hyperlink>
          </w:p>
        </w:tc>
        <w:tc>
          <w:tcPr>
            <w:tcW w:w="0" w:type="auto"/>
            <w:shd w:val="clear" w:color="auto" w:fill="D9E2F3"/>
            <w:hideMark/>
          </w:tcPr>
          <w:p w14:paraId="2DAD9BD2" w14:textId="77777777" w:rsidR="00425D99" w:rsidRPr="003D5A11" w:rsidRDefault="00946260" w:rsidP="000F46F4">
            <w:pPr>
              <w:jc w:val="center"/>
              <w:rPr>
                <w:rFonts w:ascii="Arial Narrow" w:hAnsi="Arial Narrow"/>
                <w:color w:val="000000"/>
                <w:sz w:val="16"/>
                <w:szCs w:val="16"/>
              </w:rPr>
            </w:pPr>
            <w:hyperlink r:id="rId54" w:tgtFrame="_blank" w:history="1">
              <w:r w:rsidR="00425D99" w:rsidRPr="003D5A11">
                <w:rPr>
                  <w:rStyle w:val="Hipervnculo"/>
                  <w:rFonts w:ascii="Arial Narrow" w:hAnsi="Arial Narrow"/>
                  <w:color w:val="000000"/>
                  <w:sz w:val="16"/>
                  <w:szCs w:val="16"/>
                </w:rPr>
                <w:t>2020-03-31 </w:t>
              </w:r>
            </w:hyperlink>
          </w:p>
        </w:tc>
        <w:tc>
          <w:tcPr>
            <w:tcW w:w="850" w:type="pct"/>
            <w:shd w:val="clear" w:color="auto" w:fill="D9E2F3"/>
            <w:hideMark/>
          </w:tcPr>
          <w:p w14:paraId="783FA326" w14:textId="77777777" w:rsidR="00425D99" w:rsidRPr="003D5A11" w:rsidRDefault="00946260" w:rsidP="000F46F4">
            <w:pPr>
              <w:jc w:val="center"/>
              <w:rPr>
                <w:rFonts w:ascii="Arial Narrow" w:hAnsi="Arial Narrow"/>
                <w:color w:val="000000"/>
                <w:sz w:val="16"/>
                <w:szCs w:val="16"/>
              </w:rPr>
            </w:pPr>
            <w:hyperlink r:id="rId55" w:tgtFrame="_blank" w:history="1">
              <w:r w:rsidR="00425D99" w:rsidRPr="003D5A11">
                <w:rPr>
                  <w:rStyle w:val="Hipervnculo"/>
                  <w:rFonts w:ascii="Arial Narrow" w:hAnsi="Arial Narrow"/>
                  <w:color w:val="000000"/>
                  <w:sz w:val="16"/>
                  <w:szCs w:val="16"/>
                </w:rPr>
                <w:t>2020-05-26 </w:t>
              </w:r>
            </w:hyperlink>
          </w:p>
        </w:tc>
      </w:tr>
      <w:tr w:rsidR="00425D99" w:rsidRPr="003D5A11" w14:paraId="4E5FCEBF" w14:textId="77777777" w:rsidTr="008B2E22">
        <w:trPr>
          <w:jc w:val="center"/>
        </w:trPr>
        <w:tc>
          <w:tcPr>
            <w:tcW w:w="421" w:type="pct"/>
            <w:shd w:val="clear" w:color="auto" w:fill="auto"/>
            <w:hideMark/>
          </w:tcPr>
          <w:p w14:paraId="37CB97E8" w14:textId="77777777" w:rsidR="00425D99" w:rsidRPr="003D5A11" w:rsidRDefault="00946260" w:rsidP="000F46F4">
            <w:pPr>
              <w:rPr>
                <w:rFonts w:ascii="Arial Narrow" w:hAnsi="Arial Narrow"/>
                <w:b/>
                <w:bCs/>
                <w:color w:val="000000"/>
                <w:sz w:val="16"/>
                <w:szCs w:val="16"/>
              </w:rPr>
            </w:pPr>
            <w:hyperlink r:id="rId56" w:tgtFrame="_blank" w:history="1">
              <w:r w:rsidR="00425D99" w:rsidRPr="003D5A11">
                <w:rPr>
                  <w:rStyle w:val="Hipervnculo"/>
                  <w:rFonts w:ascii="Arial Narrow" w:hAnsi="Arial Narrow"/>
                  <w:b/>
                  <w:bCs/>
                  <w:color w:val="000000"/>
                  <w:sz w:val="16"/>
                  <w:szCs w:val="16"/>
                </w:rPr>
                <w:t>4. </w:t>
              </w:r>
            </w:hyperlink>
          </w:p>
        </w:tc>
        <w:tc>
          <w:tcPr>
            <w:tcW w:w="486" w:type="pct"/>
            <w:shd w:val="clear" w:color="auto" w:fill="auto"/>
            <w:hideMark/>
          </w:tcPr>
          <w:p w14:paraId="188F7E98" w14:textId="77777777" w:rsidR="00425D99" w:rsidRPr="003D5A11" w:rsidRDefault="00946260" w:rsidP="000F46F4">
            <w:pPr>
              <w:rPr>
                <w:rFonts w:ascii="Arial Narrow" w:hAnsi="Arial Narrow"/>
                <w:color w:val="000000"/>
                <w:sz w:val="16"/>
                <w:szCs w:val="16"/>
              </w:rPr>
            </w:pPr>
            <w:hyperlink r:id="rId57" w:tgtFrame="_blank" w:history="1">
              <w:r w:rsidR="00425D99" w:rsidRPr="003D5A11">
                <w:rPr>
                  <w:rStyle w:val="Hipervnculo"/>
                  <w:rFonts w:ascii="Arial Narrow" w:hAnsi="Arial Narrow"/>
                  <w:color w:val="000000"/>
                  <w:sz w:val="16"/>
                  <w:szCs w:val="16"/>
                </w:rPr>
                <w:t>5 </w:t>
              </w:r>
            </w:hyperlink>
          </w:p>
        </w:tc>
        <w:tc>
          <w:tcPr>
            <w:tcW w:w="585" w:type="pct"/>
            <w:shd w:val="clear" w:color="auto" w:fill="auto"/>
            <w:hideMark/>
          </w:tcPr>
          <w:p w14:paraId="53F8427E" w14:textId="77777777" w:rsidR="00425D99" w:rsidRPr="003D5A11" w:rsidRDefault="00946260" w:rsidP="000F46F4">
            <w:pPr>
              <w:jc w:val="center"/>
              <w:rPr>
                <w:rFonts w:ascii="Arial Narrow" w:hAnsi="Arial Narrow"/>
                <w:color w:val="000000"/>
                <w:sz w:val="16"/>
                <w:szCs w:val="16"/>
              </w:rPr>
            </w:pPr>
            <w:hyperlink r:id="rId58" w:tgtFrame="_blank" w:history="1">
              <w:r w:rsidR="00425D99" w:rsidRPr="003D5A11">
                <w:rPr>
                  <w:rStyle w:val="Hipervnculo"/>
                  <w:rFonts w:ascii="Arial Narrow" w:hAnsi="Arial Narrow"/>
                  <w:color w:val="000000"/>
                  <w:sz w:val="16"/>
                  <w:szCs w:val="16"/>
                </w:rPr>
                <w:t>47156 </w:t>
              </w:r>
            </w:hyperlink>
          </w:p>
        </w:tc>
        <w:tc>
          <w:tcPr>
            <w:tcW w:w="1725" w:type="pct"/>
            <w:shd w:val="clear" w:color="auto" w:fill="auto"/>
            <w:hideMark/>
          </w:tcPr>
          <w:p w14:paraId="761BBB3B" w14:textId="77777777" w:rsidR="00425D99" w:rsidRPr="003D5A11" w:rsidRDefault="00946260" w:rsidP="000F46F4">
            <w:pPr>
              <w:rPr>
                <w:rFonts w:ascii="Arial Narrow" w:hAnsi="Arial Narrow"/>
                <w:color w:val="000000"/>
                <w:sz w:val="16"/>
                <w:szCs w:val="16"/>
              </w:rPr>
            </w:pPr>
            <w:hyperlink r:id="rId59" w:tgtFrame="_blank" w:history="1">
              <w:r w:rsidR="00425D99" w:rsidRPr="003D5A11">
                <w:rPr>
                  <w:rStyle w:val="Hipervnculo"/>
                  <w:rFonts w:ascii="Arial Narrow" w:hAnsi="Arial Narrow"/>
                  <w:color w:val="000000"/>
                  <w:sz w:val="16"/>
                  <w:szCs w:val="16"/>
                </w:rPr>
                <w:t>SECRETARÍA JURÍDICA DISTRITAL </w:t>
              </w:r>
            </w:hyperlink>
          </w:p>
        </w:tc>
        <w:tc>
          <w:tcPr>
            <w:tcW w:w="0" w:type="auto"/>
            <w:shd w:val="clear" w:color="auto" w:fill="auto"/>
            <w:hideMark/>
          </w:tcPr>
          <w:p w14:paraId="20EAB003" w14:textId="77777777" w:rsidR="00425D99" w:rsidRPr="003D5A11" w:rsidRDefault="00946260" w:rsidP="000F46F4">
            <w:pPr>
              <w:jc w:val="center"/>
              <w:rPr>
                <w:rFonts w:ascii="Arial Narrow" w:hAnsi="Arial Narrow"/>
                <w:color w:val="000000"/>
                <w:sz w:val="16"/>
                <w:szCs w:val="16"/>
              </w:rPr>
            </w:pPr>
            <w:hyperlink r:id="rId60" w:tgtFrame="_blank" w:history="1">
              <w:r w:rsidR="00425D99" w:rsidRPr="003D5A11">
                <w:rPr>
                  <w:rStyle w:val="Hipervnculo"/>
                  <w:rFonts w:ascii="Arial Narrow" w:hAnsi="Arial Narrow"/>
                  <w:color w:val="000000"/>
                  <w:sz w:val="16"/>
                  <w:szCs w:val="16"/>
                </w:rPr>
                <w:t>2020-03-12 </w:t>
              </w:r>
            </w:hyperlink>
          </w:p>
        </w:tc>
        <w:tc>
          <w:tcPr>
            <w:tcW w:w="850" w:type="pct"/>
            <w:shd w:val="clear" w:color="auto" w:fill="auto"/>
            <w:hideMark/>
          </w:tcPr>
          <w:p w14:paraId="666F1404" w14:textId="77777777" w:rsidR="00425D99" w:rsidRPr="003D5A11" w:rsidRDefault="00946260" w:rsidP="000F46F4">
            <w:pPr>
              <w:jc w:val="center"/>
              <w:rPr>
                <w:rFonts w:ascii="Arial Narrow" w:hAnsi="Arial Narrow"/>
                <w:color w:val="000000"/>
                <w:sz w:val="16"/>
                <w:szCs w:val="16"/>
              </w:rPr>
            </w:pPr>
            <w:hyperlink r:id="rId61" w:tgtFrame="_blank" w:history="1">
              <w:r w:rsidR="00425D99" w:rsidRPr="003D5A11">
                <w:rPr>
                  <w:rStyle w:val="Hipervnculo"/>
                  <w:rFonts w:ascii="Arial Narrow" w:hAnsi="Arial Narrow"/>
                  <w:color w:val="000000"/>
                  <w:sz w:val="16"/>
                  <w:szCs w:val="16"/>
                </w:rPr>
                <w:t>2020-05-26 </w:t>
              </w:r>
            </w:hyperlink>
          </w:p>
        </w:tc>
      </w:tr>
      <w:tr w:rsidR="00425D99" w:rsidRPr="003D5A11" w14:paraId="4004C87D" w14:textId="77777777" w:rsidTr="008B2E22">
        <w:trPr>
          <w:jc w:val="center"/>
        </w:trPr>
        <w:tc>
          <w:tcPr>
            <w:tcW w:w="421" w:type="pct"/>
            <w:shd w:val="clear" w:color="auto" w:fill="D9E2F3"/>
            <w:hideMark/>
          </w:tcPr>
          <w:p w14:paraId="4C8B4170" w14:textId="77777777" w:rsidR="00425D99" w:rsidRPr="003D5A11" w:rsidRDefault="00946260" w:rsidP="000F46F4">
            <w:pPr>
              <w:rPr>
                <w:rFonts w:ascii="Arial Narrow" w:hAnsi="Arial Narrow"/>
                <w:b/>
                <w:bCs/>
                <w:color w:val="000000"/>
                <w:sz w:val="16"/>
                <w:szCs w:val="16"/>
              </w:rPr>
            </w:pPr>
            <w:hyperlink r:id="rId62" w:tgtFrame="_blank" w:history="1">
              <w:r w:rsidR="00425D99" w:rsidRPr="003D5A11">
                <w:rPr>
                  <w:rStyle w:val="Hipervnculo"/>
                  <w:rFonts w:ascii="Arial Narrow" w:hAnsi="Arial Narrow"/>
                  <w:b/>
                  <w:bCs/>
                  <w:color w:val="000000"/>
                  <w:sz w:val="16"/>
                  <w:szCs w:val="16"/>
                </w:rPr>
                <w:t>5. </w:t>
              </w:r>
            </w:hyperlink>
          </w:p>
        </w:tc>
        <w:tc>
          <w:tcPr>
            <w:tcW w:w="486" w:type="pct"/>
            <w:shd w:val="clear" w:color="auto" w:fill="D9E2F3"/>
            <w:hideMark/>
          </w:tcPr>
          <w:p w14:paraId="155A4D8B" w14:textId="77777777" w:rsidR="00425D99" w:rsidRPr="003D5A11" w:rsidRDefault="00946260" w:rsidP="000F46F4">
            <w:pPr>
              <w:rPr>
                <w:rFonts w:ascii="Arial Narrow" w:hAnsi="Arial Narrow"/>
                <w:color w:val="000000"/>
                <w:sz w:val="16"/>
                <w:szCs w:val="16"/>
              </w:rPr>
            </w:pPr>
            <w:hyperlink r:id="rId63" w:tgtFrame="_blank" w:history="1">
              <w:r w:rsidR="00425D99" w:rsidRPr="003D5A11">
                <w:rPr>
                  <w:rStyle w:val="Hipervnculo"/>
                  <w:rFonts w:ascii="Arial Narrow" w:hAnsi="Arial Narrow"/>
                  <w:color w:val="000000"/>
                  <w:sz w:val="16"/>
                  <w:szCs w:val="16"/>
                </w:rPr>
                <w:t>4 </w:t>
              </w:r>
            </w:hyperlink>
          </w:p>
        </w:tc>
        <w:tc>
          <w:tcPr>
            <w:tcW w:w="585" w:type="pct"/>
            <w:shd w:val="clear" w:color="auto" w:fill="D9E2F3"/>
            <w:hideMark/>
          </w:tcPr>
          <w:p w14:paraId="445D7788" w14:textId="77777777" w:rsidR="00425D99" w:rsidRPr="003D5A11" w:rsidRDefault="00946260" w:rsidP="000F46F4">
            <w:pPr>
              <w:jc w:val="center"/>
              <w:rPr>
                <w:rFonts w:ascii="Arial Narrow" w:hAnsi="Arial Narrow"/>
                <w:color w:val="000000"/>
                <w:sz w:val="16"/>
                <w:szCs w:val="16"/>
              </w:rPr>
            </w:pPr>
            <w:hyperlink r:id="rId64" w:tgtFrame="_blank" w:history="1">
              <w:r w:rsidR="00425D99" w:rsidRPr="003D5A11">
                <w:rPr>
                  <w:rStyle w:val="Hipervnculo"/>
                  <w:rFonts w:ascii="Arial Narrow" w:hAnsi="Arial Narrow"/>
                  <w:color w:val="000000"/>
                  <w:sz w:val="16"/>
                  <w:szCs w:val="16"/>
                </w:rPr>
                <w:t>47049 </w:t>
              </w:r>
            </w:hyperlink>
          </w:p>
        </w:tc>
        <w:tc>
          <w:tcPr>
            <w:tcW w:w="1725" w:type="pct"/>
            <w:shd w:val="clear" w:color="auto" w:fill="D9E2F3"/>
            <w:hideMark/>
          </w:tcPr>
          <w:p w14:paraId="50BF726C" w14:textId="77777777" w:rsidR="00425D99" w:rsidRPr="003D5A11" w:rsidRDefault="00946260" w:rsidP="000F46F4">
            <w:pPr>
              <w:rPr>
                <w:rFonts w:ascii="Arial Narrow" w:hAnsi="Arial Narrow"/>
                <w:color w:val="000000"/>
                <w:sz w:val="16"/>
                <w:szCs w:val="16"/>
              </w:rPr>
            </w:pPr>
            <w:hyperlink r:id="rId65" w:tgtFrame="_blank" w:history="1">
              <w:r w:rsidR="00425D99" w:rsidRPr="003D5A11">
                <w:rPr>
                  <w:rStyle w:val="Hipervnculo"/>
                  <w:rFonts w:ascii="Arial Narrow" w:hAnsi="Arial Narrow"/>
                  <w:color w:val="000000"/>
                  <w:sz w:val="16"/>
                  <w:szCs w:val="16"/>
                </w:rPr>
                <w:t>SECRETARÍA JURÍDICA DISTRITAL </w:t>
              </w:r>
            </w:hyperlink>
          </w:p>
        </w:tc>
        <w:tc>
          <w:tcPr>
            <w:tcW w:w="0" w:type="auto"/>
            <w:shd w:val="clear" w:color="auto" w:fill="D9E2F3"/>
            <w:hideMark/>
          </w:tcPr>
          <w:p w14:paraId="5B958727" w14:textId="77777777" w:rsidR="00425D99" w:rsidRPr="003D5A11" w:rsidRDefault="00946260" w:rsidP="000F46F4">
            <w:pPr>
              <w:jc w:val="center"/>
              <w:rPr>
                <w:rFonts w:ascii="Arial Narrow" w:hAnsi="Arial Narrow"/>
                <w:color w:val="000000"/>
                <w:sz w:val="16"/>
                <w:szCs w:val="16"/>
              </w:rPr>
            </w:pPr>
            <w:hyperlink r:id="rId66" w:tgtFrame="_blank" w:history="1">
              <w:r w:rsidR="00425D99" w:rsidRPr="003D5A11">
                <w:rPr>
                  <w:rStyle w:val="Hipervnculo"/>
                  <w:rFonts w:ascii="Arial Narrow" w:hAnsi="Arial Narrow"/>
                  <w:color w:val="000000"/>
                  <w:sz w:val="16"/>
                  <w:szCs w:val="16"/>
                </w:rPr>
                <w:t>2020-02-28 </w:t>
              </w:r>
            </w:hyperlink>
          </w:p>
        </w:tc>
        <w:tc>
          <w:tcPr>
            <w:tcW w:w="850" w:type="pct"/>
            <w:shd w:val="clear" w:color="auto" w:fill="D9E2F3"/>
            <w:hideMark/>
          </w:tcPr>
          <w:p w14:paraId="126ECEEB" w14:textId="77777777" w:rsidR="00425D99" w:rsidRPr="003D5A11" w:rsidRDefault="00946260" w:rsidP="00193DB4">
            <w:pPr>
              <w:keepNext/>
              <w:jc w:val="center"/>
              <w:rPr>
                <w:rFonts w:ascii="Arial Narrow" w:hAnsi="Arial Narrow"/>
                <w:color w:val="000000"/>
                <w:sz w:val="16"/>
                <w:szCs w:val="16"/>
              </w:rPr>
            </w:pPr>
            <w:hyperlink r:id="rId67" w:tgtFrame="_blank" w:history="1">
              <w:r w:rsidR="00425D99" w:rsidRPr="003D5A11">
                <w:rPr>
                  <w:rStyle w:val="Hipervnculo"/>
                  <w:rFonts w:ascii="Arial Narrow" w:hAnsi="Arial Narrow"/>
                  <w:color w:val="000000"/>
                  <w:sz w:val="16"/>
                  <w:szCs w:val="16"/>
                </w:rPr>
                <w:t>2020-05-18 </w:t>
              </w:r>
            </w:hyperlink>
          </w:p>
        </w:tc>
      </w:tr>
    </w:tbl>
    <w:p w14:paraId="25428D7B" w14:textId="40240773" w:rsidR="00AF3E05" w:rsidRPr="00193DB4" w:rsidRDefault="00193DB4" w:rsidP="00193DB4">
      <w:pPr>
        <w:pStyle w:val="Descripcin"/>
        <w:rPr>
          <w:rFonts w:ascii="Arial Narrow" w:hAnsi="Arial Narrow" w:cs="Calibri"/>
          <w:color w:val="222222"/>
          <w:shd w:val="clear" w:color="auto" w:fill="FFFFFF"/>
          <w:lang w:val="es-MX"/>
        </w:rPr>
      </w:pPr>
      <w:bookmarkStart w:id="60" w:name="_Toc51829162"/>
      <w:r>
        <w:t xml:space="preserve">Tabla </w:t>
      </w:r>
      <w:r w:rsidR="00946260">
        <w:fldChar w:fldCharType="begin"/>
      </w:r>
      <w:r w:rsidR="00946260">
        <w:instrText xml:space="preserve"> SEQ Tabla \* ARABIC </w:instrText>
      </w:r>
      <w:r w:rsidR="00946260">
        <w:fldChar w:fldCharType="separate"/>
      </w:r>
      <w:r w:rsidR="004913D6">
        <w:rPr>
          <w:noProof/>
        </w:rPr>
        <w:t>20</w:t>
      </w:r>
      <w:r w:rsidR="00946260">
        <w:rPr>
          <w:noProof/>
        </w:rPr>
        <w:fldChar w:fldCharType="end"/>
      </w:r>
      <w:r>
        <w:t xml:space="preserve"> Fuente:</w:t>
      </w:r>
      <w:r w:rsidRPr="00B70254">
        <w:t xml:space="preserve"> Sistema de información de Procesos Judiciales- SIPROJ - Fecha de Generación: 3 de julio de 2020</w:t>
      </w:r>
      <w:bookmarkEnd w:id="60"/>
    </w:p>
    <w:p w14:paraId="3C317C85" w14:textId="053A6B7F" w:rsidR="00425D99" w:rsidRDefault="00425D99" w:rsidP="000F46F4">
      <w:pPr>
        <w:rPr>
          <w:rFonts w:ascii="Arial Narrow" w:hAnsi="Arial Narrow"/>
          <w:b/>
          <w:bCs/>
          <w:sz w:val="20"/>
          <w:szCs w:val="20"/>
          <w:lang w:val="es-MX"/>
        </w:rPr>
      </w:pPr>
      <w:r w:rsidRPr="000D02F5">
        <w:rPr>
          <w:rFonts w:ascii="Arial Narrow" w:hAnsi="Arial Narrow"/>
          <w:b/>
          <w:bCs/>
          <w:sz w:val="20"/>
          <w:szCs w:val="20"/>
          <w:lang w:val="es-MX"/>
        </w:rPr>
        <w:lastRenderedPageBreak/>
        <w:t>Acompañamiento de los abogados de representación judicial a los Comités de Conciliación de las entidades distritales.   </w:t>
      </w:r>
    </w:p>
    <w:p w14:paraId="563DA09C" w14:textId="77777777" w:rsidR="00AF3E05" w:rsidRDefault="00AF3E05" w:rsidP="000F46F4">
      <w:pPr>
        <w:shd w:val="clear" w:color="auto" w:fill="FFFFFF"/>
        <w:jc w:val="both"/>
        <w:rPr>
          <w:rFonts w:ascii="Arial" w:hAnsi="Arial" w:cs="Arial"/>
          <w:b/>
          <w:bCs/>
        </w:rPr>
      </w:pPr>
    </w:p>
    <w:p w14:paraId="708FE0EB" w14:textId="77777777" w:rsidR="00AF3E05" w:rsidRDefault="00425D99" w:rsidP="000F46F4">
      <w:pPr>
        <w:shd w:val="clear" w:color="auto" w:fill="FFFFFF"/>
        <w:jc w:val="both"/>
        <w:rPr>
          <w:rFonts w:ascii="Arial Narrow" w:hAnsi="Arial Narrow"/>
          <w:lang w:val="es-ES"/>
        </w:rPr>
      </w:pPr>
      <w:r w:rsidRPr="00F94E4C">
        <w:rPr>
          <w:rFonts w:ascii="Arial Narrow" w:hAnsi="Arial Narrow"/>
          <w:lang w:val="es-ES"/>
        </w:rPr>
        <w:t>El régimen jurídico establece que las Entidades del Estado en todos sus niveles, deberá conformar mediante acto administrativo, un Comité de Conciliación integrado de acuerdo con lo previsto en el artículo </w:t>
      </w:r>
      <w:hyperlink r:id="rId68" w:anchor="2.2.4.3.1.2.3" w:history="1">
        <w:r w:rsidRPr="00F94E4C">
          <w:rPr>
            <w:lang w:val="es-ES"/>
          </w:rPr>
          <w:t>2.2.4.3.1.2.3</w:t>
        </w:r>
      </w:hyperlink>
      <w:r w:rsidRPr="00F94E4C">
        <w:rPr>
          <w:rFonts w:ascii="Arial Narrow" w:hAnsi="Arial Narrow"/>
          <w:lang w:val="es-ES"/>
        </w:rPr>
        <w:t> del Decreto Nacional 1069 de 2015, modificado por el artículo </w:t>
      </w:r>
      <w:hyperlink r:id="rId69" w:anchor="2" w:history="1">
        <w:r w:rsidRPr="00F94E4C">
          <w:rPr>
            <w:lang w:val="es-ES"/>
          </w:rPr>
          <w:t>2</w:t>
        </w:r>
      </w:hyperlink>
      <w:r w:rsidRPr="00F94E4C">
        <w:rPr>
          <w:rFonts w:ascii="Arial Narrow" w:hAnsi="Arial Narrow"/>
          <w:lang w:val="es-ES"/>
        </w:rPr>
        <w:t xml:space="preserve">º del Decreto Nacional 1167 de 2016 o aquellas normas que lo modifiquen o sustituyan. </w:t>
      </w:r>
    </w:p>
    <w:p w14:paraId="5C056149" w14:textId="77777777" w:rsidR="00AF3E05" w:rsidRDefault="00AF3E05" w:rsidP="000F46F4">
      <w:pPr>
        <w:shd w:val="clear" w:color="auto" w:fill="FFFFFF"/>
        <w:jc w:val="both"/>
        <w:rPr>
          <w:rFonts w:ascii="Arial Narrow" w:hAnsi="Arial Narrow"/>
          <w:lang w:val="es-ES"/>
        </w:rPr>
      </w:pPr>
    </w:p>
    <w:p w14:paraId="5182DE7F" w14:textId="5AB49001" w:rsidR="00425D99" w:rsidRPr="00F94E4C" w:rsidRDefault="00425D99" w:rsidP="000F46F4">
      <w:pPr>
        <w:shd w:val="clear" w:color="auto" w:fill="FFFFFF"/>
        <w:jc w:val="both"/>
        <w:rPr>
          <w:rFonts w:ascii="Arial Narrow" w:hAnsi="Arial Narrow"/>
          <w:lang w:val="es-ES"/>
        </w:rPr>
      </w:pPr>
      <w:r w:rsidRPr="00F94E4C">
        <w:rPr>
          <w:rFonts w:ascii="Arial Narrow" w:hAnsi="Arial Narrow"/>
          <w:lang w:val="es-ES"/>
        </w:rPr>
        <w:t>En el caso el Distrito Capital expidió en el año 2018 el Decreto Distrital No 839 en cuyo artículo 2 parágrafo 2, prevé que los Comités de Conciliación del Distrito Capital podrán invitar a sus sesiones, con voz, pero sin voto, al Director Distrital de gestión judicial de la Secretaría Jurídica Distrital, para que éste y/o su delegado, preste la colaboración y asesoría pertinente, relacionadas con la prevención del daño antijurídico y/o acciones o políticas de defensa judicial.  </w:t>
      </w:r>
    </w:p>
    <w:p w14:paraId="13B938C7" w14:textId="77777777" w:rsidR="00AF3E05" w:rsidRDefault="00AF3E05" w:rsidP="000F46F4">
      <w:pPr>
        <w:pStyle w:val="Sinespaciado"/>
        <w:jc w:val="both"/>
        <w:rPr>
          <w:rFonts w:ascii="Arial Narrow" w:eastAsiaTheme="minorHAnsi" w:hAnsi="Arial Narrow" w:cstheme="minorBidi"/>
          <w:sz w:val="24"/>
          <w:szCs w:val="24"/>
          <w:lang w:val="es-ES" w:eastAsia="en-US"/>
        </w:rPr>
      </w:pPr>
    </w:p>
    <w:p w14:paraId="249E825C" w14:textId="55720F13" w:rsidR="00425D99" w:rsidRPr="000D02F5" w:rsidRDefault="00425D99" w:rsidP="000F46F4">
      <w:pPr>
        <w:pStyle w:val="Sinespaciado"/>
        <w:jc w:val="both"/>
        <w:rPr>
          <w:rFonts w:ascii="Arial Narrow" w:eastAsiaTheme="minorHAnsi" w:hAnsi="Arial Narrow" w:cs="Arial"/>
          <w:color w:val="000000"/>
          <w:sz w:val="20"/>
          <w:szCs w:val="20"/>
          <w:lang w:val="es-CO" w:eastAsia="en-US"/>
        </w:rPr>
      </w:pPr>
      <w:r w:rsidRPr="00F94E4C">
        <w:rPr>
          <w:rFonts w:ascii="Arial Narrow" w:eastAsiaTheme="minorHAnsi" w:hAnsi="Arial Narrow" w:cstheme="minorBidi"/>
          <w:sz w:val="24"/>
          <w:szCs w:val="24"/>
          <w:lang w:val="es-ES" w:eastAsia="en-US"/>
        </w:rPr>
        <w:t>En virtud de tal compromiso legal la Dirección ha designado un grupo de abogados encargados de acompañar las sesiones de los Comités de Conciliación de las entidades y organismos de la administración distrital de tal suerte que conforme la programación de las entidades, los abogados fueron invitados durante este periodo por 17 entidades distritales a participar en los Comités de Conciliación, participando en 82 sesiones de comité donde fueron abordados 191 asuntos</w:t>
      </w:r>
      <w:r w:rsidRPr="000D02F5">
        <w:rPr>
          <w:rFonts w:ascii="Arial Narrow" w:eastAsiaTheme="minorHAnsi" w:hAnsi="Arial Narrow" w:cs="Arial"/>
          <w:color w:val="000000"/>
          <w:sz w:val="20"/>
          <w:szCs w:val="20"/>
          <w:lang w:val="es-CO" w:eastAsia="en-US"/>
        </w:rPr>
        <w:t xml:space="preserve">. </w:t>
      </w:r>
    </w:p>
    <w:p w14:paraId="3301408B" w14:textId="77777777" w:rsidR="00AF3E05" w:rsidRDefault="00AF3E05" w:rsidP="000F46F4">
      <w:pPr>
        <w:jc w:val="both"/>
        <w:rPr>
          <w:rFonts w:ascii="Calibri" w:hAnsi="Calibri" w:cs="Calibri"/>
          <w:b/>
          <w:lang w:val="es-MX"/>
        </w:rPr>
      </w:pPr>
    </w:p>
    <w:p w14:paraId="7213EFD9" w14:textId="58ACCE33" w:rsidR="004B2639" w:rsidRDefault="00425D99" w:rsidP="00AF3E05">
      <w:pPr>
        <w:jc w:val="both"/>
        <w:rPr>
          <w:sz w:val="20"/>
          <w:szCs w:val="20"/>
          <w:u w:val="single"/>
        </w:rPr>
      </w:pPr>
      <w:r w:rsidRPr="00AF3E05">
        <w:rPr>
          <w:rFonts w:ascii="Arial Narrow" w:hAnsi="Arial Narrow"/>
          <w:b/>
          <w:sz w:val="20"/>
          <w:szCs w:val="20"/>
          <w:u w:val="single"/>
        </w:rPr>
        <w:t>Fuente de información:</w:t>
      </w:r>
      <w:r w:rsidRPr="00AF3E05">
        <w:rPr>
          <w:rFonts w:ascii="Arial Narrow" w:hAnsi="Arial Narrow"/>
          <w:sz w:val="20"/>
          <w:szCs w:val="20"/>
          <w:u w:val="single"/>
        </w:rPr>
        <w:t xml:space="preserve"> Lo anterior obedece a la información reportada por el proceso Gestión Judicial</w:t>
      </w:r>
      <w:r w:rsidRPr="00F56218">
        <w:rPr>
          <w:sz w:val="20"/>
          <w:szCs w:val="20"/>
          <w:u w:val="single"/>
        </w:rPr>
        <w:t xml:space="preserve">. </w:t>
      </w:r>
    </w:p>
    <w:p w14:paraId="786F4D78" w14:textId="77777777" w:rsidR="004B2639" w:rsidRPr="00AF3E05" w:rsidRDefault="004B2639" w:rsidP="00AF3E05">
      <w:pPr>
        <w:jc w:val="both"/>
        <w:rPr>
          <w:sz w:val="20"/>
          <w:szCs w:val="20"/>
          <w:u w:val="single"/>
        </w:rPr>
      </w:pPr>
    </w:p>
    <w:p w14:paraId="3B33B46D" w14:textId="43C3DAD9" w:rsidR="00425D99" w:rsidRDefault="00425D99" w:rsidP="000F46F4">
      <w:pPr>
        <w:pStyle w:val="Ttulo3"/>
        <w:jc w:val="both"/>
        <w:rPr>
          <w:lang w:val="es-CO"/>
        </w:rPr>
      </w:pPr>
      <w:bookmarkStart w:id="61" w:name="_Toc51829085"/>
      <w:r>
        <w:rPr>
          <w:lang w:val="es-CO"/>
        </w:rPr>
        <w:t xml:space="preserve">Meta Plan de gestión: </w:t>
      </w:r>
      <w:r w:rsidRPr="005F4091">
        <w:rPr>
          <w:lang w:val="es-CO"/>
        </w:rPr>
        <w:t>Realizar seguimiento a la información registrada en el aplicativo SIPROJ al 100% de las entidades distritales</w:t>
      </w:r>
      <w:bookmarkEnd w:id="61"/>
    </w:p>
    <w:p w14:paraId="499D8EDE" w14:textId="77777777" w:rsidR="00425D99" w:rsidRDefault="00425D99" w:rsidP="000F46F4">
      <w:pPr>
        <w:rPr>
          <w:rFonts w:ascii="Arial" w:hAnsi="Arial" w:cs="Arial"/>
          <w:lang w:eastAsia="es-CO"/>
        </w:rPr>
      </w:pPr>
    </w:p>
    <w:p w14:paraId="2D92C61C" w14:textId="76A8E319" w:rsidR="00AF3E05" w:rsidRDefault="00425D99" w:rsidP="00AF3E05">
      <w:pPr>
        <w:jc w:val="both"/>
        <w:rPr>
          <w:rFonts w:ascii="Arial Narrow" w:hAnsi="Arial Narrow"/>
          <w:lang w:val="es-ES"/>
        </w:rPr>
      </w:pPr>
      <w:r w:rsidRPr="00F94E4C">
        <w:rPr>
          <w:rFonts w:ascii="Arial Narrow" w:hAnsi="Arial Narrow"/>
          <w:lang w:val="es-ES"/>
        </w:rPr>
        <w:t>Se ha logrado mejorar el porcentaje de depuración de la información y un mejor registro de la nueva que se ingresa, lo cual permite entregar en tiempo real información de manera más acertada, para agilizar la toma de decisiones</w:t>
      </w:r>
      <w:r>
        <w:rPr>
          <w:rFonts w:ascii="Arial Narrow" w:hAnsi="Arial Narrow"/>
          <w:lang w:val="es-ES"/>
        </w:rPr>
        <w:t>.</w:t>
      </w:r>
    </w:p>
    <w:p w14:paraId="481D2DE4" w14:textId="77777777" w:rsidR="00AF3E05" w:rsidRPr="00AF3E05" w:rsidRDefault="00AF3E05" w:rsidP="00AF3E05">
      <w:pPr>
        <w:jc w:val="both"/>
        <w:rPr>
          <w:rFonts w:ascii="Arial Narrow" w:hAnsi="Arial Narrow"/>
          <w:lang w:val="es-ES"/>
        </w:rPr>
      </w:pPr>
    </w:p>
    <w:p w14:paraId="622FC47B" w14:textId="77777777" w:rsidR="00425D99" w:rsidRPr="00606113" w:rsidRDefault="00425D99" w:rsidP="00606113">
      <w:pPr>
        <w:pStyle w:val="Ttulo4"/>
      </w:pPr>
      <w:r w:rsidRPr="00606113">
        <w:t>Notificación de acciones y decisiones judiciales</w:t>
      </w:r>
    </w:p>
    <w:p w14:paraId="5AFD0182" w14:textId="4DD1FC0D" w:rsidR="00F42893" w:rsidRDefault="00425D99" w:rsidP="000F46F4">
      <w:pPr>
        <w:jc w:val="both"/>
        <w:rPr>
          <w:rFonts w:ascii="Arial Narrow" w:hAnsi="Arial Narrow"/>
          <w:lang w:val="es-ES"/>
        </w:rPr>
      </w:pPr>
      <w:r w:rsidRPr="00F94E4C">
        <w:rPr>
          <w:rFonts w:ascii="Arial Narrow" w:hAnsi="Arial Narrow"/>
          <w:lang w:val="es-ES"/>
        </w:rPr>
        <w:t>En la Secretaría Jurídica Distrital</w:t>
      </w:r>
      <w:r>
        <w:rPr>
          <w:rFonts w:ascii="Arial Narrow" w:hAnsi="Arial Narrow"/>
          <w:lang w:val="es-ES"/>
        </w:rPr>
        <w:t>,</w:t>
      </w:r>
      <w:r w:rsidRPr="00F94E4C">
        <w:rPr>
          <w:rFonts w:ascii="Arial Narrow" w:hAnsi="Arial Narrow"/>
          <w:lang w:val="es-ES"/>
        </w:rPr>
        <w:t xml:space="preserve"> se surtieron 2075 tramites de los cuales corresponden a acciones de tutela 2042, 2 habeas corpus, 1 acción popular, 12 acciones por control inmediato de legalidad, 5 controles de constitucionalidad, 1 acción de nulidad y restablecimiento del derecho 10 solicitudes de conciliación prejudicial</w:t>
      </w:r>
      <w:r>
        <w:rPr>
          <w:rFonts w:ascii="Arial Narrow" w:hAnsi="Arial Narrow"/>
          <w:lang w:val="es-ES"/>
        </w:rPr>
        <w:t>.</w:t>
      </w:r>
    </w:p>
    <w:p w14:paraId="0BBF57AB" w14:textId="77777777" w:rsidR="00F42893" w:rsidRDefault="00F42893" w:rsidP="000F46F4">
      <w:pPr>
        <w:jc w:val="both"/>
        <w:rPr>
          <w:rFonts w:ascii="Arial Narrow" w:hAnsi="Arial Narrow"/>
          <w:lang w:val="es-ES"/>
        </w:rPr>
      </w:pPr>
    </w:p>
    <w:p w14:paraId="3E750D51" w14:textId="71524042" w:rsidR="00F42893" w:rsidRPr="00193DB4" w:rsidRDefault="00193DB4" w:rsidP="00193DB4">
      <w:pPr>
        <w:jc w:val="both"/>
        <w:rPr>
          <w:rFonts w:ascii="Arial Narrow" w:hAnsi="Arial Narrow"/>
          <w:lang w:val="es-ES"/>
        </w:rPr>
      </w:pPr>
      <w:r>
        <w:rPr>
          <w:noProof/>
        </w:rPr>
        <w:lastRenderedPageBreak/>
        <mc:AlternateContent>
          <mc:Choice Requires="wps">
            <w:drawing>
              <wp:anchor distT="0" distB="0" distL="114300" distR="114300" simplePos="0" relativeHeight="251710464" behindDoc="0" locked="0" layoutInCell="1" allowOverlap="1" wp14:anchorId="64F885BE" wp14:editId="7D577018">
                <wp:simplePos x="0" y="0"/>
                <wp:positionH relativeFrom="column">
                  <wp:posOffset>0</wp:posOffset>
                </wp:positionH>
                <wp:positionV relativeFrom="paragraph">
                  <wp:posOffset>2336800</wp:posOffset>
                </wp:positionV>
                <wp:extent cx="5427345" cy="635"/>
                <wp:effectExtent l="0" t="0" r="0" b="0"/>
                <wp:wrapSquare wrapText="bothSides"/>
                <wp:docPr id="3" name="Cuadro de texto 3"/>
                <wp:cNvGraphicFramePr/>
                <a:graphic xmlns:a="http://schemas.openxmlformats.org/drawingml/2006/main">
                  <a:graphicData uri="http://schemas.microsoft.com/office/word/2010/wordprocessingShape">
                    <wps:wsp>
                      <wps:cNvSpPr txBox="1"/>
                      <wps:spPr>
                        <a:xfrm>
                          <a:off x="0" y="0"/>
                          <a:ext cx="5427345" cy="635"/>
                        </a:xfrm>
                        <a:prstGeom prst="rect">
                          <a:avLst/>
                        </a:prstGeom>
                        <a:solidFill>
                          <a:prstClr val="white"/>
                        </a:solidFill>
                        <a:ln>
                          <a:noFill/>
                        </a:ln>
                      </wps:spPr>
                      <wps:txbx>
                        <w:txbxContent>
                          <w:p w14:paraId="73E24E7B" w14:textId="4DAE66F1" w:rsidR="00971778" w:rsidRPr="00D1493B" w:rsidRDefault="00971778" w:rsidP="00193DB4">
                            <w:pPr>
                              <w:pStyle w:val="Descripcin"/>
                              <w:jc w:val="center"/>
                              <w:rPr>
                                <w:noProof/>
                                <w:sz w:val="24"/>
                                <w:szCs w:val="24"/>
                              </w:rPr>
                            </w:pPr>
                            <w:bookmarkStart w:id="62" w:name="_Toc51829163"/>
                            <w:r>
                              <w:t xml:space="preserve">Tabla </w:t>
                            </w:r>
                            <w:r w:rsidR="00946260">
                              <w:fldChar w:fldCharType="begin"/>
                            </w:r>
                            <w:r w:rsidR="00946260">
                              <w:instrText xml:space="preserve"> SEQ Tabla \* ARABIC </w:instrText>
                            </w:r>
                            <w:r w:rsidR="00946260">
                              <w:fldChar w:fldCharType="separate"/>
                            </w:r>
                            <w:r>
                              <w:rPr>
                                <w:noProof/>
                              </w:rPr>
                              <w:t>21</w:t>
                            </w:r>
                            <w:r w:rsidR="00946260">
                              <w:rPr>
                                <w:noProof/>
                              </w:rPr>
                              <w:fldChar w:fldCharType="end"/>
                            </w:r>
                            <w:r>
                              <w:t xml:space="preserve"> Notificación acciones constitucionales, medios de control y conciliaciones</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4F885BE" id="_x0000_t202" coordsize="21600,21600" o:spt="202" path="m,l,21600r21600,l21600,xe">
                <v:stroke joinstyle="miter"/>
                <v:path gradientshapeok="t" o:connecttype="rect"/>
              </v:shapetype>
              <v:shape id="Cuadro de texto 3" o:spid="_x0000_s1039" type="#_x0000_t202" style="position:absolute;left:0;text-align:left;margin-left:0;margin-top:184pt;width:427.35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zsNAIAAGwEAAAOAAAAZHJzL2Uyb0RvYy54bWysVE1v2zAMvQ/YfxB0X5yPphuMOEWWIsOA&#10;oi2QDj0rshwLkEWNUmJnv36UHCdbt9Owi0yR1JMeH+nFXdcYdlToNdiCT0ZjzpSVUGq7L/i3l82H&#10;T5z5IGwpDFhV8JPy/G75/t2idbmaQg2mVMgIxPq8dQWvQ3B5lnlZq0b4EThlKVgBNiLQFvdZiaIl&#10;9MZk0/H4NmsBS4cglffkve+DfJnwq0rJ8FRVXgVmCk5vC2nFtO7imi0XIt+jcLWW52eIf3hFI7Sl&#10;Sy9Q9yIIdkD9B1SjJYKHKowkNBlUlZYqcSA2k/EbNttaOJW4UHG8u5TJ/z9Y+Xh8RqbLgs84s6Ih&#10;idYHUSKwUrGgugBsFovUOp9T7tZRdug+Q0diD35Pzsi9q7CJX2LFKE7lPl1KTEhMknN+M/04u5lz&#10;Jil2O5tHjOx61KEPXxQ0LBoFR9IvlVUcH3zoU4eUeJMHo8uNNiZuYmBtkB0Fad3WOqgz+G9ZxsZc&#10;C/FUDxg9WeTX84hW6HZdKsokdUh07aA8EXeEvoW8kxtNFz4IH54FUs8QXZqD8ERLZaAtOJwtzmrA&#10;H3/zx3ySkqKctdSDBfffDwIVZ+arJZFjww4GDsZuMOyhWQNRndCEOZlMOoDBDGaF0LzSeKziLRQS&#10;VtJdBQ+DuQ79JNB4SbVapSRqSyfCg906GaGHwr50rwLdWZbYF48wdKfI36jT5yZ93OoQqNRJumsV&#10;z/Wmlk7in8cvzsyv+5R1/UksfwIAAP//AwBQSwMEFAAGAAgAAAAhAFQkOnPfAAAACAEAAA8AAABk&#10;cnMvZG93bnJldi54bWxMjzFPwzAQhXck/oN1SCyIOqUhjUKcqqpggKUidOnmxtc4EJ8j22nDv8d0&#10;ge3u3tO775WryfTshM53lgTMZwkwpMaqjloBu4+X+xyYD5KU7C2hgG/0sKqur0pZKHumdzzVoWUx&#10;hHwhBegQhoJz32g00s/sgBS1o3VGhri6lisnzzHc9PwhSTJuZEfxg5YDbjQ2X/VoBGzT/Vbfjcfn&#10;t3W6cK+7cZN9trUQtzfT+glYwCn8meEXP6JDFZkOdiTlWS8gFgkCFlkehyjnj+kS2OFymQOvSv6/&#10;QPUDAAD//wMAUEsBAi0AFAAGAAgAAAAhALaDOJL+AAAA4QEAABMAAAAAAAAAAAAAAAAAAAAAAFtD&#10;b250ZW50X1R5cGVzXS54bWxQSwECLQAUAAYACAAAACEAOP0h/9YAAACUAQAACwAAAAAAAAAAAAAA&#10;AAAvAQAAX3JlbHMvLnJlbHNQSwECLQAUAAYACAAAACEAmCF87DQCAABsBAAADgAAAAAAAAAAAAAA&#10;AAAuAgAAZHJzL2Uyb0RvYy54bWxQSwECLQAUAAYACAAAACEAVCQ6c98AAAAIAQAADwAAAAAAAAAA&#10;AAAAAACOBAAAZHJzL2Rvd25yZXYueG1sUEsFBgAAAAAEAAQA8wAAAJoFAAAAAA==&#10;" stroked="f">
                <v:textbox style="mso-fit-shape-to-text:t" inset="0,0,0,0">
                  <w:txbxContent>
                    <w:p w14:paraId="73E24E7B" w14:textId="4DAE66F1" w:rsidR="00971778" w:rsidRPr="00D1493B" w:rsidRDefault="00971778" w:rsidP="00193DB4">
                      <w:pPr>
                        <w:pStyle w:val="Descripcin"/>
                        <w:jc w:val="center"/>
                        <w:rPr>
                          <w:noProof/>
                          <w:sz w:val="24"/>
                          <w:szCs w:val="24"/>
                        </w:rPr>
                      </w:pPr>
                      <w:bookmarkStart w:id="63" w:name="_Toc51829163"/>
                      <w:r>
                        <w:t xml:space="preserve">Tabla </w:t>
                      </w:r>
                      <w:r w:rsidR="00946260">
                        <w:fldChar w:fldCharType="begin"/>
                      </w:r>
                      <w:r w:rsidR="00946260">
                        <w:instrText xml:space="preserve"> SEQ Tabla \* ARABIC </w:instrText>
                      </w:r>
                      <w:r w:rsidR="00946260">
                        <w:fldChar w:fldCharType="separate"/>
                      </w:r>
                      <w:r>
                        <w:rPr>
                          <w:noProof/>
                        </w:rPr>
                        <w:t>21</w:t>
                      </w:r>
                      <w:r w:rsidR="00946260">
                        <w:rPr>
                          <w:noProof/>
                        </w:rPr>
                        <w:fldChar w:fldCharType="end"/>
                      </w:r>
                      <w:r>
                        <w:t xml:space="preserve"> Notificación acciones constitucionales, medios de control y conciliaciones</w:t>
                      </w:r>
                      <w:bookmarkEnd w:id="63"/>
                    </w:p>
                  </w:txbxContent>
                </v:textbox>
                <w10:wrap type="square"/>
              </v:shape>
            </w:pict>
          </mc:Fallback>
        </mc:AlternateContent>
      </w:r>
      <w:r w:rsidR="00425D99" w:rsidRPr="003D5A11">
        <w:rPr>
          <w:noProof/>
        </w:rPr>
        <w:drawing>
          <wp:anchor distT="0" distB="0" distL="114300" distR="114300" simplePos="0" relativeHeight="251658240" behindDoc="0" locked="0" layoutInCell="1" allowOverlap="1" wp14:anchorId="722279F0" wp14:editId="09A44C87">
            <wp:simplePos x="1078523" y="902677"/>
            <wp:positionH relativeFrom="margin">
              <wp:align>left</wp:align>
            </wp:positionH>
            <wp:positionV relativeFrom="paragraph">
              <wp:align>top</wp:align>
            </wp:positionV>
            <wp:extent cx="5427345" cy="2279650"/>
            <wp:effectExtent l="0" t="0" r="1905" b="6350"/>
            <wp:wrapSquare wrapText="bothSides"/>
            <wp:docPr id="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V relativeFrom="margin">
              <wp14:pctHeight>0</wp14:pctHeight>
            </wp14:sizeRelV>
          </wp:anchor>
        </w:drawing>
      </w:r>
    </w:p>
    <w:p w14:paraId="6DDF787F" w14:textId="4692DF89" w:rsidR="00425D99" w:rsidRDefault="00425D99" w:rsidP="000F46F4">
      <w:pPr>
        <w:jc w:val="both"/>
        <w:rPr>
          <w:rFonts w:ascii="Arial Narrow" w:hAnsi="Arial Narrow" w:cs="Calibri"/>
          <w:sz w:val="20"/>
          <w:szCs w:val="20"/>
          <w:lang w:val="es-MX"/>
        </w:rPr>
      </w:pPr>
      <w:r w:rsidRPr="00F94E4C">
        <w:rPr>
          <w:rFonts w:ascii="Arial Narrow" w:hAnsi="Arial Narrow"/>
          <w:lang w:val="es-ES"/>
        </w:rPr>
        <w:t>De los medios de control acción popular y nulidad con restablecimiento</w:t>
      </w:r>
      <w:r>
        <w:rPr>
          <w:rFonts w:ascii="Arial Narrow" w:hAnsi="Arial Narrow"/>
          <w:lang w:val="es-ES"/>
        </w:rPr>
        <w:t>,</w:t>
      </w:r>
      <w:r w:rsidRPr="00F94E4C">
        <w:rPr>
          <w:rFonts w:ascii="Arial Narrow" w:hAnsi="Arial Narrow"/>
          <w:lang w:val="es-ES"/>
        </w:rPr>
        <w:t xml:space="preserve"> se debe indicar que la Secretaria Jurídica Distrital asumió la representación judicial de la acción popular, en cuanto a la nulidad y restablecimiento del derecho, ésta fue trasladada a la Secretaria Distrital de Hacienda para que ejerza de manera directa la respectiva defensa técnica que corresponde</w:t>
      </w:r>
      <w:r w:rsidRPr="003D5A11">
        <w:rPr>
          <w:rFonts w:ascii="Arial Narrow" w:hAnsi="Arial Narrow" w:cs="Calibri"/>
          <w:sz w:val="20"/>
          <w:szCs w:val="20"/>
          <w:lang w:val="es-MX"/>
        </w:rPr>
        <w:t xml:space="preserve">. </w:t>
      </w:r>
    </w:p>
    <w:p w14:paraId="0B966F40" w14:textId="77777777" w:rsidR="00F42893" w:rsidRPr="003D5A11" w:rsidRDefault="00F42893" w:rsidP="000F46F4">
      <w:pPr>
        <w:jc w:val="both"/>
        <w:rPr>
          <w:rFonts w:ascii="Arial Narrow" w:hAnsi="Arial Narrow" w:cs="Calibri"/>
          <w:sz w:val="20"/>
          <w:szCs w:val="20"/>
          <w:lang w:val="es-MX"/>
        </w:rPr>
      </w:pPr>
    </w:p>
    <w:tbl>
      <w:tblPr>
        <w:tblW w:w="4644" w:type="pct"/>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A0" w:firstRow="1" w:lastRow="0" w:firstColumn="1" w:lastColumn="0" w:noHBand="0" w:noVBand="1"/>
      </w:tblPr>
      <w:tblGrid>
        <w:gridCol w:w="1647"/>
        <w:gridCol w:w="798"/>
        <w:gridCol w:w="1593"/>
        <w:gridCol w:w="1274"/>
        <w:gridCol w:w="1252"/>
        <w:gridCol w:w="1320"/>
      </w:tblGrid>
      <w:tr w:rsidR="00425D99" w:rsidRPr="003D5A11" w14:paraId="52707CA9" w14:textId="77777777" w:rsidTr="008B2E22">
        <w:trPr>
          <w:trHeight w:val="288"/>
          <w:tblHeader/>
          <w:jc w:val="center"/>
        </w:trPr>
        <w:tc>
          <w:tcPr>
            <w:tcW w:w="1045" w:type="pct"/>
            <w:tcBorders>
              <w:top w:val="single" w:sz="4" w:space="0" w:color="auto"/>
              <w:left w:val="single" w:sz="4" w:space="0" w:color="auto"/>
              <w:bottom w:val="single" w:sz="4" w:space="0" w:color="auto"/>
              <w:right w:val="single" w:sz="4" w:space="0" w:color="auto"/>
            </w:tcBorders>
            <w:shd w:val="clear" w:color="auto" w:fill="4472C4"/>
            <w:noWrap/>
            <w:hideMark/>
          </w:tcPr>
          <w:p w14:paraId="311E9B78" w14:textId="77777777" w:rsidR="00425D99" w:rsidRPr="003D5A11" w:rsidRDefault="00425D99" w:rsidP="000F46F4">
            <w:pPr>
              <w:rPr>
                <w:rFonts w:ascii="Arial Narrow" w:hAnsi="Arial Narrow" w:cs="Arial"/>
                <w:b/>
                <w:bCs/>
                <w:color w:val="000000"/>
                <w:sz w:val="16"/>
                <w:szCs w:val="16"/>
              </w:rPr>
            </w:pPr>
            <w:r w:rsidRPr="003D5A11">
              <w:rPr>
                <w:rFonts w:ascii="Arial Narrow" w:hAnsi="Arial Narrow" w:cs="Arial"/>
                <w:b/>
                <w:bCs/>
                <w:color w:val="000000"/>
                <w:sz w:val="16"/>
                <w:szCs w:val="16"/>
              </w:rPr>
              <w:t>TIPO DE PROCESO</w:t>
            </w:r>
          </w:p>
        </w:tc>
        <w:tc>
          <w:tcPr>
            <w:tcW w:w="506" w:type="pct"/>
            <w:tcBorders>
              <w:top w:val="single" w:sz="4" w:space="0" w:color="auto"/>
              <w:left w:val="single" w:sz="4" w:space="0" w:color="auto"/>
              <w:bottom w:val="single" w:sz="4" w:space="0" w:color="auto"/>
              <w:right w:val="single" w:sz="4" w:space="0" w:color="auto"/>
            </w:tcBorders>
            <w:shd w:val="clear" w:color="auto" w:fill="4472C4"/>
            <w:noWrap/>
            <w:hideMark/>
          </w:tcPr>
          <w:p w14:paraId="7E3F23D4" w14:textId="77777777" w:rsidR="00425D99" w:rsidRPr="003D5A11" w:rsidRDefault="00425D99" w:rsidP="000F46F4">
            <w:pPr>
              <w:rPr>
                <w:rFonts w:ascii="Arial Narrow" w:hAnsi="Arial Narrow" w:cs="Arial"/>
                <w:b/>
                <w:bCs/>
                <w:color w:val="000000"/>
                <w:sz w:val="16"/>
                <w:szCs w:val="16"/>
              </w:rPr>
            </w:pPr>
            <w:r w:rsidRPr="003D5A11">
              <w:rPr>
                <w:rFonts w:ascii="Arial Narrow" w:hAnsi="Arial Narrow" w:cs="Arial"/>
                <w:b/>
                <w:bCs/>
                <w:color w:val="000000"/>
                <w:sz w:val="16"/>
                <w:szCs w:val="16"/>
              </w:rPr>
              <w:t>ID SIPROJ</w:t>
            </w:r>
          </w:p>
        </w:tc>
        <w:tc>
          <w:tcPr>
            <w:tcW w:w="1010" w:type="pct"/>
            <w:tcBorders>
              <w:top w:val="single" w:sz="4" w:space="0" w:color="auto"/>
              <w:left w:val="single" w:sz="4" w:space="0" w:color="auto"/>
              <w:bottom w:val="single" w:sz="4" w:space="0" w:color="auto"/>
              <w:right w:val="single" w:sz="4" w:space="0" w:color="auto"/>
            </w:tcBorders>
            <w:shd w:val="clear" w:color="auto" w:fill="4472C4"/>
            <w:noWrap/>
            <w:hideMark/>
          </w:tcPr>
          <w:p w14:paraId="574E8908" w14:textId="77777777" w:rsidR="00425D99" w:rsidRPr="003D5A11" w:rsidRDefault="00425D99" w:rsidP="000F46F4">
            <w:pPr>
              <w:rPr>
                <w:rFonts w:ascii="Arial Narrow" w:hAnsi="Arial Narrow" w:cs="Arial"/>
                <w:b/>
                <w:bCs/>
                <w:color w:val="000000"/>
                <w:sz w:val="16"/>
                <w:szCs w:val="16"/>
              </w:rPr>
            </w:pPr>
            <w:r w:rsidRPr="003D5A11">
              <w:rPr>
                <w:rFonts w:ascii="Arial Narrow" w:hAnsi="Arial Narrow" w:cs="Arial"/>
                <w:b/>
                <w:bCs/>
                <w:color w:val="000000"/>
                <w:sz w:val="16"/>
                <w:szCs w:val="16"/>
              </w:rPr>
              <w:t>NOMBRE DEMANDANTE</w:t>
            </w:r>
          </w:p>
        </w:tc>
        <w:tc>
          <w:tcPr>
            <w:tcW w:w="808" w:type="pct"/>
            <w:tcBorders>
              <w:top w:val="single" w:sz="4" w:space="0" w:color="auto"/>
              <w:left w:val="single" w:sz="4" w:space="0" w:color="auto"/>
              <w:bottom w:val="single" w:sz="4" w:space="0" w:color="auto"/>
              <w:right w:val="single" w:sz="4" w:space="0" w:color="auto"/>
            </w:tcBorders>
            <w:shd w:val="clear" w:color="auto" w:fill="4472C4"/>
            <w:noWrap/>
            <w:hideMark/>
          </w:tcPr>
          <w:p w14:paraId="7AEBCC0C" w14:textId="77777777" w:rsidR="00425D99" w:rsidRPr="003D5A11" w:rsidRDefault="00425D99" w:rsidP="000F46F4">
            <w:pPr>
              <w:rPr>
                <w:rFonts w:ascii="Arial Narrow" w:hAnsi="Arial Narrow" w:cs="Arial"/>
                <w:b/>
                <w:bCs/>
                <w:color w:val="000000"/>
                <w:sz w:val="16"/>
                <w:szCs w:val="16"/>
              </w:rPr>
            </w:pPr>
            <w:r w:rsidRPr="003D5A11">
              <w:rPr>
                <w:rFonts w:ascii="Arial Narrow" w:hAnsi="Arial Narrow" w:cs="Arial"/>
                <w:b/>
                <w:bCs/>
                <w:color w:val="000000"/>
                <w:sz w:val="16"/>
                <w:szCs w:val="16"/>
              </w:rPr>
              <w:t>ENTIDAD DEMANDADA</w:t>
            </w:r>
          </w:p>
        </w:tc>
        <w:tc>
          <w:tcPr>
            <w:tcW w:w="794" w:type="pct"/>
            <w:tcBorders>
              <w:top w:val="single" w:sz="4" w:space="0" w:color="auto"/>
              <w:left w:val="single" w:sz="4" w:space="0" w:color="auto"/>
              <w:bottom w:val="single" w:sz="4" w:space="0" w:color="auto"/>
              <w:right w:val="single" w:sz="4" w:space="0" w:color="auto"/>
            </w:tcBorders>
            <w:shd w:val="clear" w:color="auto" w:fill="4472C4"/>
            <w:noWrap/>
            <w:hideMark/>
          </w:tcPr>
          <w:p w14:paraId="42FFE7E3" w14:textId="77777777" w:rsidR="00425D99" w:rsidRPr="003D5A11" w:rsidRDefault="00425D99" w:rsidP="000F46F4">
            <w:pPr>
              <w:rPr>
                <w:rFonts w:ascii="Arial Narrow" w:hAnsi="Arial Narrow" w:cs="Arial"/>
                <w:b/>
                <w:bCs/>
                <w:color w:val="000000"/>
                <w:sz w:val="16"/>
                <w:szCs w:val="16"/>
              </w:rPr>
            </w:pPr>
            <w:r w:rsidRPr="003D5A11">
              <w:rPr>
                <w:rFonts w:ascii="Arial Narrow" w:hAnsi="Arial Narrow" w:cs="Arial"/>
                <w:b/>
                <w:bCs/>
                <w:color w:val="000000"/>
                <w:sz w:val="16"/>
                <w:szCs w:val="16"/>
              </w:rPr>
              <w:t>REPRESENTADO POR S-J</w:t>
            </w:r>
          </w:p>
        </w:tc>
        <w:tc>
          <w:tcPr>
            <w:tcW w:w="837" w:type="pct"/>
            <w:tcBorders>
              <w:top w:val="single" w:sz="4" w:space="0" w:color="auto"/>
              <w:left w:val="single" w:sz="4" w:space="0" w:color="auto"/>
              <w:bottom w:val="single" w:sz="4" w:space="0" w:color="auto"/>
              <w:right w:val="single" w:sz="4" w:space="0" w:color="auto"/>
            </w:tcBorders>
            <w:shd w:val="clear" w:color="auto" w:fill="4472C4"/>
            <w:noWrap/>
            <w:hideMark/>
          </w:tcPr>
          <w:p w14:paraId="6E6FCF4C" w14:textId="77777777" w:rsidR="00425D99" w:rsidRPr="003D5A11" w:rsidRDefault="00425D99" w:rsidP="000F46F4">
            <w:pPr>
              <w:rPr>
                <w:rFonts w:ascii="Arial Narrow" w:hAnsi="Arial Narrow" w:cs="Arial"/>
                <w:b/>
                <w:bCs/>
                <w:color w:val="000000"/>
                <w:sz w:val="16"/>
                <w:szCs w:val="16"/>
              </w:rPr>
            </w:pPr>
            <w:r w:rsidRPr="003D5A11">
              <w:rPr>
                <w:rFonts w:ascii="Arial Narrow" w:hAnsi="Arial Narrow" w:cs="Arial"/>
                <w:b/>
                <w:bCs/>
                <w:color w:val="000000"/>
                <w:sz w:val="16"/>
                <w:szCs w:val="16"/>
              </w:rPr>
              <w:t>ASUNTO</w:t>
            </w:r>
          </w:p>
        </w:tc>
      </w:tr>
      <w:tr w:rsidR="00425D99" w:rsidRPr="003D5A11" w14:paraId="38CDCED1" w14:textId="77777777" w:rsidTr="008B2E22">
        <w:trPr>
          <w:trHeight w:val="588"/>
          <w:jc w:val="center"/>
        </w:trPr>
        <w:tc>
          <w:tcPr>
            <w:tcW w:w="1045" w:type="pct"/>
            <w:tcBorders>
              <w:top w:val="single" w:sz="4" w:space="0" w:color="auto"/>
            </w:tcBorders>
            <w:shd w:val="clear" w:color="auto" w:fill="D9E2F3"/>
            <w:noWrap/>
            <w:hideMark/>
          </w:tcPr>
          <w:p w14:paraId="406B4885" w14:textId="77777777" w:rsidR="00425D99" w:rsidRPr="003D5A11" w:rsidRDefault="00425D99" w:rsidP="000F46F4">
            <w:pPr>
              <w:rPr>
                <w:rFonts w:ascii="Arial Narrow" w:hAnsi="Arial Narrow" w:cs="Arial"/>
                <w:b/>
                <w:bCs/>
                <w:color w:val="000000"/>
                <w:sz w:val="16"/>
                <w:szCs w:val="16"/>
              </w:rPr>
            </w:pPr>
            <w:r w:rsidRPr="003D5A11">
              <w:rPr>
                <w:rFonts w:ascii="Arial Narrow" w:hAnsi="Arial Narrow" w:cs="Arial"/>
                <w:b/>
                <w:bCs/>
                <w:color w:val="000000"/>
                <w:sz w:val="16"/>
                <w:szCs w:val="16"/>
              </w:rPr>
              <w:t xml:space="preserve">ACCION POPULAR </w:t>
            </w:r>
          </w:p>
        </w:tc>
        <w:tc>
          <w:tcPr>
            <w:tcW w:w="506" w:type="pct"/>
            <w:tcBorders>
              <w:top w:val="single" w:sz="4" w:space="0" w:color="auto"/>
            </w:tcBorders>
            <w:shd w:val="clear" w:color="auto" w:fill="D9E2F3"/>
            <w:noWrap/>
            <w:hideMark/>
          </w:tcPr>
          <w:p w14:paraId="6EC9EA15" w14:textId="77777777" w:rsidR="00425D99" w:rsidRPr="003D5A11" w:rsidRDefault="00425D99" w:rsidP="000F46F4">
            <w:pPr>
              <w:jc w:val="right"/>
              <w:rPr>
                <w:rFonts w:ascii="Arial Narrow" w:hAnsi="Arial Narrow" w:cs="Arial"/>
                <w:color w:val="000000"/>
                <w:sz w:val="16"/>
                <w:szCs w:val="16"/>
              </w:rPr>
            </w:pPr>
            <w:r w:rsidRPr="003D5A11">
              <w:rPr>
                <w:rFonts w:ascii="Arial Narrow" w:hAnsi="Arial Narrow" w:cs="Arial"/>
                <w:color w:val="000000"/>
                <w:sz w:val="16"/>
                <w:szCs w:val="16"/>
              </w:rPr>
              <w:t>634850</w:t>
            </w:r>
          </w:p>
        </w:tc>
        <w:tc>
          <w:tcPr>
            <w:tcW w:w="1010" w:type="pct"/>
            <w:tcBorders>
              <w:top w:val="single" w:sz="4" w:space="0" w:color="auto"/>
            </w:tcBorders>
            <w:shd w:val="clear" w:color="auto" w:fill="D9E2F3"/>
            <w:noWrap/>
            <w:hideMark/>
          </w:tcPr>
          <w:p w14:paraId="53262AAD" w14:textId="77777777" w:rsidR="00425D99" w:rsidRPr="003D5A11" w:rsidRDefault="00425D99" w:rsidP="000F46F4">
            <w:pPr>
              <w:rPr>
                <w:rFonts w:ascii="Arial Narrow" w:hAnsi="Arial Narrow" w:cs="Arial"/>
                <w:color w:val="000000"/>
                <w:sz w:val="16"/>
                <w:szCs w:val="16"/>
              </w:rPr>
            </w:pPr>
            <w:r w:rsidRPr="003D5A11">
              <w:rPr>
                <w:rFonts w:ascii="Arial Narrow" w:hAnsi="Arial Narrow" w:cs="Arial"/>
                <w:color w:val="000000"/>
                <w:sz w:val="16"/>
                <w:szCs w:val="16"/>
              </w:rPr>
              <w:t xml:space="preserve">FERNANDO AUGUSTO RAMIREZ GUERRERO Y OTROS </w:t>
            </w:r>
          </w:p>
        </w:tc>
        <w:tc>
          <w:tcPr>
            <w:tcW w:w="808" w:type="pct"/>
            <w:tcBorders>
              <w:top w:val="single" w:sz="4" w:space="0" w:color="auto"/>
            </w:tcBorders>
            <w:shd w:val="clear" w:color="auto" w:fill="D9E2F3"/>
            <w:noWrap/>
            <w:hideMark/>
          </w:tcPr>
          <w:p w14:paraId="7A402335" w14:textId="77777777" w:rsidR="00425D99" w:rsidRPr="003D5A11" w:rsidRDefault="00425D99" w:rsidP="000F46F4">
            <w:pPr>
              <w:rPr>
                <w:rFonts w:ascii="Arial Narrow" w:hAnsi="Arial Narrow" w:cs="Arial"/>
                <w:color w:val="000000"/>
                <w:sz w:val="16"/>
                <w:szCs w:val="16"/>
              </w:rPr>
            </w:pPr>
            <w:r w:rsidRPr="003D5A11">
              <w:rPr>
                <w:rFonts w:ascii="Arial Narrow" w:hAnsi="Arial Narrow" w:cs="Arial"/>
                <w:color w:val="000000"/>
                <w:sz w:val="16"/>
                <w:szCs w:val="16"/>
              </w:rPr>
              <w:t xml:space="preserve">SECRETARIA DISTRITAL DE GOBIERNO </w:t>
            </w:r>
          </w:p>
        </w:tc>
        <w:tc>
          <w:tcPr>
            <w:tcW w:w="794" w:type="pct"/>
            <w:tcBorders>
              <w:top w:val="single" w:sz="4" w:space="0" w:color="auto"/>
            </w:tcBorders>
            <w:shd w:val="clear" w:color="auto" w:fill="D9E2F3"/>
            <w:noWrap/>
            <w:hideMark/>
          </w:tcPr>
          <w:p w14:paraId="0993ABD5" w14:textId="77777777" w:rsidR="00425D99" w:rsidRPr="003D5A11" w:rsidRDefault="00425D99" w:rsidP="000F46F4">
            <w:pPr>
              <w:rPr>
                <w:rFonts w:ascii="Arial Narrow" w:hAnsi="Arial Narrow" w:cs="Arial"/>
                <w:color w:val="000000"/>
                <w:sz w:val="16"/>
                <w:szCs w:val="16"/>
              </w:rPr>
            </w:pPr>
            <w:r w:rsidRPr="003D5A11">
              <w:rPr>
                <w:rFonts w:ascii="Arial Narrow" w:hAnsi="Arial Narrow" w:cs="Arial"/>
                <w:color w:val="000000"/>
                <w:sz w:val="16"/>
                <w:szCs w:val="16"/>
              </w:rPr>
              <w:t xml:space="preserve">SECRETARIA JURIDICA DISTRITAL </w:t>
            </w:r>
          </w:p>
        </w:tc>
        <w:tc>
          <w:tcPr>
            <w:tcW w:w="837" w:type="pct"/>
            <w:tcBorders>
              <w:top w:val="single" w:sz="4" w:space="0" w:color="auto"/>
            </w:tcBorders>
            <w:shd w:val="clear" w:color="auto" w:fill="D9E2F3"/>
            <w:noWrap/>
            <w:hideMark/>
          </w:tcPr>
          <w:p w14:paraId="0133BC5C" w14:textId="77777777" w:rsidR="00425D99" w:rsidRPr="003D5A11" w:rsidRDefault="00425D99" w:rsidP="000F46F4">
            <w:pPr>
              <w:rPr>
                <w:rFonts w:ascii="Arial Narrow" w:hAnsi="Arial Narrow" w:cs="Arial"/>
                <w:color w:val="000000"/>
                <w:sz w:val="16"/>
                <w:szCs w:val="16"/>
              </w:rPr>
            </w:pPr>
            <w:r w:rsidRPr="003D5A11">
              <w:rPr>
                <w:rFonts w:ascii="Arial Narrow" w:hAnsi="Arial Narrow" w:cs="Arial"/>
                <w:color w:val="000000"/>
                <w:sz w:val="16"/>
                <w:szCs w:val="16"/>
              </w:rPr>
              <w:t>BICITAXISTAS</w:t>
            </w:r>
          </w:p>
        </w:tc>
      </w:tr>
      <w:tr w:rsidR="00425D99" w:rsidRPr="003D5A11" w14:paraId="3BC4FBE2" w14:textId="77777777" w:rsidTr="008B2E22">
        <w:trPr>
          <w:trHeight w:val="577"/>
          <w:jc w:val="center"/>
        </w:trPr>
        <w:tc>
          <w:tcPr>
            <w:tcW w:w="1045" w:type="pct"/>
            <w:shd w:val="clear" w:color="auto" w:fill="auto"/>
            <w:hideMark/>
          </w:tcPr>
          <w:p w14:paraId="4A840703" w14:textId="77777777" w:rsidR="00425D99" w:rsidRPr="003D5A11" w:rsidRDefault="00425D99" w:rsidP="000F46F4">
            <w:pPr>
              <w:rPr>
                <w:rFonts w:ascii="Arial Narrow" w:hAnsi="Arial Narrow" w:cs="Arial"/>
                <w:b/>
                <w:bCs/>
                <w:color w:val="000000"/>
                <w:sz w:val="16"/>
                <w:szCs w:val="16"/>
              </w:rPr>
            </w:pPr>
            <w:r w:rsidRPr="003D5A11">
              <w:rPr>
                <w:rFonts w:ascii="Arial Narrow" w:hAnsi="Arial Narrow" w:cs="Arial"/>
                <w:b/>
                <w:bCs/>
                <w:color w:val="000000"/>
                <w:sz w:val="16"/>
                <w:szCs w:val="16"/>
              </w:rPr>
              <w:t xml:space="preserve">NULIDAD Y RESTABLECIMIENTO </w:t>
            </w:r>
          </w:p>
        </w:tc>
        <w:tc>
          <w:tcPr>
            <w:tcW w:w="506" w:type="pct"/>
            <w:shd w:val="clear" w:color="auto" w:fill="auto"/>
            <w:hideMark/>
          </w:tcPr>
          <w:p w14:paraId="460DD049" w14:textId="77777777" w:rsidR="00425D99" w:rsidRPr="003D5A11" w:rsidRDefault="00425D99" w:rsidP="000F46F4">
            <w:pPr>
              <w:jc w:val="right"/>
              <w:rPr>
                <w:rFonts w:ascii="Arial Narrow" w:hAnsi="Arial Narrow" w:cs="Arial"/>
                <w:color w:val="000000"/>
                <w:sz w:val="16"/>
                <w:szCs w:val="16"/>
              </w:rPr>
            </w:pPr>
            <w:r w:rsidRPr="003D5A11">
              <w:rPr>
                <w:rFonts w:ascii="Arial Narrow" w:hAnsi="Arial Narrow" w:cs="Arial"/>
                <w:color w:val="000000"/>
                <w:sz w:val="16"/>
                <w:szCs w:val="16"/>
              </w:rPr>
              <w:t>646292</w:t>
            </w:r>
          </w:p>
        </w:tc>
        <w:tc>
          <w:tcPr>
            <w:tcW w:w="1010" w:type="pct"/>
            <w:shd w:val="clear" w:color="auto" w:fill="auto"/>
            <w:hideMark/>
          </w:tcPr>
          <w:p w14:paraId="1AFC6454" w14:textId="77777777" w:rsidR="00425D99" w:rsidRPr="003D5A11" w:rsidRDefault="00425D99" w:rsidP="000F46F4">
            <w:pPr>
              <w:rPr>
                <w:rFonts w:ascii="Arial Narrow" w:hAnsi="Arial Narrow" w:cs="Arial"/>
                <w:color w:val="000000"/>
                <w:sz w:val="16"/>
                <w:szCs w:val="16"/>
              </w:rPr>
            </w:pPr>
            <w:r w:rsidRPr="003D5A11">
              <w:rPr>
                <w:rFonts w:ascii="Arial Narrow" w:hAnsi="Arial Narrow" w:cs="Arial"/>
                <w:color w:val="000000"/>
                <w:sz w:val="16"/>
                <w:szCs w:val="16"/>
              </w:rPr>
              <w:t xml:space="preserve">ANDRES MAURICIO MEDINA SALAZAR </w:t>
            </w:r>
          </w:p>
        </w:tc>
        <w:tc>
          <w:tcPr>
            <w:tcW w:w="808" w:type="pct"/>
            <w:shd w:val="clear" w:color="auto" w:fill="auto"/>
            <w:hideMark/>
          </w:tcPr>
          <w:p w14:paraId="5FA19BE4" w14:textId="77777777" w:rsidR="00425D99" w:rsidRPr="003D5A11" w:rsidRDefault="00425D99" w:rsidP="000F46F4">
            <w:pPr>
              <w:rPr>
                <w:rFonts w:ascii="Arial Narrow" w:hAnsi="Arial Narrow" w:cs="Arial"/>
                <w:color w:val="000000"/>
                <w:sz w:val="16"/>
                <w:szCs w:val="16"/>
              </w:rPr>
            </w:pPr>
            <w:r w:rsidRPr="003D5A11">
              <w:rPr>
                <w:rFonts w:ascii="Arial Narrow" w:hAnsi="Arial Narrow" w:cs="Arial"/>
                <w:color w:val="000000"/>
                <w:sz w:val="16"/>
                <w:szCs w:val="16"/>
              </w:rPr>
              <w:t xml:space="preserve">S HACIENDA </w:t>
            </w:r>
          </w:p>
        </w:tc>
        <w:tc>
          <w:tcPr>
            <w:tcW w:w="794" w:type="pct"/>
            <w:shd w:val="clear" w:color="auto" w:fill="auto"/>
            <w:hideMark/>
          </w:tcPr>
          <w:p w14:paraId="55E66E91" w14:textId="77777777" w:rsidR="00425D99" w:rsidRPr="003D5A11" w:rsidRDefault="00425D99" w:rsidP="000F46F4">
            <w:pPr>
              <w:rPr>
                <w:rFonts w:ascii="Arial Narrow" w:hAnsi="Arial Narrow" w:cs="Arial"/>
                <w:color w:val="000000"/>
                <w:sz w:val="16"/>
                <w:szCs w:val="16"/>
              </w:rPr>
            </w:pPr>
            <w:r w:rsidRPr="003D5A11">
              <w:rPr>
                <w:rFonts w:ascii="Arial Narrow" w:hAnsi="Arial Narrow" w:cs="Arial"/>
                <w:color w:val="000000"/>
                <w:sz w:val="16"/>
                <w:szCs w:val="16"/>
              </w:rPr>
              <w:t> </w:t>
            </w:r>
          </w:p>
        </w:tc>
        <w:tc>
          <w:tcPr>
            <w:tcW w:w="837" w:type="pct"/>
            <w:shd w:val="clear" w:color="auto" w:fill="auto"/>
            <w:hideMark/>
          </w:tcPr>
          <w:p w14:paraId="042C8A5E" w14:textId="77777777" w:rsidR="00425D99" w:rsidRPr="003D5A11" w:rsidRDefault="00425D99" w:rsidP="00193DB4">
            <w:pPr>
              <w:keepNext/>
              <w:rPr>
                <w:rFonts w:ascii="Arial Narrow" w:hAnsi="Arial Narrow" w:cs="Arial"/>
                <w:color w:val="000000"/>
                <w:sz w:val="16"/>
                <w:szCs w:val="16"/>
              </w:rPr>
            </w:pPr>
            <w:r w:rsidRPr="003D5A11">
              <w:rPr>
                <w:rFonts w:ascii="Arial Narrow" w:hAnsi="Arial Narrow" w:cs="Arial"/>
                <w:color w:val="000000"/>
                <w:sz w:val="16"/>
                <w:szCs w:val="16"/>
              </w:rPr>
              <w:t xml:space="preserve">IMPUESTO PREDIAL </w:t>
            </w:r>
          </w:p>
        </w:tc>
      </w:tr>
    </w:tbl>
    <w:p w14:paraId="53A96E41" w14:textId="2CA3B771" w:rsidR="00193DB4" w:rsidRDefault="00193DB4" w:rsidP="00193DB4">
      <w:pPr>
        <w:pStyle w:val="Descripcin"/>
        <w:jc w:val="center"/>
      </w:pPr>
      <w:bookmarkStart w:id="64" w:name="_Toc51829164"/>
      <w:r>
        <w:t xml:space="preserve">Tabla </w:t>
      </w:r>
      <w:r w:rsidR="00946260">
        <w:fldChar w:fldCharType="begin"/>
      </w:r>
      <w:r w:rsidR="00946260">
        <w:instrText xml:space="preserve"> SEQ Tabla \* ARABIC </w:instrText>
      </w:r>
      <w:r w:rsidR="00946260">
        <w:fldChar w:fldCharType="separate"/>
      </w:r>
      <w:r w:rsidR="004913D6">
        <w:rPr>
          <w:noProof/>
        </w:rPr>
        <w:t>22</w:t>
      </w:r>
      <w:r w:rsidR="00946260">
        <w:rPr>
          <w:noProof/>
        </w:rPr>
        <w:fldChar w:fldCharType="end"/>
      </w:r>
      <w:r>
        <w:t xml:space="preserve"> Medios de control acción popular y nulidad con restablecimiento</w:t>
      </w:r>
      <w:bookmarkEnd w:id="64"/>
    </w:p>
    <w:p w14:paraId="0EFFEEBD" w14:textId="77777777" w:rsidR="00425D99" w:rsidRPr="003D5A11" w:rsidRDefault="00425D99" w:rsidP="000F46F4">
      <w:pPr>
        <w:jc w:val="right"/>
        <w:rPr>
          <w:rFonts w:ascii="Arial Narrow" w:hAnsi="Arial Narrow" w:cs="Calibri"/>
          <w:sz w:val="20"/>
          <w:szCs w:val="20"/>
          <w:lang w:val="es-MX"/>
        </w:rPr>
      </w:pPr>
      <w:r w:rsidRPr="003D5A11">
        <w:rPr>
          <w:rFonts w:ascii="Arial Narrow" w:hAnsi="Arial Narrow" w:cs="Arial"/>
          <w:b/>
          <w:bCs/>
          <w:color w:val="000000"/>
          <w:sz w:val="20"/>
          <w:szCs w:val="20"/>
        </w:rPr>
        <w:t xml:space="preserve">Fuente: Elaboración </w:t>
      </w:r>
      <w:r>
        <w:rPr>
          <w:rFonts w:ascii="Arial Narrow" w:hAnsi="Arial Narrow" w:cs="Arial"/>
          <w:b/>
          <w:bCs/>
          <w:color w:val="000000"/>
          <w:sz w:val="20"/>
          <w:szCs w:val="20"/>
        </w:rPr>
        <w:t>Dirección Distrital de Defensa Judicial</w:t>
      </w:r>
      <w:r w:rsidRPr="003D5A11">
        <w:rPr>
          <w:rFonts w:ascii="Arial Narrow" w:hAnsi="Arial Narrow" w:cs="Arial"/>
          <w:b/>
          <w:bCs/>
          <w:color w:val="000000"/>
          <w:sz w:val="20"/>
          <w:szCs w:val="20"/>
        </w:rPr>
        <w:t>- Consolidado reporte generado -Siprojweb</w:t>
      </w:r>
    </w:p>
    <w:p w14:paraId="0B766FC7" w14:textId="77777777" w:rsidR="00425D99" w:rsidRPr="00F94E4C" w:rsidRDefault="00425D99" w:rsidP="000F46F4">
      <w:pPr>
        <w:jc w:val="both"/>
        <w:rPr>
          <w:rFonts w:ascii="Arial Narrow" w:hAnsi="Arial Narrow"/>
          <w:lang w:val="es-ES"/>
        </w:rPr>
      </w:pPr>
    </w:p>
    <w:p w14:paraId="59AAD1B9" w14:textId="063E44CA" w:rsidR="00425D99" w:rsidRDefault="00425D99" w:rsidP="000F46F4">
      <w:pPr>
        <w:jc w:val="both"/>
        <w:rPr>
          <w:rFonts w:ascii="Arial Narrow" w:hAnsi="Arial Narrow"/>
          <w:lang w:val="es-ES"/>
        </w:rPr>
      </w:pPr>
      <w:r w:rsidRPr="00F94E4C">
        <w:rPr>
          <w:rFonts w:ascii="Arial Narrow" w:hAnsi="Arial Narrow"/>
          <w:lang w:val="es-ES"/>
        </w:rPr>
        <w:t>En lo referente a las acciones constitucionales</w:t>
      </w:r>
      <w:r>
        <w:rPr>
          <w:rFonts w:ascii="Arial Narrow" w:hAnsi="Arial Narrow"/>
          <w:lang w:val="es-ES"/>
        </w:rPr>
        <w:t>,</w:t>
      </w:r>
      <w:r w:rsidRPr="00F94E4C">
        <w:rPr>
          <w:rFonts w:ascii="Arial Narrow" w:hAnsi="Arial Narrow"/>
          <w:lang w:val="es-ES"/>
        </w:rPr>
        <w:t xml:space="preserve"> fueron notificados a través del buzón judicial 4547 asuntos relacionados con acciones de tutelas de las cuales 579 se trasladaron a otras entidades de manera inmediata en tanto no fue vinculada la Alcaldía Mayor de Bogotá, así mismo se contestaron de manera directa desde la Secretaria Jurídica Distrital 137 acciones de tutela. En el mismo sentido, se informa que fue notificada la entidad de 2 habeas corpus el cual fue atendido directamente por la Secretaria Jurídica Distrital. </w:t>
      </w:r>
    </w:p>
    <w:p w14:paraId="1DE1A4C5" w14:textId="77777777" w:rsidR="00606113" w:rsidRPr="00F94E4C" w:rsidRDefault="00606113" w:rsidP="000F46F4">
      <w:pPr>
        <w:jc w:val="both"/>
        <w:rPr>
          <w:rFonts w:ascii="Arial Narrow" w:hAnsi="Arial Narrow"/>
          <w:lang w:val="es-ES"/>
        </w:rPr>
      </w:pPr>
    </w:p>
    <w:p w14:paraId="093C9B66" w14:textId="03D2B381" w:rsidR="00425D99" w:rsidRDefault="00425D99" w:rsidP="000F46F4">
      <w:pPr>
        <w:jc w:val="both"/>
        <w:rPr>
          <w:rFonts w:ascii="Arial Narrow" w:hAnsi="Arial Narrow"/>
          <w:lang w:val="es-ES"/>
        </w:rPr>
      </w:pPr>
      <w:r w:rsidRPr="00F94E4C">
        <w:rPr>
          <w:rFonts w:ascii="Arial Narrow" w:hAnsi="Arial Narrow"/>
          <w:lang w:val="es-ES"/>
        </w:rPr>
        <w:t xml:space="preserve">Es de importancia destacar </w:t>
      </w:r>
      <w:r w:rsidR="00606113" w:rsidRPr="00F94E4C">
        <w:rPr>
          <w:rFonts w:ascii="Arial Narrow" w:hAnsi="Arial Narrow"/>
          <w:lang w:val="es-ES"/>
        </w:rPr>
        <w:t>que,</w:t>
      </w:r>
      <w:r w:rsidRPr="00F94E4C">
        <w:rPr>
          <w:rFonts w:ascii="Arial Narrow" w:hAnsi="Arial Narrow"/>
          <w:lang w:val="es-ES"/>
        </w:rPr>
        <w:t xml:space="preserve"> en este periodo </w:t>
      </w:r>
      <w:r w:rsidR="00606113">
        <w:rPr>
          <w:rFonts w:ascii="Arial Narrow" w:hAnsi="Arial Narrow"/>
          <w:lang w:val="es-ES"/>
        </w:rPr>
        <w:t xml:space="preserve">a </w:t>
      </w:r>
      <w:r w:rsidRPr="00F94E4C">
        <w:rPr>
          <w:rFonts w:ascii="Arial Narrow" w:hAnsi="Arial Narrow"/>
          <w:lang w:val="es-ES"/>
        </w:rPr>
        <w:t xml:space="preserve">la entidad se le notificaron 12 controles inmediatos de legalidad en los términos del artículo 136 de la Ley 1437 de 2011 donde sobre 11 se ejerció la </w:t>
      </w:r>
      <w:r w:rsidRPr="00A32C55">
        <w:rPr>
          <w:rFonts w:ascii="Arial Narrow" w:hAnsi="Arial Narrow"/>
          <w:lang w:val="es-ES"/>
        </w:rPr>
        <w:t>representación judicial y uno se ejerció por parte de la Secretaria Distrital de Hacienda, lo anterior con ocasión a los actos expedidos por la señora Alcalde Mayor de Bogotá por el estado de emergencia declarado por el Gobierno Nacional. En el mismo sentido y por los mismos argumentos la Secretaria Jurídica Distrital atendió 5 controles de constitucionalidad</w:t>
      </w:r>
    </w:p>
    <w:p w14:paraId="77CF2346" w14:textId="77777777" w:rsidR="00606113" w:rsidRPr="00A32C55" w:rsidRDefault="00606113" w:rsidP="000F46F4">
      <w:pPr>
        <w:jc w:val="both"/>
        <w:rPr>
          <w:rFonts w:ascii="Arial Narrow" w:hAnsi="Arial Narrow"/>
          <w:lang w:val="es-ES"/>
        </w:rPr>
      </w:pPr>
    </w:p>
    <w:p w14:paraId="75224ED3" w14:textId="58A219CB" w:rsidR="00425D99" w:rsidRDefault="00425D99" w:rsidP="000F46F4">
      <w:pPr>
        <w:jc w:val="both"/>
        <w:rPr>
          <w:rFonts w:ascii="Arial Narrow" w:hAnsi="Arial Narrow"/>
          <w:lang w:val="es-ES"/>
        </w:rPr>
      </w:pPr>
      <w:r w:rsidRPr="00A32C55">
        <w:rPr>
          <w:rFonts w:ascii="Arial Narrow" w:hAnsi="Arial Narrow"/>
          <w:lang w:val="es-ES"/>
        </w:rPr>
        <w:t>Finalmente, se indica que durante este periodo la Secretaria Jurídica Distrital, fue notificada de 63 fallos de procesos judiciales una acción de cumplimiento, dos acciones populares, una nulidad simple, 45 nulidades y restablecimiento del derecho, 14 reparaciones directas. De los aludidos fallos 26 son favorables para el Distrito Capital y 37 son desfavorables, así mismo, 22 fallos son decisiones tomadas en primera instancia y 41 en segunda instancia, como se evidencia en la siguiente ilustración.</w:t>
      </w:r>
    </w:p>
    <w:p w14:paraId="5DC45E2E" w14:textId="77777777" w:rsidR="00A11FF5" w:rsidRPr="00A32C55" w:rsidRDefault="00A11FF5" w:rsidP="000F46F4">
      <w:pPr>
        <w:jc w:val="both"/>
        <w:rPr>
          <w:rFonts w:ascii="Arial Narrow" w:hAnsi="Arial Narrow"/>
          <w:lang w:val="es-ES"/>
        </w:rPr>
      </w:pPr>
    </w:p>
    <w:p w14:paraId="14A434C9" w14:textId="77777777" w:rsidR="00F10331" w:rsidRDefault="00425D99" w:rsidP="00F10331">
      <w:pPr>
        <w:keepNext/>
        <w:jc w:val="both"/>
      </w:pPr>
      <w:r w:rsidRPr="003D5A11">
        <w:rPr>
          <w:rFonts w:ascii="Arial Narrow" w:hAnsi="Arial Narrow"/>
          <w:noProof/>
          <w:sz w:val="20"/>
          <w:szCs w:val="20"/>
        </w:rPr>
        <w:drawing>
          <wp:inline distT="0" distB="0" distL="0" distR="0" wp14:anchorId="1449944B" wp14:editId="7F1A46C5">
            <wp:extent cx="5509895" cy="2333767"/>
            <wp:effectExtent l="0" t="0" r="0" b="0"/>
            <wp:docPr id="2"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036EC63" w14:textId="31A2A201" w:rsidR="00425D99" w:rsidRPr="00802433" w:rsidRDefault="00F10331" w:rsidP="00F10331">
      <w:pPr>
        <w:pStyle w:val="Descripcin"/>
        <w:jc w:val="center"/>
        <w:rPr>
          <w:rFonts w:ascii="Arial Narrow" w:hAnsi="Arial Narrow"/>
          <w:lang w:val="es-ES"/>
        </w:rPr>
      </w:pPr>
      <w:bookmarkStart w:id="65" w:name="_Toc51829165"/>
      <w:r>
        <w:t xml:space="preserve">Tabla </w:t>
      </w:r>
      <w:r w:rsidR="00946260">
        <w:fldChar w:fldCharType="begin"/>
      </w:r>
      <w:r w:rsidR="00946260">
        <w:instrText xml:space="preserve"> SEQ Tabla \* ARABIC </w:instrText>
      </w:r>
      <w:r w:rsidR="00946260">
        <w:fldChar w:fldCharType="separate"/>
      </w:r>
      <w:r w:rsidR="004913D6">
        <w:rPr>
          <w:noProof/>
        </w:rPr>
        <w:t>23</w:t>
      </w:r>
      <w:r w:rsidR="00946260">
        <w:rPr>
          <w:noProof/>
        </w:rPr>
        <w:fldChar w:fldCharType="end"/>
      </w:r>
      <w:r>
        <w:t xml:space="preserve"> Cuadro Fallos notificados</w:t>
      </w:r>
      <w:bookmarkEnd w:id="65"/>
    </w:p>
    <w:p w14:paraId="6A2B710A" w14:textId="4814F0E5" w:rsidR="004B2639" w:rsidRPr="00606113" w:rsidRDefault="00425D99" w:rsidP="00606113">
      <w:pPr>
        <w:jc w:val="right"/>
        <w:rPr>
          <w:rFonts w:ascii="Arial Narrow" w:hAnsi="Arial Narrow" w:cs="Arial"/>
          <w:b/>
          <w:bCs/>
          <w:color w:val="000000"/>
          <w:sz w:val="20"/>
          <w:szCs w:val="20"/>
        </w:rPr>
      </w:pPr>
      <w:r w:rsidRPr="003D5A11">
        <w:rPr>
          <w:rFonts w:ascii="Arial Narrow" w:hAnsi="Arial Narrow" w:cs="Arial"/>
          <w:b/>
          <w:bCs/>
          <w:color w:val="000000"/>
          <w:sz w:val="20"/>
          <w:szCs w:val="20"/>
        </w:rPr>
        <w:t xml:space="preserve">Fuente: Elaboración </w:t>
      </w:r>
      <w:r>
        <w:rPr>
          <w:rFonts w:ascii="Arial Narrow" w:hAnsi="Arial Narrow" w:cs="Arial"/>
          <w:b/>
          <w:bCs/>
          <w:color w:val="000000"/>
          <w:sz w:val="20"/>
          <w:szCs w:val="20"/>
        </w:rPr>
        <w:t>Dirección Distrital de Defensa Judicial</w:t>
      </w:r>
      <w:r w:rsidRPr="003D5A11">
        <w:rPr>
          <w:rFonts w:ascii="Arial Narrow" w:hAnsi="Arial Narrow" w:cs="Arial"/>
          <w:b/>
          <w:bCs/>
          <w:color w:val="000000"/>
          <w:sz w:val="20"/>
          <w:szCs w:val="20"/>
        </w:rPr>
        <w:t>- Consolidado reporte generado -Siprojwe</w:t>
      </w:r>
      <w:r w:rsidR="00A11FF5">
        <w:rPr>
          <w:rFonts w:ascii="Arial Narrow" w:hAnsi="Arial Narrow" w:cs="Arial"/>
          <w:b/>
          <w:bCs/>
          <w:color w:val="000000"/>
          <w:sz w:val="20"/>
          <w:szCs w:val="20"/>
        </w:rPr>
        <w:t>b</w:t>
      </w:r>
    </w:p>
    <w:p w14:paraId="6C80D104" w14:textId="77777777" w:rsidR="00A11FF5" w:rsidRDefault="00A11FF5" w:rsidP="00A11FF5"/>
    <w:p w14:paraId="1D167DEC" w14:textId="0600EC95" w:rsidR="00425D99" w:rsidRDefault="00425D99" w:rsidP="00606113">
      <w:pPr>
        <w:pStyle w:val="Ttulo4"/>
      </w:pPr>
      <w:r w:rsidRPr="003D5A11">
        <w:t>Seguimiento a Entidades Distritales con respecto a la información registrada en Siproj</w:t>
      </w:r>
    </w:p>
    <w:p w14:paraId="7BB3C5B2" w14:textId="7C3EBFC2" w:rsidR="004B2639" w:rsidRPr="00A32C55" w:rsidRDefault="00425D99" w:rsidP="000F46F4">
      <w:pPr>
        <w:jc w:val="both"/>
        <w:rPr>
          <w:rFonts w:ascii="Arial Narrow" w:hAnsi="Arial Narrow"/>
          <w:lang w:val="es-ES"/>
        </w:rPr>
      </w:pPr>
      <w:r w:rsidRPr="00A32C55">
        <w:rPr>
          <w:rFonts w:ascii="Arial Narrow" w:hAnsi="Arial Narrow"/>
          <w:lang w:val="es-ES"/>
        </w:rPr>
        <w:t xml:space="preserve">Durante el trimestre se elaboraron realizaron las siguientes actividades:  Diagnósticos Financieros 2, Mesas de Trabajo 2, capacitaciones módulo contable y de pagos 4. </w:t>
      </w:r>
    </w:p>
    <w:tbl>
      <w:tblPr>
        <w:tblW w:w="8883"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972"/>
        <w:gridCol w:w="834"/>
        <w:gridCol w:w="5077"/>
      </w:tblGrid>
      <w:tr w:rsidR="00425D99" w:rsidRPr="003D5A11" w14:paraId="6C327CAA" w14:textId="77777777" w:rsidTr="008B2E22">
        <w:trPr>
          <w:trHeight w:val="235"/>
        </w:trPr>
        <w:tc>
          <w:tcPr>
            <w:tcW w:w="2972" w:type="dxa"/>
            <w:tcBorders>
              <w:top w:val="nil"/>
              <w:left w:val="single" w:sz="4" w:space="0" w:color="4472C4"/>
              <w:bottom w:val="single" w:sz="4" w:space="0" w:color="4472C4"/>
              <w:right w:val="nil"/>
            </w:tcBorders>
            <w:shd w:val="clear" w:color="auto" w:fill="4472C4"/>
            <w:noWrap/>
            <w:hideMark/>
          </w:tcPr>
          <w:p w14:paraId="4C059E10" w14:textId="77777777" w:rsidR="00425D99" w:rsidRPr="003D5A11" w:rsidRDefault="00425D99" w:rsidP="000F46F4">
            <w:pPr>
              <w:jc w:val="center"/>
              <w:rPr>
                <w:rFonts w:ascii="Arial Narrow" w:hAnsi="Arial Narrow" w:cs="Calibri"/>
                <w:b/>
                <w:bCs/>
                <w:color w:val="000000"/>
                <w:sz w:val="12"/>
                <w:szCs w:val="12"/>
              </w:rPr>
            </w:pPr>
            <w:r w:rsidRPr="003D5A11">
              <w:rPr>
                <w:rFonts w:ascii="Arial Narrow" w:hAnsi="Arial Narrow" w:cs="Calibri"/>
                <w:b/>
                <w:bCs/>
                <w:color w:val="000000"/>
                <w:sz w:val="12"/>
                <w:szCs w:val="12"/>
              </w:rPr>
              <w:t xml:space="preserve">ASUNTO </w:t>
            </w:r>
          </w:p>
        </w:tc>
        <w:tc>
          <w:tcPr>
            <w:tcW w:w="5911" w:type="dxa"/>
            <w:gridSpan w:val="2"/>
            <w:tcBorders>
              <w:top w:val="nil"/>
              <w:left w:val="nil"/>
              <w:bottom w:val="single" w:sz="4" w:space="0" w:color="4472C4"/>
              <w:right w:val="single" w:sz="4" w:space="0" w:color="4472C4"/>
            </w:tcBorders>
            <w:shd w:val="clear" w:color="auto" w:fill="4472C4"/>
            <w:hideMark/>
          </w:tcPr>
          <w:p w14:paraId="0E8DACFF" w14:textId="77777777" w:rsidR="00425D99" w:rsidRPr="003D5A11" w:rsidRDefault="00425D99" w:rsidP="000F46F4">
            <w:pPr>
              <w:jc w:val="center"/>
              <w:rPr>
                <w:rFonts w:ascii="Arial Narrow" w:hAnsi="Arial Narrow" w:cs="Calibri"/>
                <w:b/>
                <w:bCs/>
                <w:color w:val="000000"/>
                <w:sz w:val="12"/>
                <w:szCs w:val="12"/>
              </w:rPr>
            </w:pPr>
            <w:r w:rsidRPr="003D5A11">
              <w:rPr>
                <w:rFonts w:ascii="Arial Narrow" w:hAnsi="Arial Narrow" w:cs="Calibri"/>
                <w:b/>
                <w:bCs/>
                <w:color w:val="000000"/>
                <w:sz w:val="12"/>
                <w:szCs w:val="12"/>
              </w:rPr>
              <w:t>PRIMER TRIMESTRE 2020</w:t>
            </w:r>
          </w:p>
        </w:tc>
      </w:tr>
      <w:tr w:rsidR="00425D99" w:rsidRPr="003D5A11" w14:paraId="0012FB56" w14:textId="77777777" w:rsidTr="008B2E22">
        <w:trPr>
          <w:trHeight w:val="42"/>
        </w:trPr>
        <w:tc>
          <w:tcPr>
            <w:tcW w:w="2972" w:type="dxa"/>
            <w:vMerge w:val="restart"/>
            <w:shd w:val="clear" w:color="auto" w:fill="D9E2F3"/>
            <w:noWrap/>
            <w:hideMark/>
          </w:tcPr>
          <w:p w14:paraId="67E57147" w14:textId="77777777" w:rsidR="00425D99" w:rsidRPr="00802433" w:rsidRDefault="00425D99" w:rsidP="000F46F4">
            <w:pPr>
              <w:rPr>
                <w:rFonts w:ascii="Arial Narrow" w:hAnsi="Arial Narrow" w:cs="Calibri"/>
                <w:b/>
                <w:bCs/>
                <w:color w:val="000000"/>
                <w:sz w:val="16"/>
                <w:szCs w:val="16"/>
              </w:rPr>
            </w:pPr>
            <w:r w:rsidRPr="00802433">
              <w:rPr>
                <w:rFonts w:ascii="Arial Narrow" w:hAnsi="Arial Narrow" w:cs="Calibri"/>
                <w:b/>
                <w:bCs/>
                <w:color w:val="000000"/>
                <w:sz w:val="16"/>
                <w:szCs w:val="16"/>
              </w:rPr>
              <w:t>DIAGNOSTICOS FINANCIEROS</w:t>
            </w:r>
          </w:p>
        </w:tc>
        <w:tc>
          <w:tcPr>
            <w:tcW w:w="834" w:type="dxa"/>
            <w:vMerge w:val="restart"/>
            <w:shd w:val="clear" w:color="auto" w:fill="D9E2F3"/>
            <w:noWrap/>
            <w:hideMark/>
          </w:tcPr>
          <w:p w14:paraId="6837A3CE" w14:textId="77777777" w:rsidR="00425D99" w:rsidRPr="00802433" w:rsidRDefault="00425D99" w:rsidP="000F46F4">
            <w:pPr>
              <w:jc w:val="center"/>
              <w:rPr>
                <w:rFonts w:ascii="Arial Narrow" w:hAnsi="Arial Narrow" w:cs="Calibri"/>
                <w:b/>
                <w:bCs/>
                <w:color w:val="000000"/>
                <w:sz w:val="16"/>
                <w:szCs w:val="16"/>
              </w:rPr>
            </w:pPr>
            <w:r w:rsidRPr="00802433">
              <w:rPr>
                <w:rFonts w:ascii="Arial Narrow" w:hAnsi="Arial Narrow" w:cs="Calibri"/>
                <w:b/>
                <w:bCs/>
                <w:color w:val="000000"/>
                <w:sz w:val="16"/>
                <w:szCs w:val="16"/>
              </w:rPr>
              <w:t>2</w:t>
            </w:r>
          </w:p>
        </w:tc>
        <w:tc>
          <w:tcPr>
            <w:tcW w:w="5077" w:type="dxa"/>
            <w:shd w:val="clear" w:color="auto" w:fill="D9E2F3"/>
            <w:noWrap/>
            <w:hideMark/>
          </w:tcPr>
          <w:p w14:paraId="39940F12" w14:textId="77777777" w:rsidR="00425D99" w:rsidRPr="00802433" w:rsidRDefault="00425D99" w:rsidP="000F46F4">
            <w:pPr>
              <w:rPr>
                <w:rFonts w:ascii="Arial Narrow" w:hAnsi="Arial Narrow" w:cs="Calibri"/>
                <w:color w:val="000000"/>
                <w:sz w:val="16"/>
                <w:szCs w:val="16"/>
              </w:rPr>
            </w:pPr>
            <w:r w:rsidRPr="00802433">
              <w:rPr>
                <w:rFonts w:ascii="Arial Narrow" w:hAnsi="Arial Narrow" w:cs="Calibri"/>
                <w:color w:val="000000"/>
                <w:sz w:val="16"/>
                <w:szCs w:val="16"/>
              </w:rPr>
              <w:t>SED 2-2020-4121</w:t>
            </w:r>
          </w:p>
        </w:tc>
      </w:tr>
      <w:tr w:rsidR="00425D99" w:rsidRPr="003D5A11" w14:paraId="25576E4C" w14:textId="77777777" w:rsidTr="008B2E22">
        <w:trPr>
          <w:trHeight w:val="47"/>
        </w:trPr>
        <w:tc>
          <w:tcPr>
            <w:tcW w:w="2972" w:type="dxa"/>
            <w:vMerge/>
            <w:shd w:val="clear" w:color="auto" w:fill="auto"/>
            <w:hideMark/>
          </w:tcPr>
          <w:p w14:paraId="7340C4E4" w14:textId="77777777" w:rsidR="00425D99" w:rsidRPr="00802433" w:rsidRDefault="00425D99" w:rsidP="000F46F4">
            <w:pPr>
              <w:rPr>
                <w:rFonts w:ascii="Arial Narrow" w:hAnsi="Arial Narrow" w:cs="Calibri"/>
                <w:b/>
                <w:bCs/>
                <w:color w:val="000000"/>
                <w:sz w:val="16"/>
                <w:szCs w:val="16"/>
              </w:rPr>
            </w:pPr>
          </w:p>
        </w:tc>
        <w:tc>
          <w:tcPr>
            <w:tcW w:w="834" w:type="dxa"/>
            <w:vMerge/>
            <w:shd w:val="clear" w:color="auto" w:fill="auto"/>
            <w:hideMark/>
          </w:tcPr>
          <w:p w14:paraId="16CE56F1" w14:textId="77777777" w:rsidR="00425D99" w:rsidRPr="00802433" w:rsidRDefault="00425D99" w:rsidP="000F46F4">
            <w:pPr>
              <w:rPr>
                <w:rFonts w:ascii="Arial Narrow" w:hAnsi="Arial Narrow" w:cs="Calibri"/>
                <w:b/>
                <w:bCs/>
                <w:color w:val="000000"/>
                <w:sz w:val="16"/>
                <w:szCs w:val="16"/>
              </w:rPr>
            </w:pPr>
          </w:p>
        </w:tc>
        <w:tc>
          <w:tcPr>
            <w:tcW w:w="5077" w:type="dxa"/>
            <w:shd w:val="clear" w:color="auto" w:fill="auto"/>
            <w:noWrap/>
            <w:hideMark/>
          </w:tcPr>
          <w:p w14:paraId="04EA2343" w14:textId="77777777" w:rsidR="00425D99" w:rsidRPr="00802433" w:rsidRDefault="00425D99" w:rsidP="000F46F4">
            <w:pPr>
              <w:rPr>
                <w:rFonts w:ascii="Arial Narrow" w:hAnsi="Arial Narrow" w:cs="Calibri"/>
                <w:color w:val="000000"/>
                <w:sz w:val="16"/>
                <w:szCs w:val="16"/>
              </w:rPr>
            </w:pPr>
            <w:r w:rsidRPr="00802433">
              <w:rPr>
                <w:rFonts w:ascii="Arial Narrow" w:hAnsi="Arial Narrow" w:cs="Calibri"/>
                <w:color w:val="000000"/>
                <w:sz w:val="16"/>
                <w:szCs w:val="16"/>
              </w:rPr>
              <w:t xml:space="preserve">SJD CORREO 24/03/2020 </w:t>
            </w:r>
          </w:p>
        </w:tc>
      </w:tr>
      <w:tr w:rsidR="00425D99" w:rsidRPr="003D5A11" w14:paraId="26B1934D" w14:textId="77777777" w:rsidTr="008B2E22">
        <w:trPr>
          <w:trHeight w:val="75"/>
        </w:trPr>
        <w:tc>
          <w:tcPr>
            <w:tcW w:w="2972" w:type="dxa"/>
            <w:vMerge w:val="restart"/>
            <w:shd w:val="clear" w:color="auto" w:fill="D9E2F3"/>
            <w:hideMark/>
          </w:tcPr>
          <w:p w14:paraId="262F32DA" w14:textId="77777777" w:rsidR="00425D99" w:rsidRPr="00802433" w:rsidRDefault="00425D99" w:rsidP="000F46F4">
            <w:pPr>
              <w:rPr>
                <w:rFonts w:ascii="Arial Narrow" w:hAnsi="Arial Narrow" w:cs="Calibri"/>
                <w:b/>
                <w:bCs/>
                <w:color w:val="000000"/>
                <w:sz w:val="16"/>
                <w:szCs w:val="16"/>
              </w:rPr>
            </w:pPr>
            <w:r w:rsidRPr="00802433">
              <w:rPr>
                <w:rFonts w:ascii="Arial Narrow" w:hAnsi="Arial Narrow" w:cs="Calibri"/>
                <w:b/>
                <w:bCs/>
                <w:color w:val="000000"/>
                <w:sz w:val="16"/>
                <w:szCs w:val="16"/>
              </w:rPr>
              <w:t>MESAS DE TRABAJO</w:t>
            </w:r>
          </w:p>
        </w:tc>
        <w:tc>
          <w:tcPr>
            <w:tcW w:w="834" w:type="dxa"/>
            <w:vMerge w:val="restart"/>
            <w:shd w:val="clear" w:color="auto" w:fill="D9E2F3"/>
            <w:noWrap/>
            <w:hideMark/>
          </w:tcPr>
          <w:p w14:paraId="7BBE957B" w14:textId="77777777" w:rsidR="00425D99" w:rsidRPr="00802433" w:rsidRDefault="00425D99" w:rsidP="000F46F4">
            <w:pPr>
              <w:jc w:val="center"/>
              <w:rPr>
                <w:rFonts w:ascii="Arial Narrow" w:hAnsi="Arial Narrow" w:cs="Calibri"/>
                <w:b/>
                <w:bCs/>
                <w:color w:val="000000"/>
                <w:sz w:val="16"/>
                <w:szCs w:val="16"/>
              </w:rPr>
            </w:pPr>
            <w:r w:rsidRPr="00802433">
              <w:rPr>
                <w:rFonts w:ascii="Arial Narrow" w:hAnsi="Arial Narrow" w:cs="Calibri"/>
                <w:b/>
                <w:bCs/>
                <w:color w:val="000000"/>
                <w:sz w:val="16"/>
                <w:szCs w:val="16"/>
              </w:rPr>
              <w:t>2</w:t>
            </w:r>
          </w:p>
        </w:tc>
        <w:tc>
          <w:tcPr>
            <w:tcW w:w="5077" w:type="dxa"/>
            <w:shd w:val="clear" w:color="auto" w:fill="D9E2F3"/>
            <w:noWrap/>
            <w:hideMark/>
          </w:tcPr>
          <w:p w14:paraId="59798A0A" w14:textId="77777777" w:rsidR="00425D99" w:rsidRPr="00802433" w:rsidRDefault="00425D99" w:rsidP="000F46F4">
            <w:pPr>
              <w:rPr>
                <w:rFonts w:ascii="Arial Narrow" w:hAnsi="Arial Narrow" w:cs="Calibri"/>
                <w:color w:val="000000"/>
                <w:sz w:val="16"/>
                <w:szCs w:val="16"/>
              </w:rPr>
            </w:pPr>
            <w:r w:rsidRPr="00802433">
              <w:rPr>
                <w:rFonts w:ascii="Arial Narrow" w:hAnsi="Arial Narrow" w:cs="Calibri"/>
                <w:color w:val="000000"/>
                <w:sz w:val="16"/>
                <w:szCs w:val="16"/>
              </w:rPr>
              <w:t>IDIGER 11/05/2020</w:t>
            </w:r>
          </w:p>
        </w:tc>
      </w:tr>
      <w:tr w:rsidR="00425D99" w:rsidRPr="003D5A11" w14:paraId="5F5352D2" w14:textId="77777777" w:rsidTr="008B2E22">
        <w:trPr>
          <w:trHeight w:val="47"/>
        </w:trPr>
        <w:tc>
          <w:tcPr>
            <w:tcW w:w="2972" w:type="dxa"/>
            <w:vMerge/>
            <w:shd w:val="clear" w:color="auto" w:fill="auto"/>
            <w:hideMark/>
          </w:tcPr>
          <w:p w14:paraId="056CB982" w14:textId="77777777" w:rsidR="00425D99" w:rsidRPr="00802433" w:rsidRDefault="00425D99" w:rsidP="000F46F4">
            <w:pPr>
              <w:rPr>
                <w:rFonts w:ascii="Arial Narrow" w:hAnsi="Arial Narrow" w:cs="Calibri"/>
                <w:b/>
                <w:bCs/>
                <w:color w:val="000000"/>
                <w:sz w:val="16"/>
                <w:szCs w:val="16"/>
              </w:rPr>
            </w:pPr>
          </w:p>
        </w:tc>
        <w:tc>
          <w:tcPr>
            <w:tcW w:w="834" w:type="dxa"/>
            <w:vMerge/>
            <w:shd w:val="clear" w:color="auto" w:fill="auto"/>
            <w:hideMark/>
          </w:tcPr>
          <w:p w14:paraId="37155D1C" w14:textId="77777777" w:rsidR="00425D99" w:rsidRPr="00802433" w:rsidRDefault="00425D99" w:rsidP="000F46F4">
            <w:pPr>
              <w:rPr>
                <w:rFonts w:ascii="Arial Narrow" w:hAnsi="Arial Narrow" w:cs="Calibri"/>
                <w:b/>
                <w:bCs/>
                <w:color w:val="000000"/>
                <w:sz w:val="16"/>
                <w:szCs w:val="16"/>
              </w:rPr>
            </w:pPr>
          </w:p>
        </w:tc>
        <w:tc>
          <w:tcPr>
            <w:tcW w:w="5077" w:type="dxa"/>
            <w:shd w:val="clear" w:color="auto" w:fill="auto"/>
            <w:noWrap/>
            <w:hideMark/>
          </w:tcPr>
          <w:p w14:paraId="49A1CD71" w14:textId="77777777" w:rsidR="00425D99" w:rsidRPr="00802433" w:rsidRDefault="00425D99" w:rsidP="000F46F4">
            <w:pPr>
              <w:rPr>
                <w:rFonts w:ascii="Arial Narrow" w:hAnsi="Arial Narrow" w:cs="Calibri"/>
                <w:color w:val="000000"/>
                <w:sz w:val="16"/>
                <w:szCs w:val="16"/>
              </w:rPr>
            </w:pPr>
            <w:r w:rsidRPr="00802433">
              <w:rPr>
                <w:rFonts w:ascii="Arial Narrow" w:hAnsi="Arial Narrow" w:cs="Calibri"/>
                <w:color w:val="000000"/>
                <w:sz w:val="16"/>
                <w:szCs w:val="16"/>
              </w:rPr>
              <w:t>SUBRED SUR 02/06/2020</w:t>
            </w:r>
          </w:p>
        </w:tc>
      </w:tr>
      <w:tr w:rsidR="00425D99" w:rsidRPr="003D5A11" w14:paraId="5B4DF73B" w14:textId="77777777" w:rsidTr="008B2E22">
        <w:trPr>
          <w:trHeight w:val="47"/>
        </w:trPr>
        <w:tc>
          <w:tcPr>
            <w:tcW w:w="2972" w:type="dxa"/>
            <w:vMerge w:val="restart"/>
            <w:shd w:val="clear" w:color="auto" w:fill="D9E2F3"/>
            <w:hideMark/>
          </w:tcPr>
          <w:p w14:paraId="1A9D3C46" w14:textId="77777777" w:rsidR="00425D99" w:rsidRPr="00802433" w:rsidRDefault="00425D99" w:rsidP="000F46F4">
            <w:pPr>
              <w:rPr>
                <w:rFonts w:ascii="Arial Narrow" w:hAnsi="Arial Narrow" w:cs="Calibri"/>
                <w:b/>
                <w:bCs/>
                <w:color w:val="000000"/>
                <w:sz w:val="16"/>
                <w:szCs w:val="16"/>
              </w:rPr>
            </w:pPr>
            <w:r w:rsidRPr="00802433">
              <w:rPr>
                <w:rFonts w:ascii="Arial Narrow" w:hAnsi="Arial Narrow" w:cs="Calibri"/>
                <w:b/>
                <w:bCs/>
                <w:color w:val="000000"/>
                <w:sz w:val="16"/>
                <w:szCs w:val="16"/>
              </w:rPr>
              <w:t>CAPACITACIONES MÓDULO CONTABLE Y DE PAGOS</w:t>
            </w:r>
          </w:p>
        </w:tc>
        <w:tc>
          <w:tcPr>
            <w:tcW w:w="834" w:type="dxa"/>
            <w:vMerge w:val="restart"/>
            <w:shd w:val="clear" w:color="auto" w:fill="D9E2F3"/>
            <w:noWrap/>
            <w:hideMark/>
          </w:tcPr>
          <w:p w14:paraId="1D1E182F" w14:textId="77777777" w:rsidR="00425D99" w:rsidRPr="00802433" w:rsidRDefault="00425D99" w:rsidP="000F46F4">
            <w:pPr>
              <w:jc w:val="center"/>
              <w:rPr>
                <w:rFonts w:ascii="Arial Narrow" w:hAnsi="Arial Narrow" w:cs="Calibri"/>
                <w:b/>
                <w:bCs/>
                <w:color w:val="000000"/>
                <w:sz w:val="16"/>
                <w:szCs w:val="16"/>
              </w:rPr>
            </w:pPr>
            <w:r w:rsidRPr="00802433">
              <w:rPr>
                <w:rFonts w:ascii="Arial Narrow" w:hAnsi="Arial Narrow" w:cs="Calibri"/>
                <w:b/>
                <w:bCs/>
                <w:color w:val="000000"/>
                <w:sz w:val="16"/>
                <w:szCs w:val="16"/>
              </w:rPr>
              <w:t>4</w:t>
            </w:r>
          </w:p>
        </w:tc>
        <w:tc>
          <w:tcPr>
            <w:tcW w:w="5077" w:type="dxa"/>
            <w:shd w:val="clear" w:color="auto" w:fill="D9E2F3"/>
            <w:noWrap/>
            <w:hideMark/>
          </w:tcPr>
          <w:p w14:paraId="269272E1" w14:textId="77777777" w:rsidR="00425D99" w:rsidRPr="00802433" w:rsidRDefault="00425D99" w:rsidP="000F46F4">
            <w:pPr>
              <w:rPr>
                <w:rFonts w:ascii="Arial Narrow" w:hAnsi="Arial Narrow" w:cs="Calibri"/>
                <w:color w:val="000000"/>
                <w:sz w:val="16"/>
                <w:szCs w:val="16"/>
              </w:rPr>
            </w:pPr>
            <w:r w:rsidRPr="00802433">
              <w:rPr>
                <w:rFonts w:ascii="Arial Narrow" w:hAnsi="Arial Narrow" w:cs="Calibri"/>
                <w:color w:val="000000"/>
                <w:sz w:val="16"/>
                <w:szCs w:val="16"/>
              </w:rPr>
              <w:t>SUBRED SUR 11/06/2020</w:t>
            </w:r>
          </w:p>
        </w:tc>
      </w:tr>
      <w:tr w:rsidR="00425D99" w:rsidRPr="003D5A11" w14:paraId="27467320" w14:textId="77777777" w:rsidTr="008B2E22">
        <w:trPr>
          <w:trHeight w:val="97"/>
        </w:trPr>
        <w:tc>
          <w:tcPr>
            <w:tcW w:w="2972" w:type="dxa"/>
            <w:vMerge/>
            <w:shd w:val="clear" w:color="auto" w:fill="auto"/>
            <w:hideMark/>
          </w:tcPr>
          <w:p w14:paraId="591275F0" w14:textId="77777777" w:rsidR="00425D99" w:rsidRPr="00802433" w:rsidRDefault="00425D99" w:rsidP="000F46F4">
            <w:pPr>
              <w:rPr>
                <w:rFonts w:ascii="Arial Narrow" w:hAnsi="Arial Narrow" w:cs="Calibri"/>
                <w:b/>
                <w:bCs/>
                <w:color w:val="000000"/>
                <w:sz w:val="16"/>
                <w:szCs w:val="16"/>
              </w:rPr>
            </w:pPr>
          </w:p>
        </w:tc>
        <w:tc>
          <w:tcPr>
            <w:tcW w:w="834" w:type="dxa"/>
            <w:vMerge/>
            <w:shd w:val="clear" w:color="auto" w:fill="auto"/>
            <w:hideMark/>
          </w:tcPr>
          <w:p w14:paraId="34435A6B" w14:textId="77777777" w:rsidR="00425D99" w:rsidRPr="00802433" w:rsidRDefault="00425D99" w:rsidP="000F46F4">
            <w:pPr>
              <w:rPr>
                <w:rFonts w:ascii="Arial Narrow" w:hAnsi="Arial Narrow" w:cs="Calibri"/>
                <w:b/>
                <w:bCs/>
                <w:color w:val="000000"/>
                <w:sz w:val="16"/>
                <w:szCs w:val="16"/>
              </w:rPr>
            </w:pPr>
          </w:p>
        </w:tc>
        <w:tc>
          <w:tcPr>
            <w:tcW w:w="5077" w:type="dxa"/>
            <w:shd w:val="clear" w:color="auto" w:fill="auto"/>
            <w:noWrap/>
            <w:hideMark/>
          </w:tcPr>
          <w:p w14:paraId="16F099BC" w14:textId="77777777" w:rsidR="00425D99" w:rsidRPr="00802433" w:rsidRDefault="00425D99" w:rsidP="000F46F4">
            <w:pPr>
              <w:rPr>
                <w:rFonts w:ascii="Arial Narrow" w:hAnsi="Arial Narrow" w:cs="Calibri"/>
                <w:color w:val="000000"/>
                <w:sz w:val="16"/>
                <w:szCs w:val="16"/>
              </w:rPr>
            </w:pPr>
            <w:r w:rsidRPr="00802433">
              <w:rPr>
                <w:rFonts w:ascii="Arial Narrow" w:hAnsi="Arial Narrow" w:cs="Calibri"/>
                <w:color w:val="000000"/>
                <w:sz w:val="16"/>
                <w:szCs w:val="16"/>
              </w:rPr>
              <w:t>GESTORES 16/06/2020</w:t>
            </w:r>
          </w:p>
        </w:tc>
      </w:tr>
      <w:tr w:rsidR="00425D99" w:rsidRPr="003D5A11" w14:paraId="03C2CC3B" w14:textId="77777777" w:rsidTr="008B2E22">
        <w:trPr>
          <w:trHeight w:val="86"/>
        </w:trPr>
        <w:tc>
          <w:tcPr>
            <w:tcW w:w="2972" w:type="dxa"/>
            <w:vMerge/>
            <w:shd w:val="clear" w:color="auto" w:fill="D9E2F3"/>
            <w:hideMark/>
          </w:tcPr>
          <w:p w14:paraId="54BB6472" w14:textId="77777777" w:rsidR="00425D99" w:rsidRPr="00802433" w:rsidRDefault="00425D99" w:rsidP="000F46F4">
            <w:pPr>
              <w:rPr>
                <w:rFonts w:ascii="Arial Narrow" w:hAnsi="Arial Narrow" w:cs="Calibri"/>
                <w:b/>
                <w:bCs/>
                <w:color w:val="000000"/>
                <w:sz w:val="16"/>
                <w:szCs w:val="16"/>
              </w:rPr>
            </w:pPr>
          </w:p>
        </w:tc>
        <w:tc>
          <w:tcPr>
            <w:tcW w:w="834" w:type="dxa"/>
            <w:vMerge/>
            <w:shd w:val="clear" w:color="auto" w:fill="D9E2F3"/>
            <w:hideMark/>
          </w:tcPr>
          <w:p w14:paraId="340950BE" w14:textId="77777777" w:rsidR="00425D99" w:rsidRPr="00802433" w:rsidRDefault="00425D99" w:rsidP="000F46F4">
            <w:pPr>
              <w:rPr>
                <w:rFonts w:ascii="Arial Narrow" w:hAnsi="Arial Narrow" w:cs="Calibri"/>
                <w:b/>
                <w:bCs/>
                <w:color w:val="000000"/>
                <w:sz w:val="16"/>
                <w:szCs w:val="16"/>
              </w:rPr>
            </w:pPr>
          </w:p>
        </w:tc>
        <w:tc>
          <w:tcPr>
            <w:tcW w:w="5077" w:type="dxa"/>
            <w:shd w:val="clear" w:color="auto" w:fill="D9E2F3"/>
            <w:noWrap/>
            <w:hideMark/>
          </w:tcPr>
          <w:p w14:paraId="646B4F01" w14:textId="77777777" w:rsidR="00425D99" w:rsidRPr="00802433" w:rsidRDefault="00425D99" w:rsidP="000F46F4">
            <w:pPr>
              <w:rPr>
                <w:rFonts w:ascii="Arial Narrow" w:hAnsi="Arial Narrow" w:cs="Calibri"/>
                <w:color w:val="000000"/>
                <w:sz w:val="16"/>
                <w:szCs w:val="16"/>
              </w:rPr>
            </w:pPr>
            <w:r w:rsidRPr="00802433">
              <w:rPr>
                <w:rFonts w:ascii="Arial Narrow" w:hAnsi="Arial Narrow" w:cs="Calibri"/>
                <w:color w:val="000000"/>
                <w:sz w:val="16"/>
                <w:szCs w:val="16"/>
              </w:rPr>
              <w:t>GESTORES FORMATOS INFORME DE GESTION 26/06/2020</w:t>
            </w:r>
          </w:p>
        </w:tc>
      </w:tr>
      <w:tr w:rsidR="00425D99" w:rsidRPr="003D5A11" w14:paraId="0EBB8566" w14:textId="77777777" w:rsidTr="008B2E22">
        <w:trPr>
          <w:trHeight w:val="127"/>
        </w:trPr>
        <w:tc>
          <w:tcPr>
            <w:tcW w:w="2972" w:type="dxa"/>
            <w:vMerge/>
            <w:shd w:val="clear" w:color="auto" w:fill="auto"/>
            <w:hideMark/>
          </w:tcPr>
          <w:p w14:paraId="6321B85E" w14:textId="77777777" w:rsidR="00425D99" w:rsidRPr="00802433" w:rsidRDefault="00425D99" w:rsidP="000F46F4">
            <w:pPr>
              <w:rPr>
                <w:rFonts w:ascii="Arial Narrow" w:hAnsi="Arial Narrow" w:cs="Calibri"/>
                <w:b/>
                <w:bCs/>
                <w:color w:val="000000"/>
                <w:sz w:val="16"/>
                <w:szCs w:val="16"/>
              </w:rPr>
            </w:pPr>
          </w:p>
        </w:tc>
        <w:tc>
          <w:tcPr>
            <w:tcW w:w="834" w:type="dxa"/>
            <w:vMerge/>
            <w:shd w:val="clear" w:color="auto" w:fill="auto"/>
            <w:hideMark/>
          </w:tcPr>
          <w:p w14:paraId="1FAACC30" w14:textId="77777777" w:rsidR="00425D99" w:rsidRPr="00802433" w:rsidRDefault="00425D99" w:rsidP="000F46F4">
            <w:pPr>
              <w:rPr>
                <w:rFonts w:ascii="Arial Narrow" w:hAnsi="Arial Narrow" w:cs="Calibri"/>
                <w:b/>
                <w:bCs/>
                <w:color w:val="000000"/>
                <w:sz w:val="16"/>
                <w:szCs w:val="16"/>
              </w:rPr>
            </w:pPr>
          </w:p>
        </w:tc>
        <w:tc>
          <w:tcPr>
            <w:tcW w:w="5077" w:type="dxa"/>
            <w:shd w:val="clear" w:color="auto" w:fill="auto"/>
            <w:noWrap/>
            <w:hideMark/>
          </w:tcPr>
          <w:p w14:paraId="7667FF56" w14:textId="77777777" w:rsidR="00425D99" w:rsidRPr="00802433" w:rsidRDefault="00425D99" w:rsidP="00F10331">
            <w:pPr>
              <w:keepNext/>
              <w:rPr>
                <w:rFonts w:ascii="Arial Narrow" w:hAnsi="Arial Narrow" w:cs="Calibri"/>
                <w:color w:val="000000"/>
                <w:sz w:val="16"/>
                <w:szCs w:val="16"/>
              </w:rPr>
            </w:pPr>
            <w:r w:rsidRPr="00802433">
              <w:rPr>
                <w:rFonts w:ascii="Arial Narrow" w:hAnsi="Arial Narrow" w:cs="Calibri"/>
                <w:color w:val="000000"/>
                <w:sz w:val="16"/>
                <w:szCs w:val="16"/>
              </w:rPr>
              <w:t>SECRETARIA SE SEGURIDAD CONVIVENCIA Y JUSTICIA 26/06/2020</w:t>
            </w:r>
          </w:p>
        </w:tc>
      </w:tr>
    </w:tbl>
    <w:p w14:paraId="71A41640" w14:textId="23796C55" w:rsidR="00F10331" w:rsidRDefault="00F10331" w:rsidP="00F10331">
      <w:pPr>
        <w:pStyle w:val="Descripcin"/>
        <w:jc w:val="center"/>
      </w:pPr>
      <w:bookmarkStart w:id="66" w:name="_Toc51829166"/>
      <w:r>
        <w:t xml:space="preserve">Tabla </w:t>
      </w:r>
      <w:r w:rsidR="00946260">
        <w:fldChar w:fldCharType="begin"/>
      </w:r>
      <w:r w:rsidR="00946260">
        <w:instrText xml:space="preserve"> SEQ Tabla \* ARABIC </w:instrText>
      </w:r>
      <w:r w:rsidR="00946260">
        <w:fldChar w:fldCharType="separate"/>
      </w:r>
      <w:r w:rsidR="004913D6">
        <w:rPr>
          <w:noProof/>
        </w:rPr>
        <w:t>24</w:t>
      </w:r>
      <w:r w:rsidR="00946260">
        <w:rPr>
          <w:noProof/>
        </w:rPr>
        <w:fldChar w:fldCharType="end"/>
      </w:r>
      <w:r>
        <w:t xml:space="preserve"> Tabla seguimiento a Entidades Distritales - Información Siproj</w:t>
      </w:r>
      <w:bookmarkEnd w:id="66"/>
    </w:p>
    <w:p w14:paraId="416CEE57" w14:textId="0B004419" w:rsidR="00606113" w:rsidRPr="00606113" w:rsidRDefault="00425D99" w:rsidP="00606113">
      <w:pPr>
        <w:jc w:val="right"/>
        <w:rPr>
          <w:rFonts w:ascii="Arial Narrow" w:hAnsi="Arial Narrow" w:cs="Calibri"/>
          <w:sz w:val="20"/>
          <w:szCs w:val="20"/>
          <w:lang w:val="es-MX"/>
        </w:rPr>
      </w:pPr>
      <w:r w:rsidRPr="003D5A11">
        <w:rPr>
          <w:rFonts w:ascii="Arial Narrow" w:hAnsi="Arial Narrow" w:cs="Arial"/>
          <w:b/>
          <w:bCs/>
          <w:color w:val="000000"/>
          <w:sz w:val="20"/>
          <w:szCs w:val="20"/>
        </w:rPr>
        <w:t xml:space="preserve">Fuente: Elaboración </w:t>
      </w:r>
      <w:r>
        <w:rPr>
          <w:rFonts w:ascii="Arial Narrow" w:hAnsi="Arial Narrow" w:cs="Arial"/>
          <w:b/>
          <w:bCs/>
          <w:color w:val="000000"/>
          <w:sz w:val="20"/>
          <w:szCs w:val="20"/>
        </w:rPr>
        <w:t>Dirección Distrital de Defensa Judicial</w:t>
      </w:r>
      <w:r w:rsidRPr="003D5A11">
        <w:rPr>
          <w:rFonts w:ascii="Arial Narrow" w:hAnsi="Arial Narrow" w:cs="Arial"/>
          <w:b/>
          <w:bCs/>
          <w:color w:val="000000"/>
          <w:sz w:val="20"/>
          <w:szCs w:val="20"/>
        </w:rPr>
        <w:t>- Consolidado reporte generado -Siprojweb</w:t>
      </w:r>
    </w:p>
    <w:p w14:paraId="004BBF14" w14:textId="77777777" w:rsidR="00806A4D" w:rsidRDefault="00806A4D" w:rsidP="00806A4D">
      <w:pPr>
        <w:rPr>
          <w:lang w:val="es-MX"/>
        </w:rPr>
      </w:pPr>
    </w:p>
    <w:p w14:paraId="5A8A5BC8" w14:textId="55DFA863" w:rsidR="00425D99" w:rsidRPr="00606113" w:rsidRDefault="00425D99" w:rsidP="00606113">
      <w:pPr>
        <w:pStyle w:val="Ttulo4"/>
        <w:rPr>
          <w:sz w:val="20"/>
          <w:szCs w:val="20"/>
          <w:lang w:val="es-MX"/>
        </w:rPr>
      </w:pPr>
      <w:r w:rsidRPr="00606113">
        <w:rPr>
          <w:sz w:val="20"/>
          <w:szCs w:val="20"/>
          <w:lang w:val="es-MX"/>
        </w:rPr>
        <w:t>Capacitación y creación de usuarios del Sistema de Información de Procesos Judiciales:</w:t>
      </w:r>
    </w:p>
    <w:p w14:paraId="08EFF2E2" w14:textId="648B65F8" w:rsidR="00425D99" w:rsidRDefault="00425D99" w:rsidP="000F46F4">
      <w:pPr>
        <w:jc w:val="both"/>
        <w:rPr>
          <w:rFonts w:ascii="Arial Narrow" w:hAnsi="Arial Narrow"/>
          <w:lang w:val="es-ES"/>
        </w:rPr>
      </w:pPr>
      <w:r w:rsidRPr="00A32C55">
        <w:rPr>
          <w:rFonts w:ascii="Arial Narrow" w:hAnsi="Arial Narrow"/>
          <w:lang w:val="es-ES"/>
        </w:rPr>
        <w:t xml:space="preserve">Durante este periodo se capacitaron y crearon 303 usuarios de las entidades y organismos del nivel central y descentralizado, de los cuales 78 son nuevos usuarios y 159 corresponden a usuarios que se hallaban inactivos para el sistema, pero solicitaron su respectiva activación como se muestra en la siguiente ilustración.  </w:t>
      </w:r>
    </w:p>
    <w:p w14:paraId="52D3D48D" w14:textId="77777777" w:rsidR="00606113" w:rsidRPr="00A32C55" w:rsidRDefault="00606113" w:rsidP="000F46F4">
      <w:pPr>
        <w:jc w:val="both"/>
        <w:rPr>
          <w:rFonts w:ascii="Arial Narrow" w:hAnsi="Arial Narrow"/>
          <w:lang w:val="es-ES"/>
        </w:rPr>
      </w:pPr>
    </w:p>
    <w:p w14:paraId="2376B185" w14:textId="77777777" w:rsidR="00F10331" w:rsidRDefault="00425D99" w:rsidP="00F10331">
      <w:pPr>
        <w:keepNext/>
        <w:jc w:val="center"/>
      </w:pPr>
      <w:r w:rsidRPr="003D5A11">
        <w:rPr>
          <w:noProof/>
        </w:rPr>
        <w:drawing>
          <wp:inline distT="0" distB="0" distL="0" distR="0" wp14:anchorId="2D2D8740" wp14:editId="6B3F0538">
            <wp:extent cx="4314825" cy="1323975"/>
            <wp:effectExtent l="0" t="0" r="9525" b="9525"/>
            <wp:docPr id="4"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84578CD" w14:textId="0DD99ABF" w:rsidR="00425D99" w:rsidRPr="00802433" w:rsidRDefault="00F10331" w:rsidP="00F10331">
      <w:pPr>
        <w:pStyle w:val="Descripcin"/>
        <w:jc w:val="center"/>
        <w:rPr>
          <w:rFonts w:ascii="Arial Narrow" w:hAnsi="Arial Narrow"/>
          <w:lang w:val="es-ES"/>
        </w:rPr>
      </w:pPr>
      <w:bookmarkStart w:id="67" w:name="_Toc51829167"/>
      <w:r>
        <w:t xml:space="preserve">Tabla </w:t>
      </w:r>
      <w:r w:rsidR="00946260">
        <w:fldChar w:fldCharType="begin"/>
      </w:r>
      <w:r w:rsidR="00946260">
        <w:instrText xml:space="preserve"> SEQ Tabla \* ARABIC </w:instrText>
      </w:r>
      <w:r w:rsidR="00946260">
        <w:fldChar w:fldCharType="separate"/>
      </w:r>
      <w:r w:rsidR="004913D6">
        <w:rPr>
          <w:noProof/>
        </w:rPr>
        <w:t>25</w:t>
      </w:r>
      <w:r w:rsidR="00946260">
        <w:rPr>
          <w:noProof/>
        </w:rPr>
        <w:fldChar w:fldCharType="end"/>
      </w:r>
      <w:r>
        <w:t xml:space="preserve"> Usuarios nuevos y activos en el Siprojweb</w:t>
      </w:r>
      <w:bookmarkEnd w:id="67"/>
    </w:p>
    <w:p w14:paraId="1C38533A" w14:textId="77777777" w:rsidR="00425D99" w:rsidRPr="00802433" w:rsidRDefault="00425D99" w:rsidP="000F46F4">
      <w:pPr>
        <w:jc w:val="right"/>
        <w:rPr>
          <w:rFonts w:ascii="Arial Narrow" w:hAnsi="Arial Narrow" w:cs="Calibri"/>
          <w:sz w:val="20"/>
          <w:szCs w:val="20"/>
          <w:lang w:val="es-MX"/>
        </w:rPr>
      </w:pPr>
      <w:r w:rsidRPr="003D5A11">
        <w:rPr>
          <w:rFonts w:ascii="Arial Narrow" w:hAnsi="Arial Narrow" w:cs="Arial"/>
          <w:b/>
          <w:bCs/>
          <w:color w:val="000000"/>
          <w:sz w:val="20"/>
          <w:szCs w:val="20"/>
        </w:rPr>
        <w:t xml:space="preserve">Fuente: Elaboración </w:t>
      </w:r>
      <w:r>
        <w:rPr>
          <w:rFonts w:ascii="Arial Narrow" w:hAnsi="Arial Narrow" w:cs="Arial"/>
          <w:b/>
          <w:bCs/>
          <w:color w:val="000000"/>
          <w:sz w:val="20"/>
          <w:szCs w:val="20"/>
        </w:rPr>
        <w:t>Dirección Distrital de Defensa Judicial</w:t>
      </w:r>
      <w:r w:rsidRPr="003D5A11">
        <w:rPr>
          <w:rFonts w:ascii="Arial Narrow" w:hAnsi="Arial Narrow" w:cs="Arial"/>
          <w:b/>
          <w:bCs/>
          <w:color w:val="000000"/>
          <w:sz w:val="20"/>
          <w:szCs w:val="20"/>
        </w:rPr>
        <w:t>- Consolidado reporte generado -Siprojweb</w:t>
      </w:r>
    </w:p>
    <w:p w14:paraId="14ADEB29" w14:textId="77777777" w:rsidR="004B2639" w:rsidRDefault="004B2639" w:rsidP="000F46F4">
      <w:pPr>
        <w:jc w:val="both"/>
        <w:rPr>
          <w:rFonts w:ascii="Arial Narrow" w:hAnsi="Arial Narrow"/>
          <w:lang w:val="es-ES"/>
        </w:rPr>
      </w:pPr>
    </w:p>
    <w:p w14:paraId="37DD8A33" w14:textId="238E0FEC" w:rsidR="00425D99" w:rsidRDefault="00425D99" w:rsidP="000F46F4">
      <w:pPr>
        <w:jc w:val="both"/>
        <w:rPr>
          <w:rFonts w:ascii="Arial Narrow" w:hAnsi="Arial Narrow"/>
          <w:lang w:val="es-ES"/>
        </w:rPr>
      </w:pPr>
      <w:r w:rsidRPr="00A32C55">
        <w:rPr>
          <w:rFonts w:ascii="Arial Narrow" w:hAnsi="Arial Narrow"/>
          <w:lang w:val="es-ES"/>
        </w:rPr>
        <w:t xml:space="preserve">Así mismo por entidades la gestión de usuarios presento el siguiente comportamiento. </w:t>
      </w:r>
    </w:p>
    <w:p w14:paraId="1C059D63" w14:textId="77777777" w:rsidR="00606113" w:rsidRPr="00A32C55" w:rsidRDefault="00606113" w:rsidP="000F46F4">
      <w:pPr>
        <w:jc w:val="both"/>
        <w:rPr>
          <w:rFonts w:ascii="Arial Narrow" w:hAnsi="Arial Narrow"/>
          <w:lang w:val="es-ES"/>
        </w:rPr>
      </w:pPr>
    </w:p>
    <w:p w14:paraId="6C569C2F" w14:textId="77777777" w:rsidR="00F10331" w:rsidRDefault="00425D99" w:rsidP="00F10331">
      <w:pPr>
        <w:keepNext/>
      </w:pPr>
      <w:r w:rsidRPr="003D5A11">
        <w:rPr>
          <w:noProof/>
        </w:rPr>
        <w:lastRenderedPageBreak/>
        <w:drawing>
          <wp:inline distT="0" distB="0" distL="0" distR="0" wp14:anchorId="1364C72E" wp14:editId="6BB8291B">
            <wp:extent cx="5807282" cy="2019300"/>
            <wp:effectExtent l="0" t="0" r="3175" b="0"/>
            <wp:docPr id="6"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90B8DDC" w14:textId="4C32F1ED" w:rsidR="00425D99" w:rsidRDefault="00F10331" w:rsidP="00F10331">
      <w:pPr>
        <w:pStyle w:val="Descripcin"/>
        <w:jc w:val="center"/>
        <w:rPr>
          <w:lang w:val="es-MX" w:eastAsia="es-CO"/>
        </w:rPr>
      </w:pPr>
      <w:bookmarkStart w:id="68" w:name="_Toc51829168"/>
      <w:r>
        <w:t xml:space="preserve">Tabla </w:t>
      </w:r>
      <w:r w:rsidR="00946260">
        <w:fldChar w:fldCharType="begin"/>
      </w:r>
      <w:r w:rsidR="00946260">
        <w:instrText xml:space="preserve"> SEQ Tabla \* ARABIC </w:instrText>
      </w:r>
      <w:r w:rsidR="00946260">
        <w:fldChar w:fldCharType="separate"/>
      </w:r>
      <w:r w:rsidR="004913D6">
        <w:rPr>
          <w:noProof/>
        </w:rPr>
        <w:t>26</w:t>
      </w:r>
      <w:r w:rsidR="00946260">
        <w:rPr>
          <w:noProof/>
        </w:rPr>
        <w:fldChar w:fldCharType="end"/>
      </w:r>
      <w:r>
        <w:t xml:space="preserve"> Usuarios activos en Siproj por Entidad</w:t>
      </w:r>
      <w:bookmarkEnd w:id="68"/>
    </w:p>
    <w:p w14:paraId="5B4E07C3" w14:textId="77777777" w:rsidR="00425D99" w:rsidRPr="00802433" w:rsidRDefault="00425D99" w:rsidP="000F46F4">
      <w:pPr>
        <w:jc w:val="right"/>
        <w:rPr>
          <w:rFonts w:ascii="Arial Narrow" w:hAnsi="Arial Narrow" w:cs="Calibri"/>
          <w:sz w:val="20"/>
          <w:szCs w:val="20"/>
          <w:lang w:val="es-MX"/>
        </w:rPr>
      </w:pPr>
      <w:r w:rsidRPr="003D5A11">
        <w:rPr>
          <w:rFonts w:ascii="Arial Narrow" w:hAnsi="Arial Narrow" w:cs="Arial"/>
          <w:b/>
          <w:bCs/>
          <w:color w:val="000000"/>
          <w:sz w:val="20"/>
          <w:szCs w:val="20"/>
        </w:rPr>
        <w:t xml:space="preserve">Fuente: Elaboración </w:t>
      </w:r>
      <w:r>
        <w:rPr>
          <w:rFonts w:ascii="Arial Narrow" w:hAnsi="Arial Narrow" w:cs="Arial"/>
          <w:b/>
          <w:bCs/>
          <w:color w:val="000000"/>
          <w:sz w:val="20"/>
          <w:szCs w:val="20"/>
        </w:rPr>
        <w:t>Dirección Distrital de Defensa Judicial</w:t>
      </w:r>
      <w:r w:rsidRPr="003D5A11">
        <w:rPr>
          <w:rFonts w:ascii="Arial Narrow" w:hAnsi="Arial Narrow" w:cs="Arial"/>
          <w:b/>
          <w:bCs/>
          <w:color w:val="000000"/>
          <w:sz w:val="20"/>
          <w:szCs w:val="20"/>
        </w:rPr>
        <w:t>- Consolidado reporte generado -Siprojweb</w:t>
      </w:r>
    </w:p>
    <w:p w14:paraId="5B8CB1AF" w14:textId="77777777" w:rsidR="00425D99" w:rsidRPr="00A32C55" w:rsidRDefault="00425D99" w:rsidP="000F46F4">
      <w:pPr>
        <w:rPr>
          <w:lang w:val="es-MX" w:eastAsia="es-CO"/>
        </w:rPr>
      </w:pPr>
    </w:p>
    <w:p w14:paraId="3F896B5A" w14:textId="77777777" w:rsidR="00425D99" w:rsidRPr="00A32C55" w:rsidRDefault="00425D99" w:rsidP="000F46F4">
      <w:pPr>
        <w:jc w:val="both"/>
        <w:rPr>
          <w:rFonts w:ascii="Arial Narrow" w:hAnsi="Arial Narrow"/>
          <w:lang w:val="es-ES"/>
        </w:rPr>
      </w:pPr>
      <w:r w:rsidRPr="00A32C55">
        <w:rPr>
          <w:rFonts w:ascii="Arial Narrow" w:hAnsi="Arial Narrow"/>
          <w:lang w:val="es-ES"/>
        </w:rPr>
        <w:t xml:space="preserve">La Secretaria Jurídica Distrital expidió la Circular N. 002 de 2020, por medio de la cual la Dirección Distrital de Gestión Judicial dio a conocer el cronograma de mesas de trabajo con cada una de las entidades y organismos del Distrito Capital, con el fin de hacer seguimiento, y en caso de ser necesario, actualizar, corregir y/o depurar la información registrada por cada una.  En dicha Circular se convocó a todas las entidades a mesas de trabajo las cuales deberán estar integradas por los jefes de las oficinas jurídicas o quien haga sus veces, de control interno, financieras, el gestor del sistema designado, junto con el respectivo grupo de trabajo y los administradores generales del SIPROJ-WEB. </w:t>
      </w:r>
    </w:p>
    <w:p w14:paraId="577A3489" w14:textId="77777777" w:rsidR="00606113" w:rsidRDefault="00606113" w:rsidP="000F46F4">
      <w:pPr>
        <w:jc w:val="both"/>
        <w:rPr>
          <w:rFonts w:ascii="Arial Narrow" w:hAnsi="Arial Narrow"/>
          <w:lang w:val="es-ES"/>
        </w:rPr>
      </w:pPr>
    </w:p>
    <w:p w14:paraId="15E8414D" w14:textId="7D392A67" w:rsidR="00425D99" w:rsidRDefault="00425D99" w:rsidP="000F46F4">
      <w:pPr>
        <w:jc w:val="both"/>
        <w:rPr>
          <w:rFonts w:ascii="Arial Narrow" w:hAnsi="Arial Narrow"/>
          <w:lang w:val="es-ES"/>
        </w:rPr>
      </w:pPr>
      <w:r w:rsidRPr="00A32C55">
        <w:rPr>
          <w:rFonts w:ascii="Arial Narrow" w:hAnsi="Arial Narrow"/>
          <w:lang w:val="es-ES"/>
        </w:rPr>
        <w:t>Atendiendo el cronograma previsto participaron las entidades y organismos en 27 mesas de trabajo</w:t>
      </w:r>
      <w:r w:rsidR="00F10331">
        <w:rPr>
          <w:rFonts w:ascii="Arial Narrow" w:hAnsi="Arial Narrow"/>
          <w:lang w:val="es-ES"/>
        </w:rPr>
        <w:t>:</w:t>
      </w:r>
    </w:p>
    <w:p w14:paraId="151CB140" w14:textId="77777777" w:rsidR="00F10331" w:rsidRPr="00A32C55" w:rsidRDefault="00F10331" w:rsidP="000F46F4">
      <w:pPr>
        <w:jc w:val="both"/>
        <w:rPr>
          <w:rFonts w:ascii="Arial Narrow" w:hAnsi="Arial Narrow"/>
          <w:lang w:val="es-ES"/>
        </w:rPr>
      </w:pPr>
    </w:p>
    <w:tbl>
      <w:tblPr>
        <w:tblW w:w="956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534"/>
        <w:gridCol w:w="5528"/>
        <w:gridCol w:w="1758"/>
        <w:gridCol w:w="1740"/>
      </w:tblGrid>
      <w:tr w:rsidR="00425D99" w:rsidRPr="003D5A11" w14:paraId="3F7B2926" w14:textId="77777777" w:rsidTr="008B2E22">
        <w:trPr>
          <w:trHeight w:val="288"/>
          <w:tblHeader/>
        </w:trPr>
        <w:tc>
          <w:tcPr>
            <w:tcW w:w="534" w:type="dxa"/>
            <w:tcBorders>
              <w:top w:val="single" w:sz="4" w:space="0" w:color="4472C4"/>
              <w:left w:val="single" w:sz="4" w:space="0" w:color="4472C4"/>
              <w:bottom w:val="single" w:sz="4" w:space="0" w:color="4472C4"/>
              <w:right w:val="nil"/>
            </w:tcBorders>
            <w:shd w:val="clear" w:color="auto" w:fill="4472C4"/>
            <w:noWrap/>
            <w:hideMark/>
          </w:tcPr>
          <w:p w14:paraId="0A1DE624" w14:textId="77777777" w:rsidR="00425D99" w:rsidRPr="003D5A11" w:rsidRDefault="00425D99" w:rsidP="000F46F4">
            <w:pPr>
              <w:rPr>
                <w:rFonts w:ascii="Arial Narrow" w:hAnsi="Arial Narrow"/>
                <w:b/>
                <w:bCs/>
                <w:color w:val="FFFFFF"/>
                <w:sz w:val="16"/>
                <w:szCs w:val="16"/>
              </w:rPr>
            </w:pPr>
          </w:p>
        </w:tc>
        <w:tc>
          <w:tcPr>
            <w:tcW w:w="5528" w:type="dxa"/>
            <w:tcBorders>
              <w:top w:val="single" w:sz="4" w:space="0" w:color="4472C4"/>
              <w:left w:val="nil"/>
              <w:bottom w:val="single" w:sz="4" w:space="0" w:color="4472C4"/>
              <w:right w:val="nil"/>
            </w:tcBorders>
            <w:shd w:val="clear" w:color="auto" w:fill="4472C4"/>
            <w:noWrap/>
            <w:hideMark/>
          </w:tcPr>
          <w:p w14:paraId="3812AB46" w14:textId="77777777" w:rsidR="00425D99" w:rsidRPr="003D5A11" w:rsidRDefault="00425D99" w:rsidP="000F46F4">
            <w:pPr>
              <w:jc w:val="center"/>
              <w:rPr>
                <w:rFonts w:ascii="Arial Narrow" w:hAnsi="Arial Narrow" w:cs="Calibri"/>
                <w:b/>
                <w:bCs/>
                <w:color w:val="000000"/>
                <w:sz w:val="16"/>
                <w:szCs w:val="16"/>
              </w:rPr>
            </w:pPr>
            <w:r w:rsidRPr="003D5A11">
              <w:rPr>
                <w:rFonts w:ascii="Arial Narrow" w:hAnsi="Arial Narrow" w:cs="Calibri"/>
                <w:b/>
                <w:bCs/>
                <w:color w:val="000000"/>
                <w:sz w:val="16"/>
                <w:szCs w:val="16"/>
              </w:rPr>
              <w:t>ENTIDAD</w:t>
            </w:r>
          </w:p>
        </w:tc>
        <w:tc>
          <w:tcPr>
            <w:tcW w:w="1758" w:type="dxa"/>
            <w:tcBorders>
              <w:top w:val="single" w:sz="4" w:space="0" w:color="4472C4"/>
              <w:left w:val="nil"/>
              <w:bottom w:val="single" w:sz="4" w:space="0" w:color="4472C4"/>
              <w:right w:val="nil"/>
            </w:tcBorders>
            <w:shd w:val="clear" w:color="auto" w:fill="4472C4"/>
            <w:noWrap/>
            <w:hideMark/>
          </w:tcPr>
          <w:p w14:paraId="3F417F1C" w14:textId="77777777" w:rsidR="00425D99" w:rsidRPr="003D5A11" w:rsidRDefault="00425D99" w:rsidP="000F46F4">
            <w:pPr>
              <w:jc w:val="center"/>
              <w:rPr>
                <w:rFonts w:ascii="Arial Narrow" w:hAnsi="Arial Narrow" w:cs="Calibri"/>
                <w:b/>
                <w:bCs/>
                <w:color w:val="000000"/>
                <w:sz w:val="16"/>
                <w:szCs w:val="16"/>
              </w:rPr>
            </w:pPr>
            <w:r w:rsidRPr="003D5A11">
              <w:rPr>
                <w:rFonts w:ascii="Arial Narrow" w:hAnsi="Arial Narrow" w:cs="Calibri"/>
                <w:b/>
                <w:bCs/>
                <w:color w:val="000000"/>
                <w:sz w:val="16"/>
                <w:szCs w:val="16"/>
              </w:rPr>
              <w:t>FECHA</w:t>
            </w:r>
          </w:p>
        </w:tc>
        <w:tc>
          <w:tcPr>
            <w:tcW w:w="1740" w:type="dxa"/>
            <w:tcBorders>
              <w:top w:val="single" w:sz="4" w:space="0" w:color="4472C4"/>
              <w:left w:val="nil"/>
              <w:bottom w:val="single" w:sz="4" w:space="0" w:color="4472C4"/>
              <w:right w:val="single" w:sz="4" w:space="0" w:color="4472C4"/>
            </w:tcBorders>
            <w:shd w:val="clear" w:color="auto" w:fill="4472C4"/>
            <w:noWrap/>
            <w:hideMark/>
          </w:tcPr>
          <w:p w14:paraId="4EB6377A" w14:textId="77777777" w:rsidR="00425D99" w:rsidRPr="003D5A11" w:rsidRDefault="00425D99" w:rsidP="000F46F4">
            <w:pPr>
              <w:jc w:val="center"/>
              <w:rPr>
                <w:rFonts w:ascii="Arial Narrow" w:hAnsi="Arial Narrow" w:cs="Calibri"/>
                <w:b/>
                <w:bCs/>
                <w:color w:val="000000"/>
                <w:sz w:val="16"/>
                <w:szCs w:val="16"/>
              </w:rPr>
            </w:pPr>
            <w:r w:rsidRPr="003D5A11">
              <w:rPr>
                <w:rFonts w:ascii="Arial Narrow" w:hAnsi="Arial Narrow" w:cs="Calibri"/>
                <w:b/>
                <w:bCs/>
                <w:color w:val="000000"/>
                <w:sz w:val="16"/>
                <w:szCs w:val="16"/>
              </w:rPr>
              <w:t>HORA</w:t>
            </w:r>
          </w:p>
        </w:tc>
      </w:tr>
      <w:tr w:rsidR="00425D99" w:rsidRPr="003D5A11" w14:paraId="74CE4AE1" w14:textId="77777777" w:rsidTr="008B2E22">
        <w:trPr>
          <w:trHeight w:val="300"/>
        </w:trPr>
        <w:tc>
          <w:tcPr>
            <w:tcW w:w="534" w:type="dxa"/>
            <w:shd w:val="clear" w:color="auto" w:fill="D9E2F3"/>
            <w:noWrap/>
            <w:hideMark/>
          </w:tcPr>
          <w:p w14:paraId="72E66ADF"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w:t>
            </w:r>
          </w:p>
        </w:tc>
        <w:tc>
          <w:tcPr>
            <w:tcW w:w="5528" w:type="dxa"/>
            <w:shd w:val="clear" w:color="auto" w:fill="D9E2F3"/>
            <w:hideMark/>
          </w:tcPr>
          <w:p w14:paraId="0C9EE593"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Subred Integrada del servicio de Salud Norte</w:t>
            </w:r>
          </w:p>
        </w:tc>
        <w:tc>
          <w:tcPr>
            <w:tcW w:w="1758" w:type="dxa"/>
            <w:shd w:val="clear" w:color="auto" w:fill="D9E2F3"/>
            <w:noWrap/>
            <w:hideMark/>
          </w:tcPr>
          <w:p w14:paraId="46D9F5E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2/04/2020</w:t>
            </w:r>
          </w:p>
        </w:tc>
        <w:tc>
          <w:tcPr>
            <w:tcW w:w="1740" w:type="dxa"/>
            <w:shd w:val="clear" w:color="auto" w:fill="D9E2F3"/>
            <w:noWrap/>
            <w:hideMark/>
          </w:tcPr>
          <w:p w14:paraId="32BC1715"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8:00 a. m.</w:t>
            </w:r>
          </w:p>
        </w:tc>
      </w:tr>
      <w:tr w:rsidR="00425D99" w:rsidRPr="003D5A11" w14:paraId="33E819F7" w14:textId="77777777" w:rsidTr="008B2E22">
        <w:trPr>
          <w:trHeight w:val="300"/>
        </w:trPr>
        <w:tc>
          <w:tcPr>
            <w:tcW w:w="534" w:type="dxa"/>
            <w:shd w:val="clear" w:color="auto" w:fill="auto"/>
            <w:noWrap/>
            <w:hideMark/>
          </w:tcPr>
          <w:p w14:paraId="291B9A2B"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2</w:t>
            </w:r>
          </w:p>
        </w:tc>
        <w:tc>
          <w:tcPr>
            <w:tcW w:w="5528" w:type="dxa"/>
            <w:shd w:val="clear" w:color="auto" w:fill="auto"/>
            <w:hideMark/>
          </w:tcPr>
          <w:p w14:paraId="22F623FD"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Subred Integrada del servicio de Salud Sur</w:t>
            </w:r>
          </w:p>
        </w:tc>
        <w:tc>
          <w:tcPr>
            <w:tcW w:w="1758" w:type="dxa"/>
            <w:shd w:val="clear" w:color="auto" w:fill="auto"/>
            <w:noWrap/>
            <w:hideMark/>
          </w:tcPr>
          <w:p w14:paraId="57CF5582"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2/04/2020</w:t>
            </w:r>
          </w:p>
        </w:tc>
        <w:tc>
          <w:tcPr>
            <w:tcW w:w="1740" w:type="dxa"/>
            <w:shd w:val="clear" w:color="auto" w:fill="auto"/>
            <w:noWrap/>
            <w:hideMark/>
          </w:tcPr>
          <w:p w14:paraId="481049B2"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10:00 a. m.</w:t>
            </w:r>
          </w:p>
        </w:tc>
      </w:tr>
      <w:tr w:rsidR="00425D99" w:rsidRPr="003D5A11" w14:paraId="7B67C85F" w14:textId="77777777" w:rsidTr="008B2E22">
        <w:trPr>
          <w:trHeight w:val="280"/>
        </w:trPr>
        <w:tc>
          <w:tcPr>
            <w:tcW w:w="534" w:type="dxa"/>
            <w:shd w:val="clear" w:color="auto" w:fill="D9E2F3"/>
            <w:noWrap/>
            <w:hideMark/>
          </w:tcPr>
          <w:p w14:paraId="6A38EC93"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3</w:t>
            </w:r>
          </w:p>
        </w:tc>
        <w:tc>
          <w:tcPr>
            <w:tcW w:w="5528" w:type="dxa"/>
            <w:shd w:val="clear" w:color="auto" w:fill="D9E2F3"/>
            <w:hideMark/>
          </w:tcPr>
          <w:p w14:paraId="24D8A70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Subred Integrada del servicio de Salud Centro Oriente</w:t>
            </w:r>
          </w:p>
        </w:tc>
        <w:tc>
          <w:tcPr>
            <w:tcW w:w="1758" w:type="dxa"/>
            <w:shd w:val="clear" w:color="auto" w:fill="D9E2F3"/>
            <w:noWrap/>
            <w:hideMark/>
          </w:tcPr>
          <w:p w14:paraId="268DB441"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2/04/2020</w:t>
            </w:r>
          </w:p>
        </w:tc>
        <w:tc>
          <w:tcPr>
            <w:tcW w:w="1740" w:type="dxa"/>
            <w:shd w:val="clear" w:color="auto" w:fill="D9E2F3"/>
            <w:noWrap/>
            <w:hideMark/>
          </w:tcPr>
          <w:p w14:paraId="2548F83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 p. m.</w:t>
            </w:r>
          </w:p>
        </w:tc>
      </w:tr>
      <w:tr w:rsidR="00425D99" w:rsidRPr="003D5A11" w14:paraId="09A23057" w14:textId="77777777" w:rsidTr="008B2E22">
        <w:trPr>
          <w:trHeight w:val="271"/>
        </w:trPr>
        <w:tc>
          <w:tcPr>
            <w:tcW w:w="534" w:type="dxa"/>
            <w:shd w:val="clear" w:color="auto" w:fill="auto"/>
            <w:noWrap/>
            <w:hideMark/>
          </w:tcPr>
          <w:p w14:paraId="577ED5A7"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4</w:t>
            </w:r>
          </w:p>
        </w:tc>
        <w:tc>
          <w:tcPr>
            <w:tcW w:w="5528" w:type="dxa"/>
            <w:shd w:val="clear" w:color="auto" w:fill="auto"/>
            <w:hideMark/>
          </w:tcPr>
          <w:p w14:paraId="37D74C4C"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Subred Integrada del servicio de Salud sur occidente</w:t>
            </w:r>
          </w:p>
        </w:tc>
        <w:tc>
          <w:tcPr>
            <w:tcW w:w="1758" w:type="dxa"/>
            <w:shd w:val="clear" w:color="auto" w:fill="auto"/>
            <w:noWrap/>
            <w:hideMark/>
          </w:tcPr>
          <w:p w14:paraId="5996D746"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16/04/2020</w:t>
            </w:r>
          </w:p>
        </w:tc>
        <w:tc>
          <w:tcPr>
            <w:tcW w:w="1740" w:type="dxa"/>
            <w:shd w:val="clear" w:color="auto" w:fill="auto"/>
            <w:noWrap/>
            <w:hideMark/>
          </w:tcPr>
          <w:p w14:paraId="0ACD8634"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8:00 a. m.</w:t>
            </w:r>
          </w:p>
        </w:tc>
      </w:tr>
      <w:tr w:rsidR="00425D99" w:rsidRPr="003D5A11" w14:paraId="6423EA11" w14:textId="77777777" w:rsidTr="008B2E22">
        <w:trPr>
          <w:trHeight w:val="300"/>
        </w:trPr>
        <w:tc>
          <w:tcPr>
            <w:tcW w:w="534" w:type="dxa"/>
            <w:shd w:val="clear" w:color="auto" w:fill="D9E2F3"/>
            <w:noWrap/>
            <w:hideMark/>
          </w:tcPr>
          <w:p w14:paraId="2E253CF8"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5</w:t>
            </w:r>
          </w:p>
        </w:tc>
        <w:tc>
          <w:tcPr>
            <w:tcW w:w="5528" w:type="dxa"/>
            <w:shd w:val="clear" w:color="auto" w:fill="D9E2F3"/>
            <w:noWrap/>
            <w:hideMark/>
          </w:tcPr>
          <w:p w14:paraId="65A0B4E2"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Capital Salud EPS</w:t>
            </w:r>
          </w:p>
        </w:tc>
        <w:tc>
          <w:tcPr>
            <w:tcW w:w="1758" w:type="dxa"/>
            <w:shd w:val="clear" w:color="auto" w:fill="D9E2F3"/>
            <w:noWrap/>
            <w:hideMark/>
          </w:tcPr>
          <w:p w14:paraId="6148242E"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16/04/2020</w:t>
            </w:r>
          </w:p>
        </w:tc>
        <w:tc>
          <w:tcPr>
            <w:tcW w:w="1740" w:type="dxa"/>
            <w:shd w:val="clear" w:color="auto" w:fill="D9E2F3"/>
            <w:noWrap/>
            <w:hideMark/>
          </w:tcPr>
          <w:p w14:paraId="27A0F000"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10:00 a. m.</w:t>
            </w:r>
          </w:p>
        </w:tc>
      </w:tr>
      <w:tr w:rsidR="00425D99" w:rsidRPr="003D5A11" w14:paraId="67B624B7" w14:textId="77777777" w:rsidTr="008B2E22">
        <w:trPr>
          <w:trHeight w:val="251"/>
        </w:trPr>
        <w:tc>
          <w:tcPr>
            <w:tcW w:w="534" w:type="dxa"/>
            <w:shd w:val="clear" w:color="auto" w:fill="auto"/>
            <w:noWrap/>
            <w:hideMark/>
          </w:tcPr>
          <w:p w14:paraId="50D7859C"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6</w:t>
            </w:r>
          </w:p>
        </w:tc>
        <w:tc>
          <w:tcPr>
            <w:tcW w:w="5528" w:type="dxa"/>
            <w:shd w:val="clear" w:color="auto" w:fill="auto"/>
            <w:hideMark/>
          </w:tcPr>
          <w:p w14:paraId="772DA00A"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Instituto Distrital para la Protección de la Niñez y la Juventud (IDIPRON)</w:t>
            </w:r>
          </w:p>
        </w:tc>
        <w:tc>
          <w:tcPr>
            <w:tcW w:w="1758" w:type="dxa"/>
            <w:shd w:val="clear" w:color="auto" w:fill="auto"/>
            <w:noWrap/>
            <w:hideMark/>
          </w:tcPr>
          <w:p w14:paraId="2C618ED4"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16/04/2020</w:t>
            </w:r>
          </w:p>
        </w:tc>
        <w:tc>
          <w:tcPr>
            <w:tcW w:w="1740" w:type="dxa"/>
            <w:shd w:val="clear" w:color="auto" w:fill="auto"/>
            <w:noWrap/>
            <w:hideMark/>
          </w:tcPr>
          <w:p w14:paraId="35B123C6"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 p. m.</w:t>
            </w:r>
          </w:p>
        </w:tc>
      </w:tr>
      <w:tr w:rsidR="00425D99" w:rsidRPr="003D5A11" w14:paraId="405EFE91" w14:textId="77777777" w:rsidTr="008B2E22">
        <w:trPr>
          <w:trHeight w:val="271"/>
        </w:trPr>
        <w:tc>
          <w:tcPr>
            <w:tcW w:w="534" w:type="dxa"/>
            <w:shd w:val="clear" w:color="auto" w:fill="D9E2F3"/>
            <w:noWrap/>
            <w:hideMark/>
          </w:tcPr>
          <w:p w14:paraId="51AB6CC0"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7</w:t>
            </w:r>
          </w:p>
        </w:tc>
        <w:tc>
          <w:tcPr>
            <w:tcW w:w="5528" w:type="dxa"/>
            <w:shd w:val="clear" w:color="auto" w:fill="D9E2F3"/>
            <w:hideMark/>
          </w:tcPr>
          <w:p w14:paraId="3877EDA6"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 xml:space="preserve">Instituto Distrital de Recreación y Deporte </w:t>
            </w:r>
            <w:r>
              <w:rPr>
                <w:rFonts w:ascii="Arial Narrow" w:hAnsi="Arial Narrow" w:cs="Calibri"/>
                <w:color w:val="000000"/>
                <w:sz w:val="16"/>
                <w:szCs w:val="16"/>
              </w:rPr>
              <w:t>–</w:t>
            </w:r>
            <w:r w:rsidRPr="003D5A11">
              <w:rPr>
                <w:rFonts w:ascii="Arial Narrow" w:hAnsi="Arial Narrow" w:cs="Calibri"/>
                <w:color w:val="000000"/>
                <w:sz w:val="16"/>
                <w:szCs w:val="16"/>
              </w:rPr>
              <w:t xml:space="preserve"> IDRD</w:t>
            </w:r>
          </w:p>
        </w:tc>
        <w:tc>
          <w:tcPr>
            <w:tcW w:w="1758" w:type="dxa"/>
            <w:shd w:val="clear" w:color="auto" w:fill="D9E2F3"/>
            <w:noWrap/>
            <w:hideMark/>
          </w:tcPr>
          <w:p w14:paraId="6BE4C25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23/04/2020</w:t>
            </w:r>
          </w:p>
        </w:tc>
        <w:tc>
          <w:tcPr>
            <w:tcW w:w="1740" w:type="dxa"/>
            <w:shd w:val="clear" w:color="auto" w:fill="D9E2F3"/>
            <w:noWrap/>
            <w:hideMark/>
          </w:tcPr>
          <w:p w14:paraId="42012115"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8:00 a. m.</w:t>
            </w:r>
          </w:p>
        </w:tc>
      </w:tr>
      <w:tr w:rsidR="00425D99" w:rsidRPr="003D5A11" w14:paraId="3373217B" w14:textId="77777777" w:rsidTr="008B2E22">
        <w:trPr>
          <w:trHeight w:val="416"/>
        </w:trPr>
        <w:tc>
          <w:tcPr>
            <w:tcW w:w="534" w:type="dxa"/>
            <w:shd w:val="clear" w:color="auto" w:fill="auto"/>
            <w:noWrap/>
            <w:hideMark/>
          </w:tcPr>
          <w:p w14:paraId="1758D5A6"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8</w:t>
            </w:r>
          </w:p>
        </w:tc>
        <w:tc>
          <w:tcPr>
            <w:tcW w:w="5528" w:type="dxa"/>
            <w:shd w:val="clear" w:color="auto" w:fill="auto"/>
            <w:hideMark/>
          </w:tcPr>
          <w:p w14:paraId="4608F408"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Orquesta Filarmónica de Bogotá - Instituto Distrital de Patrimonio cultural IDPC</w:t>
            </w:r>
          </w:p>
        </w:tc>
        <w:tc>
          <w:tcPr>
            <w:tcW w:w="1758" w:type="dxa"/>
            <w:shd w:val="clear" w:color="auto" w:fill="auto"/>
            <w:noWrap/>
            <w:hideMark/>
          </w:tcPr>
          <w:p w14:paraId="6086AF9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23/04/2020</w:t>
            </w:r>
          </w:p>
        </w:tc>
        <w:tc>
          <w:tcPr>
            <w:tcW w:w="1740" w:type="dxa"/>
            <w:shd w:val="clear" w:color="auto" w:fill="auto"/>
            <w:noWrap/>
            <w:hideMark/>
          </w:tcPr>
          <w:p w14:paraId="2A0C4300"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10:00 a. m.</w:t>
            </w:r>
          </w:p>
        </w:tc>
      </w:tr>
      <w:tr w:rsidR="00425D99" w:rsidRPr="003D5A11" w14:paraId="661C7C3A" w14:textId="77777777" w:rsidTr="008B2E22">
        <w:trPr>
          <w:trHeight w:val="267"/>
        </w:trPr>
        <w:tc>
          <w:tcPr>
            <w:tcW w:w="534" w:type="dxa"/>
            <w:shd w:val="clear" w:color="auto" w:fill="D9E2F3"/>
            <w:noWrap/>
            <w:hideMark/>
          </w:tcPr>
          <w:p w14:paraId="62D8344A"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9</w:t>
            </w:r>
          </w:p>
        </w:tc>
        <w:tc>
          <w:tcPr>
            <w:tcW w:w="5528" w:type="dxa"/>
            <w:shd w:val="clear" w:color="auto" w:fill="D9E2F3"/>
            <w:hideMark/>
          </w:tcPr>
          <w:p w14:paraId="1B5AD519"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Fundación Gilberto Álzate Avendaño - Instituto Distrital de Artes IDARTES</w:t>
            </w:r>
          </w:p>
        </w:tc>
        <w:tc>
          <w:tcPr>
            <w:tcW w:w="1758" w:type="dxa"/>
            <w:shd w:val="clear" w:color="auto" w:fill="D9E2F3"/>
            <w:noWrap/>
            <w:hideMark/>
          </w:tcPr>
          <w:p w14:paraId="06ADEE3C"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23/04/2020</w:t>
            </w:r>
          </w:p>
        </w:tc>
        <w:tc>
          <w:tcPr>
            <w:tcW w:w="1740" w:type="dxa"/>
            <w:shd w:val="clear" w:color="auto" w:fill="D9E2F3"/>
            <w:noWrap/>
            <w:hideMark/>
          </w:tcPr>
          <w:p w14:paraId="59993894"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 p. m.</w:t>
            </w:r>
          </w:p>
        </w:tc>
      </w:tr>
      <w:tr w:rsidR="00425D99" w:rsidRPr="003D5A11" w14:paraId="090E8BCE" w14:textId="77777777" w:rsidTr="008B2E22">
        <w:trPr>
          <w:trHeight w:val="426"/>
        </w:trPr>
        <w:tc>
          <w:tcPr>
            <w:tcW w:w="534" w:type="dxa"/>
            <w:shd w:val="clear" w:color="auto" w:fill="auto"/>
            <w:noWrap/>
            <w:hideMark/>
          </w:tcPr>
          <w:p w14:paraId="6DD69D93"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10</w:t>
            </w:r>
          </w:p>
        </w:tc>
        <w:tc>
          <w:tcPr>
            <w:tcW w:w="5528" w:type="dxa"/>
            <w:shd w:val="clear" w:color="auto" w:fill="auto"/>
            <w:hideMark/>
          </w:tcPr>
          <w:p w14:paraId="5D680ECE"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Jardín Botánico José Celestino Mutis JBB - Instituto Distrital de Protección y Bienestar Animal IDPYBA</w:t>
            </w:r>
          </w:p>
        </w:tc>
        <w:tc>
          <w:tcPr>
            <w:tcW w:w="1758" w:type="dxa"/>
            <w:shd w:val="clear" w:color="auto" w:fill="auto"/>
            <w:noWrap/>
            <w:hideMark/>
          </w:tcPr>
          <w:p w14:paraId="7C0CDF28"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30/04/2020</w:t>
            </w:r>
          </w:p>
        </w:tc>
        <w:tc>
          <w:tcPr>
            <w:tcW w:w="1740" w:type="dxa"/>
            <w:shd w:val="clear" w:color="auto" w:fill="auto"/>
            <w:noWrap/>
            <w:hideMark/>
          </w:tcPr>
          <w:p w14:paraId="14D9F812"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8:00 a. m.</w:t>
            </w:r>
          </w:p>
        </w:tc>
      </w:tr>
      <w:tr w:rsidR="00425D99" w:rsidRPr="003D5A11" w14:paraId="1889B0F6" w14:textId="77777777" w:rsidTr="008B2E22">
        <w:trPr>
          <w:trHeight w:val="263"/>
        </w:trPr>
        <w:tc>
          <w:tcPr>
            <w:tcW w:w="534" w:type="dxa"/>
            <w:shd w:val="clear" w:color="auto" w:fill="D9E2F3"/>
            <w:noWrap/>
            <w:hideMark/>
          </w:tcPr>
          <w:p w14:paraId="0E161955"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11</w:t>
            </w:r>
          </w:p>
        </w:tc>
        <w:tc>
          <w:tcPr>
            <w:tcW w:w="5528" w:type="dxa"/>
            <w:shd w:val="clear" w:color="auto" w:fill="D9E2F3"/>
            <w:hideMark/>
          </w:tcPr>
          <w:p w14:paraId="00D68DE7"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Instituto Distrital de Gestión del Riesgo y Cambio Climático</w:t>
            </w:r>
          </w:p>
        </w:tc>
        <w:tc>
          <w:tcPr>
            <w:tcW w:w="1758" w:type="dxa"/>
            <w:shd w:val="clear" w:color="auto" w:fill="D9E2F3"/>
            <w:noWrap/>
            <w:hideMark/>
          </w:tcPr>
          <w:p w14:paraId="420E76FD"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30/04/2020</w:t>
            </w:r>
          </w:p>
        </w:tc>
        <w:tc>
          <w:tcPr>
            <w:tcW w:w="1740" w:type="dxa"/>
            <w:shd w:val="clear" w:color="auto" w:fill="D9E2F3"/>
            <w:noWrap/>
            <w:hideMark/>
          </w:tcPr>
          <w:p w14:paraId="3FF797DC"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10:00 a. m.</w:t>
            </w:r>
          </w:p>
        </w:tc>
      </w:tr>
      <w:tr w:rsidR="00425D99" w:rsidRPr="003D5A11" w14:paraId="63DF262E" w14:textId="77777777" w:rsidTr="008B2E22">
        <w:trPr>
          <w:trHeight w:val="300"/>
        </w:trPr>
        <w:tc>
          <w:tcPr>
            <w:tcW w:w="534" w:type="dxa"/>
            <w:shd w:val="clear" w:color="auto" w:fill="auto"/>
            <w:noWrap/>
            <w:hideMark/>
          </w:tcPr>
          <w:p w14:paraId="75567F44"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12</w:t>
            </w:r>
          </w:p>
        </w:tc>
        <w:tc>
          <w:tcPr>
            <w:tcW w:w="5528" w:type="dxa"/>
            <w:shd w:val="clear" w:color="auto" w:fill="auto"/>
            <w:noWrap/>
            <w:hideMark/>
          </w:tcPr>
          <w:p w14:paraId="125D52DC"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Canal Capital</w:t>
            </w:r>
          </w:p>
        </w:tc>
        <w:tc>
          <w:tcPr>
            <w:tcW w:w="1758" w:type="dxa"/>
            <w:shd w:val="clear" w:color="auto" w:fill="auto"/>
            <w:noWrap/>
            <w:hideMark/>
          </w:tcPr>
          <w:p w14:paraId="21407ED7"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30/04/2020</w:t>
            </w:r>
          </w:p>
        </w:tc>
        <w:tc>
          <w:tcPr>
            <w:tcW w:w="1740" w:type="dxa"/>
            <w:shd w:val="clear" w:color="auto" w:fill="auto"/>
            <w:noWrap/>
            <w:hideMark/>
          </w:tcPr>
          <w:p w14:paraId="424ECB6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 p. m.</w:t>
            </w:r>
          </w:p>
        </w:tc>
      </w:tr>
      <w:tr w:rsidR="00425D99" w:rsidRPr="003D5A11" w14:paraId="769DDD61" w14:textId="77777777" w:rsidTr="008B2E22">
        <w:trPr>
          <w:trHeight w:val="385"/>
        </w:trPr>
        <w:tc>
          <w:tcPr>
            <w:tcW w:w="534" w:type="dxa"/>
            <w:shd w:val="clear" w:color="auto" w:fill="D9E2F3"/>
            <w:noWrap/>
            <w:hideMark/>
          </w:tcPr>
          <w:p w14:paraId="02C8B025"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13</w:t>
            </w:r>
          </w:p>
        </w:tc>
        <w:tc>
          <w:tcPr>
            <w:tcW w:w="5528" w:type="dxa"/>
            <w:shd w:val="clear" w:color="auto" w:fill="D9E2F3"/>
            <w:hideMark/>
          </w:tcPr>
          <w:p w14:paraId="681A3176"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 xml:space="preserve">Unidad Administrativa Especial de Rehabilitación y Mantenimiento Vial </w:t>
            </w:r>
            <w:r>
              <w:rPr>
                <w:rFonts w:ascii="Arial Narrow" w:hAnsi="Arial Narrow" w:cs="Calibri"/>
                <w:color w:val="000000"/>
                <w:sz w:val="16"/>
                <w:szCs w:val="16"/>
              </w:rPr>
              <w:t>–</w:t>
            </w:r>
            <w:r w:rsidRPr="003D5A11">
              <w:rPr>
                <w:rFonts w:ascii="Arial Narrow" w:hAnsi="Arial Narrow" w:cs="Calibri"/>
                <w:color w:val="000000"/>
                <w:sz w:val="16"/>
                <w:szCs w:val="16"/>
              </w:rPr>
              <w:t xml:space="preserve"> UAERMV</w:t>
            </w:r>
          </w:p>
        </w:tc>
        <w:tc>
          <w:tcPr>
            <w:tcW w:w="1758" w:type="dxa"/>
            <w:shd w:val="clear" w:color="auto" w:fill="D9E2F3"/>
            <w:noWrap/>
            <w:hideMark/>
          </w:tcPr>
          <w:p w14:paraId="4FE87AA6"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7/05/2020</w:t>
            </w:r>
          </w:p>
        </w:tc>
        <w:tc>
          <w:tcPr>
            <w:tcW w:w="1740" w:type="dxa"/>
            <w:shd w:val="clear" w:color="auto" w:fill="D9E2F3"/>
            <w:noWrap/>
            <w:hideMark/>
          </w:tcPr>
          <w:p w14:paraId="24B609AC"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8:00 a. m.</w:t>
            </w:r>
          </w:p>
        </w:tc>
      </w:tr>
      <w:tr w:rsidR="00425D99" w:rsidRPr="003D5A11" w14:paraId="190482C4" w14:textId="77777777" w:rsidTr="008B2E22">
        <w:trPr>
          <w:trHeight w:val="300"/>
        </w:trPr>
        <w:tc>
          <w:tcPr>
            <w:tcW w:w="534" w:type="dxa"/>
            <w:shd w:val="clear" w:color="auto" w:fill="auto"/>
            <w:noWrap/>
            <w:hideMark/>
          </w:tcPr>
          <w:p w14:paraId="2142C089"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14</w:t>
            </w:r>
          </w:p>
        </w:tc>
        <w:tc>
          <w:tcPr>
            <w:tcW w:w="5528" w:type="dxa"/>
            <w:shd w:val="clear" w:color="auto" w:fill="auto"/>
            <w:hideMark/>
          </w:tcPr>
          <w:p w14:paraId="18E109A2"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Instituto de Desarrollo Urbano IDU</w:t>
            </w:r>
          </w:p>
        </w:tc>
        <w:tc>
          <w:tcPr>
            <w:tcW w:w="1758" w:type="dxa"/>
            <w:shd w:val="clear" w:color="auto" w:fill="auto"/>
            <w:noWrap/>
            <w:hideMark/>
          </w:tcPr>
          <w:p w14:paraId="0C3B58B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7/05/2020</w:t>
            </w:r>
          </w:p>
        </w:tc>
        <w:tc>
          <w:tcPr>
            <w:tcW w:w="1740" w:type="dxa"/>
            <w:shd w:val="clear" w:color="auto" w:fill="auto"/>
            <w:noWrap/>
            <w:hideMark/>
          </w:tcPr>
          <w:p w14:paraId="5BC7BF58"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10:00 a. m.</w:t>
            </w:r>
          </w:p>
        </w:tc>
      </w:tr>
      <w:tr w:rsidR="00425D99" w:rsidRPr="003D5A11" w14:paraId="2719483B" w14:textId="77777777" w:rsidTr="008B2E22">
        <w:trPr>
          <w:trHeight w:val="112"/>
        </w:trPr>
        <w:tc>
          <w:tcPr>
            <w:tcW w:w="534" w:type="dxa"/>
            <w:shd w:val="clear" w:color="auto" w:fill="D9E2F3"/>
            <w:noWrap/>
            <w:hideMark/>
          </w:tcPr>
          <w:p w14:paraId="5D194CFA"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15</w:t>
            </w:r>
          </w:p>
        </w:tc>
        <w:tc>
          <w:tcPr>
            <w:tcW w:w="5528" w:type="dxa"/>
            <w:shd w:val="clear" w:color="auto" w:fill="D9E2F3"/>
            <w:hideMark/>
          </w:tcPr>
          <w:p w14:paraId="2EAB005E"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Empresa de Transporte del Tercer Milenio Transmilenio S.A.</w:t>
            </w:r>
          </w:p>
        </w:tc>
        <w:tc>
          <w:tcPr>
            <w:tcW w:w="1758" w:type="dxa"/>
            <w:shd w:val="clear" w:color="auto" w:fill="D9E2F3"/>
            <w:noWrap/>
            <w:hideMark/>
          </w:tcPr>
          <w:p w14:paraId="7139DF0D"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7/05/2020</w:t>
            </w:r>
          </w:p>
        </w:tc>
        <w:tc>
          <w:tcPr>
            <w:tcW w:w="1740" w:type="dxa"/>
            <w:shd w:val="clear" w:color="auto" w:fill="D9E2F3"/>
            <w:noWrap/>
            <w:hideMark/>
          </w:tcPr>
          <w:p w14:paraId="542EEBC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 p. m.</w:t>
            </w:r>
          </w:p>
        </w:tc>
      </w:tr>
      <w:tr w:rsidR="00425D99" w:rsidRPr="003D5A11" w14:paraId="4469478A" w14:textId="77777777" w:rsidTr="008B2E22">
        <w:trPr>
          <w:trHeight w:val="300"/>
        </w:trPr>
        <w:tc>
          <w:tcPr>
            <w:tcW w:w="534" w:type="dxa"/>
            <w:shd w:val="clear" w:color="auto" w:fill="auto"/>
            <w:noWrap/>
            <w:hideMark/>
          </w:tcPr>
          <w:p w14:paraId="0FF4C5B8"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16</w:t>
            </w:r>
          </w:p>
        </w:tc>
        <w:tc>
          <w:tcPr>
            <w:tcW w:w="5528" w:type="dxa"/>
            <w:shd w:val="clear" w:color="auto" w:fill="auto"/>
            <w:hideMark/>
          </w:tcPr>
          <w:p w14:paraId="3C51E5D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Terminal de Transportes -</w:t>
            </w:r>
          </w:p>
        </w:tc>
        <w:tc>
          <w:tcPr>
            <w:tcW w:w="1758" w:type="dxa"/>
            <w:shd w:val="clear" w:color="auto" w:fill="auto"/>
            <w:noWrap/>
            <w:hideMark/>
          </w:tcPr>
          <w:p w14:paraId="2CEBDD60"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14/05/2020</w:t>
            </w:r>
          </w:p>
        </w:tc>
        <w:tc>
          <w:tcPr>
            <w:tcW w:w="1740" w:type="dxa"/>
            <w:shd w:val="clear" w:color="auto" w:fill="auto"/>
            <w:noWrap/>
            <w:hideMark/>
          </w:tcPr>
          <w:p w14:paraId="6F98650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8:00 a. m.</w:t>
            </w:r>
          </w:p>
        </w:tc>
      </w:tr>
      <w:tr w:rsidR="00425D99" w:rsidRPr="003D5A11" w14:paraId="385A3283" w14:textId="77777777" w:rsidTr="008B2E22">
        <w:trPr>
          <w:trHeight w:val="458"/>
        </w:trPr>
        <w:tc>
          <w:tcPr>
            <w:tcW w:w="534" w:type="dxa"/>
            <w:shd w:val="clear" w:color="auto" w:fill="D9E2F3"/>
            <w:noWrap/>
            <w:hideMark/>
          </w:tcPr>
          <w:p w14:paraId="15EA4C62"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17</w:t>
            </w:r>
          </w:p>
        </w:tc>
        <w:tc>
          <w:tcPr>
            <w:tcW w:w="5528" w:type="dxa"/>
            <w:shd w:val="clear" w:color="auto" w:fill="D9E2F3"/>
            <w:hideMark/>
          </w:tcPr>
          <w:p w14:paraId="5880F782"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 xml:space="preserve">Empresa Metro de Bogotá -Instituto Distrital para la Investigación educativa y el Desarrollo Pedagógico </w:t>
            </w:r>
            <w:r>
              <w:rPr>
                <w:rFonts w:ascii="Arial Narrow" w:hAnsi="Arial Narrow" w:cs="Calibri"/>
                <w:color w:val="000000"/>
                <w:sz w:val="16"/>
                <w:szCs w:val="16"/>
              </w:rPr>
              <w:t>–</w:t>
            </w:r>
            <w:r w:rsidRPr="003D5A11">
              <w:rPr>
                <w:rFonts w:ascii="Arial Narrow" w:hAnsi="Arial Narrow" w:cs="Calibri"/>
                <w:color w:val="000000"/>
                <w:sz w:val="16"/>
                <w:szCs w:val="16"/>
              </w:rPr>
              <w:t xml:space="preserve"> IDEP</w:t>
            </w:r>
          </w:p>
        </w:tc>
        <w:tc>
          <w:tcPr>
            <w:tcW w:w="1758" w:type="dxa"/>
            <w:shd w:val="clear" w:color="auto" w:fill="D9E2F3"/>
            <w:noWrap/>
            <w:hideMark/>
          </w:tcPr>
          <w:p w14:paraId="66A420F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14/05/2020</w:t>
            </w:r>
          </w:p>
        </w:tc>
        <w:tc>
          <w:tcPr>
            <w:tcW w:w="1740" w:type="dxa"/>
            <w:shd w:val="clear" w:color="auto" w:fill="D9E2F3"/>
            <w:noWrap/>
            <w:hideMark/>
          </w:tcPr>
          <w:p w14:paraId="4192D09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10:00 a. m.</w:t>
            </w:r>
          </w:p>
        </w:tc>
      </w:tr>
      <w:tr w:rsidR="00425D99" w:rsidRPr="003D5A11" w14:paraId="59FAB02F" w14:textId="77777777" w:rsidTr="008B2E22">
        <w:trPr>
          <w:trHeight w:val="281"/>
        </w:trPr>
        <w:tc>
          <w:tcPr>
            <w:tcW w:w="534" w:type="dxa"/>
            <w:shd w:val="clear" w:color="auto" w:fill="auto"/>
            <w:noWrap/>
            <w:hideMark/>
          </w:tcPr>
          <w:p w14:paraId="7750A1C1"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18</w:t>
            </w:r>
          </w:p>
        </w:tc>
        <w:tc>
          <w:tcPr>
            <w:tcW w:w="5528" w:type="dxa"/>
            <w:shd w:val="clear" w:color="auto" w:fill="auto"/>
            <w:hideMark/>
          </w:tcPr>
          <w:p w14:paraId="6B5A64F8"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Unidad Administrativa Especial de Servicios Públicos UAESP</w:t>
            </w:r>
          </w:p>
        </w:tc>
        <w:tc>
          <w:tcPr>
            <w:tcW w:w="1758" w:type="dxa"/>
            <w:shd w:val="clear" w:color="auto" w:fill="auto"/>
            <w:noWrap/>
            <w:hideMark/>
          </w:tcPr>
          <w:p w14:paraId="05E061AD"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14/05/2020</w:t>
            </w:r>
          </w:p>
        </w:tc>
        <w:tc>
          <w:tcPr>
            <w:tcW w:w="1740" w:type="dxa"/>
            <w:shd w:val="clear" w:color="auto" w:fill="auto"/>
            <w:noWrap/>
            <w:hideMark/>
          </w:tcPr>
          <w:p w14:paraId="0C0FECC3"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 p. m.</w:t>
            </w:r>
          </w:p>
        </w:tc>
      </w:tr>
      <w:tr w:rsidR="00425D99" w:rsidRPr="003D5A11" w14:paraId="69C2411F" w14:textId="77777777" w:rsidTr="008B2E22">
        <w:trPr>
          <w:trHeight w:val="300"/>
        </w:trPr>
        <w:tc>
          <w:tcPr>
            <w:tcW w:w="534" w:type="dxa"/>
            <w:shd w:val="clear" w:color="auto" w:fill="D9E2F3"/>
            <w:noWrap/>
            <w:hideMark/>
          </w:tcPr>
          <w:p w14:paraId="0145CF86"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19</w:t>
            </w:r>
          </w:p>
        </w:tc>
        <w:tc>
          <w:tcPr>
            <w:tcW w:w="5528" w:type="dxa"/>
            <w:shd w:val="clear" w:color="auto" w:fill="D9E2F3"/>
            <w:hideMark/>
          </w:tcPr>
          <w:p w14:paraId="6E36EFFD"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Caja de Vivienda Popular CVP</w:t>
            </w:r>
          </w:p>
        </w:tc>
        <w:tc>
          <w:tcPr>
            <w:tcW w:w="1758" w:type="dxa"/>
            <w:shd w:val="clear" w:color="auto" w:fill="D9E2F3"/>
            <w:noWrap/>
            <w:hideMark/>
          </w:tcPr>
          <w:p w14:paraId="4CA1B279"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21/05/2020</w:t>
            </w:r>
          </w:p>
        </w:tc>
        <w:tc>
          <w:tcPr>
            <w:tcW w:w="1740" w:type="dxa"/>
            <w:shd w:val="clear" w:color="auto" w:fill="D9E2F3"/>
            <w:noWrap/>
            <w:hideMark/>
          </w:tcPr>
          <w:p w14:paraId="7248B12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8:00 a. m.</w:t>
            </w:r>
          </w:p>
        </w:tc>
      </w:tr>
      <w:tr w:rsidR="00425D99" w:rsidRPr="003D5A11" w14:paraId="30339F41" w14:textId="77777777" w:rsidTr="008B2E22">
        <w:trPr>
          <w:trHeight w:val="247"/>
        </w:trPr>
        <w:tc>
          <w:tcPr>
            <w:tcW w:w="534" w:type="dxa"/>
            <w:shd w:val="clear" w:color="auto" w:fill="auto"/>
            <w:noWrap/>
            <w:hideMark/>
          </w:tcPr>
          <w:p w14:paraId="5C493593"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lastRenderedPageBreak/>
              <w:t>20</w:t>
            </w:r>
          </w:p>
        </w:tc>
        <w:tc>
          <w:tcPr>
            <w:tcW w:w="5528" w:type="dxa"/>
            <w:shd w:val="clear" w:color="auto" w:fill="auto"/>
            <w:hideMark/>
          </w:tcPr>
          <w:p w14:paraId="7F993725"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Empresa de Renovación y Desarrollo Urbano de Bogotá D.C</w:t>
            </w:r>
          </w:p>
        </w:tc>
        <w:tc>
          <w:tcPr>
            <w:tcW w:w="1758" w:type="dxa"/>
            <w:shd w:val="clear" w:color="auto" w:fill="auto"/>
            <w:noWrap/>
            <w:hideMark/>
          </w:tcPr>
          <w:p w14:paraId="33E5721D"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21/05/2020</w:t>
            </w:r>
          </w:p>
        </w:tc>
        <w:tc>
          <w:tcPr>
            <w:tcW w:w="1740" w:type="dxa"/>
            <w:shd w:val="clear" w:color="auto" w:fill="auto"/>
            <w:noWrap/>
            <w:hideMark/>
          </w:tcPr>
          <w:p w14:paraId="04579D21"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10:00 a. m.</w:t>
            </w:r>
          </w:p>
        </w:tc>
      </w:tr>
      <w:tr w:rsidR="00425D99" w:rsidRPr="003D5A11" w14:paraId="541ECF2A" w14:textId="77777777" w:rsidTr="008B2E22">
        <w:trPr>
          <w:trHeight w:val="265"/>
        </w:trPr>
        <w:tc>
          <w:tcPr>
            <w:tcW w:w="534" w:type="dxa"/>
            <w:shd w:val="clear" w:color="auto" w:fill="D9E2F3"/>
            <w:noWrap/>
            <w:hideMark/>
          </w:tcPr>
          <w:p w14:paraId="47715728"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21</w:t>
            </w:r>
          </w:p>
        </w:tc>
        <w:tc>
          <w:tcPr>
            <w:tcW w:w="5528" w:type="dxa"/>
            <w:shd w:val="clear" w:color="auto" w:fill="D9E2F3"/>
            <w:hideMark/>
          </w:tcPr>
          <w:p w14:paraId="62296B80"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 xml:space="preserve">Empresa de Acueducto, Alcantarillado y Aseo de Bogotá AEB </w:t>
            </w:r>
            <w:r>
              <w:rPr>
                <w:rFonts w:ascii="Arial Narrow" w:hAnsi="Arial Narrow" w:cs="Calibri"/>
                <w:color w:val="000000"/>
                <w:sz w:val="16"/>
                <w:szCs w:val="16"/>
              </w:rPr>
              <w:t>–</w:t>
            </w:r>
            <w:r w:rsidRPr="003D5A11">
              <w:rPr>
                <w:rFonts w:ascii="Arial Narrow" w:hAnsi="Arial Narrow" w:cs="Calibri"/>
                <w:color w:val="000000"/>
                <w:sz w:val="16"/>
                <w:szCs w:val="16"/>
              </w:rPr>
              <w:t xml:space="preserve"> ESP</w:t>
            </w:r>
          </w:p>
        </w:tc>
        <w:tc>
          <w:tcPr>
            <w:tcW w:w="1758" w:type="dxa"/>
            <w:shd w:val="clear" w:color="auto" w:fill="D9E2F3"/>
            <w:noWrap/>
            <w:hideMark/>
          </w:tcPr>
          <w:p w14:paraId="6A0E02C3"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21/05/2020</w:t>
            </w:r>
          </w:p>
        </w:tc>
        <w:tc>
          <w:tcPr>
            <w:tcW w:w="1740" w:type="dxa"/>
            <w:shd w:val="clear" w:color="auto" w:fill="D9E2F3"/>
            <w:noWrap/>
            <w:hideMark/>
          </w:tcPr>
          <w:p w14:paraId="368CD6F2"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 p. m.</w:t>
            </w:r>
          </w:p>
        </w:tc>
      </w:tr>
      <w:tr w:rsidR="00425D99" w:rsidRPr="003D5A11" w14:paraId="42613A66" w14:textId="77777777" w:rsidTr="008B2E22">
        <w:trPr>
          <w:trHeight w:val="269"/>
        </w:trPr>
        <w:tc>
          <w:tcPr>
            <w:tcW w:w="534" w:type="dxa"/>
            <w:shd w:val="clear" w:color="auto" w:fill="auto"/>
            <w:noWrap/>
            <w:hideMark/>
          </w:tcPr>
          <w:p w14:paraId="3CFE6283" w14:textId="77777777" w:rsidR="00425D99" w:rsidRPr="003D5A11" w:rsidRDefault="00425D99" w:rsidP="000F46F4">
            <w:pPr>
              <w:jc w:val="right"/>
              <w:rPr>
                <w:rFonts w:ascii="Arial Narrow" w:hAnsi="Arial Narrow" w:cs="Calibri"/>
                <w:b/>
                <w:bCs/>
                <w:color w:val="000000"/>
                <w:sz w:val="16"/>
                <w:szCs w:val="16"/>
              </w:rPr>
            </w:pPr>
            <w:r w:rsidRPr="003D5A11">
              <w:rPr>
                <w:rFonts w:ascii="Arial Narrow" w:hAnsi="Arial Narrow" w:cs="Calibri"/>
                <w:b/>
                <w:bCs/>
                <w:color w:val="000000"/>
                <w:sz w:val="16"/>
                <w:szCs w:val="16"/>
              </w:rPr>
              <w:t>22</w:t>
            </w:r>
          </w:p>
        </w:tc>
        <w:tc>
          <w:tcPr>
            <w:tcW w:w="5528" w:type="dxa"/>
            <w:shd w:val="clear" w:color="auto" w:fill="auto"/>
            <w:hideMark/>
          </w:tcPr>
          <w:p w14:paraId="061616C8"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 xml:space="preserve">Empresa de Telecomunicaciones de Bogotá </w:t>
            </w:r>
            <w:r>
              <w:rPr>
                <w:rFonts w:ascii="Arial Narrow" w:hAnsi="Arial Narrow" w:cs="Calibri"/>
                <w:color w:val="000000"/>
                <w:sz w:val="16"/>
                <w:szCs w:val="16"/>
              </w:rPr>
              <w:t>–</w:t>
            </w:r>
            <w:r w:rsidRPr="003D5A11">
              <w:rPr>
                <w:rFonts w:ascii="Arial Narrow" w:hAnsi="Arial Narrow" w:cs="Calibri"/>
                <w:color w:val="000000"/>
                <w:sz w:val="16"/>
                <w:szCs w:val="16"/>
              </w:rPr>
              <w:t xml:space="preserve"> ETB</w:t>
            </w:r>
          </w:p>
        </w:tc>
        <w:tc>
          <w:tcPr>
            <w:tcW w:w="1758" w:type="dxa"/>
            <w:shd w:val="clear" w:color="auto" w:fill="auto"/>
            <w:noWrap/>
            <w:hideMark/>
          </w:tcPr>
          <w:p w14:paraId="1874AC4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28/05/2020</w:t>
            </w:r>
          </w:p>
        </w:tc>
        <w:tc>
          <w:tcPr>
            <w:tcW w:w="1740" w:type="dxa"/>
            <w:shd w:val="clear" w:color="auto" w:fill="auto"/>
            <w:noWrap/>
            <w:hideMark/>
          </w:tcPr>
          <w:p w14:paraId="4F030846"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8:00 a. m.</w:t>
            </w:r>
          </w:p>
        </w:tc>
      </w:tr>
      <w:tr w:rsidR="00425D99" w:rsidRPr="003D5A11" w14:paraId="5FC936F7" w14:textId="77777777" w:rsidTr="008B2E22">
        <w:trPr>
          <w:trHeight w:val="300"/>
        </w:trPr>
        <w:tc>
          <w:tcPr>
            <w:tcW w:w="534" w:type="dxa"/>
            <w:shd w:val="clear" w:color="auto" w:fill="D9E2F3"/>
            <w:noWrap/>
            <w:hideMark/>
          </w:tcPr>
          <w:p w14:paraId="270A3425"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w:t>
            </w:r>
          </w:p>
        </w:tc>
        <w:tc>
          <w:tcPr>
            <w:tcW w:w="5528" w:type="dxa"/>
            <w:shd w:val="clear" w:color="auto" w:fill="D9E2F3"/>
            <w:hideMark/>
          </w:tcPr>
          <w:p w14:paraId="4D7F4828"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Empresa de Energía de Bogotá EEB</w:t>
            </w:r>
          </w:p>
        </w:tc>
        <w:tc>
          <w:tcPr>
            <w:tcW w:w="1758" w:type="dxa"/>
            <w:shd w:val="clear" w:color="auto" w:fill="D9E2F3"/>
            <w:noWrap/>
            <w:hideMark/>
          </w:tcPr>
          <w:p w14:paraId="270002C5"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28/05/2020</w:t>
            </w:r>
          </w:p>
        </w:tc>
        <w:tc>
          <w:tcPr>
            <w:tcW w:w="1740" w:type="dxa"/>
            <w:shd w:val="clear" w:color="auto" w:fill="D9E2F3"/>
            <w:noWrap/>
            <w:hideMark/>
          </w:tcPr>
          <w:p w14:paraId="46770A0C"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10:00 a. m.</w:t>
            </w:r>
          </w:p>
        </w:tc>
      </w:tr>
      <w:tr w:rsidR="00425D99" w:rsidRPr="003D5A11" w14:paraId="5588E37A" w14:textId="77777777" w:rsidTr="008B2E22">
        <w:trPr>
          <w:trHeight w:val="121"/>
        </w:trPr>
        <w:tc>
          <w:tcPr>
            <w:tcW w:w="534" w:type="dxa"/>
            <w:shd w:val="clear" w:color="auto" w:fill="auto"/>
            <w:noWrap/>
            <w:hideMark/>
          </w:tcPr>
          <w:p w14:paraId="454E7BF2"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24</w:t>
            </w:r>
          </w:p>
        </w:tc>
        <w:tc>
          <w:tcPr>
            <w:tcW w:w="5528" w:type="dxa"/>
            <w:shd w:val="clear" w:color="auto" w:fill="auto"/>
            <w:hideMark/>
          </w:tcPr>
          <w:p w14:paraId="6EF5C110"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Universidad Distrital Francisco José de Caldas.</w:t>
            </w:r>
          </w:p>
        </w:tc>
        <w:tc>
          <w:tcPr>
            <w:tcW w:w="1758" w:type="dxa"/>
            <w:shd w:val="clear" w:color="auto" w:fill="auto"/>
            <w:noWrap/>
            <w:hideMark/>
          </w:tcPr>
          <w:p w14:paraId="64FC6DF5"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28/05/2020</w:t>
            </w:r>
          </w:p>
        </w:tc>
        <w:tc>
          <w:tcPr>
            <w:tcW w:w="1740" w:type="dxa"/>
            <w:shd w:val="clear" w:color="auto" w:fill="auto"/>
            <w:noWrap/>
            <w:hideMark/>
          </w:tcPr>
          <w:p w14:paraId="4313469E"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2:30 p. m.</w:t>
            </w:r>
          </w:p>
        </w:tc>
      </w:tr>
      <w:tr w:rsidR="00425D99" w:rsidRPr="003D5A11" w14:paraId="4709D9CD" w14:textId="77777777" w:rsidTr="008B2E22">
        <w:trPr>
          <w:trHeight w:val="121"/>
        </w:trPr>
        <w:tc>
          <w:tcPr>
            <w:tcW w:w="534" w:type="dxa"/>
            <w:shd w:val="clear" w:color="auto" w:fill="auto"/>
            <w:noWrap/>
          </w:tcPr>
          <w:p w14:paraId="7F8BB57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25</w:t>
            </w:r>
          </w:p>
        </w:tc>
        <w:tc>
          <w:tcPr>
            <w:tcW w:w="5528" w:type="dxa"/>
            <w:shd w:val="clear" w:color="auto" w:fill="auto"/>
            <w:vAlign w:val="center"/>
          </w:tcPr>
          <w:p w14:paraId="2DBE1AA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Personería Distrital</w:t>
            </w:r>
          </w:p>
        </w:tc>
        <w:tc>
          <w:tcPr>
            <w:tcW w:w="1758" w:type="dxa"/>
            <w:shd w:val="clear" w:color="auto" w:fill="auto"/>
            <w:noWrap/>
            <w:vAlign w:val="center"/>
          </w:tcPr>
          <w:p w14:paraId="71126DBC"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04/06/2020</w:t>
            </w:r>
          </w:p>
        </w:tc>
        <w:tc>
          <w:tcPr>
            <w:tcW w:w="1740" w:type="dxa"/>
            <w:shd w:val="clear" w:color="auto" w:fill="auto"/>
            <w:noWrap/>
            <w:vAlign w:val="center"/>
          </w:tcPr>
          <w:p w14:paraId="6B08AE0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8:00 p. m.</w:t>
            </w:r>
          </w:p>
        </w:tc>
      </w:tr>
      <w:tr w:rsidR="00425D99" w:rsidRPr="003D5A11" w14:paraId="76B4BE94" w14:textId="77777777" w:rsidTr="008B2E22">
        <w:trPr>
          <w:trHeight w:val="121"/>
        </w:trPr>
        <w:tc>
          <w:tcPr>
            <w:tcW w:w="534" w:type="dxa"/>
            <w:shd w:val="clear" w:color="auto" w:fill="auto"/>
            <w:noWrap/>
          </w:tcPr>
          <w:p w14:paraId="5FF56669"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26</w:t>
            </w:r>
          </w:p>
        </w:tc>
        <w:tc>
          <w:tcPr>
            <w:tcW w:w="5528" w:type="dxa"/>
            <w:shd w:val="clear" w:color="auto" w:fill="auto"/>
            <w:vAlign w:val="center"/>
          </w:tcPr>
          <w:p w14:paraId="6466BB49"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Veeduría Distrital y Consejo de Bogotá</w:t>
            </w:r>
          </w:p>
        </w:tc>
        <w:tc>
          <w:tcPr>
            <w:tcW w:w="1758" w:type="dxa"/>
            <w:shd w:val="clear" w:color="auto" w:fill="auto"/>
            <w:noWrap/>
            <w:vAlign w:val="center"/>
          </w:tcPr>
          <w:p w14:paraId="542BC3FF"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04/06/2020</w:t>
            </w:r>
          </w:p>
        </w:tc>
        <w:tc>
          <w:tcPr>
            <w:tcW w:w="1740" w:type="dxa"/>
            <w:shd w:val="clear" w:color="auto" w:fill="auto"/>
            <w:noWrap/>
            <w:vAlign w:val="center"/>
          </w:tcPr>
          <w:p w14:paraId="2E0AFDB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10:00 p. m.</w:t>
            </w:r>
          </w:p>
        </w:tc>
      </w:tr>
      <w:tr w:rsidR="00425D99" w:rsidRPr="003D5A11" w14:paraId="53045170" w14:textId="77777777" w:rsidTr="008B2E22">
        <w:trPr>
          <w:trHeight w:val="121"/>
        </w:trPr>
        <w:tc>
          <w:tcPr>
            <w:tcW w:w="534" w:type="dxa"/>
            <w:shd w:val="clear" w:color="auto" w:fill="auto"/>
            <w:noWrap/>
          </w:tcPr>
          <w:p w14:paraId="0F003731"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27</w:t>
            </w:r>
          </w:p>
        </w:tc>
        <w:tc>
          <w:tcPr>
            <w:tcW w:w="5528" w:type="dxa"/>
            <w:shd w:val="clear" w:color="auto" w:fill="auto"/>
            <w:vAlign w:val="center"/>
          </w:tcPr>
          <w:p w14:paraId="16521D5B"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Contraloría Distrital</w:t>
            </w:r>
          </w:p>
        </w:tc>
        <w:tc>
          <w:tcPr>
            <w:tcW w:w="1758" w:type="dxa"/>
            <w:shd w:val="clear" w:color="auto" w:fill="auto"/>
            <w:noWrap/>
            <w:vAlign w:val="center"/>
          </w:tcPr>
          <w:p w14:paraId="673CFBA1" w14:textId="77777777" w:rsidR="00425D99" w:rsidRPr="003D5A11" w:rsidRDefault="00425D99" w:rsidP="000F46F4">
            <w:pPr>
              <w:jc w:val="center"/>
              <w:rPr>
                <w:rFonts w:ascii="Arial Narrow" w:hAnsi="Arial Narrow" w:cs="Calibri"/>
                <w:color w:val="000000"/>
                <w:sz w:val="16"/>
                <w:szCs w:val="16"/>
              </w:rPr>
            </w:pPr>
            <w:r w:rsidRPr="003D5A11">
              <w:rPr>
                <w:rFonts w:ascii="Arial Narrow" w:hAnsi="Arial Narrow" w:cs="Calibri"/>
                <w:color w:val="000000"/>
                <w:sz w:val="16"/>
                <w:szCs w:val="16"/>
              </w:rPr>
              <w:t>04/06/2020</w:t>
            </w:r>
          </w:p>
        </w:tc>
        <w:tc>
          <w:tcPr>
            <w:tcW w:w="1740" w:type="dxa"/>
            <w:shd w:val="clear" w:color="auto" w:fill="auto"/>
            <w:noWrap/>
            <w:vAlign w:val="center"/>
          </w:tcPr>
          <w:p w14:paraId="298E4BF2" w14:textId="77777777" w:rsidR="00425D99" w:rsidRPr="003D5A11" w:rsidRDefault="00425D99" w:rsidP="00F10331">
            <w:pPr>
              <w:keepNext/>
              <w:jc w:val="center"/>
              <w:rPr>
                <w:rFonts w:ascii="Arial Narrow" w:hAnsi="Arial Narrow" w:cs="Calibri"/>
                <w:color w:val="000000"/>
                <w:sz w:val="16"/>
                <w:szCs w:val="16"/>
              </w:rPr>
            </w:pPr>
            <w:r w:rsidRPr="003D5A11">
              <w:rPr>
                <w:rFonts w:ascii="Arial Narrow" w:hAnsi="Arial Narrow" w:cs="Calibri"/>
                <w:color w:val="000000"/>
                <w:sz w:val="16"/>
                <w:szCs w:val="16"/>
              </w:rPr>
              <w:t>2:30 p. m.</w:t>
            </w:r>
          </w:p>
        </w:tc>
      </w:tr>
    </w:tbl>
    <w:p w14:paraId="6AD3B50A" w14:textId="000C200B" w:rsidR="00F10331" w:rsidRDefault="00F10331" w:rsidP="00F10331">
      <w:pPr>
        <w:pStyle w:val="Descripcin"/>
        <w:jc w:val="center"/>
      </w:pPr>
      <w:bookmarkStart w:id="69" w:name="_Toc51829169"/>
      <w:r>
        <w:t xml:space="preserve">Tabla </w:t>
      </w:r>
      <w:r w:rsidR="00946260">
        <w:fldChar w:fldCharType="begin"/>
      </w:r>
      <w:r w:rsidR="00946260">
        <w:instrText xml:space="preserve"> SEQ Tabla \* ARABIC </w:instrText>
      </w:r>
      <w:r w:rsidR="00946260">
        <w:fldChar w:fldCharType="separate"/>
      </w:r>
      <w:r w:rsidR="004913D6">
        <w:rPr>
          <w:noProof/>
        </w:rPr>
        <w:t>27</w:t>
      </w:r>
      <w:r w:rsidR="00946260">
        <w:rPr>
          <w:noProof/>
        </w:rPr>
        <w:fldChar w:fldCharType="end"/>
      </w:r>
      <w:r>
        <w:t xml:space="preserve"> Mesas de trabajo seguimiento a Entidades</w:t>
      </w:r>
      <w:bookmarkEnd w:id="69"/>
    </w:p>
    <w:p w14:paraId="67B51D50" w14:textId="77777777" w:rsidR="00425D99" w:rsidRPr="00802433" w:rsidRDefault="00425D99" w:rsidP="000F46F4">
      <w:pPr>
        <w:jc w:val="right"/>
        <w:rPr>
          <w:rFonts w:ascii="Arial Narrow" w:hAnsi="Arial Narrow" w:cs="Calibri"/>
          <w:sz w:val="20"/>
          <w:szCs w:val="20"/>
          <w:lang w:val="es-MX"/>
        </w:rPr>
      </w:pPr>
      <w:r w:rsidRPr="003D5A11">
        <w:rPr>
          <w:rFonts w:ascii="Arial Narrow" w:hAnsi="Arial Narrow" w:cs="Arial"/>
          <w:b/>
          <w:bCs/>
          <w:color w:val="000000"/>
          <w:sz w:val="20"/>
          <w:szCs w:val="20"/>
        </w:rPr>
        <w:t xml:space="preserve">Fuente: Elaboración </w:t>
      </w:r>
      <w:r>
        <w:rPr>
          <w:rFonts w:ascii="Arial Narrow" w:hAnsi="Arial Narrow" w:cs="Arial"/>
          <w:b/>
          <w:bCs/>
          <w:color w:val="000000"/>
          <w:sz w:val="20"/>
          <w:szCs w:val="20"/>
        </w:rPr>
        <w:t>Dirección Distrital de Defensa Judicial</w:t>
      </w:r>
      <w:r w:rsidRPr="003D5A11">
        <w:rPr>
          <w:rFonts w:ascii="Arial Narrow" w:hAnsi="Arial Narrow" w:cs="Arial"/>
          <w:b/>
          <w:bCs/>
          <w:color w:val="000000"/>
          <w:sz w:val="20"/>
          <w:szCs w:val="20"/>
        </w:rPr>
        <w:t>- Consolidado reporte generado -Siprojweb</w:t>
      </w:r>
    </w:p>
    <w:p w14:paraId="00DA684B" w14:textId="77777777" w:rsidR="00806A4D" w:rsidRDefault="00806A4D" w:rsidP="00606113">
      <w:pPr>
        <w:jc w:val="both"/>
        <w:rPr>
          <w:rFonts w:ascii="Arial Narrow" w:hAnsi="Arial Narrow"/>
          <w:lang w:val="es-ES"/>
        </w:rPr>
      </w:pPr>
    </w:p>
    <w:p w14:paraId="6AC984C0" w14:textId="25FD5E28" w:rsidR="00425D99" w:rsidRDefault="00425D99" w:rsidP="00606113">
      <w:pPr>
        <w:jc w:val="both"/>
        <w:rPr>
          <w:rFonts w:ascii="Arial Narrow" w:hAnsi="Arial Narrow"/>
          <w:lang w:val="es-ES"/>
        </w:rPr>
      </w:pPr>
      <w:r w:rsidRPr="00802433">
        <w:rPr>
          <w:rFonts w:ascii="Arial Narrow" w:hAnsi="Arial Narrow"/>
          <w:lang w:val="es-ES"/>
        </w:rPr>
        <w:t xml:space="preserve">En el mismo sentido, se adelantaron otras mesas de trabajo con el propósito de hacer seguimiento y ejercer una administración técnica y eficiente del sistema de administración de procesos judiciales. </w:t>
      </w:r>
    </w:p>
    <w:p w14:paraId="0411DB88" w14:textId="77777777" w:rsidR="00806A4D" w:rsidRPr="00606113" w:rsidRDefault="00806A4D" w:rsidP="00806A4D">
      <w:pPr>
        <w:rPr>
          <w:lang w:val="es-ES"/>
        </w:rPr>
      </w:pPr>
    </w:p>
    <w:p w14:paraId="4FF6A68C" w14:textId="77777777" w:rsidR="00425D99" w:rsidRDefault="00425D99" w:rsidP="00606113">
      <w:pPr>
        <w:pStyle w:val="Ttulo4"/>
        <w:rPr>
          <w:lang w:val="es-MX"/>
        </w:rPr>
      </w:pPr>
      <w:bookmarkStart w:id="70" w:name="_Toc45026704"/>
      <w:r w:rsidRPr="003D5A11">
        <w:rPr>
          <w:sz w:val="20"/>
          <w:szCs w:val="20"/>
          <w:lang w:val="es-MX"/>
        </w:rPr>
        <w:t>Parametrización del sistema y ajustes de información registrada</w:t>
      </w:r>
      <w:bookmarkEnd w:id="70"/>
      <w:r w:rsidRPr="003D5A11">
        <w:rPr>
          <w:lang w:val="es-MX"/>
        </w:rPr>
        <w:t xml:space="preserve"> </w:t>
      </w:r>
    </w:p>
    <w:p w14:paraId="446018CF" w14:textId="77777777" w:rsidR="00425D99" w:rsidRPr="00A32C55" w:rsidRDefault="00425D99" w:rsidP="000F46F4">
      <w:pPr>
        <w:jc w:val="both"/>
        <w:rPr>
          <w:rFonts w:ascii="Arial Narrow" w:hAnsi="Arial Narrow"/>
          <w:lang w:val="es-ES"/>
        </w:rPr>
      </w:pPr>
      <w:r w:rsidRPr="00A32C55">
        <w:rPr>
          <w:rFonts w:ascii="Arial Narrow" w:hAnsi="Arial Narrow"/>
          <w:lang w:val="es-ES"/>
        </w:rPr>
        <w:t xml:space="preserve">Durante el periodo en reporte crearon 42 Despachos judiciales y la eliminación de 146 procesos que se hallaban en duplicidad o mal radicados, la discriminación de la aludida información se reporta a continuación. </w:t>
      </w:r>
    </w:p>
    <w:p w14:paraId="35A48FC5" w14:textId="77777777" w:rsidR="00425D99" w:rsidRPr="00A32C55" w:rsidRDefault="00425D99" w:rsidP="000F46F4">
      <w:pPr>
        <w:jc w:val="both"/>
        <w:rPr>
          <w:rFonts w:ascii="Arial Narrow" w:hAnsi="Arial Narrow"/>
          <w:lang w:val="es-ES"/>
        </w:rPr>
      </w:pPr>
      <w:r w:rsidRPr="00A32C55">
        <w:rPr>
          <w:rFonts w:ascii="Arial Narrow" w:hAnsi="Arial Narrow"/>
          <w:lang w:val="es-ES"/>
        </w:rPr>
        <w:t>Así mismo, se dio respuesta a todos los requerimientos hechos por las entidades distritales, las cuales se encuentran registradas en el SIGA y a través de correo electrónico. Así como a las proposiciones instauradas por el Concejo de Bogotá y demás requerimientos allegados a la Dependencia.</w:t>
      </w:r>
    </w:p>
    <w:p w14:paraId="052C58DA" w14:textId="3C1FB052" w:rsidR="00425D99" w:rsidRDefault="00425D99" w:rsidP="000F46F4">
      <w:pPr>
        <w:jc w:val="both"/>
        <w:rPr>
          <w:rFonts w:ascii="Arial Narrow" w:hAnsi="Arial Narrow"/>
          <w:lang w:val="es-ES"/>
        </w:rPr>
      </w:pPr>
      <w:r w:rsidRPr="00A32C55">
        <w:rPr>
          <w:rFonts w:ascii="Arial Narrow" w:hAnsi="Arial Narrow"/>
          <w:lang w:val="es-ES"/>
        </w:rPr>
        <w:t>Finalmente, dentro de la gestión adelantada, se reunió la Dirección de Gestión Judicial, y el proceso de Gestión Documental de la Secretaria Jurídica, con el fin de analizar la forma de archivo de los documentos, dificultades, implementar estrategias, se analiza el SIGA, y TRD.</w:t>
      </w:r>
    </w:p>
    <w:p w14:paraId="26BC114F" w14:textId="77777777" w:rsidR="00806A4D" w:rsidRPr="00A32C55" w:rsidRDefault="00806A4D" w:rsidP="000F46F4">
      <w:pPr>
        <w:jc w:val="both"/>
        <w:rPr>
          <w:rFonts w:ascii="Arial Narrow" w:hAnsi="Arial Narrow"/>
          <w:lang w:val="es-ES"/>
        </w:rPr>
      </w:pPr>
    </w:p>
    <w:p w14:paraId="11596656" w14:textId="5AA4AF75" w:rsidR="00425D99" w:rsidRDefault="00425D99" w:rsidP="000F46F4">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Judicial</w:t>
      </w:r>
    </w:p>
    <w:p w14:paraId="7AEC07B2" w14:textId="77777777" w:rsidR="00806A4D" w:rsidRPr="005F4091" w:rsidRDefault="00806A4D" w:rsidP="000F46F4">
      <w:pPr>
        <w:jc w:val="both"/>
        <w:rPr>
          <w:rFonts w:ascii="Arial" w:hAnsi="Arial" w:cs="Arial"/>
          <w:color w:val="000000"/>
          <w:lang w:eastAsia="es-CO"/>
        </w:rPr>
      </w:pPr>
    </w:p>
    <w:p w14:paraId="2DB79B21" w14:textId="77777777" w:rsidR="00425D99" w:rsidRDefault="00425D99" w:rsidP="000F46F4">
      <w:pPr>
        <w:pStyle w:val="Ttulo3"/>
        <w:jc w:val="both"/>
        <w:rPr>
          <w:lang w:val="es-CO"/>
        </w:rPr>
      </w:pPr>
      <w:bookmarkStart w:id="71" w:name="_Toc51829086"/>
      <w:r>
        <w:rPr>
          <w:lang w:val="es-CO"/>
        </w:rPr>
        <w:t>Meta Plan de gestión: Elaboración de</w:t>
      </w:r>
      <w:r w:rsidRPr="009C2A52">
        <w:rPr>
          <w:lang w:val="es-CO"/>
        </w:rPr>
        <w:t xml:space="preserve"> documentos de análisis orientados a la prevención del daño antijurídico.</w:t>
      </w:r>
      <w:bookmarkEnd w:id="71"/>
      <w:r w:rsidRPr="009C2A52">
        <w:rPr>
          <w:lang w:val="es-CO"/>
        </w:rPr>
        <w:t xml:space="preserve"> </w:t>
      </w:r>
    </w:p>
    <w:p w14:paraId="77C70911" w14:textId="77777777" w:rsidR="00425D99" w:rsidRDefault="00425D99" w:rsidP="000F46F4">
      <w:pPr>
        <w:rPr>
          <w:lang w:eastAsia="es-CO"/>
        </w:rPr>
      </w:pPr>
    </w:p>
    <w:p w14:paraId="29B3C757" w14:textId="4BF042F5" w:rsidR="00425D99" w:rsidRDefault="00425D99" w:rsidP="000F46F4">
      <w:pPr>
        <w:jc w:val="both"/>
        <w:rPr>
          <w:rFonts w:ascii="Arial Narrow" w:hAnsi="Arial Narrow"/>
          <w:lang w:val="es-ES"/>
        </w:rPr>
      </w:pPr>
      <w:r w:rsidRPr="00A32C55">
        <w:rPr>
          <w:rFonts w:ascii="Arial Narrow" w:hAnsi="Arial Narrow"/>
          <w:lang w:val="es-ES"/>
        </w:rPr>
        <w:t xml:space="preserve">Conforme lo anterior, se describe a continuación las actividades que se ejecutaron para el cumplimiento de la meta descrita. </w:t>
      </w:r>
    </w:p>
    <w:p w14:paraId="5B457E41" w14:textId="77777777" w:rsidR="00806A4D" w:rsidRPr="00A32C55" w:rsidRDefault="00806A4D" w:rsidP="000F46F4">
      <w:pPr>
        <w:jc w:val="both"/>
        <w:rPr>
          <w:rFonts w:ascii="Arial Narrow" w:hAnsi="Arial Narrow"/>
          <w:lang w:val="es-ES"/>
        </w:rPr>
      </w:pPr>
    </w:p>
    <w:p w14:paraId="70F31950" w14:textId="77777777" w:rsidR="00425D99" w:rsidRPr="00A32C55" w:rsidRDefault="00425D99" w:rsidP="000F46F4">
      <w:pPr>
        <w:jc w:val="both"/>
        <w:rPr>
          <w:rFonts w:ascii="Arial Narrow" w:hAnsi="Arial Narrow"/>
          <w:lang w:val="es-ES"/>
        </w:rPr>
      </w:pPr>
      <w:r w:rsidRPr="00A32C55">
        <w:rPr>
          <w:rFonts w:ascii="Arial Narrow" w:hAnsi="Arial Narrow"/>
          <w:lang w:val="es-ES"/>
        </w:rPr>
        <w:t xml:space="preserve">Se dispuso la generación de un documento dirigido a las entidades y organizamos del Distrito Capital, relacionado con los “PERFILES PARA LA DESIGNACIÓN DE APODERADOS EN TRIBUNALES DE ARBITRAMENTO E INFORMACIÓN CANDIDATOS A ÁRBITROS.", de lo cual a la fecha se cuenta con el proyecto de acto administrativo en trámite de aprobación y firmas de este. </w:t>
      </w:r>
    </w:p>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945"/>
        <w:gridCol w:w="946"/>
        <w:gridCol w:w="5460"/>
        <w:gridCol w:w="1137"/>
      </w:tblGrid>
      <w:tr w:rsidR="00425D99" w:rsidRPr="003D5A11" w14:paraId="758B8936" w14:textId="77777777" w:rsidTr="008B2E22">
        <w:trPr>
          <w:trHeight w:val="300"/>
          <w:tblHeader/>
        </w:trPr>
        <w:tc>
          <w:tcPr>
            <w:tcW w:w="0" w:type="auto"/>
            <w:gridSpan w:val="4"/>
            <w:tcBorders>
              <w:top w:val="single" w:sz="4" w:space="0" w:color="4472C4"/>
              <w:left w:val="single" w:sz="4" w:space="0" w:color="4472C4"/>
              <w:bottom w:val="single" w:sz="4" w:space="0" w:color="4472C4"/>
              <w:right w:val="single" w:sz="4" w:space="0" w:color="4472C4"/>
            </w:tcBorders>
            <w:shd w:val="clear" w:color="auto" w:fill="4472C4"/>
            <w:noWrap/>
            <w:hideMark/>
          </w:tcPr>
          <w:p w14:paraId="391F018E" w14:textId="77777777" w:rsidR="00425D99" w:rsidRPr="003D5A11" w:rsidRDefault="00425D99" w:rsidP="000F46F4">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CIRCULARES</w:t>
            </w:r>
          </w:p>
        </w:tc>
      </w:tr>
      <w:tr w:rsidR="00425D99" w:rsidRPr="003D5A11" w14:paraId="7B8C4ED8" w14:textId="77777777" w:rsidTr="008B2E22">
        <w:trPr>
          <w:trHeight w:val="300"/>
          <w:tblHeader/>
        </w:trPr>
        <w:tc>
          <w:tcPr>
            <w:tcW w:w="0" w:type="auto"/>
            <w:tcBorders>
              <w:top w:val="single" w:sz="4" w:space="0" w:color="4472C4"/>
              <w:left w:val="single" w:sz="4" w:space="0" w:color="4472C4"/>
              <w:bottom w:val="single" w:sz="4" w:space="0" w:color="4472C4"/>
              <w:right w:val="nil"/>
            </w:tcBorders>
            <w:shd w:val="clear" w:color="auto" w:fill="4472C4"/>
            <w:hideMark/>
          </w:tcPr>
          <w:p w14:paraId="051BDAA7" w14:textId="77777777" w:rsidR="00425D99" w:rsidRPr="003D5A11" w:rsidRDefault="00425D99" w:rsidP="000F46F4">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NUMERO</w:t>
            </w:r>
          </w:p>
        </w:tc>
        <w:tc>
          <w:tcPr>
            <w:tcW w:w="0" w:type="auto"/>
            <w:tcBorders>
              <w:top w:val="single" w:sz="4" w:space="0" w:color="4472C4"/>
              <w:left w:val="nil"/>
              <w:bottom w:val="single" w:sz="4" w:space="0" w:color="4472C4"/>
              <w:right w:val="nil"/>
            </w:tcBorders>
            <w:shd w:val="clear" w:color="auto" w:fill="4472C4"/>
            <w:hideMark/>
          </w:tcPr>
          <w:p w14:paraId="189FD9DD" w14:textId="77777777" w:rsidR="00425D99" w:rsidRPr="003D5A11" w:rsidRDefault="00425D99" w:rsidP="000F46F4">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FECHA</w:t>
            </w:r>
          </w:p>
        </w:tc>
        <w:tc>
          <w:tcPr>
            <w:tcW w:w="0" w:type="auto"/>
            <w:tcBorders>
              <w:top w:val="single" w:sz="4" w:space="0" w:color="4472C4"/>
              <w:left w:val="nil"/>
              <w:bottom w:val="single" w:sz="4" w:space="0" w:color="4472C4"/>
              <w:right w:val="nil"/>
            </w:tcBorders>
            <w:shd w:val="clear" w:color="auto" w:fill="4472C4"/>
            <w:hideMark/>
          </w:tcPr>
          <w:p w14:paraId="4775B8AB" w14:textId="77777777" w:rsidR="00425D99" w:rsidRPr="003D5A11" w:rsidRDefault="00425D99" w:rsidP="000F46F4">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ASUNTO</w:t>
            </w:r>
          </w:p>
        </w:tc>
        <w:tc>
          <w:tcPr>
            <w:tcW w:w="0" w:type="auto"/>
            <w:tcBorders>
              <w:top w:val="single" w:sz="4" w:space="0" w:color="4472C4"/>
              <w:left w:val="nil"/>
              <w:bottom w:val="single" w:sz="4" w:space="0" w:color="4472C4"/>
              <w:right w:val="single" w:sz="4" w:space="0" w:color="4472C4"/>
            </w:tcBorders>
            <w:shd w:val="clear" w:color="auto" w:fill="4472C4"/>
            <w:hideMark/>
          </w:tcPr>
          <w:p w14:paraId="0A3A599B" w14:textId="77777777" w:rsidR="00425D99" w:rsidRPr="003D5A11" w:rsidRDefault="00425D99" w:rsidP="000F46F4">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PROYECTO</w:t>
            </w:r>
          </w:p>
        </w:tc>
      </w:tr>
      <w:tr w:rsidR="00425D99" w:rsidRPr="003D5A11" w14:paraId="5E6852D3" w14:textId="77777777" w:rsidTr="008B2E22">
        <w:trPr>
          <w:trHeight w:val="1224"/>
        </w:trPr>
        <w:tc>
          <w:tcPr>
            <w:tcW w:w="0" w:type="auto"/>
            <w:shd w:val="clear" w:color="auto" w:fill="D9E2F3"/>
            <w:hideMark/>
          </w:tcPr>
          <w:p w14:paraId="50B9B5DF" w14:textId="77777777" w:rsidR="00425D99" w:rsidRPr="003D5A11" w:rsidRDefault="00425D99" w:rsidP="000F46F4">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19</w:t>
            </w:r>
          </w:p>
          <w:p w14:paraId="7F82FA29" w14:textId="77777777" w:rsidR="00425D99" w:rsidRPr="003D5A11" w:rsidRDefault="00425D99" w:rsidP="000F46F4">
            <w:pPr>
              <w:jc w:val="center"/>
              <w:rPr>
                <w:rFonts w:ascii="Arial Narrow" w:hAnsi="Arial Narrow" w:cs="Calibri"/>
                <w:b/>
                <w:bCs/>
                <w:color w:val="000000"/>
                <w:sz w:val="20"/>
                <w:szCs w:val="20"/>
              </w:rPr>
            </w:pPr>
          </w:p>
        </w:tc>
        <w:tc>
          <w:tcPr>
            <w:tcW w:w="0" w:type="auto"/>
            <w:shd w:val="clear" w:color="auto" w:fill="D9E2F3"/>
            <w:hideMark/>
          </w:tcPr>
          <w:p w14:paraId="5EC3E20A" w14:textId="77777777" w:rsidR="00425D99" w:rsidRPr="003D5A11" w:rsidRDefault="00425D99" w:rsidP="000F46F4">
            <w:pPr>
              <w:jc w:val="both"/>
              <w:rPr>
                <w:rFonts w:ascii="Arial Narrow" w:hAnsi="Arial Narrow" w:cs="Calibri"/>
                <w:color w:val="000000"/>
                <w:sz w:val="20"/>
                <w:szCs w:val="20"/>
              </w:rPr>
            </w:pPr>
            <w:r w:rsidRPr="003D5A11">
              <w:rPr>
                <w:rFonts w:ascii="Arial Narrow" w:hAnsi="Arial Narrow" w:cs="Calibri"/>
                <w:color w:val="000000"/>
                <w:sz w:val="20"/>
                <w:szCs w:val="20"/>
              </w:rPr>
              <w:t>1/05/2020</w:t>
            </w:r>
          </w:p>
        </w:tc>
        <w:tc>
          <w:tcPr>
            <w:tcW w:w="0" w:type="auto"/>
            <w:shd w:val="clear" w:color="auto" w:fill="D9E2F3"/>
            <w:hideMark/>
          </w:tcPr>
          <w:p w14:paraId="1BC3903F" w14:textId="77777777" w:rsidR="00425D99" w:rsidRPr="003D5A11" w:rsidRDefault="00425D99" w:rsidP="000F46F4">
            <w:pPr>
              <w:jc w:val="both"/>
              <w:rPr>
                <w:rFonts w:ascii="Arial Narrow" w:hAnsi="Arial Narrow" w:cs="Calibri"/>
                <w:color w:val="000000"/>
                <w:sz w:val="20"/>
                <w:szCs w:val="20"/>
              </w:rPr>
            </w:pPr>
            <w:r w:rsidRPr="003D5A11">
              <w:rPr>
                <w:rFonts w:ascii="Arial Narrow" w:hAnsi="Arial Narrow" w:cs="Calibri"/>
                <w:color w:val="000000"/>
                <w:sz w:val="20"/>
                <w:szCs w:val="20"/>
              </w:rPr>
              <w:t>Directrices sobre las intervenciones frente al control de constitucionalidad sobre las medidas adoptadas por el gobierno nacional y para la intervención del distrito capital en dichas actuaciones y en el trámite del control inmediato de legalidad de los actos propios en virtud de la emergencia sanitaria generada por la pandemia del coronavirus covid-19.</w:t>
            </w:r>
          </w:p>
        </w:tc>
        <w:tc>
          <w:tcPr>
            <w:tcW w:w="0" w:type="auto"/>
            <w:shd w:val="clear" w:color="auto" w:fill="D9E2F3"/>
            <w:hideMark/>
          </w:tcPr>
          <w:p w14:paraId="388188F8" w14:textId="77777777" w:rsidR="00425D99" w:rsidRPr="003D5A11" w:rsidRDefault="00425D99" w:rsidP="000F46F4">
            <w:pPr>
              <w:jc w:val="both"/>
              <w:rPr>
                <w:rFonts w:ascii="Arial Narrow" w:hAnsi="Arial Narrow" w:cs="Calibri"/>
                <w:color w:val="000000"/>
                <w:sz w:val="20"/>
                <w:szCs w:val="20"/>
              </w:rPr>
            </w:pPr>
            <w:r w:rsidRPr="003D5A11">
              <w:rPr>
                <w:rFonts w:ascii="Arial Narrow" w:hAnsi="Arial Narrow" w:cs="Calibri"/>
                <w:color w:val="000000"/>
                <w:sz w:val="20"/>
                <w:szCs w:val="20"/>
              </w:rPr>
              <w:t>Circular</w:t>
            </w:r>
          </w:p>
          <w:p w14:paraId="5C7061E4" w14:textId="77777777" w:rsidR="00425D99" w:rsidRPr="003D5A11" w:rsidRDefault="00425D99" w:rsidP="000F46F4">
            <w:pPr>
              <w:jc w:val="both"/>
              <w:rPr>
                <w:rFonts w:ascii="Arial Narrow" w:hAnsi="Arial Narrow" w:cs="Calibri"/>
                <w:color w:val="000000"/>
                <w:sz w:val="20"/>
                <w:szCs w:val="20"/>
              </w:rPr>
            </w:pPr>
          </w:p>
        </w:tc>
      </w:tr>
      <w:tr w:rsidR="00425D99" w:rsidRPr="003D5A11" w14:paraId="24CE2DE4" w14:textId="77777777" w:rsidTr="008B2E22">
        <w:trPr>
          <w:trHeight w:val="56"/>
        </w:trPr>
        <w:tc>
          <w:tcPr>
            <w:tcW w:w="0" w:type="auto"/>
            <w:shd w:val="clear" w:color="auto" w:fill="auto"/>
            <w:hideMark/>
          </w:tcPr>
          <w:p w14:paraId="633E512D" w14:textId="77777777" w:rsidR="00425D99" w:rsidRPr="003D5A11" w:rsidRDefault="00425D99" w:rsidP="000F46F4">
            <w:pPr>
              <w:jc w:val="center"/>
              <w:rPr>
                <w:rFonts w:ascii="Arial Narrow" w:hAnsi="Arial Narrow" w:cs="Calibri"/>
                <w:b/>
                <w:bCs/>
                <w:color w:val="000000"/>
                <w:sz w:val="20"/>
                <w:szCs w:val="20"/>
              </w:rPr>
            </w:pPr>
          </w:p>
        </w:tc>
        <w:tc>
          <w:tcPr>
            <w:tcW w:w="0" w:type="auto"/>
            <w:shd w:val="clear" w:color="auto" w:fill="auto"/>
            <w:hideMark/>
          </w:tcPr>
          <w:p w14:paraId="68BD1418" w14:textId="77777777" w:rsidR="00425D99" w:rsidRPr="003D5A11" w:rsidRDefault="00425D99" w:rsidP="000F46F4">
            <w:pPr>
              <w:jc w:val="both"/>
              <w:rPr>
                <w:rFonts w:ascii="Arial Narrow" w:hAnsi="Arial Narrow" w:cs="Calibri"/>
                <w:color w:val="000000"/>
                <w:sz w:val="20"/>
                <w:szCs w:val="20"/>
              </w:rPr>
            </w:pPr>
          </w:p>
        </w:tc>
        <w:tc>
          <w:tcPr>
            <w:tcW w:w="0" w:type="auto"/>
            <w:shd w:val="clear" w:color="auto" w:fill="auto"/>
            <w:hideMark/>
          </w:tcPr>
          <w:p w14:paraId="38B8DA60" w14:textId="77777777" w:rsidR="00425D99" w:rsidRPr="003D5A11" w:rsidRDefault="00425D99" w:rsidP="000F46F4">
            <w:pPr>
              <w:jc w:val="both"/>
              <w:rPr>
                <w:rFonts w:ascii="Arial Narrow" w:hAnsi="Arial Narrow" w:cs="Calibri"/>
                <w:color w:val="000000"/>
                <w:sz w:val="20"/>
                <w:szCs w:val="20"/>
              </w:rPr>
            </w:pPr>
            <w:r w:rsidRPr="003D5A11">
              <w:rPr>
                <w:rFonts w:ascii="Arial Narrow" w:eastAsia="Calibri" w:hAnsi="Arial Narrow" w:cs="Arial"/>
                <w:sz w:val="20"/>
                <w:szCs w:val="20"/>
              </w:rPr>
              <w:t xml:space="preserve">Lineamientos designación de apoderados en tribunales de arbitramento e información candidatos a árbitros. (aprobado por el Comité de </w:t>
            </w:r>
            <w:r w:rsidRPr="003D5A11">
              <w:rPr>
                <w:rFonts w:ascii="Arial Narrow" w:eastAsia="Calibri" w:hAnsi="Arial Narrow" w:cs="Arial"/>
                <w:sz w:val="20"/>
                <w:szCs w:val="20"/>
              </w:rPr>
              <w:lastRenderedPageBreak/>
              <w:t>conciliación de la secretaria jurídica Distrital y se socializo con las entidades para su conocimiento)</w:t>
            </w:r>
          </w:p>
        </w:tc>
        <w:tc>
          <w:tcPr>
            <w:tcW w:w="0" w:type="auto"/>
            <w:shd w:val="clear" w:color="auto" w:fill="auto"/>
            <w:hideMark/>
          </w:tcPr>
          <w:p w14:paraId="269E5FCE" w14:textId="77777777" w:rsidR="00425D99" w:rsidRPr="003D5A11" w:rsidRDefault="00425D99" w:rsidP="00F10331">
            <w:pPr>
              <w:keepNext/>
              <w:jc w:val="both"/>
              <w:rPr>
                <w:rFonts w:ascii="Arial Narrow" w:hAnsi="Arial Narrow" w:cs="Calibri"/>
                <w:color w:val="000000"/>
                <w:sz w:val="20"/>
                <w:szCs w:val="20"/>
              </w:rPr>
            </w:pPr>
            <w:r w:rsidRPr="003D5A11">
              <w:rPr>
                <w:rFonts w:ascii="Arial Narrow" w:hAnsi="Arial Narrow" w:cs="Calibri"/>
                <w:color w:val="000000"/>
                <w:sz w:val="20"/>
                <w:szCs w:val="20"/>
              </w:rPr>
              <w:lastRenderedPageBreak/>
              <w:t> </w:t>
            </w:r>
          </w:p>
        </w:tc>
      </w:tr>
    </w:tbl>
    <w:p w14:paraId="509D2E79" w14:textId="38D4A04B" w:rsidR="00F10331" w:rsidRDefault="00F10331" w:rsidP="00F10331">
      <w:pPr>
        <w:pStyle w:val="Descripcin"/>
        <w:jc w:val="center"/>
      </w:pPr>
      <w:bookmarkStart w:id="72" w:name="_Toc51829170"/>
      <w:r>
        <w:t xml:space="preserve">Tabla </w:t>
      </w:r>
      <w:r w:rsidR="00946260">
        <w:fldChar w:fldCharType="begin"/>
      </w:r>
      <w:r w:rsidR="00946260">
        <w:instrText xml:space="preserve"> SEQ Tabla \* ARABIC </w:instrText>
      </w:r>
      <w:r w:rsidR="00946260">
        <w:fldChar w:fldCharType="separate"/>
      </w:r>
      <w:r w:rsidR="004913D6">
        <w:rPr>
          <w:noProof/>
        </w:rPr>
        <w:t>28</w:t>
      </w:r>
      <w:r w:rsidR="00946260">
        <w:rPr>
          <w:noProof/>
        </w:rPr>
        <w:fldChar w:fldCharType="end"/>
      </w:r>
      <w:r>
        <w:t xml:space="preserve"> Documentos de análisis orientados a la prevención del daño antijurídico</w:t>
      </w:r>
      <w:bookmarkEnd w:id="72"/>
    </w:p>
    <w:p w14:paraId="14C34552" w14:textId="1306FD65" w:rsidR="00425D99" w:rsidRDefault="00425D99" w:rsidP="000F46F4">
      <w:pPr>
        <w:jc w:val="right"/>
        <w:rPr>
          <w:rFonts w:ascii="Arial Narrow" w:hAnsi="Arial Narrow" w:cs="Arial"/>
          <w:b/>
          <w:bCs/>
          <w:color w:val="000000"/>
          <w:sz w:val="20"/>
          <w:szCs w:val="20"/>
        </w:rPr>
      </w:pPr>
      <w:r w:rsidRPr="003D5A11">
        <w:rPr>
          <w:rFonts w:ascii="Arial Narrow" w:hAnsi="Arial Narrow" w:cs="Arial"/>
          <w:b/>
          <w:bCs/>
          <w:color w:val="000000"/>
          <w:sz w:val="20"/>
          <w:szCs w:val="20"/>
        </w:rPr>
        <w:t xml:space="preserve">Fuente: Elaboración </w:t>
      </w:r>
      <w:r>
        <w:rPr>
          <w:rFonts w:ascii="Arial Narrow" w:hAnsi="Arial Narrow" w:cs="Arial"/>
          <w:b/>
          <w:bCs/>
          <w:color w:val="000000"/>
          <w:sz w:val="20"/>
          <w:szCs w:val="20"/>
        </w:rPr>
        <w:t>Dirección Distrital de Defensa Judicial</w:t>
      </w:r>
      <w:r w:rsidRPr="003D5A11">
        <w:rPr>
          <w:rFonts w:ascii="Arial Narrow" w:hAnsi="Arial Narrow" w:cs="Arial"/>
          <w:b/>
          <w:bCs/>
          <w:color w:val="000000"/>
          <w:sz w:val="20"/>
          <w:szCs w:val="20"/>
        </w:rPr>
        <w:t>- Consolidado reporte generado -Siprojweb</w:t>
      </w:r>
    </w:p>
    <w:p w14:paraId="0E33BE0C" w14:textId="77777777" w:rsidR="00806A4D" w:rsidRPr="00EE4FB2" w:rsidRDefault="00806A4D" w:rsidP="000F46F4">
      <w:pPr>
        <w:jc w:val="right"/>
        <w:rPr>
          <w:rFonts w:ascii="Arial Narrow" w:hAnsi="Arial Narrow" w:cs="Calibri"/>
          <w:sz w:val="20"/>
          <w:szCs w:val="20"/>
          <w:lang w:val="es-MX"/>
        </w:rPr>
      </w:pPr>
    </w:p>
    <w:p w14:paraId="224704D3" w14:textId="77777777" w:rsidR="00425D99" w:rsidRDefault="00425D99" w:rsidP="000F46F4">
      <w:pPr>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Judicial</w:t>
      </w:r>
    </w:p>
    <w:p w14:paraId="2F4E8849" w14:textId="77777777" w:rsidR="0028474F" w:rsidRDefault="0028474F" w:rsidP="004913D6"/>
    <w:p w14:paraId="673AD60A" w14:textId="48DF8022" w:rsidR="00425D99" w:rsidRDefault="00425D99" w:rsidP="000F46F4">
      <w:pPr>
        <w:pStyle w:val="Ttulo3"/>
        <w:jc w:val="both"/>
        <w:rPr>
          <w:lang w:val="es-CO"/>
        </w:rPr>
      </w:pPr>
      <w:bookmarkStart w:id="73" w:name="_Toc51829087"/>
      <w:r>
        <w:rPr>
          <w:lang w:val="es-CO"/>
        </w:rPr>
        <w:t xml:space="preserve">Meta Plan de acción: </w:t>
      </w:r>
      <w:r w:rsidRPr="009C2A52">
        <w:rPr>
          <w:lang w:val="es-CO"/>
        </w:rPr>
        <w:t xml:space="preserve">Mantener el 82% de </w:t>
      </w:r>
      <w:r w:rsidR="0028474F">
        <w:rPr>
          <w:lang w:val="es-CO"/>
        </w:rPr>
        <w:t>E</w:t>
      </w:r>
      <w:r w:rsidRPr="009C2A52">
        <w:rPr>
          <w:lang w:val="es-CO"/>
        </w:rPr>
        <w:t xml:space="preserve">ficiencia </w:t>
      </w:r>
      <w:r w:rsidR="0028474F">
        <w:rPr>
          <w:lang w:val="es-CO"/>
        </w:rPr>
        <w:t>F</w:t>
      </w:r>
      <w:r w:rsidRPr="009C2A52">
        <w:rPr>
          <w:lang w:val="es-CO"/>
        </w:rPr>
        <w:t>iscal para la defensa judicial en el Distrito Capital</w:t>
      </w:r>
      <w:r w:rsidRPr="009C2A52">
        <w:rPr>
          <w:color w:val="000000"/>
          <w:sz w:val="20"/>
          <w:szCs w:val="20"/>
          <w:lang w:val="es-CO"/>
        </w:rPr>
        <w:t>.</w:t>
      </w:r>
      <w:bookmarkEnd w:id="73"/>
      <w:r w:rsidRPr="009C2A52">
        <w:rPr>
          <w:color w:val="000000"/>
          <w:sz w:val="20"/>
          <w:szCs w:val="20"/>
          <w:lang w:val="es-CO"/>
        </w:rPr>
        <w:t xml:space="preserve"> </w:t>
      </w:r>
      <w:r w:rsidRPr="009C2A52">
        <w:rPr>
          <w:lang w:val="es-CO"/>
        </w:rPr>
        <w:t xml:space="preserve"> </w:t>
      </w:r>
    </w:p>
    <w:p w14:paraId="777DECC2" w14:textId="2289A268" w:rsidR="00F15ACE" w:rsidRDefault="00F15ACE" w:rsidP="00F15ACE">
      <w:pPr>
        <w:rPr>
          <w:lang w:eastAsia="es-CO"/>
        </w:rPr>
      </w:pPr>
    </w:p>
    <w:p w14:paraId="4463D888" w14:textId="62CDDDFC" w:rsidR="00203F72" w:rsidRPr="00203F72" w:rsidRDefault="00203F72" w:rsidP="00203F72">
      <w:pPr>
        <w:jc w:val="both"/>
        <w:rPr>
          <w:rFonts w:ascii="Arial Narrow" w:hAnsi="Arial Narrow"/>
          <w:lang w:eastAsia="es-CO"/>
        </w:rPr>
      </w:pPr>
      <w:r w:rsidRPr="00203F72">
        <w:rPr>
          <w:rFonts w:ascii="Arial Narrow" w:hAnsi="Arial Narrow"/>
          <w:lang w:eastAsia="es-CO"/>
        </w:rPr>
        <w:t>Para las vigencias 2016 y 2017 esta meta alcanzó un cumplimiento físico del 89% de eficiencia fiscal. Ahora bien, para las vigencias 2018, 2019 y con corte a junio de 2020 se mantuvo un 88% de eficiencia fiscal para la defensa judicial en el Distrito capital</w:t>
      </w:r>
      <w:r>
        <w:rPr>
          <w:rFonts w:ascii="Arial Narrow" w:hAnsi="Arial Narrow"/>
          <w:lang w:eastAsia="es-CO"/>
        </w:rPr>
        <w:t>,</w:t>
      </w:r>
      <w:r w:rsidRPr="00203F72">
        <w:rPr>
          <w:rFonts w:ascii="Arial Narrow" w:hAnsi="Arial Narrow"/>
          <w:lang w:eastAsia="es-CO"/>
        </w:rPr>
        <w:t xml:space="preserve"> sobrepasando lo planeado</w:t>
      </w:r>
      <w:r>
        <w:rPr>
          <w:rFonts w:ascii="Arial Narrow" w:hAnsi="Arial Narrow"/>
          <w:lang w:eastAsia="es-CO"/>
        </w:rPr>
        <w:t xml:space="preserve"> como se evidencia en el siguiente cuadro</w:t>
      </w:r>
      <w:r w:rsidRPr="00203F72">
        <w:rPr>
          <w:rFonts w:ascii="Arial Narrow" w:hAnsi="Arial Narrow"/>
          <w:lang w:eastAsia="es-CO"/>
        </w:rPr>
        <w:t xml:space="preserve">. </w:t>
      </w:r>
    </w:p>
    <w:p w14:paraId="4576A7A2" w14:textId="77777777" w:rsidR="00203F72" w:rsidRPr="00203F72" w:rsidRDefault="00203F72" w:rsidP="00203F72">
      <w:pPr>
        <w:jc w:val="both"/>
        <w:rPr>
          <w:rFonts w:ascii="Arial Narrow" w:hAnsi="Arial Narrow"/>
          <w:lang w:eastAsia="es-CO"/>
        </w:rPr>
      </w:pPr>
    </w:p>
    <w:p w14:paraId="1F40648E" w14:textId="6CADBBB9" w:rsidR="00203F72" w:rsidRPr="00F32F35" w:rsidRDefault="00203F72" w:rsidP="00203F72">
      <w:pPr>
        <w:jc w:val="both"/>
        <w:rPr>
          <w:lang w:eastAsia="es-CO"/>
        </w:rPr>
      </w:pPr>
      <w:r w:rsidRPr="00203F72">
        <w:rPr>
          <w:rFonts w:ascii="Arial Narrow" w:hAnsi="Arial Narrow"/>
          <w:lang w:eastAsia="es-CO"/>
        </w:rPr>
        <w:t>Así mismo, el proyecto 7501 present</w:t>
      </w:r>
      <w:r>
        <w:rPr>
          <w:rFonts w:ascii="Arial Narrow" w:hAnsi="Arial Narrow"/>
          <w:lang w:eastAsia="es-CO"/>
        </w:rPr>
        <w:t>ó</w:t>
      </w:r>
      <w:r w:rsidRPr="00203F72">
        <w:rPr>
          <w:rFonts w:ascii="Arial Narrow" w:hAnsi="Arial Narrow"/>
          <w:lang w:eastAsia="es-CO"/>
        </w:rPr>
        <w:t xml:space="preserve"> una ejecución del 100% </w:t>
      </w:r>
      <w:r>
        <w:rPr>
          <w:rFonts w:ascii="Arial Narrow" w:hAnsi="Arial Narrow"/>
          <w:lang w:eastAsia="es-CO"/>
        </w:rPr>
        <w:t>d</w:t>
      </w:r>
      <w:r w:rsidRPr="00203F72">
        <w:rPr>
          <w:rFonts w:ascii="Arial Narrow" w:hAnsi="Arial Narrow"/>
          <w:lang w:eastAsia="es-CO"/>
        </w:rPr>
        <w:t>el presupuesto</w:t>
      </w:r>
      <w:r>
        <w:rPr>
          <w:rFonts w:ascii="Arial Narrow" w:hAnsi="Arial Narrow"/>
          <w:lang w:eastAsia="es-CO"/>
        </w:rPr>
        <w:t xml:space="preserve"> asignado, con corte al segundo trimestre del año en curso.</w:t>
      </w:r>
    </w:p>
    <w:p w14:paraId="637E30D3" w14:textId="77777777" w:rsidR="00203F72" w:rsidRDefault="00203F72" w:rsidP="00F15ACE">
      <w:pPr>
        <w:rPr>
          <w:lang w:eastAsia="es-CO"/>
        </w:rPr>
      </w:pPr>
    </w:p>
    <w:tbl>
      <w:tblPr>
        <w:tblW w:w="0" w:type="auto"/>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48"/>
        <w:gridCol w:w="848"/>
        <w:gridCol w:w="849"/>
        <w:gridCol w:w="849"/>
        <w:gridCol w:w="849"/>
        <w:gridCol w:w="849"/>
        <w:gridCol w:w="849"/>
        <w:gridCol w:w="849"/>
        <w:gridCol w:w="849"/>
        <w:gridCol w:w="849"/>
      </w:tblGrid>
      <w:tr w:rsidR="00F15ACE" w14:paraId="4168CD72" w14:textId="77777777" w:rsidTr="00C872A0">
        <w:tc>
          <w:tcPr>
            <w:tcW w:w="1700" w:type="dxa"/>
            <w:gridSpan w:val="2"/>
            <w:tcBorders>
              <w:bottom w:val="single" w:sz="4" w:space="0" w:color="auto"/>
              <w:right w:val="nil"/>
            </w:tcBorders>
            <w:shd w:val="clear" w:color="auto" w:fill="70AD47"/>
          </w:tcPr>
          <w:p w14:paraId="3EEF02CE" w14:textId="77777777" w:rsidR="00F15ACE" w:rsidRPr="00BD798B" w:rsidRDefault="00F15ACE" w:rsidP="00C872A0">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724B6329" w14:textId="77777777" w:rsidR="00F15ACE" w:rsidRPr="00BD798B" w:rsidRDefault="00F15ACE" w:rsidP="00C872A0">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5128234A" w14:textId="77777777" w:rsidR="00F15ACE" w:rsidRPr="00BD798B" w:rsidRDefault="00F15ACE" w:rsidP="00C872A0">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0BDEB06B" w14:textId="77777777" w:rsidR="00F15ACE" w:rsidRPr="00BD798B" w:rsidRDefault="00F15ACE" w:rsidP="00C872A0">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7922A6E0" w14:textId="77777777" w:rsidR="00F15ACE" w:rsidRPr="00BD798B" w:rsidRDefault="00F15ACE" w:rsidP="00C872A0">
            <w:pPr>
              <w:jc w:val="center"/>
              <w:rPr>
                <w:b/>
                <w:bCs/>
                <w:color w:val="FFFFFF"/>
              </w:rPr>
            </w:pPr>
            <w:r w:rsidRPr="00BD798B">
              <w:rPr>
                <w:b/>
                <w:bCs/>
                <w:color w:val="FFFFFF"/>
              </w:rPr>
              <w:t>2020</w:t>
            </w:r>
          </w:p>
        </w:tc>
      </w:tr>
      <w:tr w:rsidR="00F15ACE" w14:paraId="78ECB9D6" w14:textId="77777777" w:rsidTr="00C872A0">
        <w:tc>
          <w:tcPr>
            <w:tcW w:w="850" w:type="dxa"/>
            <w:tcBorders>
              <w:top w:val="single" w:sz="4" w:space="0" w:color="auto"/>
              <w:left w:val="single" w:sz="4" w:space="0" w:color="auto"/>
              <w:bottom w:val="single" w:sz="4" w:space="0" w:color="auto"/>
              <w:right w:val="single" w:sz="4" w:space="0" w:color="auto"/>
            </w:tcBorders>
            <w:shd w:val="clear" w:color="auto" w:fill="FFFFFF"/>
          </w:tcPr>
          <w:p w14:paraId="6C9E61CF" w14:textId="77777777" w:rsidR="00F15ACE" w:rsidRPr="00BD798B" w:rsidRDefault="00F15ACE" w:rsidP="00C872A0">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31B2269" w14:textId="77777777" w:rsidR="00F15ACE" w:rsidRPr="00BD798B" w:rsidRDefault="00F15ACE"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303D251" w14:textId="77777777" w:rsidR="00F15ACE" w:rsidRPr="00BD798B" w:rsidRDefault="00F15ACE"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4A81B6F" w14:textId="77777777" w:rsidR="00F15ACE" w:rsidRPr="00BD798B" w:rsidRDefault="00F15ACE"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0313909" w14:textId="77777777" w:rsidR="00F15ACE" w:rsidRPr="00BD798B" w:rsidRDefault="00F15ACE"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B65BB3A" w14:textId="77777777" w:rsidR="00F15ACE" w:rsidRPr="00BD798B" w:rsidRDefault="00F15ACE"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8CC7950" w14:textId="77777777" w:rsidR="00F15ACE" w:rsidRPr="00BD798B" w:rsidRDefault="00F15ACE"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756B259" w14:textId="77777777" w:rsidR="00F15ACE" w:rsidRPr="00BD798B" w:rsidRDefault="00F15ACE"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404FAB0" w14:textId="77777777" w:rsidR="00F15ACE" w:rsidRPr="00BD798B" w:rsidRDefault="00F15ACE"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E12239A" w14:textId="77777777" w:rsidR="00F15ACE" w:rsidRPr="00BD798B" w:rsidRDefault="00F15ACE" w:rsidP="00C872A0">
            <w:pPr>
              <w:jc w:val="center"/>
              <w:rPr>
                <w:b/>
                <w:bCs/>
              </w:rPr>
            </w:pPr>
            <w:r w:rsidRPr="00BD798B">
              <w:rPr>
                <w:b/>
                <w:bCs/>
              </w:rPr>
              <w:t>Ejec</w:t>
            </w:r>
          </w:p>
        </w:tc>
      </w:tr>
      <w:tr w:rsidR="00F15ACE" w14:paraId="5410F8F8" w14:textId="77777777" w:rsidTr="00C872A0">
        <w:tc>
          <w:tcPr>
            <w:tcW w:w="850" w:type="dxa"/>
            <w:tcBorders>
              <w:top w:val="single" w:sz="4" w:space="0" w:color="auto"/>
              <w:left w:val="single" w:sz="4" w:space="0" w:color="auto"/>
              <w:bottom w:val="single" w:sz="4" w:space="0" w:color="auto"/>
              <w:right w:val="single" w:sz="4" w:space="0" w:color="auto"/>
            </w:tcBorders>
            <w:shd w:val="clear" w:color="auto" w:fill="FFFFFF"/>
          </w:tcPr>
          <w:p w14:paraId="2CA2405A" w14:textId="4929BFBE" w:rsidR="00F15ACE" w:rsidRPr="00BD798B" w:rsidRDefault="00F15ACE" w:rsidP="00C872A0">
            <w:pPr>
              <w:jc w:val="center"/>
              <w:rPr>
                <w:b/>
                <w:bCs/>
              </w:rPr>
            </w:pPr>
            <w:r>
              <w:rPr>
                <w:b/>
                <w:bCs/>
              </w:rPr>
              <w:t>82%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78B8F0A" w14:textId="6BDA24CA" w:rsidR="00F15ACE" w:rsidRPr="00BD798B" w:rsidRDefault="00F15ACE" w:rsidP="00C872A0">
            <w:pPr>
              <w:jc w:val="center"/>
              <w:rPr>
                <w:b/>
                <w:bCs/>
              </w:rPr>
            </w:pPr>
            <w:r>
              <w:rPr>
                <w:b/>
                <w:bCs/>
              </w:rPr>
              <w:t>89%</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FFB645F" w14:textId="1CF54E02" w:rsidR="00F15ACE" w:rsidRPr="00BD798B" w:rsidRDefault="00F15ACE" w:rsidP="00C872A0">
            <w:pPr>
              <w:jc w:val="center"/>
              <w:rPr>
                <w:b/>
                <w:bCs/>
              </w:rPr>
            </w:pPr>
            <w:r>
              <w:rPr>
                <w:b/>
                <w:bCs/>
              </w:rPr>
              <w:t>82%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A468660" w14:textId="48D78B72" w:rsidR="00F15ACE" w:rsidRPr="00BD798B" w:rsidRDefault="00F15ACE" w:rsidP="00C872A0">
            <w:pPr>
              <w:jc w:val="center"/>
              <w:rPr>
                <w:b/>
                <w:bCs/>
              </w:rPr>
            </w:pPr>
            <w:r>
              <w:rPr>
                <w:b/>
                <w:bCs/>
              </w:rPr>
              <w:t>89%</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E9DE014" w14:textId="273C5C4A" w:rsidR="00F15ACE" w:rsidRPr="00BD798B" w:rsidRDefault="00F15ACE" w:rsidP="00C872A0">
            <w:pPr>
              <w:jc w:val="center"/>
              <w:rPr>
                <w:b/>
                <w:bCs/>
              </w:rPr>
            </w:pPr>
            <w:r>
              <w:rPr>
                <w:b/>
                <w:bCs/>
              </w:rPr>
              <w:t>82%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9AA1285" w14:textId="66FE0233" w:rsidR="00F15ACE" w:rsidRPr="00BD798B" w:rsidRDefault="00F15ACE" w:rsidP="00C872A0">
            <w:pPr>
              <w:jc w:val="center"/>
              <w:rPr>
                <w:b/>
                <w:bCs/>
              </w:rPr>
            </w:pPr>
            <w:r>
              <w:rPr>
                <w:b/>
                <w:bCs/>
              </w:rPr>
              <w:t>88%</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C953514" w14:textId="3E528E4D" w:rsidR="00F15ACE" w:rsidRPr="00BD798B" w:rsidRDefault="00F15ACE" w:rsidP="00C872A0">
            <w:pPr>
              <w:jc w:val="center"/>
              <w:rPr>
                <w:b/>
                <w:bCs/>
              </w:rPr>
            </w:pPr>
            <w:r>
              <w:rPr>
                <w:b/>
                <w:bCs/>
              </w:rPr>
              <w:t>82%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3224C63" w14:textId="6583F0AE" w:rsidR="00F15ACE" w:rsidRPr="00BD798B" w:rsidRDefault="00F15ACE" w:rsidP="00C872A0">
            <w:pPr>
              <w:jc w:val="center"/>
              <w:rPr>
                <w:b/>
                <w:bCs/>
              </w:rPr>
            </w:pPr>
            <w:r>
              <w:rPr>
                <w:b/>
                <w:bCs/>
              </w:rPr>
              <w:t>88%</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5D918DA" w14:textId="0CA78888" w:rsidR="00F15ACE" w:rsidRPr="00BD798B" w:rsidRDefault="00F15ACE" w:rsidP="00C872A0">
            <w:pPr>
              <w:jc w:val="center"/>
              <w:rPr>
                <w:b/>
                <w:bCs/>
              </w:rPr>
            </w:pPr>
            <w:r>
              <w:rPr>
                <w:b/>
                <w:bCs/>
              </w:rPr>
              <w:t>82%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49B4775" w14:textId="05357677" w:rsidR="00F15ACE" w:rsidRPr="00BD798B" w:rsidRDefault="00F15ACE" w:rsidP="0028474F">
            <w:pPr>
              <w:keepNext/>
              <w:jc w:val="center"/>
              <w:rPr>
                <w:b/>
                <w:bCs/>
              </w:rPr>
            </w:pPr>
            <w:r>
              <w:rPr>
                <w:b/>
                <w:bCs/>
              </w:rPr>
              <w:t>88%</w:t>
            </w:r>
          </w:p>
        </w:tc>
      </w:tr>
    </w:tbl>
    <w:p w14:paraId="12D45661" w14:textId="3AAC6FA4" w:rsidR="00F15ACE" w:rsidRDefault="0028474F" w:rsidP="0028474F">
      <w:pPr>
        <w:pStyle w:val="Descripcin"/>
        <w:jc w:val="center"/>
        <w:rPr>
          <w:lang w:eastAsia="es-CO"/>
        </w:rPr>
      </w:pPr>
      <w:bookmarkStart w:id="74" w:name="_Toc51829171"/>
      <w:r>
        <w:t xml:space="preserve">Tabla </w:t>
      </w:r>
      <w:r w:rsidR="00946260">
        <w:fldChar w:fldCharType="begin"/>
      </w:r>
      <w:r w:rsidR="00946260">
        <w:instrText xml:space="preserve"> SEQ Tabla \* ARABIC </w:instrText>
      </w:r>
      <w:r w:rsidR="00946260">
        <w:fldChar w:fldCharType="separate"/>
      </w:r>
      <w:r w:rsidR="004913D6">
        <w:rPr>
          <w:noProof/>
        </w:rPr>
        <w:t>29</w:t>
      </w:r>
      <w:r w:rsidR="00946260">
        <w:rPr>
          <w:noProof/>
        </w:rPr>
        <w:fldChar w:fldCharType="end"/>
      </w:r>
      <w:r>
        <w:t xml:space="preserve"> Programación meta. Proyecto 7501</w:t>
      </w:r>
      <w:bookmarkEnd w:id="74"/>
    </w:p>
    <w:p w14:paraId="36395220" w14:textId="1C1702EC" w:rsidR="00203F72" w:rsidRPr="00F15ACE" w:rsidRDefault="00203F72" w:rsidP="00203F72">
      <w:pPr>
        <w:jc w:val="both"/>
        <w:rPr>
          <w:lang w:eastAsia="es-CO"/>
        </w:rPr>
      </w:pPr>
      <w:r>
        <w:rPr>
          <w:lang w:eastAsia="es-CO"/>
        </w:rPr>
        <w:t xml:space="preserve">. </w:t>
      </w:r>
    </w:p>
    <w:p w14:paraId="57322961" w14:textId="77777777" w:rsidR="00425D99" w:rsidRDefault="00425D99" w:rsidP="000F46F4">
      <w:pPr>
        <w:pStyle w:val="Ttulo3"/>
        <w:rPr>
          <w:noProof/>
        </w:rPr>
      </w:pPr>
      <w:bookmarkStart w:id="75" w:name="_Toc51829088"/>
      <w:r>
        <w:rPr>
          <w:noProof/>
        </w:rPr>
        <w:t>EFICIENCIA FISCAL</w:t>
      </w:r>
      <w:bookmarkEnd w:id="75"/>
    </w:p>
    <w:p w14:paraId="1B812BC0" w14:textId="4C6A3B0D" w:rsidR="00425D99" w:rsidRDefault="00425D99" w:rsidP="000F46F4">
      <w:pPr>
        <w:tabs>
          <w:tab w:val="center" w:pos="4419"/>
          <w:tab w:val="left" w:pos="6945"/>
        </w:tabs>
        <w:jc w:val="both"/>
        <w:rPr>
          <w:rFonts w:ascii="Arial Narrow" w:hAnsi="Arial Narrow" w:cs="Calibri"/>
          <w:color w:val="000000"/>
          <w:lang w:val="es-MX"/>
        </w:rPr>
      </w:pPr>
      <w:r w:rsidRPr="00A32C55">
        <w:rPr>
          <w:rFonts w:ascii="Arial Narrow" w:hAnsi="Arial Narrow" w:cs="Calibri"/>
          <w:color w:val="000000"/>
          <w:lang w:val="es-MX"/>
        </w:rPr>
        <w:t>Con el objetivo de dar cumplimiento a la meta el Distrito Capital. a través de la Secretaría Jurídica Distrital, se ejerce la representación judicial y extrajudicial con un equipo de</w:t>
      </w:r>
      <w:r w:rsidRPr="00A32C55">
        <w:rPr>
          <w:rFonts w:ascii="Arial Narrow" w:hAnsi="Arial Narrow"/>
        </w:rPr>
        <w:t xml:space="preserve"> </w:t>
      </w:r>
      <w:r w:rsidRPr="00A32C55">
        <w:rPr>
          <w:rFonts w:ascii="Arial Narrow" w:hAnsi="Arial Narrow" w:cs="Calibri"/>
          <w:color w:val="000000"/>
          <w:lang w:val="es-MX"/>
        </w:rPr>
        <w:t>profesionales, quienes han sido designados para representar los intereses del Distrito ante los estrados judiciales, de tal suerte que a la fecha en que se rinde este informe, se ejerció la actividad jurídica sobre 838 procesos cuyos detalles de las actividades se describen a continuación:</w:t>
      </w:r>
    </w:p>
    <w:p w14:paraId="226836B2" w14:textId="77777777" w:rsidR="00806A4D" w:rsidRPr="00A32C55" w:rsidRDefault="00806A4D" w:rsidP="000F46F4">
      <w:pPr>
        <w:tabs>
          <w:tab w:val="center" w:pos="4419"/>
          <w:tab w:val="left" w:pos="6945"/>
        </w:tabs>
        <w:jc w:val="both"/>
        <w:rPr>
          <w:rFonts w:ascii="Arial Narrow" w:hAnsi="Arial Narrow"/>
        </w:rPr>
      </w:pPr>
    </w:p>
    <w:p w14:paraId="2B7438AD" w14:textId="4F51A488" w:rsidR="00425D99" w:rsidRDefault="00425D99" w:rsidP="000F46F4">
      <w:pPr>
        <w:jc w:val="both"/>
        <w:rPr>
          <w:rFonts w:ascii="Arial Narrow" w:hAnsi="Arial Narrow" w:cs="Calibri"/>
          <w:color w:val="000000"/>
          <w:lang w:val="es-MX"/>
        </w:rPr>
      </w:pPr>
      <w:r w:rsidRPr="00A32C55">
        <w:rPr>
          <w:rFonts w:ascii="Arial Narrow" w:hAnsi="Arial Narrow" w:cs="Calibri"/>
          <w:color w:val="000000"/>
          <w:lang w:val="es-MX"/>
        </w:rPr>
        <w:t>Con corte al segundo trimestre de la vigencia 2020, se presentan los logros y resultados de eficiencia fiscal que conforme los parámetros de consulta del Sistema de Información de procesos Judiciales – SIPROJ WEB se determinó que con corte al 30-06-2020, se identifica un éxito procesal cualitativo correspondiente a un 88% el cual representa el valor de las pretensiones indexadas de los procesos terminados con fallo a favor en las entidades del Distrito Capital, es así como el valor de las pretensiones a favor corresponde a un total de $ 5.5 billones y en contra un total de $ 758 mil millones. Como se evidencia a continuación:</w:t>
      </w:r>
    </w:p>
    <w:p w14:paraId="0A21D29F" w14:textId="77777777" w:rsidR="0028474F" w:rsidRPr="00A32C55" w:rsidRDefault="0028474F" w:rsidP="000F46F4">
      <w:pPr>
        <w:jc w:val="both"/>
        <w:rPr>
          <w:rFonts w:ascii="Arial Narrow" w:hAnsi="Arial Narrow" w:cs="Calibri"/>
          <w:color w:val="000000"/>
          <w:lang w:val="es-MX"/>
        </w:rPr>
      </w:pPr>
    </w:p>
    <w:p w14:paraId="19F6B5D0" w14:textId="77777777" w:rsidR="0028474F" w:rsidRDefault="00425D99" w:rsidP="0028474F">
      <w:pPr>
        <w:keepNext/>
        <w:jc w:val="center"/>
      </w:pPr>
      <w:r w:rsidRPr="00570F26">
        <w:rPr>
          <w:rFonts w:ascii="Arial Narrow" w:hAnsi="Arial Narrow"/>
          <w:noProof/>
        </w:rPr>
        <w:lastRenderedPageBreak/>
        <w:drawing>
          <wp:inline distT="0" distB="0" distL="0" distR="0" wp14:anchorId="750C8BC0" wp14:editId="130DE314">
            <wp:extent cx="4324350" cy="27622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4">
                      <a:extLst>
                        <a:ext uri="{28A0092B-C50C-407E-A947-70E740481C1C}">
                          <a14:useLocalDpi xmlns:a14="http://schemas.microsoft.com/office/drawing/2010/main" val="0"/>
                        </a:ext>
                      </a:extLst>
                    </a:blip>
                    <a:srcRect l="19009" t="35655" r="20683" b="24203"/>
                    <a:stretch>
                      <a:fillRect/>
                    </a:stretch>
                  </pic:blipFill>
                  <pic:spPr bwMode="auto">
                    <a:xfrm>
                      <a:off x="0" y="0"/>
                      <a:ext cx="4324350" cy="2762250"/>
                    </a:xfrm>
                    <a:prstGeom prst="rect">
                      <a:avLst/>
                    </a:prstGeom>
                    <a:noFill/>
                    <a:ln>
                      <a:noFill/>
                    </a:ln>
                  </pic:spPr>
                </pic:pic>
              </a:graphicData>
            </a:graphic>
          </wp:inline>
        </w:drawing>
      </w:r>
    </w:p>
    <w:p w14:paraId="24AF02AA" w14:textId="3C3DD32F" w:rsidR="00425D99" w:rsidRPr="00570F26" w:rsidRDefault="0028474F" w:rsidP="0028474F">
      <w:pPr>
        <w:pStyle w:val="Descripcin"/>
        <w:jc w:val="center"/>
        <w:rPr>
          <w:rFonts w:ascii="Arial Narrow" w:hAnsi="Arial Narrow"/>
          <w:color w:val="000000"/>
          <w:lang w:val="es-MX"/>
        </w:rPr>
      </w:pPr>
      <w:bookmarkStart w:id="76" w:name="_Toc51829172"/>
      <w:r>
        <w:t xml:space="preserve">Tabla </w:t>
      </w:r>
      <w:r w:rsidR="00946260">
        <w:fldChar w:fldCharType="begin"/>
      </w:r>
      <w:r w:rsidR="00946260">
        <w:instrText xml:space="preserve"> SEQ Tabla \* ARABIC </w:instrText>
      </w:r>
      <w:r w:rsidR="00946260">
        <w:fldChar w:fldCharType="separate"/>
      </w:r>
      <w:r w:rsidR="004913D6">
        <w:rPr>
          <w:noProof/>
        </w:rPr>
        <w:t>30</w:t>
      </w:r>
      <w:r w:rsidR="00946260">
        <w:rPr>
          <w:noProof/>
        </w:rPr>
        <w:fldChar w:fldCharType="end"/>
      </w:r>
      <w:r>
        <w:t xml:space="preserve"> Eficiencia Fiscal</w:t>
      </w:r>
      <w:bookmarkEnd w:id="76"/>
    </w:p>
    <w:p w14:paraId="690607FA" w14:textId="77777777" w:rsidR="00425D99" w:rsidRPr="00570F26" w:rsidRDefault="00425D99" w:rsidP="000F46F4">
      <w:pPr>
        <w:jc w:val="right"/>
        <w:rPr>
          <w:rFonts w:ascii="Arial Narrow" w:hAnsi="Arial Narrow" w:cs="Arial"/>
          <w:b/>
          <w:bCs/>
          <w:color w:val="000000"/>
          <w:sz w:val="16"/>
          <w:szCs w:val="16"/>
        </w:rPr>
      </w:pPr>
      <w:r w:rsidRPr="00570F26">
        <w:rPr>
          <w:rFonts w:ascii="Arial Narrow" w:hAnsi="Arial Narrow"/>
          <w:b/>
          <w:bCs/>
          <w:color w:val="000000"/>
          <w:sz w:val="16"/>
          <w:szCs w:val="16"/>
        </w:rPr>
        <w:t xml:space="preserve">     </w:t>
      </w:r>
      <w:r w:rsidRPr="00570F26">
        <w:rPr>
          <w:rFonts w:ascii="Arial Narrow" w:hAnsi="Arial Narrow" w:cs="Arial"/>
          <w:b/>
          <w:bCs/>
          <w:color w:val="000000"/>
          <w:sz w:val="16"/>
          <w:szCs w:val="16"/>
        </w:rPr>
        <w:t>Fuente: Sistema de información de Procesos Judiciales- SIPROJ - Fecha de Generación: 01 de junio de 2020, 12:24 m</w:t>
      </w:r>
    </w:p>
    <w:p w14:paraId="276CE1F5" w14:textId="77777777" w:rsidR="00425D99" w:rsidRPr="00570F26" w:rsidRDefault="00425D99" w:rsidP="000F46F4">
      <w:pPr>
        <w:jc w:val="right"/>
        <w:rPr>
          <w:rFonts w:ascii="Arial Narrow" w:hAnsi="Arial Narrow" w:cs="Arial"/>
          <w:b/>
          <w:bCs/>
          <w:color w:val="000000"/>
        </w:rPr>
      </w:pPr>
    </w:p>
    <w:p w14:paraId="17252935" w14:textId="720E883B" w:rsidR="00425D99" w:rsidRDefault="00425D99" w:rsidP="000F46F4">
      <w:pPr>
        <w:jc w:val="both"/>
        <w:rPr>
          <w:rFonts w:ascii="Arial Narrow" w:hAnsi="Arial Narrow" w:cs="Calibri"/>
          <w:color w:val="000000"/>
          <w:lang w:val="es-MX"/>
        </w:rPr>
      </w:pPr>
      <w:r w:rsidRPr="00A32C55">
        <w:rPr>
          <w:rFonts w:ascii="Arial Narrow" w:hAnsi="Arial Narrow" w:cs="Calibri"/>
          <w:color w:val="000000"/>
          <w:lang w:val="es-MX"/>
        </w:rPr>
        <w:t xml:space="preserve">Del valor total de las pretensiones indexadas de los procesos terminados a favor del Distrito Capital con corte al </w:t>
      </w:r>
      <w:r w:rsidRPr="00A32C55">
        <w:rPr>
          <w:rFonts w:ascii="Arial Narrow" w:hAnsi="Arial Narrow" w:cs="Calibri"/>
          <w:color w:val="5B9BD5"/>
          <w:lang w:val="es-MX" w:eastAsia="es-CO"/>
        </w:rPr>
        <w:t>30 de junio de 2020,</w:t>
      </w:r>
      <w:r w:rsidRPr="00A32C55">
        <w:rPr>
          <w:rFonts w:ascii="Arial Narrow" w:hAnsi="Arial Narrow" w:cs="Calibri"/>
          <w:color w:val="000000"/>
          <w:lang w:val="es-MX"/>
        </w:rPr>
        <w:t xml:space="preserve"> se identifica que los mayores valores están concentrados en 11 procesos, de los cuales 3 corresponden al medio de control nulidad y restablecimiento del derecho, 5 a tribunales de arbitramento, 2 reparaciones directas y 1 conciliación extrajudicial</w:t>
      </w:r>
      <w:r w:rsidRPr="00570F26">
        <w:rPr>
          <w:rFonts w:ascii="Arial Narrow" w:hAnsi="Arial Narrow" w:cs="Calibri"/>
          <w:color w:val="000000"/>
          <w:lang w:val="es-MX"/>
        </w:rPr>
        <w:t xml:space="preserve">. </w:t>
      </w:r>
    </w:p>
    <w:p w14:paraId="328D3047" w14:textId="77777777" w:rsidR="00806A4D" w:rsidRPr="00570F26" w:rsidRDefault="00806A4D" w:rsidP="000F46F4">
      <w:pPr>
        <w:jc w:val="both"/>
        <w:rPr>
          <w:rFonts w:ascii="Arial Narrow" w:hAnsi="Arial Narrow" w:cs="Calibri"/>
          <w:color w:val="000000"/>
          <w:lang w:val="es-MX"/>
        </w:rPr>
      </w:pPr>
    </w:p>
    <w:tbl>
      <w:tblPr>
        <w:tblStyle w:val="Tablaconcuadrcula5oscura-nfasis5"/>
        <w:tblW w:w="9054" w:type="dxa"/>
        <w:tblLook w:val="04A0" w:firstRow="1" w:lastRow="0" w:firstColumn="1" w:lastColumn="0" w:noHBand="0" w:noVBand="1"/>
      </w:tblPr>
      <w:tblGrid>
        <w:gridCol w:w="1060"/>
        <w:gridCol w:w="884"/>
        <w:gridCol w:w="2239"/>
        <w:gridCol w:w="3042"/>
        <w:gridCol w:w="1829"/>
      </w:tblGrid>
      <w:tr w:rsidR="00425D99" w:rsidRPr="00570F26" w14:paraId="343EDEEF" w14:textId="77777777" w:rsidTr="008B2E2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054" w:type="dxa"/>
            <w:gridSpan w:val="5"/>
            <w:noWrap/>
            <w:hideMark/>
          </w:tcPr>
          <w:p w14:paraId="07AA8862" w14:textId="77777777" w:rsidR="00425D99" w:rsidRPr="00570F26" w:rsidRDefault="00425D99" w:rsidP="000F46F4">
            <w:pPr>
              <w:jc w:val="center"/>
              <w:rPr>
                <w:rFonts w:ascii="Arial Narrow" w:hAnsi="Arial Narrow" w:cs="Arial"/>
                <w:caps/>
                <w:color w:val="000000"/>
              </w:rPr>
            </w:pPr>
            <w:r w:rsidRPr="00570F26">
              <w:rPr>
                <w:rFonts w:ascii="Arial Narrow" w:hAnsi="Arial Narrow" w:cs="Arial"/>
                <w:b w:val="0"/>
                <w:bCs w:val="0"/>
                <w:caps/>
                <w:color w:val="000000"/>
              </w:rPr>
              <w:t>PROCESOS FAVORABLES Y ENTIDADES CON MAYOR VALOR DE PRETENSION INDEXADA</w:t>
            </w:r>
          </w:p>
        </w:tc>
      </w:tr>
      <w:tr w:rsidR="00425D99" w:rsidRPr="00570F26" w14:paraId="2B6CA689"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0" w:type="dxa"/>
            <w:noWrap/>
          </w:tcPr>
          <w:p w14:paraId="6AFB4DAA" w14:textId="77777777" w:rsidR="00425D99" w:rsidRPr="00570F26" w:rsidRDefault="00425D99" w:rsidP="000F46F4">
            <w:pPr>
              <w:rPr>
                <w:rFonts w:ascii="Arial Narrow" w:hAnsi="Arial Narrow" w:cs="Arial"/>
                <w:caps/>
                <w:color w:val="000000"/>
              </w:rPr>
            </w:pPr>
          </w:p>
        </w:tc>
        <w:tc>
          <w:tcPr>
            <w:tcW w:w="884" w:type="dxa"/>
            <w:noWrap/>
          </w:tcPr>
          <w:p w14:paraId="45DF609A"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ID</w:t>
            </w:r>
          </w:p>
        </w:tc>
        <w:tc>
          <w:tcPr>
            <w:tcW w:w="2239" w:type="dxa"/>
            <w:noWrap/>
          </w:tcPr>
          <w:p w14:paraId="2589D8E0"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Tipo de proceso</w:t>
            </w:r>
          </w:p>
        </w:tc>
        <w:tc>
          <w:tcPr>
            <w:tcW w:w="3042" w:type="dxa"/>
            <w:noWrap/>
          </w:tcPr>
          <w:p w14:paraId="3451D68D"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Entidades afectadas</w:t>
            </w:r>
          </w:p>
        </w:tc>
        <w:tc>
          <w:tcPr>
            <w:tcW w:w="1829" w:type="dxa"/>
            <w:noWrap/>
          </w:tcPr>
          <w:p w14:paraId="42A0BC82"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 xml:space="preserve"> Pret Indexada </w:t>
            </w:r>
          </w:p>
        </w:tc>
      </w:tr>
      <w:tr w:rsidR="00425D99" w:rsidRPr="00570F26" w14:paraId="3D7D5AC4"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023DB169"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w:t>
            </w:r>
          </w:p>
        </w:tc>
        <w:tc>
          <w:tcPr>
            <w:tcW w:w="884" w:type="dxa"/>
            <w:noWrap/>
            <w:hideMark/>
          </w:tcPr>
          <w:p w14:paraId="13CBC23E"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536542</w:t>
            </w:r>
          </w:p>
        </w:tc>
        <w:tc>
          <w:tcPr>
            <w:tcW w:w="2239" w:type="dxa"/>
            <w:noWrap/>
            <w:hideMark/>
          </w:tcPr>
          <w:p w14:paraId="0AE787BD"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NULIDAD Y RESTABLECIMIENTO</w:t>
            </w:r>
          </w:p>
        </w:tc>
        <w:tc>
          <w:tcPr>
            <w:tcW w:w="3042" w:type="dxa"/>
            <w:noWrap/>
            <w:hideMark/>
          </w:tcPr>
          <w:p w14:paraId="6F4F2584"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E.A.A.B. -- SEDAMB -- SEDPLAN</w:t>
            </w:r>
          </w:p>
        </w:tc>
        <w:tc>
          <w:tcPr>
            <w:tcW w:w="1829" w:type="dxa"/>
            <w:noWrap/>
            <w:hideMark/>
          </w:tcPr>
          <w:p w14:paraId="4A5F1A36"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$522.630.171.101 </w:t>
            </w:r>
          </w:p>
        </w:tc>
      </w:tr>
      <w:tr w:rsidR="00425D99" w:rsidRPr="00570F26" w14:paraId="30459CA0"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0D0FE02E"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2</w:t>
            </w:r>
          </w:p>
        </w:tc>
        <w:tc>
          <w:tcPr>
            <w:tcW w:w="884" w:type="dxa"/>
            <w:noWrap/>
            <w:hideMark/>
          </w:tcPr>
          <w:p w14:paraId="3518096C"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417140</w:t>
            </w:r>
          </w:p>
        </w:tc>
        <w:tc>
          <w:tcPr>
            <w:tcW w:w="2239" w:type="dxa"/>
            <w:noWrap/>
            <w:hideMark/>
          </w:tcPr>
          <w:p w14:paraId="762E3D5D"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NULIDAD Y RESTABLECIMIENTO</w:t>
            </w:r>
          </w:p>
        </w:tc>
        <w:tc>
          <w:tcPr>
            <w:tcW w:w="3042" w:type="dxa"/>
            <w:noWrap/>
            <w:hideMark/>
          </w:tcPr>
          <w:p w14:paraId="66F4FD69"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E.A.A.B. -- SEDAMB -- SEDPLAN</w:t>
            </w:r>
          </w:p>
        </w:tc>
        <w:tc>
          <w:tcPr>
            <w:tcW w:w="1829" w:type="dxa"/>
            <w:noWrap/>
            <w:hideMark/>
          </w:tcPr>
          <w:p w14:paraId="5FAAA33F"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$518.343.615.150 </w:t>
            </w:r>
          </w:p>
        </w:tc>
      </w:tr>
      <w:tr w:rsidR="00425D99" w:rsidRPr="00570F26" w14:paraId="13BF4ADD"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79967FD0"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3</w:t>
            </w:r>
          </w:p>
        </w:tc>
        <w:tc>
          <w:tcPr>
            <w:tcW w:w="884" w:type="dxa"/>
            <w:noWrap/>
            <w:hideMark/>
          </w:tcPr>
          <w:p w14:paraId="1DB238AA"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328276</w:t>
            </w:r>
          </w:p>
        </w:tc>
        <w:tc>
          <w:tcPr>
            <w:tcW w:w="2239" w:type="dxa"/>
            <w:noWrap/>
            <w:hideMark/>
          </w:tcPr>
          <w:p w14:paraId="59348D06"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NULIDAD Y RESTABLECIMIENTO</w:t>
            </w:r>
          </w:p>
        </w:tc>
        <w:tc>
          <w:tcPr>
            <w:tcW w:w="3042" w:type="dxa"/>
            <w:noWrap/>
            <w:hideMark/>
          </w:tcPr>
          <w:p w14:paraId="50131305"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NAL (NACIÓN - MINISTERIO DE AGRICULTURA Y DESARROLLO RURAL) -- NAL (NACIÓN - MINISTERIO DE AMBIENTE, VIVIENDA Y DESARROLLO TERITORIAL) -- PRI (CURADURÍA URBANA N. 4) -- SEDPLAN</w:t>
            </w:r>
          </w:p>
        </w:tc>
        <w:tc>
          <w:tcPr>
            <w:tcW w:w="1829" w:type="dxa"/>
            <w:noWrap/>
            <w:hideMark/>
          </w:tcPr>
          <w:p w14:paraId="06CD799E"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$447.602.220.395 </w:t>
            </w:r>
          </w:p>
        </w:tc>
      </w:tr>
      <w:tr w:rsidR="00425D99" w:rsidRPr="00570F26" w14:paraId="7FBE1469"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2CA7B70F"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4</w:t>
            </w:r>
          </w:p>
        </w:tc>
        <w:tc>
          <w:tcPr>
            <w:tcW w:w="884" w:type="dxa"/>
            <w:noWrap/>
            <w:hideMark/>
          </w:tcPr>
          <w:p w14:paraId="39268BD2"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539028</w:t>
            </w:r>
          </w:p>
        </w:tc>
        <w:tc>
          <w:tcPr>
            <w:tcW w:w="2239" w:type="dxa"/>
            <w:noWrap/>
            <w:hideMark/>
          </w:tcPr>
          <w:p w14:paraId="16CEDB2C"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TRIBUNAL DE ARBITRAMENTO</w:t>
            </w:r>
          </w:p>
        </w:tc>
        <w:tc>
          <w:tcPr>
            <w:tcW w:w="3042" w:type="dxa"/>
            <w:noWrap/>
            <w:hideMark/>
          </w:tcPr>
          <w:p w14:paraId="18BADF55"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TRANSMILENIO S.A.</w:t>
            </w:r>
          </w:p>
        </w:tc>
        <w:tc>
          <w:tcPr>
            <w:tcW w:w="1829" w:type="dxa"/>
            <w:noWrap/>
            <w:hideMark/>
          </w:tcPr>
          <w:p w14:paraId="54168A22"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$408.810.604.724 </w:t>
            </w:r>
          </w:p>
        </w:tc>
      </w:tr>
      <w:tr w:rsidR="00425D99" w:rsidRPr="00570F26" w14:paraId="171EE8DE"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3A220D16"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5</w:t>
            </w:r>
          </w:p>
        </w:tc>
        <w:tc>
          <w:tcPr>
            <w:tcW w:w="884" w:type="dxa"/>
            <w:noWrap/>
            <w:hideMark/>
          </w:tcPr>
          <w:p w14:paraId="475CD218"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17576</w:t>
            </w:r>
          </w:p>
        </w:tc>
        <w:tc>
          <w:tcPr>
            <w:tcW w:w="2239" w:type="dxa"/>
            <w:noWrap/>
            <w:hideMark/>
          </w:tcPr>
          <w:p w14:paraId="4EF4B909"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REPARACION DIRECTA</w:t>
            </w:r>
          </w:p>
        </w:tc>
        <w:tc>
          <w:tcPr>
            <w:tcW w:w="3042" w:type="dxa"/>
            <w:noWrap/>
            <w:hideMark/>
          </w:tcPr>
          <w:p w14:paraId="1D6B71B4"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S.G.A. -- SECR. EDU. -- SECRETARÍA JURÍDICA</w:t>
            </w:r>
          </w:p>
        </w:tc>
        <w:tc>
          <w:tcPr>
            <w:tcW w:w="1829" w:type="dxa"/>
            <w:noWrap/>
            <w:hideMark/>
          </w:tcPr>
          <w:p w14:paraId="3DF5BB4A"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$353.581.638.155 </w:t>
            </w:r>
          </w:p>
        </w:tc>
      </w:tr>
      <w:tr w:rsidR="00425D99" w:rsidRPr="00570F26" w14:paraId="529DC428"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17D83E1B"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6</w:t>
            </w:r>
          </w:p>
        </w:tc>
        <w:tc>
          <w:tcPr>
            <w:tcW w:w="884" w:type="dxa"/>
            <w:noWrap/>
            <w:hideMark/>
          </w:tcPr>
          <w:p w14:paraId="5DD340CA"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538658</w:t>
            </w:r>
          </w:p>
        </w:tc>
        <w:tc>
          <w:tcPr>
            <w:tcW w:w="2239" w:type="dxa"/>
            <w:noWrap/>
            <w:hideMark/>
          </w:tcPr>
          <w:p w14:paraId="0C695AF4"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TRIBUNAL DE ARBITRAMENTO</w:t>
            </w:r>
          </w:p>
        </w:tc>
        <w:tc>
          <w:tcPr>
            <w:tcW w:w="3042" w:type="dxa"/>
            <w:noWrap/>
            <w:hideMark/>
          </w:tcPr>
          <w:p w14:paraId="40D306C0"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TRANSMILENIO S.A.</w:t>
            </w:r>
          </w:p>
        </w:tc>
        <w:tc>
          <w:tcPr>
            <w:tcW w:w="1829" w:type="dxa"/>
            <w:noWrap/>
            <w:hideMark/>
          </w:tcPr>
          <w:p w14:paraId="7AB6D1DB"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$262.676.998.854 </w:t>
            </w:r>
          </w:p>
        </w:tc>
      </w:tr>
      <w:tr w:rsidR="00425D99" w:rsidRPr="00570F26" w14:paraId="4DC46764"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097B0747"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7</w:t>
            </w:r>
          </w:p>
        </w:tc>
        <w:tc>
          <w:tcPr>
            <w:tcW w:w="884" w:type="dxa"/>
            <w:noWrap/>
            <w:hideMark/>
          </w:tcPr>
          <w:p w14:paraId="4FD2F2FA"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546513</w:t>
            </w:r>
          </w:p>
        </w:tc>
        <w:tc>
          <w:tcPr>
            <w:tcW w:w="2239" w:type="dxa"/>
            <w:noWrap/>
            <w:hideMark/>
          </w:tcPr>
          <w:p w14:paraId="6AC045E5"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TRIBUNAL DE ARBITRAMENTO</w:t>
            </w:r>
          </w:p>
        </w:tc>
        <w:tc>
          <w:tcPr>
            <w:tcW w:w="3042" w:type="dxa"/>
            <w:noWrap/>
            <w:hideMark/>
          </w:tcPr>
          <w:p w14:paraId="6D4663AA"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TRANSMILENIO S.A.</w:t>
            </w:r>
          </w:p>
        </w:tc>
        <w:tc>
          <w:tcPr>
            <w:tcW w:w="1829" w:type="dxa"/>
            <w:noWrap/>
            <w:hideMark/>
          </w:tcPr>
          <w:p w14:paraId="406A6C2A"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$243.670.518.900 </w:t>
            </w:r>
          </w:p>
        </w:tc>
      </w:tr>
      <w:tr w:rsidR="00425D99" w:rsidRPr="00570F26" w14:paraId="406846FC"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02BF42E5"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8</w:t>
            </w:r>
          </w:p>
        </w:tc>
        <w:tc>
          <w:tcPr>
            <w:tcW w:w="884" w:type="dxa"/>
            <w:noWrap/>
            <w:hideMark/>
          </w:tcPr>
          <w:p w14:paraId="7E75FD51"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574566</w:t>
            </w:r>
          </w:p>
        </w:tc>
        <w:tc>
          <w:tcPr>
            <w:tcW w:w="2239" w:type="dxa"/>
            <w:noWrap/>
            <w:hideMark/>
          </w:tcPr>
          <w:p w14:paraId="0F83FA20"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CONCILIACIÓN EXTRAJUDICIAL</w:t>
            </w:r>
          </w:p>
        </w:tc>
        <w:tc>
          <w:tcPr>
            <w:tcW w:w="3042" w:type="dxa"/>
            <w:noWrap/>
            <w:hideMark/>
          </w:tcPr>
          <w:p w14:paraId="551F652E"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UAESP</w:t>
            </w:r>
          </w:p>
        </w:tc>
        <w:tc>
          <w:tcPr>
            <w:tcW w:w="1829" w:type="dxa"/>
            <w:noWrap/>
            <w:hideMark/>
          </w:tcPr>
          <w:p w14:paraId="30798176"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$123.390.943.808 </w:t>
            </w:r>
          </w:p>
        </w:tc>
      </w:tr>
      <w:tr w:rsidR="00425D99" w:rsidRPr="00570F26" w14:paraId="3FC197CC"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7B781772"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9</w:t>
            </w:r>
          </w:p>
        </w:tc>
        <w:tc>
          <w:tcPr>
            <w:tcW w:w="884" w:type="dxa"/>
            <w:noWrap/>
            <w:hideMark/>
          </w:tcPr>
          <w:p w14:paraId="492871D1"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597455</w:t>
            </w:r>
          </w:p>
        </w:tc>
        <w:tc>
          <w:tcPr>
            <w:tcW w:w="2239" w:type="dxa"/>
            <w:noWrap/>
            <w:hideMark/>
          </w:tcPr>
          <w:p w14:paraId="2FA32D14"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REPARACION DIRECTA</w:t>
            </w:r>
          </w:p>
        </w:tc>
        <w:tc>
          <w:tcPr>
            <w:tcW w:w="3042" w:type="dxa"/>
            <w:noWrap/>
            <w:hideMark/>
          </w:tcPr>
          <w:p w14:paraId="22051D0D"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SECRETARÍA DE SEGURIDAD</w:t>
            </w:r>
          </w:p>
        </w:tc>
        <w:tc>
          <w:tcPr>
            <w:tcW w:w="1829" w:type="dxa"/>
            <w:noWrap/>
            <w:hideMark/>
          </w:tcPr>
          <w:p w14:paraId="39384BD2"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$108.795.455.808 </w:t>
            </w:r>
          </w:p>
        </w:tc>
      </w:tr>
      <w:tr w:rsidR="00425D99" w:rsidRPr="00570F26" w14:paraId="4739506E"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00E94527"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10</w:t>
            </w:r>
          </w:p>
        </w:tc>
        <w:tc>
          <w:tcPr>
            <w:tcW w:w="884" w:type="dxa"/>
            <w:noWrap/>
            <w:hideMark/>
          </w:tcPr>
          <w:p w14:paraId="100EAD0E"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524291</w:t>
            </w:r>
          </w:p>
        </w:tc>
        <w:tc>
          <w:tcPr>
            <w:tcW w:w="2239" w:type="dxa"/>
            <w:noWrap/>
            <w:hideMark/>
          </w:tcPr>
          <w:p w14:paraId="1E11BB4B"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TRIBUNAL DE ARBITRAMENTO</w:t>
            </w:r>
          </w:p>
        </w:tc>
        <w:tc>
          <w:tcPr>
            <w:tcW w:w="3042" w:type="dxa"/>
            <w:noWrap/>
            <w:hideMark/>
          </w:tcPr>
          <w:p w14:paraId="294AFCFC"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TRANSMILENIO S.A.</w:t>
            </w:r>
          </w:p>
        </w:tc>
        <w:tc>
          <w:tcPr>
            <w:tcW w:w="1829" w:type="dxa"/>
            <w:noWrap/>
            <w:hideMark/>
          </w:tcPr>
          <w:p w14:paraId="3CD80B61"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$107.410.862.934 </w:t>
            </w:r>
          </w:p>
        </w:tc>
      </w:tr>
      <w:tr w:rsidR="00425D99" w:rsidRPr="00570F26" w14:paraId="4A044693"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060" w:type="dxa"/>
            <w:noWrap/>
            <w:hideMark/>
          </w:tcPr>
          <w:p w14:paraId="7CCF795A"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lastRenderedPageBreak/>
              <w:t>11</w:t>
            </w:r>
          </w:p>
        </w:tc>
        <w:tc>
          <w:tcPr>
            <w:tcW w:w="884" w:type="dxa"/>
            <w:noWrap/>
            <w:hideMark/>
          </w:tcPr>
          <w:p w14:paraId="3E6F7964"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477946</w:t>
            </w:r>
          </w:p>
        </w:tc>
        <w:tc>
          <w:tcPr>
            <w:tcW w:w="2239" w:type="dxa"/>
            <w:noWrap/>
            <w:hideMark/>
          </w:tcPr>
          <w:p w14:paraId="5590C95E"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TRIBUNAL DE ARBITRAMENTO</w:t>
            </w:r>
          </w:p>
        </w:tc>
        <w:tc>
          <w:tcPr>
            <w:tcW w:w="3042" w:type="dxa"/>
            <w:noWrap/>
            <w:hideMark/>
          </w:tcPr>
          <w:p w14:paraId="2E8A0566"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I.D.U. -- TRANSMILENIO S.A.</w:t>
            </w:r>
          </w:p>
        </w:tc>
        <w:tc>
          <w:tcPr>
            <w:tcW w:w="1829" w:type="dxa"/>
            <w:noWrap/>
            <w:hideMark/>
          </w:tcPr>
          <w:p w14:paraId="7FFDE342" w14:textId="77777777" w:rsidR="00425D99" w:rsidRPr="00570F26" w:rsidRDefault="00425D99" w:rsidP="00D01FBB">
            <w:pPr>
              <w:keepNex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$105.165.954.785 </w:t>
            </w:r>
          </w:p>
        </w:tc>
      </w:tr>
    </w:tbl>
    <w:p w14:paraId="211448F3" w14:textId="484A6C68" w:rsidR="00425D99" w:rsidRPr="00570F26" w:rsidRDefault="00D01FBB" w:rsidP="00D01FBB">
      <w:pPr>
        <w:pStyle w:val="Descripcin"/>
        <w:jc w:val="center"/>
        <w:rPr>
          <w:rFonts w:ascii="Arial Narrow" w:hAnsi="Arial Narrow" w:cs="Calibri"/>
          <w:color w:val="000000"/>
          <w:lang w:val="es-MX"/>
        </w:rPr>
      </w:pPr>
      <w:bookmarkStart w:id="77" w:name="_Toc51829173"/>
      <w:r>
        <w:t xml:space="preserve">Tabla </w:t>
      </w:r>
      <w:r w:rsidR="00946260">
        <w:fldChar w:fldCharType="begin"/>
      </w:r>
      <w:r w:rsidR="00946260">
        <w:instrText xml:space="preserve"> SEQ Tabla \* ARABIC </w:instrText>
      </w:r>
      <w:r w:rsidR="00946260">
        <w:fldChar w:fldCharType="separate"/>
      </w:r>
      <w:r w:rsidR="004913D6">
        <w:rPr>
          <w:noProof/>
        </w:rPr>
        <w:t>31</w:t>
      </w:r>
      <w:r w:rsidR="00946260">
        <w:rPr>
          <w:noProof/>
        </w:rPr>
        <w:fldChar w:fldCharType="end"/>
      </w:r>
      <w:r>
        <w:t xml:space="preserve"> Procesos favorables y Entidades con mayor pretensión indexada</w:t>
      </w:r>
      <w:bookmarkEnd w:id="77"/>
    </w:p>
    <w:p w14:paraId="223F5A10" w14:textId="6D81DC8C" w:rsidR="00425D99" w:rsidRDefault="00425D99" w:rsidP="000F46F4">
      <w:pPr>
        <w:jc w:val="both"/>
        <w:rPr>
          <w:rFonts w:ascii="Arial Narrow" w:hAnsi="Arial Narrow" w:cs="Calibri"/>
          <w:color w:val="000000"/>
          <w:lang w:val="es-MX"/>
        </w:rPr>
      </w:pPr>
      <w:r w:rsidRPr="00570F26">
        <w:rPr>
          <w:rFonts w:ascii="Arial Narrow" w:hAnsi="Arial Narrow" w:cs="Calibri"/>
          <w:color w:val="000000"/>
          <w:lang w:val="es-MX"/>
        </w:rPr>
        <w:t>Cabe aclarar que el Sistema de Información de Procesos Judiciales - SIPROJ es una Herramienta Informática que permite hacer vigilancia y evaluación de todos los procesos judiciales en los que está involucrado el Distrito Capital, donde existe la posibilidad de hacer seguimiento no solo a las actuaciones procesales en desarrollo de la actividad litigiosa, sino que, es posible determinar el impacto del resultado de la gestión jurídica ya que mide el éxito cuantitativo y cualitativo general y de cada ente público distrital, además valora el contingente judicial; Es una herramienta gerencial de la cual se sirve la Administración Distrital en la toma de decisiones sobre defensa judicial y prevención del daño antijurídico en el Distrito.</w:t>
      </w:r>
    </w:p>
    <w:p w14:paraId="29F6CF03" w14:textId="77777777" w:rsidR="00806A4D" w:rsidRPr="00570F26" w:rsidRDefault="00806A4D" w:rsidP="000F46F4">
      <w:pPr>
        <w:jc w:val="both"/>
        <w:rPr>
          <w:rFonts w:ascii="Arial Narrow" w:hAnsi="Arial Narrow" w:cs="Calibri"/>
          <w:color w:val="000000"/>
          <w:lang w:val="es-MX"/>
        </w:rPr>
      </w:pPr>
    </w:p>
    <w:p w14:paraId="736ECBBC" w14:textId="7C706C25" w:rsidR="00425D99" w:rsidRDefault="00425D99" w:rsidP="000F46F4">
      <w:pPr>
        <w:shd w:val="clear" w:color="auto" w:fill="FFFFFF"/>
        <w:jc w:val="both"/>
        <w:rPr>
          <w:rFonts w:ascii="Arial Narrow" w:hAnsi="Arial Narrow" w:cs="Calibri"/>
          <w:color w:val="000000"/>
          <w:lang w:val="es-MX"/>
        </w:rPr>
      </w:pPr>
      <w:r w:rsidRPr="00A32C55">
        <w:rPr>
          <w:rFonts w:ascii="Arial Narrow" w:hAnsi="Arial Narrow" w:cs="Calibri"/>
          <w:color w:val="000000"/>
          <w:lang w:val="es-MX"/>
        </w:rPr>
        <w:t>En cuanto al cálculo de recursos públicos que eventualmente tendrá que erogar el Distrito Capital para el cumplimento de sentencias judiciales, de acuerdo con el informe de Obligaciones Contingentes Distritales del cuarto Trimestre de 2019, presentado por la Oficina de Análisis y Control del Riesgo de la Secretaría de Hacienda de fecha 5 de febrero de 2020, comunica que “ El perfil de riesgo estimado de los procesos judiciales por jurisdicción del Distrito, evidencia el 95.92% del valor del contingente se concentra en un perfil de riesgo medio, equivalente a $4,3 billones, con un valor de pretensiones de $21.6 billones y con una probabilidad promedio de fallo en contra del 27.93%.”</w:t>
      </w:r>
    </w:p>
    <w:p w14:paraId="7FF1C145" w14:textId="77777777" w:rsidR="00806A4D" w:rsidRPr="00A32C55" w:rsidRDefault="00806A4D" w:rsidP="000F46F4">
      <w:pPr>
        <w:shd w:val="clear" w:color="auto" w:fill="FFFFFF"/>
        <w:jc w:val="both"/>
        <w:rPr>
          <w:rFonts w:ascii="Arial Narrow" w:hAnsi="Arial Narrow" w:cs="Calibri"/>
          <w:color w:val="000000"/>
          <w:lang w:val="es-MX"/>
        </w:rPr>
      </w:pPr>
    </w:p>
    <w:p w14:paraId="77C44751" w14:textId="789081C1" w:rsidR="00425D99" w:rsidRPr="00531D2C" w:rsidRDefault="00425D99" w:rsidP="00806A4D">
      <w:pPr>
        <w:pStyle w:val="Ttulo3"/>
      </w:pPr>
      <w:bookmarkStart w:id="78" w:name="_Toc51829089"/>
      <w:r w:rsidRPr="00801057">
        <w:t>ÉXITO PROCESAL:</w:t>
      </w:r>
      <w:bookmarkEnd w:id="78"/>
      <w:r w:rsidRPr="00801057">
        <w:t xml:space="preserve"> </w:t>
      </w:r>
    </w:p>
    <w:p w14:paraId="47171C51" w14:textId="21221F8D" w:rsidR="00806A4D" w:rsidRPr="00A32C55" w:rsidRDefault="00425D99" w:rsidP="000F46F4">
      <w:pPr>
        <w:jc w:val="both"/>
        <w:rPr>
          <w:rFonts w:ascii="Arial Narrow" w:hAnsi="Arial Narrow" w:cs="Calibri"/>
          <w:color w:val="000000"/>
          <w:lang w:val="es-MX"/>
        </w:rPr>
      </w:pPr>
      <w:r w:rsidRPr="00A32C55">
        <w:rPr>
          <w:rFonts w:ascii="Arial Narrow" w:hAnsi="Arial Narrow" w:cs="Calibri"/>
          <w:color w:val="000000"/>
          <w:lang w:val="es-MX"/>
        </w:rPr>
        <w:t xml:space="preserve">Ahora bien, </w:t>
      </w:r>
      <w:bookmarkStart w:id="79" w:name="_Hlk45701188"/>
      <w:r w:rsidRPr="00A32C55">
        <w:rPr>
          <w:rFonts w:ascii="Arial Narrow" w:hAnsi="Arial Narrow" w:cs="Calibri"/>
          <w:color w:val="000000"/>
          <w:lang w:val="es-MX"/>
        </w:rPr>
        <w:t>de conformidad con la información que arroja el Sistema de Información de procesos Judiciales (SIPROJ), para este reporte se tomó como periodo inicial el 01-01-2016 hasta el 30-06-2020, donde se identifica como Logros de Éxito Procesal Cuantitativo un total de 8.761 de los cuales hay 7200 a favor y 1.561 en contra. lo que representa un éxito procesal de 82.18%</w:t>
      </w:r>
      <w:bookmarkEnd w:id="79"/>
      <w:r w:rsidRPr="00A32C55">
        <w:rPr>
          <w:rFonts w:ascii="Arial Narrow" w:hAnsi="Arial Narrow" w:cs="Calibri"/>
          <w:color w:val="000000"/>
          <w:lang w:val="es-MX"/>
        </w:rPr>
        <w:t>.</w:t>
      </w:r>
    </w:p>
    <w:p w14:paraId="58FC9D4D" w14:textId="5FBC0157" w:rsidR="00D01FBB" w:rsidRDefault="00D01FBB" w:rsidP="00D01FBB">
      <w:pPr>
        <w:keepNext/>
        <w:shd w:val="clear" w:color="auto" w:fill="FFFFFF"/>
        <w:jc w:val="center"/>
      </w:pPr>
      <w:bookmarkStart w:id="80" w:name="_Hlk45701224"/>
      <w:r w:rsidRPr="00570F26">
        <w:rPr>
          <w:rFonts w:ascii="Arial Narrow" w:hAnsi="Arial Narrow"/>
          <w:noProof/>
        </w:rPr>
        <w:drawing>
          <wp:inline distT="0" distB="0" distL="0" distR="0" wp14:anchorId="4A8C44CA" wp14:editId="0237DF97">
            <wp:extent cx="4570730" cy="2770496"/>
            <wp:effectExtent l="0" t="0" r="127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5">
                      <a:extLst>
                        <a:ext uri="{28A0092B-C50C-407E-A947-70E740481C1C}">
                          <a14:useLocalDpi xmlns:a14="http://schemas.microsoft.com/office/drawing/2010/main" val="0"/>
                        </a:ext>
                      </a:extLst>
                    </a:blip>
                    <a:srcRect l="19348" t="8028" r="20798" b="48761"/>
                    <a:stretch>
                      <a:fillRect/>
                    </a:stretch>
                  </pic:blipFill>
                  <pic:spPr bwMode="auto">
                    <a:xfrm>
                      <a:off x="0" y="0"/>
                      <a:ext cx="4581119" cy="2776793"/>
                    </a:xfrm>
                    <a:prstGeom prst="rect">
                      <a:avLst/>
                    </a:prstGeom>
                    <a:noFill/>
                    <a:ln>
                      <a:noFill/>
                    </a:ln>
                  </pic:spPr>
                </pic:pic>
              </a:graphicData>
            </a:graphic>
          </wp:inline>
        </w:drawing>
      </w:r>
      <w:bookmarkEnd w:id="80"/>
    </w:p>
    <w:p w14:paraId="179AF846" w14:textId="590AB3D3" w:rsidR="00425D99" w:rsidRDefault="00D01FBB" w:rsidP="00D01FBB">
      <w:pPr>
        <w:pStyle w:val="Descripcin"/>
        <w:jc w:val="center"/>
        <w:rPr>
          <w:rFonts w:ascii="Arial Narrow" w:hAnsi="Arial Narrow"/>
          <w:noProof/>
        </w:rPr>
      </w:pPr>
      <w:bookmarkStart w:id="81" w:name="_Toc51829174"/>
      <w:r>
        <w:t xml:space="preserve">Tabla </w:t>
      </w:r>
      <w:r w:rsidR="00946260">
        <w:fldChar w:fldCharType="begin"/>
      </w:r>
      <w:r w:rsidR="00946260">
        <w:instrText xml:space="preserve"> SEQ Tabla \* ARABIC </w:instrText>
      </w:r>
      <w:r w:rsidR="00946260">
        <w:fldChar w:fldCharType="separate"/>
      </w:r>
      <w:r w:rsidR="004913D6">
        <w:rPr>
          <w:noProof/>
        </w:rPr>
        <w:t>32</w:t>
      </w:r>
      <w:r w:rsidR="00946260">
        <w:rPr>
          <w:noProof/>
        </w:rPr>
        <w:fldChar w:fldCharType="end"/>
      </w:r>
      <w:r>
        <w:t xml:space="preserve"> Éxito procesal</w:t>
      </w:r>
      <w:bookmarkEnd w:id="81"/>
    </w:p>
    <w:p w14:paraId="04879176" w14:textId="1F8468C3" w:rsidR="00806A4D" w:rsidRDefault="00425D99" w:rsidP="00D01FBB">
      <w:pPr>
        <w:jc w:val="right"/>
        <w:rPr>
          <w:rFonts w:ascii="Arial Narrow" w:hAnsi="Arial Narrow" w:cs="Arial"/>
          <w:b/>
          <w:bCs/>
          <w:color w:val="000000"/>
          <w:sz w:val="16"/>
          <w:szCs w:val="16"/>
        </w:rPr>
      </w:pPr>
      <w:r w:rsidRPr="00570F26">
        <w:rPr>
          <w:rFonts w:ascii="Arial Narrow" w:hAnsi="Arial Narrow" w:cs="Arial"/>
          <w:b/>
          <w:bCs/>
          <w:color w:val="000000"/>
          <w:sz w:val="16"/>
          <w:szCs w:val="16"/>
        </w:rPr>
        <w:t>Fuente: Sistema de información de Procesos Judiciales- SIPROJ - Fecha de Generación: 01 de junio de 2020, 12:24 m</w:t>
      </w:r>
    </w:p>
    <w:p w14:paraId="4BF0EBD9" w14:textId="7494B188" w:rsidR="00806A4D" w:rsidRDefault="00806A4D" w:rsidP="000F46F4">
      <w:pPr>
        <w:jc w:val="right"/>
        <w:rPr>
          <w:rFonts w:ascii="Arial Narrow" w:hAnsi="Arial Narrow" w:cs="Arial"/>
          <w:b/>
          <w:bCs/>
          <w:color w:val="000000"/>
          <w:sz w:val="16"/>
          <w:szCs w:val="16"/>
        </w:rPr>
      </w:pPr>
    </w:p>
    <w:p w14:paraId="076B961C" w14:textId="77777777" w:rsidR="00806A4D" w:rsidRPr="00EE4FB2" w:rsidRDefault="00806A4D" w:rsidP="000F46F4">
      <w:pPr>
        <w:jc w:val="right"/>
        <w:rPr>
          <w:rFonts w:ascii="Arial Narrow" w:hAnsi="Arial Narrow" w:cs="Arial"/>
          <w:b/>
          <w:bCs/>
          <w:color w:val="000000"/>
          <w:sz w:val="16"/>
          <w:szCs w:val="16"/>
        </w:rPr>
      </w:pPr>
    </w:p>
    <w:tbl>
      <w:tblPr>
        <w:tblStyle w:val="Tablaconcuadrcula5oscura-nfasis5"/>
        <w:tblW w:w="9403" w:type="dxa"/>
        <w:tblLook w:val="04A0" w:firstRow="1" w:lastRow="0" w:firstColumn="1" w:lastColumn="0" w:noHBand="0" w:noVBand="1"/>
      </w:tblPr>
      <w:tblGrid>
        <w:gridCol w:w="731"/>
        <w:gridCol w:w="4592"/>
        <w:gridCol w:w="1811"/>
        <w:gridCol w:w="2269"/>
      </w:tblGrid>
      <w:tr w:rsidR="00425D99" w:rsidRPr="00570F26" w14:paraId="062D8B08" w14:textId="77777777" w:rsidTr="008B2E22">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731" w:type="dxa"/>
            <w:noWrap/>
            <w:hideMark/>
          </w:tcPr>
          <w:p w14:paraId="60523D7E" w14:textId="77777777" w:rsidR="00425D99" w:rsidRPr="00570F26" w:rsidRDefault="00425D99" w:rsidP="000F46F4">
            <w:pPr>
              <w:rPr>
                <w:rFonts w:ascii="Arial Narrow" w:hAnsi="Arial Narrow"/>
                <w:b w:val="0"/>
                <w:bCs w:val="0"/>
                <w:color w:val="FFFFFF"/>
              </w:rPr>
            </w:pPr>
          </w:p>
        </w:tc>
        <w:tc>
          <w:tcPr>
            <w:tcW w:w="8672" w:type="dxa"/>
            <w:gridSpan w:val="3"/>
            <w:noWrap/>
            <w:hideMark/>
          </w:tcPr>
          <w:p w14:paraId="4E0DE596" w14:textId="77777777" w:rsidR="00425D99" w:rsidRPr="00570F26" w:rsidRDefault="00425D99" w:rsidP="000F46F4">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b w:val="0"/>
                <w:bCs w:val="0"/>
                <w:color w:val="000000"/>
              </w:rPr>
            </w:pPr>
            <w:r w:rsidRPr="00570F26">
              <w:rPr>
                <w:rFonts w:ascii="Arial Narrow" w:hAnsi="Arial Narrow" w:cs="Arial"/>
                <w:b w:val="0"/>
                <w:bCs w:val="0"/>
                <w:color w:val="000000"/>
              </w:rPr>
              <w:t>PROCESOS TERMINADOS FAVORABLES PARA EL D.C.</w:t>
            </w:r>
          </w:p>
        </w:tc>
      </w:tr>
      <w:tr w:rsidR="00425D99" w:rsidRPr="00570F26" w14:paraId="368CAD96" w14:textId="77777777" w:rsidTr="008B2E22">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731" w:type="dxa"/>
            <w:noWrap/>
          </w:tcPr>
          <w:p w14:paraId="1C3B55B9" w14:textId="77777777" w:rsidR="00425D99" w:rsidRPr="00570F26" w:rsidRDefault="00425D99" w:rsidP="000F46F4">
            <w:pPr>
              <w:rPr>
                <w:rFonts w:ascii="Arial Narrow" w:hAnsi="Arial Narrow"/>
                <w:b w:val="0"/>
                <w:bCs w:val="0"/>
                <w:color w:val="FFFFFF"/>
              </w:rPr>
            </w:pPr>
          </w:p>
        </w:tc>
        <w:tc>
          <w:tcPr>
            <w:tcW w:w="4592" w:type="dxa"/>
            <w:noWrap/>
          </w:tcPr>
          <w:p w14:paraId="2B546D4E"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 xml:space="preserve">TIPO DE PROCESO </w:t>
            </w:r>
          </w:p>
        </w:tc>
        <w:tc>
          <w:tcPr>
            <w:tcW w:w="1811" w:type="dxa"/>
            <w:noWrap/>
          </w:tcPr>
          <w:p w14:paraId="60F20DAB"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 xml:space="preserve">CANTIDAD DE PROCESOS </w:t>
            </w:r>
          </w:p>
        </w:tc>
        <w:tc>
          <w:tcPr>
            <w:tcW w:w="2269" w:type="dxa"/>
            <w:noWrap/>
          </w:tcPr>
          <w:p w14:paraId="41034C23"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 xml:space="preserve"> VALOR PRETENSIÓN INDEXADA </w:t>
            </w:r>
          </w:p>
        </w:tc>
      </w:tr>
      <w:tr w:rsidR="00425D99" w:rsidRPr="00570F26" w14:paraId="2B97F60A"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DEC2949"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w:t>
            </w:r>
          </w:p>
        </w:tc>
        <w:tc>
          <w:tcPr>
            <w:tcW w:w="4592" w:type="dxa"/>
            <w:noWrap/>
            <w:hideMark/>
          </w:tcPr>
          <w:p w14:paraId="77F8AE88"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ACCIÓN DE CUMPLIMIENTO</w:t>
            </w:r>
          </w:p>
        </w:tc>
        <w:tc>
          <w:tcPr>
            <w:tcW w:w="1811" w:type="dxa"/>
            <w:noWrap/>
            <w:hideMark/>
          </w:tcPr>
          <w:p w14:paraId="1A4C8F8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$ 0</w:t>
            </w:r>
          </w:p>
        </w:tc>
        <w:tc>
          <w:tcPr>
            <w:tcW w:w="2269" w:type="dxa"/>
            <w:noWrap/>
            <w:hideMark/>
          </w:tcPr>
          <w:p w14:paraId="062A9B64"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90</w:t>
            </w:r>
          </w:p>
        </w:tc>
      </w:tr>
      <w:tr w:rsidR="00425D99" w:rsidRPr="00570F26" w14:paraId="3F79A4AA"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7FC6A5A3"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lastRenderedPageBreak/>
              <w:t>2</w:t>
            </w:r>
          </w:p>
        </w:tc>
        <w:tc>
          <w:tcPr>
            <w:tcW w:w="4592" w:type="dxa"/>
            <w:noWrap/>
            <w:hideMark/>
          </w:tcPr>
          <w:p w14:paraId="02CD4D6A"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ACCIÓN DE GRUPO</w:t>
            </w:r>
          </w:p>
        </w:tc>
        <w:tc>
          <w:tcPr>
            <w:tcW w:w="1811" w:type="dxa"/>
            <w:noWrap/>
            <w:hideMark/>
          </w:tcPr>
          <w:p w14:paraId="191F7DE7"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$ 155.629.283.702</w:t>
            </w:r>
          </w:p>
        </w:tc>
        <w:tc>
          <w:tcPr>
            <w:tcW w:w="2269" w:type="dxa"/>
            <w:noWrap/>
            <w:hideMark/>
          </w:tcPr>
          <w:p w14:paraId="682DC8B5"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24</w:t>
            </w:r>
          </w:p>
        </w:tc>
      </w:tr>
      <w:tr w:rsidR="00425D99" w:rsidRPr="00570F26" w14:paraId="7952E5E2"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38AEF097"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w:t>
            </w:r>
          </w:p>
        </w:tc>
        <w:tc>
          <w:tcPr>
            <w:tcW w:w="4592" w:type="dxa"/>
            <w:noWrap/>
            <w:hideMark/>
          </w:tcPr>
          <w:p w14:paraId="2A509ABD"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ACCION DE INCONSTITUCIONALIDAD</w:t>
            </w:r>
          </w:p>
        </w:tc>
        <w:tc>
          <w:tcPr>
            <w:tcW w:w="1811" w:type="dxa"/>
            <w:noWrap/>
            <w:hideMark/>
          </w:tcPr>
          <w:p w14:paraId="714CFBE1"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$ 0</w:t>
            </w:r>
          </w:p>
        </w:tc>
        <w:tc>
          <w:tcPr>
            <w:tcW w:w="2269" w:type="dxa"/>
            <w:noWrap/>
            <w:hideMark/>
          </w:tcPr>
          <w:p w14:paraId="3167E1EC"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6</w:t>
            </w:r>
          </w:p>
        </w:tc>
      </w:tr>
      <w:tr w:rsidR="00425D99" w:rsidRPr="00570F26" w14:paraId="304225E1"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7C4A166B"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4</w:t>
            </w:r>
          </w:p>
        </w:tc>
        <w:tc>
          <w:tcPr>
            <w:tcW w:w="4592" w:type="dxa"/>
            <w:noWrap/>
            <w:hideMark/>
          </w:tcPr>
          <w:p w14:paraId="414B08DF"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ACCION DE LESIVIDAD</w:t>
            </w:r>
          </w:p>
        </w:tc>
        <w:tc>
          <w:tcPr>
            <w:tcW w:w="1811" w:type="dxa"/>
            <w:noWrap/>
            <w:hideMark/>
          </w:tcPr>
          <w:p w14:paraId="76A0328B"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$ 129.057.537</w:t>
            </w:r>
          </w:p>
        </w:tc>
        <w:tc>
          <w:tcPr>
            <w:tcW w:w="2269" w:type="dxa"/>
            <w:noWrap/>
            <w:hideMark/>
          </w:tcPr>
          <w:p w14:paraId="7ABFEF09"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168CA869"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74B3FB15"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5</w:t>
            </w:r>
          </w:p>
        </w:tc>
        <w:tc>
          <w:tcPr>
            <w:tcW w:w="4592" w:type="dxa"/>
            <w:noWrap/>
            <w:hideMark/>
          </w:tcPr>
          <w:p w14:paraId="37B4465F"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ACCIÓN POPULAR</w:t>
            </w:r>
          </w:p>
        </w:tc>
        <w:tc>
          <w:tcPr>
            <w:tcW w:w="1811" w:type="dxa"/>
            <w:noWrap/>
            <w:hideMark/>
          </w:tcPr>
          <w:p w14:paraId="19FC7A2A"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$ 46.118.229.799</w:t>
            </w:r>
          </w:p>
        </w:tc>
        <w:tc>
          <w:tcPr>
            <w:tcW w:w="2269" w:type="dxa"/>
            <w:noWrap/>
            <w:hideMark/>
          </w:tcPr>
          <w:p w14:paraId="05E753F6"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171</w:t>
            </w:r>
          </w:p>
        </w:tc>
      </w:tr>
      <w:tr w:rsidR="00425D99" w:rsidRPr="00570F26" w14:paraId="1F2AF140"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2D2585C8"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6</w:t>
            </w:r>
          </w:p>
        </w:tc>
        <w:tc>
          <w:tcPr>
            <w:tcW w:w="4592" w:type="dxa"/>
            <w:noWrap/>
            <w:hideMark/>
          </w:tcPr>
          <w:p w14:paraId="138A27FE"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AMIGABLE COMPOSICION</w:t>
            </w:r>
          </w:p>
        </w:tc>
        <w:tc>
          <w:tcPr>
            <w:tcW w:w="1811" w:type="dxa"/>
            <w:noWrap/>
            <w:hideMark/>
          </w:tcPr>
          <w:p w14:paraId="362D090D"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$ 14.839.493.085</w:t>
            </w:r>
          </w:p>
        </w:tc>
        <w:tc>
          <w:tcPr>
            <w:tcW w:w="2269" w:type="dxa"/>
            <w:noWrap/>
            <w:hideMark/>
          </w:tcPr>
          <w:p w14:paraId="78C10006"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2</w:t>
            </w:r>
          </w:p>
        </w:tc>
      </w:tr>
      <w:tr w:rsidR="00425D99" w:rsidRPr="00570F26" w14:paraId="33CB1B2B"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D75DC85"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7</w:t>
            </w:r>
          </w:p>
        </w:tc>
        <w:tc>
          <w:tcPr>
            <w:tcW w:w="4592" w:type="dxa"/>
            <w:noWrap/>
            <w:hideMark/>
          </w:tcPr>
          <w:p w14:paraId="3D99C3F7"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ARBITRAL</w:t>
            </w:r>
          </w:p>
        </w:tc>
        <w:tc>
          <w:tcPr>
            <w:tcW w:w="1811" w:type="dxa"/>
            <w:noWrap/>
            <w:hideMark/>
          </w:tcPr>
          <w:p w14:paraId="4EFFB8EA"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$ 10.000.677.288</w:t>
            </w:r>
          </w:p>
        </w:tc>
        <w:tc>
          <w:tcPr>
            <w:tcW w:w="2269" w:type="dxa"/>
            <w:noWrap/>
            <w:hideMark/>
          </w:tcPr>
          <w:p w14:paraId="4365CF36"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5</w:t>
            </w:r>
          </w:p>
        </w:tc>
      </w:tr>
      <w:tr w:rsidR="00425D99" w:rsidRPr="00570F26" w14:paraId="6A3038FF"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11DDFE37"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8</w:t>
            </w:r>
          </w:p>
        </w:tc>
        <w:tc>
          <w:tcPr>
            <w:tcW w:w="4592" w:type="dxa"/>
            <w:noWrap/>
            <w:hideMark/>
          </w:tcPr>
          <w:p w14:paraId="0C6E434C"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CIVIL EJECUTIVO</w:t>
            </w:r>
          </w:p>
        </w:tc>
        <w:tc>
          <w:tcPr>
            <w:tcW w:w="1811" w:type="dxa"/>
            <w:noWrap/>
            <w:hideMark/>
          </w:tcPr>
          <w:p w14:paraId="7D1880BD"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$ 12.467.718.270</w:t>
            </w:r>
          </w:p>
        </w:tc>
        <w:tc>
          <w:tcPr>
            <w:tcW w:w="2269" w:type="dxa"/>
            <w:noWrap/>
            <w:hideMark/>
          </w:tcPr>
          <w:p w14:paraId="300FD377"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28</w:t>
            </w:r>
          </w:p>
        </w:tc>
      </w:tr>
      <w:tr w:rsidR="00425D99" w:rsidRPr="00570F26" w14:paraId="028F740C"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57077463"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9</w:t>
            </w:r>
          </w:p>
        </w:tc>
        <w:tc>
          <w:tcPr>
            <w:tcW w:w="4592" w:type="dxa"/>
            <w:noWrap/>
            <w:hideMark/>
          </w:tcPr>
          <w:p w14:paraId="5408ED6E"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CIVIL ORDINARIO</w:t>
            </w:r>
          </w:p>
        </w:tc>
        <w:tc>
          <w:tcPr>
            <w:tcW w:w="1811" w:type="dxa"/>
            <w:noWrap/>
            <w:hideMark/>
          </w:tcPr>
          <w:p w14:paraId="75896B46"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$ 4.033.239.517</w:t>
            </w:r>
          </w:p>
        </w:tc>
        <w:tc>
          <w:tcPr>
            <w:tcW w:w="2269" w:type="dxa"/>
            <w:noWrap/>
            <w:hideMark/>
          </w:tcPr>
          <w:p w14:paraId="33E56639"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3</w:t>
            </w:r>
          </w:p>
        </w:tc>
      </w:tr>
      <w:tr w:rsidR="00425D99" w:rsidRPr="00570F26" w14:paraId="61DE072D"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5463B3F2"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10</w:t>
            </w:r>
          </w:p>
        </w:tc>
        <w:tc>
          <w:tcPr>
            <w:tcW w:w="4592" w:type="dxa"/>
            <w:noWrap/>
            <w:hideMark/>
          </w:tcPr>
          <w:p w14:paraId="0FFB1E9D"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CONCILIACIÓN EXTRAJUDICIAL</w:t>
            </w:r>
          </w:p>
        </w:tc>
        <w:tc>
          <w:tcPr>
            <w:tcW w:w="1811" w:type="dxa"/>
            <w:noWrap/>
            <w:hideMark/>
          </w:tcPr>
          <w:p w14:paraId="2FD23365"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$ 267.302.531.156</w:t>
            </w:r>
          </w:p>
        </w:tc>
        <w:tc>
          <w:tcPr>
            <w:tcW w:w="2269" w:type="dxa"/>
            <w:noWrap/>
            <w:hideMark/>
          </w:tcPr>
          <w:p w14:paraId="2E0A72AC"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245</w:t>
            </w:r>
          </w:p>
        </w:tc>
      </w:tr>
      <w:tr w:rsidR="00425D99" w:rsidRPr="00570F26" w14:paraId="3E237DC6"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1DC62942"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11</w:t>
            </w:r>
          </w:p>
        </w:tc>
        <w:tc>
          <w:tcPr>
            <w:tcW w:w="4592" w:type="dxa"/>
            <w:noWrap/>
            <w:hideMark/>
          </w:tcPr>
          <w:p w14:paraId="56298FA2"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CONCILIACION JUDICIAL</w:t>
            </w:r>
          </w:p>
        </w:tc>
        <w:tc>
          <w:tcPr>
            <w:tcW w:w="1811" w:type="dxa"/>
            <w:noWrap/>
            <w:hideMark/>
          </w:tcPr>
          <w:p w14:paraId="13781EB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$ 986.613.441</w:t>
            </w:r>
          </w:p>
        </w:tc>
        <w:tc>
          <w:tcPr>
            <w:tcW w:w="2269" w:type="dxa"/>
            <w:noWrap/>
            <w:hideMark/>
          </w:tcPr>
          <w:p w14:paraId="023ECBF7"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3</w:t>
            </w:r>
          </w:p>
        </w:tc>
      </w:tr>
      <w:tr w:rsidR="00425D99" w:rsidRPr="00570F26" w14:paraId="2F284DC3"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729CF3DD"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12</w:t>
            </w:r>
          </w:p>
        </w:tc>
        <w:tc>
          <w:tcPr>
            <w:tcW w:w="4592" w:type="dxa"/>
            <w:noWrap/>
            <w:hideMark/>
          </w:tcPr>
          <w:p w14:paraId="0A445B73"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CONFLICTO DE COMPETENCIAS ADMINISTRATIVAS</w:t>
            </w:r>
          </w:p>
        </w:tc>
        <w:tc>
          <w:tcPr>
            <w:tcW w:w="1811" w:type="dxa"/>
            <w:noWrap/>
            <w:hideMark/>
          </w:tcPr>
          <w:p w14:paraId="7B750F7C"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$ 36.023.824</w:t>
            </w:r>
          </w:p>
        </w:tc>
        <w:tc>
          <w:tcPr>
            <w:tcW w:w="2269" w:type="dxa"/>
            <w:noWrap/>
            <w:hideMark/>
          </w:tcPr>
          <w:p w14:paraId="54DFF78A"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3</w:t>
            </w:r>
          </w:p>
        </w:tc>
      </w:tr>
      <w:tr w:rsidR="00425D99" w:rsidRPr="00570F26" w14:paraId="0E947421"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383C0982"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13</w:t>
            </w:r>
          </w:p>
        </w:tc>
        <w:tc>
          <w:tcPr>
            <w:tcW w:w="4592" w:type="dxa"/>
            <w:noWrap/>
            <w:hideMark/>
          </w:tcPr>
          <w:p w14:paraId="724587A1"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CONTRACTUAL</w:t>
            </w:r>
          </w:p>
        </w:tc>
        <w:tc>
          <w:tcPr>
            <w:tcW w:w="1811" w:type="dxa"/>
            <w:noWrap/>
            <w:hideMark/>
          </w:tcPr>
          <w:p w14:paraId="70712FA9"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$ 279.501.919.218</w:t>
            </w:r>
          </w:p>
        </w:tc>
        <w:tc>
          <w:tcPr>
            <w:tcW w:w="2269" w:type="dxa"/>
            <w:noWrap/>
            <w:hideMark/>
          </w:tcPr>
          <w:p w14:paraId="413E501E"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155</w:t>
            </w:r>
          </w:p>
        </w:tc>
      </w:tr>
      <w:tr w:rsidR="00425D99" w:rsidRPr="00570F26" w14:paraId="721FDBA5"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7037D8AC"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14</w:t>
            </w:r>
          </w:p>
        </w:tc>
        <w:tc>
          <w:tcPr>
            <w:tcW w:w="4592" w:type="dxa"/>
            <w:noWrap/>
            <w:hideMark/>
          </w:tcPr>
          <w:p w14:paraId="298031A7"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DESLINDE Y AMOJONAMIENTO</w:t>
            </w:r>
          </w:p>
        </w:tc>
        <w:tc>
          <w:tcPr>
            <w:tcW w:w="1811" w:type="dxa"/>
            <w:noWrap/>
            <w:hideMark/>
          </w:tcPr>
          <w:p w14:paraId="35FD8E30"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$ 2.945.810.957</w:t>
            </w:r>
          </w:p>
        </w:tc>
        <w:tc>
          <w:tcPr>
            <w:tcW w:w="2269" w:type="dxa"/>
            <w:noWrap/>
            <w:hideMark/>
          </w:tcPr>
          <w:p w14:paraId="5B449BF5"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9</w:t>
            </w:r>
          </w:p>
        </w:tc>
      </w:tr>
      <w:tr w:rsidR="00425D99" w:rsidRPr="00570F26" w14:paraId="1A4ACD9F"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B3A3A62"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15</w:t>
            </w:r>
          </w:p>
        </w:tc>
        <w:tc>
          <w:tcPr>
            <w:tcW w:w="4592" w:type="dxa"/>
            <w:noWrap/>
            <w:hideMark/>
          </w:tcPr>
          <w:p w14:paraId="13DE9BBE"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DIVISORIO</w:t>
            </w:r>
          </w:p>
        </w:tc>
        <w:tc>
          <w:tcPr>
            <w:tcW w:w="1811" w:type="dxa"/>
            <w:noWrap/>
            <w:hideMark/>
          </w:tcPr>
          <w:p w14:paraId="5E098F34"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$ 2.116.003.712</w:t>
            </w:r>
          </w:p>
        </w:tc>
        <w:tc>
          <w:tcPr>
            <w:tcW w:w="2269" w:type="dxa"/>
            <w:noWrap/>
            <w:hideMark/>
          </w:tcPr>
          <w:p w14:paraId="2FC7AD29"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4</w:t>
            </w:r>
          </w:p>
        </w:tc>
      </w:tr>
      <w:tr w:rsidR="00425D99" w:rsidRPr="00570F26" w14:paraId="5AEE75AE"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2BF0A6E"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16</w:t>
            </w:r>
          </w:p>
        </w:tc>
        <w:tc>
          <w:tcPr>
            <w:tcW w:w="4592" w:type="dxa"/>
            <w:noWrap/>
            <w:hideMark/>
          </w:tcPr>
          <w:p w14:paraId="35FFE43F"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EJECUTIVO</w:t>
            </w:r>
          </w:p>
        </w:tc>
        <w:tc>
          <w:tcPr>
            <w:tcW w:w="1811" w:type="dxa"/>
            <w:noWrap/>
            <w:hideMark/>
          </w:tcPr>
          <w:p w14:paraId="34E406E6"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$ 18.509.991.560</w:t>
            </w:r>
          </w:p>
        </w:tc>
        <w:tc>
          <w:tcPr>
            <w:tcW w:w="2269" w:type="dxa"/>
            <w:noWrap/>
            <w:hideMark/>
          </w:tcPr>
          <w:p w14:paraId="2AE9805F"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48</w:t>
            </w:r>
          </w:p>
        </w:tc>
      </w:tr>
      <w:tr w:rsidR="00425D99" w:rsidRPr="00570F26" w14:paraId="7FA94B1D"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092584C2"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17</w:t>
            </w:r>
          </w:p>
        </w:tc>
        <w:tc>
          <w:tcPr>
            <w:tcW w:w="4592" w:type="dxa"/>
            <w:noWrap/>
            <w:hideMark/>
          </w:tcPr>
          <w:p w14:paraId="7F62B335"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EJECUTIVO CONTRACTUAL</w:t>
            </w:r>
          </w:p>
        </w:tc>
        <w:tc>
          <w:tcPr>
            <w:tcW w:w="1811" w:type="dxa"/>
            <w:noWrap/>
            <w:hideMark/>
          </w:tcPr>
          <w:p w14:paraId="0881E2F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$ 1.237.227.170</w:t>
            </w:r>
          </w:p>
        </w:tc>
        <w:tc>
          <w:tcPr>
            <w:tcW w:w="2269" w:type="dxa"/>
            <w:noWrap/>
            <w:hideMark/>
          </w:tcPr>
          <w:p w14:paraId="79EC774A"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6</w:t>
            </w:r>
          </w:p>
        </w:tc>
      </w:tr>
      <w:tr w:rsidR="00425D99" w:rsidRPr="00570F26" w14:paraId="09C0CC18"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1CB393D8"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18</w:t>
            </w:r>
          </w:p>
        </w:tc>
        <w:tc>
          <w:tcPr>
            <w:tcW w:w="4592" w:type="dxa"/>
            <w:noWrap/>
            <w:hideMark/>
          </w:tcPr>
          <w:p w14:paraId="303B8622"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EJECUTIVO DE MAYOR CUANTIA</w:t>
            </w:r>
          </w:p>
        </w:tc>
        <w:tc>
          <w:tcPr>
            <w:tcW w:w="1811" w:type="dxa"/>
            <w:noWrap/>
            <w:hideMark/>
          </w:tcPr>
          <w:p w14:paraId="769596D2"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$ 262.060.850</w:t>
            </w:r>
          </w:p>
        </w:tc>
        <w:tc>
          <w:tcPr>
            <w:tcW w:w="2269" w:type="dxa"/>
            <w:noWrap/>
            <w:hideMark/>
          </w:tcPr>
          <w:p w14:paraId="63C7F9A3"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2</w:t>
            </w:r>
          </w:p>
        </w:tc>
      </w:tr>
      <w:tr w:rsidR="00425D99" w:rsidRPr="00570F26" w14:paraId="53E443F2"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4625B15"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19</w:t>
            </w:r>
          </w:p>
        </w:tc>
        <w:tc>
          <w:tcPr>
            <w:tcW w:w="4592" w:type="dxa"/>
            <w:noWrap/>
            <w:hideMark/>
          </w:tcPr>
          <w:p w14:paraId="0C4D0E79"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EJECUTIVO LABORAL</w:t>
            </w:r>
          </w:p>
        </w:tc>
        <w:tc>
          <w:tcPr>
            <w:tcW w:w="1811" w:type="dxa"/>
            <w:noWrap/>
            <w:hideMark/>
          </w:tcPr>
          <w:p w14:paraId="0330E34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$ 4.843.952.381</w:t>
            </w:r>
          </w:p>
        </w:tc>
        <w:tc>
          <w:tcPr>
            <w:tcW w:w="2269" w:type="dxa"/>
            <w:noWrap/>
            <w:hideMark/>
          </w:tcPr>
          <w:p w14:paraId="058B8119"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54</w:t>
            </w:r>
          </w:p>
        </w:tc>
      </w:tr>
      <w:tr w:rsidR="00425D99" w:rsidRPr="00570F26" w14:paraId="4D861511"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770F7DA8"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20</w:t>
            </w:r>
          </w:p>
        </w:tc>
        <w:tc>
          <w:tcPr>
            <w:tcW w:w="4592" w:type="dxa"/>
            <w:noWrap/>
            <w:hideMark/>
          </w:tcPr>
          <w:p w14:paraId="28549663"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ELECTORAL</w:t>
            </w:r>
          </w:p>
        </w:tc>
        <w:tc>
          <w:tcPr>
            <w:tcW w:w="1811" w:type="dxa"/>
            <w:noWrap/>
            <w:hideMark/>
          </w:tcPr>
          <w:p w14:paraId="501A0D49"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$ 0</w:t>
            </w:r>
          </w:p>
        </w:tc>
        <w:tc>
          <w:tcPr>
            <w:tcW w:w="2269" w:type="dxa"/>
            <w:noWrap/>
            <w:hideMark/>
          </w:tcPr>
          <w:p w14:paraId="127C81A3"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6</w:t>
            </w:r>
          </w:p>
        </w:tc>
      </w:tr>
      <w:tr w:rsidR="00425D99" w:rsidRPr="00570F26" w14:paraId="24A558C1"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2BE318A0"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21</w:t>
            </w:r>
          </w:p>
        </w:tc>
        <w:tc>
          <w:tcPr>
            <w:tcW w:w="4592" w:type="dxa"/>
            <w:noWrap/>
            <w:hideMark/>
          </w:tcPr>
          <w:p w14:paraId="423477BC"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FUERO SINDICAL</w:t>
            </w:r>
          </w:p>
        </w:tc>
        <w:tc>
          <w:tcPr>
            <w:tcW w:w="1811" w:type="dxa"/>
            <w:noWrap/>
            <w:hideMark/>
          </w:tcPr>
          <w:p w14:paraId="71E23751"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$ 444.642.034</w:t>
            </w:r>
          </w:p>
        </w:tc>
        <w:tc>
          <w:tcPr>
            <w:tcW w:w="2269" w:type="dxa"/>
            <w:noWrap/>
            <w:hideMark/>
          </w:tcPr>
          <w:p w14:paraId="0E711E5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31</w:t>
            </w:r>
          </w:p>
        </w:tc>
      </w:tr>
      <w:tr w:rsidR="00425D99" w:rsidRPr="00570F26" w14:paraId="7DC08225"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764AAE97"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22</w:t>
            </w:r>
          </w:p>
        </w:tc>
        <w:tc>
          <w:tcPr>
            <w:tcW w:w="4592" w:type="dxa"/>
            <w:noWrap/>
            <w:hideMark/>
          </w:tcPr>
          <w:p w14:paraId="2A18C5D3"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HIPOTECARIO</w:t>
            </w:r>
          </w:p>
        </w:tc>
        <w:tc>
          <w:tcPr>
            <w:tcW w:w="1811" w:type="dxa"/>
            <w:noWrap/>
            <w:hideMark/>
          </w:tcPr>
          <w:p w14:paraId="136A09F2"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$ 300.613.070</w:t>
            </w:r>
          </w:p>
        </w:tc>
        <w:tc>
          <w:tcPr>
            <w:tcW w:w="2269" w:type="dxa"/>
            <w:noWrap/>
            <w:hideMark/>
          </w:tcPr>
          <w:p w14:paraId="660C37AB"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9</w:t>
            </w:r>
          </w:p>
        </w:tc>
      </w:tr>
      <w:tr w:rsidR="00425D99" w:rsidRPr="00570F26" w14:paraId="608784AF"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5D4DBC47"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23</w:t>
            </w:r>
          </w:p>
        </w:tc>
        <w:tc>
          <w:tcPr>
            <w:tcW w:w="4592" w:type="dxa"/>
            <w:noWrap/>
            <w:hideMark/>
          </w:tcPr>
          <w:p w14:paraId="0A3CCCEF"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LEVANTAMIENTO DE FUERO</w:t>
            </w:r>
          </w:p>
        </w:tc>
        <w:tc>
          <w:tcPr>
            <w:tcW w:w="1811" w:type="dxa"/>
            <w:noWrap/>
            <w:hideMark/>
          </w:tcPr>
          <w:p w14:paraId="598E97D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$ 0</w:t>
            </w:r>
          </w:p>
        </w:tc>
        <w:tc>
          <w:tcPr>
            <w:tcW w:w="2269" w:type="dxa"/>
            <w:noWrap/>
            <w:hideMark/>
          </w:tcPr>
          <w:p w14:paraId="4E63AA42"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0FAFC26A"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9FA1E31"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24</w:t>
            </w:r>
          </w:p>
        </w:tc>
        <w:tc>
          <w:tcPr>
            <w:tcW w:w="4592" w:type="dxa"/>
            <w:noWrap/>
            <w:hideMark/>
          </w:tcPr>
          <w:p w14:paraId="1B6517DE"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MENOR CUANTIA</w:t>
            </w:r>
          </w:p>
        </w:tc>
        <w:tc>
          <w:tcPr>
            <w:tcW w:w="1811" w:type="dxa"/>
            <w:noWrap/>
            <w:hideMark/>
          </w:tcPr>
          <w:p w14:paraId="10515FDD"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$ 0</w:t>
            </w:r>
          </w:p>
        </w:tc>
        <w:tc>
          <w:tcPr>
            <w:tcW w:w="2269" w:type="dxa"/>
            <w:noWrap/>
            <w:hideMark/>
          </w:tcPr>
          <w:p w14:paraId="1CD76E50"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51ABB3F5"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64C21DB2"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25</w:t>
            </w:r>
          </w:p>
        </w:tc>
        <w:tc>
          <w:tcPr>
            <w:tcW w:w="4592" w:type="dxa"/>
            <w:noWrap/>
            <w:hideMark/>
          </w:tcPr>
          <w:p w14:paraId="05FA108E"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NULIDAD</w:t>
            </w:r>
          </w:p>
        </w:tc>
        <w:tc>
          <w:tcPr>
            <w:tcW w:w="1811" w:type="dxa"/>
            <w:noWrap/>
            <w:hideMark/>
          </w:tcPr>
          <w:p w14:paraId="6559D7B9"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505.927.744 </w:t>
            </w:r>
          </w:p>
        </w:tc>
        <w:tc>
          <w:tcPr>
            <w:tcW w:w="2269" w:type="dxa"/>
            <w:noWrap/>
            <w:hideMark/>
          </w:tcPr>
          <w:p w14:paraId="42B5C0A1"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94</w:t>
            </w:r>
          </w:p>
        </w:tc>
      </w:tr>
      <w:tr w:rsidR="00425D99" w:rsidRPr="00570F26" w14:paraId="0550EDBB"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323A52E"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26</w:t>
            </w:r>
          </w:p>
        </w:tc>
        <w:tc>
          <w:tcPr>
            <w:tcW w:w="4592" w:type="dxa"/>
            <w:noWrap/>
            <w:hideMark/>
          </w:tcPr>
          <w:p w14:paraId="4984B41F"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NULIDAD Y RESTABLECIMIENTO</w:t>
            </w:r>
          </w:p>
        </w:tc>
        <w:tc>
          <w:tcPr>
            <w:tcW w:w="1811" w:type="dxa"/>
            <w:noWrap/>
            <w:hideMark/>
          </w:tcPr>
          <w:p w14:paraId="02FEDE02"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$ 2.109.712.134.187</w:t>
            </w:r>
          </w:p>
        </w:tc>
        <w:tc>
          <w:tcPr>
            <w:tcW w:w="2269" w:type="dxa"/>
            <w:noWrap/>
            <w:hideMark/>
          </w:tcPr>
          <w:p w14:paraId="0697B6EA"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4680</w:t>
            </w:r>
          </w:p>
        </w:tc>
      </w:tr>
      <w:tr w:rsidR="00425D99" w:rsidRPr="00570F26" w14:paraId="19D0FD2E"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0CBCC451"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27</w:t>
            </w:r>
          </w:p>
        </w:tc>
        <w:tc>
          <w:tcPr>
            <w:tcW w:w="4592" w:type="dxa"/>
            <w:noWrap/>
            <w:hideMark/>
          </w:tcPr>
          <w:p w14:paraId="40C41425"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ORDINARIO LABORAL</w:t>
            </w:r>
          </w:p>
        </w:tc>
        <w:tc>
          <w:tcPr>
            <w:tcW w:w="1811" w:type="dxa"/>
            <w:noWrap/>
            <w:hideMark/>
          </w:tcPr>
          <w:p w14:paraId="3D45B5A2"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$ 70.821.089.252</w:t>
            </w:r>
          </w:p>
        </w:tc>
        <w:tc>
          <w:tcPr>
            <w:tcW w:w="2269" w:type="dxa"/>
            <w:noWrap/>
            <w:hideMark/>
          </w:tcPr>
          <w:p w14:paraId="3655EF7A"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1045</w:t>
            </w:r>
          </w:p>
        </w:tc>
      </w:tr>
      <w:tr w:rsidR="00425D99" w:rsidRPr="00570F26" w14:paraId="072E3B24"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018D89BC"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28</w:t>
            </w:r>
          </w:p>
        </w:tc>
        <w:tc>
          <w:tcPr>
            <w:tcW w:w="4592" w:type="dxa"/>
            <w:noWrap/>
            <w:hideMark/>
          </w:tcPr>
          <w:p w14:paraId="2DE9915E"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PERTENENCIA</w:t>
            </w:r>
          </w:p>
        </w:tc>
        <w:tc>
          <w:tcPr>
            <w:tcW w:w="1811" w:type="dxa"/>
            <w:noWrap/>
            <w:hideMark/>
          </w:tcPr>
          <w:p w14:paraId="747A9318"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$ 2.668.373.237</w:t>
            </w:r>
          </w:p>
        </w:tc>
        <w:tc>
          <w:tcPr>
            <w:tcW w:w="2269" w:type="dxa"/>
            <w:noWrap/>
            <w:hideMark/>
          </w:tcPr>
          <w:p w14:paraId="1D6A0428"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17</w:t>
            </w:r>
          </w:p>
        </w:tc>
      </w:tr>
      <w:tr w:rsidR="00425D99" w:rsidRPr="00570F26" w14:paraId="7F005078"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139F87EE"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29</w:t>
            </w:r>
          </w:p>
        </w:tc>
        <w:tc>
          <w:tcPr>
            <w:tcW w:w="4592" w:type="dxa"/>
            <w:noWrap/>
            <w:hideMark/>
          </w:tcPr>
          <w:p w14:paraId="6A2E839C"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RECURSO DE INSISTENCIA UNICA INSTANCIA</w:t>
            </w:r>
          </w:p>
        </w:tc>
        <w:tc>
          <w:tcPr>
            <w:tcW w:w="1811" w:type="dxa"/>
            <w:noWrap/>
            <w:hideMark/>
          </w:tcPr>
          <w:p w14:paraId="157BE2D2"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$ 0</w:t>
            </w:r>
          </w:p>
        </w:tc>
        <w:tc>
          <w:tcPr>
            <w:tcW w:w="2269" w:type="dxa"/>
            <w:noWrap/>
            <w:hideMark/>
          </w:tcPr>
          <w:p w14:paraId="4CB96263"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4</w:t>
            </w:r>
          </w:p>
        </w:tc>
      </w:tr>
      <w:tr w:rsidR="00425D99" w:rsidRPr="00570F26" w14:paraId="4DB12397"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A1C09FF"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30</w:t>
            </w:r>
          </w:p>
        </w:tc>
        <w:tc>
          <w:tcPr>
            <w:tcW w:w="4592" w:type="dxa"/>
            <w:noWrap/>
            <w:hideMark/>
          </w:tcPr>
          <w:p w14:paraId="30B865F6"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REIVINDICATORIO</w:t>
            </w:r>
          </w:p>
        </w:tc>
        <w:tc>
          <w:tcPr>
            <w:tcW w:w="1811" w:type="dxa"/>
            <w:noWrap/>
            <w:hideMark/>
          </w:tcPr>
          <w:p w14:paraId="2D2C5E8B"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$ 1.729.313.067</w:t>
            </w:r>
          </w:p>
        </w:tc>
        <w:tc>
          <w:tcPr>
            <w:tcW w:w="2269" w:type="dxa"/>
            <w:noWrap/>
            <w:hideMark/>
          </w:tcPr>
          <w:p w14:paraId="1A33BB9D"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4</w:t>
            </w:r>
          </w:p>
        </w:tc>
      </w:tr>
      <w:tr w:rsidR="00425D99" w:rsidRPr="00570F26" w14:paraId="0756F1AD"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1FAF427B"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31</w:t>
            </w:r>
          </w:p>
        </w:tc>
        <w:tc>
          <w:tcPr>
            <w:tcW w:w="4592" w:type="dxa"/>
            <w:noWrap/>
            <w:hideMark/>
          </w:tcPr>
          <w:p w14:paraId="21962E5E"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REPARACION DIRECTA</w:t>
            </w:r>
          </w:p>
        </w:tc>
        <w:tc>
          <w:tcPr>
            <w:tcW w:w="1811" w:type="dxa"/>
            <w:noWrap/>
            <w:hideMark/>
          </w:tcPr>
          <w:p w14:paraId="197DA32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$ 945.961.317.561</w:t>
            </w:r>
          </w:p>
        </w:tc>
        <w:tc>
          <w:tcPr>
            <w:tcW w:w="2269" w:type="dxa"/>
            <w:noWrap/>
            <w:hideMark/>
          </w:tcPr>
          <w:p w14:paraId="03E87180"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373</w:t>
            </w:r>
          </w:p>
        </w:tc>
      </w:tr>
      <w:tr w:rsidR="00425D99" w:rsidRPr="00570F26" w14:paraId="16A43316"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2D8239D6"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32</w:t>
            </w:r>
          </w:p>
        </w:tc>
        <w:tc>
          <w:tcPr>
            <w:tcW w:w="4592" w:type="dxa"/>
            <w:noWrap/>
            <w:hideMark/>
          </w:tcPr>
          <w:p w14:paraId="77F1A539"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RESPONSABILIDAD CIVIL CONTRACTUAL</w:t>
            </w:r>
          </w:p>
        </w:tc>
        <w:tc>
          <w:tcPr>
            <w:tcW w:w="1811" w:type="dxa"/>
            <w:noWrap/>
            <w:hideMark/>
          </w:tcPr>
          <w:p w14:paraId="0C5C7DC9"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$ 361.947.990</w:t>
            </w:r>
          </w:p>
        </w:tc>
        <w:tc>
          <w:tcPr>
            <w:tcW w:w="2269" w:type="dxa"/>
            <w:noWrap/>
            <w:hideMark/>
          </w:tcPr>
          <w:p w14:paraId="53524815"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01CB219A"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34488439"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33</w:t>
            </w:r>
          </w:p>
        </w:tc>
        <w:tc>
          <w:tcPr>
            <w:tcW w:w="4592" w:type="dxa"/>
            <w:noWrap/>
            <w:hideMark/>
          </w:tcPr>
          <w:p w14:paraId="5D053F25"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RESPONSABILIDAD CIVIL EXTRACONTRACTUAL</w:t>
            </w:r>
          </w:p>
        </w:tc>
        <w:tc>
          <w:tcPr>
            <w:tcW w:w="1811" w:type="dxa"/>
            <w:noWrap/>
            <w:hideMark/>
          </w:tcPr>
          <w:p w14:paraId="2D545060"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$ 2.727.618.081</w:t>
            </w:r>
          </w:p>
        </w:tc>
        <w:tc>
          <w:tcPr>
            <w:tcW w:w="2269" w:type="dxa"/>
            <w:noWrap/>
            <w:hideMark/>
          </w:tcPr>
          <w:p w14:paraId="169C35DD"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6</w:t>
            </w:r>
          </w:p>
        </w:tc>
      </w:tr>
      <w:tr w:rsidR="00425D99" w:rsidRPr="00570F26" w14:paraId="29364371"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68D4BAE7"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34</w:t>
            </w:r>
          </w:p>
        </w:tc>
        <w:tc>
          <w:tcPr>
            <w:tcW w:w="4592" w:type="dxa"/>
            <w:noWrap/>
            <w:hideMark/>
          </w:tcPr>
          <w:p w14:paraId="44132555"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RESTITUCION DE INMUEBLE ARRENDADO</w:t>
            </w:r>
          </w:p>
        </w:tc>
        <w:tc>
          <w:tcPr>
            <w:tcW w:w="1811" w:type="dxa"/>
            <w:noWrap/>
            <w:hideMark/>
          </w:tcPr>
          <w:p w14:paraId="2D8C1090"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$ 211.646.497</w:t>
            </w:r>
          </w:p>
        </w:tc>
        <w:tc>
          <w:tcPr>
            <w:tcW w:w="2269" w:type="dxa"/>
            <w:noWrap/>
            <w:hideMark/>
          </w:tcPr>
          <w:p w14:paraId="71642041"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2</w:t>
            </w:r>
          </w:p>
        </w:tc>
      </w:tr>
      <w:tr w:rsidR="00425D99" w:rsidRPr="00570F26" w14:paraId="40A923CC"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21C61A33"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35</w:t>
            </w:r>
          </w:p>
        </w:tc>
        <w:tc>
          <w:tcPr>
            <w:tcW w:w="4592" w:type="dxa"/>
            <w:noWrap/>
            <w:hideMark/>
          </w:tcPr>
          <w:p w14:paraId="47E7C954"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SERVIDUMBRE</w:t>
            </w:r>
          </w:p>
        </w:tc>
        <w:tc>
          <w:tcPr>
            <w:tcW w:w="1811" w:type="dxa"/>
            <w:noWrap/>
            <w:hideMark/>
          </w:tcPr>
          <w:p w14:paraId="22237B34"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$ 0</w:t>
            </w:r>
          </w:p>
        </w:tc>
        <w:tc>
          <w:tcPr>
            <w:tcW w:w="2269" w:type="dxa"/>
            <w:noWrap/>
            <w:hideMark/>
          </w:tcPr>
          <w:p w14:paraId="463A2BA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375692F3"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33CF0E32"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36</w:t>
            </w:r>
          </w:p>
        </w:tc>
        <w:tc>
          <w:tcPr>
            <w:tcW w:w="4592" w:type="dxa"/>
            <w:noWrap/>
            <w:hideMark/>
          </w:tcPr>
          <w:p w14:paraId="296059C6"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SINGULAR</w:t>
            </w:r>
          </w:p>
        </w:tc>
        <w:tc>
          <w:tcPr>
            <w:tcW w:w="1811" w:type="dxa"/>
            <w:noWrap/>
            <w:hideMark/>
          </w:tcPr>
          <w:p w14:paraId="7060D0F3"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$ 3.055.215.961</w:t>
            </w:r>
          </w:p>
        </w:tc>
        <w:tc>
          <w:tcPr>
            <w:tcW w:w="2269" w:type="dxa"/>
            <w:noWrap/>
            <w:hideMark/>
          </w:tcPr>
          <w:p w14:paraId="4D3CFA2E"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15</w:t>
            </w:r>
          </w:p>
        </w:tc>
      </w:tr>
      <w:tr w:rsidR="00425D99" w:rsidRPr="00570F26" w14:paraId="4445B08C"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0F503EC2"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37</w:t>
            </w:r>
          </w:p>
        </w:tc>
        <w:tc>
          <w:tcPr>
            <w:tcW w:w="4592" w:type="dxa"/>
            <w:noWrap/>
            <w:hideMark/>
          </w:tcPr>
          <w:p w14:paraId="14846116"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TRANSACCION PARA PRECAVER UN LITIGIO</w:t>
            </w:r>
          </w:p>
        </w:tc>
        <w:tc>
          <w:tcPr>
            <w:tcW w:w="1811" w:type="dxa"/>
            <w:noWrap/>
            <w:hideMark/>
          </w:tcPr>
          <w:p w14:paraId="358D3CD8"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$ 180.402.774</w:t>
            </w:r>
          </w:p>
        </w:tc>
        <w:tc>
          <w:tcPr>
            <w:tcW w:w="2269" w:type="dxa"/>
            <w:noWrap/>
            <w:hideMark/>
          </w:tcPr>
          <w:p w14:paraId="0663F89F"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13</w:t>
            </w:r>
          </w:p>
        </w:tc>
      </w:tr>
      <w:tr w:rsidR="00425D99" w:rsidRPr="00570F26" w14:paraId="3F7D8BDE"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092BAF5"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38</w:t>
            </w:r>
          </w:p>
        </w:tc>
        <w:tc>
          <w:tcPr>
            <w:tcW w:w="4592" w:type="dxa"/>
            <w:noWrap/>
            <w:hideMark/>
          </w:tcPr>
          <w:p w14:paraId="581B2983"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TRIBUNAL DE ARBITRAMENTO</w:t>
            </w:r>
          </w:p>
        </w:tc>
        <w:tc>
          <w:tcPr>
            <w:tcW w:w="1811" w:type="dxa"/>
            <w:noWrap/>
            <w:hideMark/>
          </w:tcPr>
          <w:p w14:paraId="25145EA2"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$ 1.471.939.918.746</w:t>
            </w:r>
          </w:p>
        </w:tc>
        <w:tc>
          <w:tcPr>
            <w:tcW w:w="2269" w:type="dxa"/>
            <w:noWrap/>
            <w:hideMark/>
          </w:tcPr>
          <w:p w14:paraId="197F30BD"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36</w:t>
            </w:r>
          </w:p>
        </w:tc>
      </w:tr>
      <w:tr w:rsidR="00425D99" w:rsidRPr="00570F26" w14:paraId="79E5D246" w14:textId="77777777" w:rsidTr="008B2E22">
        <w:trPr>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4E6B88E2" w14:textId="77777777" w:rsidR="00425D99" w:rsidRPr="00570F26" w:rsidRDefault="00425D99" w:rsidP="000F46F4">
            <w:pPr>
              <w:jc w:val="right"/>
              <w:rPr>
                <w:rFonts w:ascii="Arial Narrow" w:hAnsi="Arial Narrow" w:cs="Arial"/>
                <w:b w:val="0"/>
                <w:bCs w:val="0"/>
              </w:rPr>
            </w:pPr>
            <w:r w:rsidRPr="00570F26">
              <w:rPr>
                <w:rFonts w:ascii="Arial Narrow" w:hAnsi="Arial Narrow" w:cs="Arial"/>
                <w:b w:val="0"/>
                <w:bCs w:val="0"/>
              </w:rPr>
              <w:t>39</w:t>
            </w:r>
          </w:p>
        </w:tc>
        <w:tc>
          <w:tcPr>
            <w:tcW w:w="4592" w:type="dxa"/>
            <w:noWrap/>
            <w:hideMark/>
          </w:tcPr>
          <w:p w14:paraId="0E6F19A6"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VERBAL</w:t>
            </w:r>
          </w:p>
        </w:tc>
        <w:tc>
          <w:tcPr>
            <w:tcW w:w="1811" w:type="dxa"/>
            <w:noWrap/>
            <w:hideMark/>
          </w:tcPr>
          <w:p w14:paraId="5737BD16"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$ 20.745.699.464</w:t>
            </w:r>
          </w:p>
        </w:tc>
        <w:tc>
          <w:tcPr>
            <w:tcW w:w="2269" w:type="dxa"/>
            <w:noWrap/>
            <w:hideMark/>
          </w:tcPr>
          <w:p w14:paraId="105DCF49"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2</w:t>
            </w:r>
          </w:p>
        </w:tc>
      </w:tr>
      <w:tr w:rsidR="00425D99" w:rsidRPr="00570F26" w14:paraId="1535C843" w14:textId="77777777" w:rsidTr="008B2E2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31" w:type="dxa"/>
            <w:noWrap/>
            <w:hideMark/>
          </w:tcPr>
          <w:p w14:paraId="00C0AE76" w14:textId="77777777" w:rsidR="00425D99" w:rsidRPr="00570F26" w:rsidRDefault="00425D99" w:rsidP="000F46F4">
            <w:pPr>
              <w:jc w:val="right"/>
              <w:rPr>
                <w:rFonts w:ascii="Arial Narrow" w:hAnsi="Arial Narrow" w:cs="Arial"/>
                <w:b w:val="0"/>
                <w:bCs w:val="0"/>
              </w:rPr>
            </w:pPr>
          </w:p>
        </w:tc>
        <w:tc>
          <w:tcPr>
            <w:tcW w:w="4592" w:type="dxa"/>
            <w:noWrap/>
            <w:hideMark/>
          </w:tcPr>
          <w:p w14:paraId="7AF18F0C" w14:textId="1FCB1258" w:rsidR="00425D99" w:rsidRPr="00570F26" w:rsidRDefault="00806A4D"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Total,</w:t>
            </w:r>
            <w:r w:rsidR="00425D99" w:rsidRPr="00570F26">
              <w:rPr>
                <w:rFonts w:ascii="Arial Narrow" w:hAnsi="Arial Narrow" w:cs="Arial"/>
              </w:rPr>
              <w:t xml:space="preserve"> general</w:t>
            </w:r>
          </w:p>
        </w:tc>
        <w:tc>
          <w:tcPr>
            <w:tcW w:w="1811" w:type="dxa"/>
            <w:noWrap/>
            <w:hideMark/>
          </w:tcPr>
          <w:p w14:paraId="2009C9AE"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$ 5.452.325.693.133</w:t>
            </w:r>
          </w:p>
        </w:tc>
        <w:tc>
          <w:tcPr>
            <w:tcW w:w="2269" w:type="dxa"/>
            <w:noWrap/>
            <w:hideMark/>
          </w:tcPr>
          <w:p w14:paraId="328AE311" w14:textId="77777777" w:rsidR="00425D99" w:rsidRPr="00570F26" w:rsidRDefault="00425D99" w:rsidP="00D01FBB">
            <w:pPr>
              <w:keepNext/>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7200</w:t>
            </w:r>
          </w:p>
        </w:tc>
      </w:tr>
    </w:tbl>
    <w:p w14:paraId="4B5077F3" w14:textId="703C03F0" w:rsidR="00425D99" w:rsidRPr="00570F26" w:rsidRDefault="00D01FBB" w:rsidP="00D01FBB">
      <w:pPr>
        <w:pStyle w:val="Descripcin"/>
        <w:jc w:val="center"/>
        <w:rPr>
          <w:rFonts w:ascii="Arial Narrow" w:hAnsi="Arial Narrow"/>
          <w:lang w:val="es-MX"/>
        </w:rPr>
      </w:pPr>
      <w:bookmarkStart w:id="82" w:name="_Toc51829175"/>
      <w:r>
        <w:t xml:space="preserve">Tabla </w:t>
      </w:r>
      <w:r w:rsidR="00946260">
        <w:fldChar w:fldCharType="begin"/>
      </w:r>
      <w:r w:rsidR="00946260">
        <w:instrText xml:space="preserve"> SEQ Tabla \* ARABIC </w:instrText>
      </w:r>
      <w:r w:rsidR="00946260">
        <w:fldChar w:fldCharType="separate"/>
      </w:r>
      <w:r w:rsidR="004913D6">
        <w:rPr>
          <w:noProof/>
        </w:rPr>
        <w:t>33</w:t>
      </w:r>
      <w:r w:rsidR="00946260">
        <w:rPr>
          <w:noProof/>
        </w:rPr>
        <w:fldChar w:fldCharType="end"/>
      </w:r>
      <w:r>
        <w:t xml:space="preserve"> Procesos favorables para el Distrito</w:t>
      </w:r>
      <w:bookmarkEnd w:id="82"/>
    </w:p>
    <w:p w14:paraId="6916754C" w14:textId="4C8B8665" w:rsidR="00425D99"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A32C55">
        <w:rPr>
          <w:rFonts w:ascii="Arial Narrow" w:eastAsiaTheme="minorHAnsi" w:hAnsi="Arial Narrow" w:cs="Calibri"/>
          <w:color w:val="000000"/>
          <w:sz w:val="24"/>
          <w:szCs w:val="24"/>
          <w:lang w:val="es-MX" w:eastAsia="en-US"/>
        </w:rPr>
        <w:t>Así mismo a continuación se muestra la información que corresponde a los procesos 1561 terminados y que fueron desfavorables para el Distrito Capital y que el valor total de la pretensión indexada da un total de $758.287.635.469.</w:t>
      </w:r>
    </w:p>
    <w:p w14:paraId="1FAFB506" w14:textId="77777777" w:rsidR="00806A4D" w:rsidRPr="00A32C55" w:rsidRDefault="00806A4D"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p>
    <w:tbl>
      <w:tblPr>
        <w:tblStyle w:val="Tablaconcuadrcula5oscura-nfasis5"/>
        <w:tblW w:w="8828" w:type="dxa"/>
        <w:tblLook w:val="04A0" w:firstRow="1" w:lastRow="0" w:firstColumn="1" w:lastColumn="0" w:noHBand="0" w:noVBand="1"/>
      </w:tblPr>
      <w:tblGrid>
        <w:gridCol w:w="1194"/>
        <w:gridCol w:w="4613"/>
        <w:gridCol w:w="1827"/>
        <w:gridCol w:w="1194"/>
      </w:tblGrid>
      <w:tr w:rsidR="00425D99" w:rsidRPr="00570F26" w14:paraId="73B151C0" w14:textId="77777777" w:rsidTr="008B2E2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828" w:type="dxa"/>
            <w:gridSpan w:val="4"/>
            <w:noWrap/>
            <w:hideMark/>
          </w:tcPr>
          <w:p w14:paraId="1D9EE484" w14:textId="77777777" w:rsidR="00425D99" w:rsidRPr="00570F26" w:rsidRDefault="00425D99" w:rsidP="000F46F4">
            <w:pPr>
              <w:jc w:val="center"/>
              <w:rPr>
                <w:rFonts w:ascii="Arial Narrow" w:hAnsi="Arial Narrow" w:cs="Arial"/>
                <w:b w:val="0"/>
                <w:bCs w:val="0"/>
                <w:caps/>
                <w:color w:val="FFFFFF"/>
              </w:rPr>
            </w:pPr>
            <w:r w:rsidRPr="00570F26">
              <w:rPr>
                <w:rFonts w:ascii="Arial Narrow" w:hAnsi="Arial Narrow" w:cs="Arial"/>
                <w:b w:val="0"/>
                <w:bCs w:val="0"/>
                <w:caps/>
                <w:color w:val="000000"/>
              </w:rPr>
              <w:t>PROCESOS TERMINADOS DESFAVORABLES PARA EL D.C.</w:t>
            </w:r>
          </w:p>
        </w:tc>
      </w:tr>
      <w:tr w:rsidR="00425D99" w:rsidRPr="00570F26" w14:paraId="4F901A08"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tcPr>
          <w:p w14:paraId="749A1C9F" w14:textId="77777777" w:rsidR="00425D99" w:rsidRPr="00570F26" w:rsidRDefault="00425D99" w:rsidP="000F46F4">
            <w:pPr>
              <w:rPr>
                <w:rFonts w:ascii="Arial Narrow" w:hAnsi="Arial Narrow"/>
                <w:b w:val="0"/>
                <w:bCs w:val="0"/>
                <w:caps/>
                <w:color w:val="FFFFFF"/>
              </w:rPr>
            </w:pPr>
          </w:p>
        </w:tc>
        <w:tc>
          <w:tcPr>
            <w:tcW w:w="4613" w:type="dxa"/>
            <w:noWrap/>
          </w:tcPr>
          <w:p w14:paraId="5748F2ED"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Tipo de proceso</w:t>
            </w:r>
          </w:p>
        </w:tc>
        <w:tc>
          <w:tcPr>
            <w:tcW w:w="1827" w:type="dxa"/>
            <w:noWrap/>
          </w:tcPr>
          <w:p w14:paraId="249C4EFB"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 xml:space="preserve"> Valor de la pretensión indexada </w:t>
            </w:r>
          </w:p>
        </w:tc>
        <w:tc>
          <w:tcPr>
            <w:tcW w:w="1194" w:type="dxa"/>
            <w:noWrap/>
          </w:tcPr>
          <w:p w14:paraId="1B8EC7B5"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b/>
                <w:bCs/>
                <w:color w:val="000000"/>
              </w:rPr>
            </w:pPr>
            <w:r w:rsidRPr="00570F26">
              <w:rPr>
                <w:rFonts w:ascii="Arial Narrow" w:hAnsi="Arial Narrow" w:cs="Arial"/>
                <w:b/>
                <w:bCs/>
                <w:color w:val="000000"/>
              </w:rPr>
              <w:t xml:space="preserve">Cantidad </w:t>
            </w:r>
          </w:p>
        </w:tc>
      </w:tr>
      <w:tr w:rsidR="00425D99" w:rsidRPr="00570F26" w14:paraId="0CB6A2F2"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66439658"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w:t>
            </w:r>
          </w:p>
        </w:tc>
        <w:tc>
          <w:tcPr>
            <w:tcW w:w="4613" w:type="dxa"/>
            <w:noWrap/>
            <w:hideMark/>
          </w:tcPr>
          <w:p w14:paraId="49EBAE52"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ACCIÓN DE CUMPLIMIENTO</w:t>
            </w:r>
          </w:p>
        </w:tc>
        <w:tc>
          <w:tcPr>
            <w:tcW w:w="1827" w:type="dxa"/>
            <w:noWrap/>
            <w:hideMark/>
          </w:tcPr>
          <w:p w14:paraId="718B5F65"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 </w:t>
            </w:r>
          </w:p>
        </w:tc>
        <w:tc>
          <w:tcPr>
            <w:tcW w:w="1194" w:type="dxa"/>
            <w:noWrap/>
            <w:hideMark/>
          </w:tcPr>
          <w:p w14:paraId="0AD79D3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5</w:t>
            </w:r>
          </w:p>
        </w:tc>
      </w:tr>
      <w:tr w:rsidR="00425D99" w:rsidRPr="00570F26" w14:paraId="20A47C9A"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5595C33A"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2</w:t>
            </w:r>
          </w:p>
        </w:tc>
        <w:tc>
          <w:tcPr>
            <w:tcW w:w="4613" w:type="dxa"/>
            <w:noWrap/>
            <w:hideMark/>
          </w:tcPr>
          <w:p w14:paraId="6D6F7371"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ACCIÓN DE GRUPO</w:t>
            </w:r>
          </w:p>
        </w:tc>
        <w:tc>
          <w:tcPr>
            <w:tcW w:w="1827" w:type="dxa"/>
            <w:noWrap/>
            <w:hideMark/>
          </w:tcPr>
          <w:p w14:paraId="67AC9B0D"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$ 14.175.926.896 </w:t>
            </w:r>
          </w:p>
        </w:tc>
        <w:tc>
          <w:tcPr>
            <w:tcW w:w="1194" w:type="dxa"/>
            <w:noWrap/>
            <w:hideMark/>
          </w:tcPr>
          <w:p w14:paraId="63C53C3B"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2</w:t>
            </w:r>
          </w:p>
        </w:tc>
      </w:tr>
      <w:tr w:rsidR="00425D99" w:rsidRPr="00570F26" w14:paraId="419EFCA7"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614CD944"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3</w:t>
            </w:r>
          </w:p>
        </w:tc>
        <w:tc>
          <w:tcPr>
            <w:tcW w:w="4613" w:type="dxa"/>
            <w:noWrap/>
            <w:hideMark/>
          </w:tcPr>
          <w:p w14:paraId="5C37DDD1"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ACCION DE INCONSTITUCIONALIDAD</w:t>
            </w:r>
          </w:p>
        </w:tc>
        <w:tc>
          <w:tcPr>
            <w:tcW w:w="1827" w:type="dxa"/>
            <w:noWrap/>
            <w:hideMark/>
          </w:tcPr>
          <w:p w14:paraId="66458C24"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 </w:t>
            </w:r>
          </w:p>
        </w:tc>
        <w:tc>
          <w:tcPr>
            <w:tcW w:w="1194" w:type="dxa"/>
            <w:noWrap/>
            <w:hideMark/>
          </w:tcPr>
          <w:p w14:paraId="151E2C87"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6DCBBD4E"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0B4F62B2"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4</w:t>
            </w:r>
          </w:p>
        </w:tc>
        <w:tc>
          <w:tcPr>
            <w:tcW w:w="4613" w:type="dxa"/>
            <w:noWrap/>
            <w:hideMark/>
          </w:tcPr>
          <w:p w14:paraId="7F89F9D6"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ACCIÓN POPULAR</w:t>
            </w:r>
          </w:p>
        </w:tc>
        <w:tc>
          <w:tcPr>
            <w:tcW w:w="1827" w:type="dxa"/>
            <w:noWrap/>
            <w:hideMark/>
          </w:tcPr>
          <w:p w14:paraId="6B428944"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16.562.320 </w:t>
            </w:r>
          </w:p>
        </w:tc>
        <w:tc>
          <w:tcPr>
            <w:tcW w:w="1194" w:type="dxa"/>
            <w:noWrap/>
            <w:hideMark/>
          </w:tcPr>
          <w:p w14:paraId="7298DFB9"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41</w:t>
            </w:r>
          </w:p>
        </w:tc>
      </w:tr>
      <w:tr w:rsidR="00425D99" w:rsidRPr="00570F26" w14:paraId="486CC8BC"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3C2A5857"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5</w:t>
            </w:r>
          </w:p>
        </w:tc>
        <w:tc>
          <w:tcPr>
            <w:tcW w:w="4613" w:type="dxa"/>
            <w:noWrap/>
            <w:hideMark/>
          </w:tcPr>
          <w:p w14:paraId="3F8BD6F3"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AMIGABLE COMPOSICION</w:t>
            </w:r>
          </w:p>
        </w:tc>
        <w:tc>
          <w:tcPr>
            <w:tcW w:w="1827" w:type="dxa"/>
            <w:noWrap/>
            <w:hideMark/>
          </w:tcPr>
          <w:p w14:paraId="72C1FDD8"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103.746.734 </w:t>
            </w:r>
          </w:p>
        </w:tc>
        <w:tc>
          <w:tcPr>
            <w:tcW w:w="1194" w:type="dxa"/>
            <w:noWrap/>
            <w:hideMark/>
          </w:tcPr>
          <w:p w14:paraId="173431F2"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11701DE7"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105DBA81"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6</w:t>
            </w:r>
          </w:p>
        </w:tc>
        <w:tc>
          <w:tcPr>
            <w:tcW w:w="4613" w:type="dxa"/>
            <w:noWrap/>
            <w:hideMark/>
          </w:tcPr>
          <w:p w14:paraId="76C8910B"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ARBITRAL</w:t>
            </w:r>
          </w:p>
        </w:tc>
        <w:tc>
          <w:tcPr>
            <w:tcW w:w="1827" w:type="dxa"/>
            <w:noWrap/>
            <w:hideMark/>
          </w:tcPr>
          <w:p w14:paraId="07715D51"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925.794.487 </w:t>
            </w:r>
          </w:p>
        </w:tc>
        <w:tc>
          <w:tcPr>
            <w:tcW w:w="1194" w:type="dxa"/>
            <w:noWrap/>
            <w:hideMark/>
          </w:tcPr>
          <w:p w14:paraId="2315ABE4"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3ED66E85"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1537D2C1"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7</w:t>
            </w:r>
          </w:p>
        </w:tc>
        <w:tc>
          <w:tcPr>
            <w:tcW w:w="4613" w:type="dxa"/>
            <w:noWrap/>
            <w:hideMark/>
          </w:tcPr>
          <w:p w14:paraId="199CF38F"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CIVIL EJECUTIVO</w:t>
            </w:r>
          </w:p>
        </w:tc>
        <w:tc>
          <w:tcPr>
            <w:tcW w:w="1827" w:type="dxa"/>
            <w:noWrap/>
            <w:hideMark/>
          </w:tcPr>
          <w:p w14:paraId="35386654"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314.123.569 </w:t>
            </w:r>
          </w:p>
        </w:tc>
        <w:tc>
          <w:tcPr>
            <w:tcW w:w="1194" w:type="dxa"/>
            <w:noWrap/>
            <w:hideMark/>
          </w:tcPr>
          <w:p w14:paraId="4FBA72E4"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4</w:t>
            </w:r>
          </w:p>
        </w:tc>
      </w:tr>
      <w:tr w:rsidR="00425D99" w:rsidRPr="00570F26" w14:paraId="15937781"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435AA80D"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8</w:t>
            </w:r>
          </w:p>
        </w:tc>
        <w:tc>
          <w:tcPr>
            <w:tcW w:w="4613" w:type="dxa"/>
            <w:noWrap/>
            <w:hideMark/>
          </w:tcPr>
          <w:p w14:paraId="07EDDC5C"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CIVIL ORDINARIO</w:t>
            </w:r>
          </w:p>
        </w:tc>
        <w:tc>
          <w:tcPr>
            <w:tcW w:w="1827" w:type="dxa"/>
            <w:noWrap/>
            <w:hideMark/>
          </w:tcPr>
          <w:p w14:paraId="4B2B5C89"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5.720.589.982 </w:t>
            </w:r>
          </w:p>
        </w:tc>
        <w:tc>
          <w:tcPr>
            <w:tcW w:w="1194" w:type="dxa"/>
            <w:noWrap/>
            <w:hideMark/>
          </w:tcPr>
          <w:p w14:paraId="5989C690"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51C44DF6"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555C46A3"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9</w:t>
            </w:r>
          </w:p>
        </w:tc>
        <w:tc>
          <w:tcPr>
            <w:tcW w:w="4613" w:type="dxa"/>
            <w:noWrap/>
            <w:hideMark/>
          </w:tcPr>
          <w:p w14:paraId="500EAC96"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CONCILIACIÓN EXTRAJUDICIAL</w:t>
            </w:r>
          </w:p>
        </w:tc>
        <w:tc>
          <w:tcPr>
            <w:tcW w:w="1827" w:type="dxa"/>
            <w:noWrap/>
            <w:hideMark/>
          </w:tcPr>
          <w:p w14:paraId="5DFFDA5F"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32.765.344 </w:t>
            </w:r>
          </w:p>
        </w:tc>
        <w:tc>
          <w:tcPr>
            <w:tcW w:w="1194" w:type="dxa"/>
            <w:noWrap/>
            <w:hideMark/>
          </w:tcPr>
          <w:p w14:paraId="3B694D39"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3</w:t>
            </w:r>
          </w:p>
        </w:tc>
      </w:tr>
      <w:tr w:rsidR="00425D99" w:rsidRPr="00570F26" w14:paraId="01344CD7"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72EFB06E"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10</w:t>
            </w:r>
          </w:p>
        </w:tc>
        <w:tc>
          <w:tcPr>
            <w:tcW w:w="4613" w:type="dxa"/>
            <w:noWrap/>
            <w:hideMark/>
          </w:tcPr>
          <w:p w14:paraId="70505289"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CONTRACTUAL</w:t>
            </w:r>
          </w:p>
        </w:tc>
        <w:tc>
          <w:tcPr>
            <w:tcW w:w="1827" w:type="dxa"/>
            <w:noWrap/>
            <w:hideMark/>
          </w:tcPr>
          <w:p w14:paraId="547B453C"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$ 39.264.097.676 </w:t>
            </w:r>
          </w:p>
        </w:tc>
        <w:tc>
          <w:tcPr>
            <w:tcW w:w="1194" w:type="dxa"/>
            <w:noWrap/>
            <w:hideMark/>
          </w:tcPr>
          <w:p w14:paraId="181BE531"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43</w:t>
            </w:r>
          </w:p>
        </w:tc>
      </w:tr>
      <w:tr w:rsidR="00425D99" w:rsidRPr="00570F26" w14:paraId="3E9AF255"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4E7484E2"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11</w:t>
            </w:r>
          </w:p>
        </w:tc>
        <w:tc>
          <w:tcPr>
            <w:tcW w:w="4613" w:type="dxa"/>
            <w:noWrap/>
            <w:hideMark/>
          </w:tcPr>
          <w:p w14:paraId="671AB575"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EJECUTIVO</w:t>
            </w:r>
          </w:p>
        </w:tc>
        <w:tc>
          <w:tcPr>
            <w:tcW w:w="1827" w:type="dxa"/>
            <w:noWrap/>
            <w:hideMark/>
          </w:tcPr>
          <w:p w14:paraId="06B02944"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1.623.650.710 </w:t>
            </w:r>
          </w:p>
        </w:tc>
        <w:tc>
          <w:tcPr>
            <w:tcW w:w="1194" w:type="dxa"/>
            <w:noWrap/>
            <w:hideMark/>
          </w:tcPr>
          <w:p w14:paraId="2F2BCE6D"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16</w:t>
            </w:r>
          </w:p>
        </w:tc>
      </w:tr>
      <w:tr w:rsidR="00425D99" w:rsidRPr="00570F26" w14:paraId="2F21988D"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594F6C56"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12</w:t>
            </w:r>
          </w:p>
        </w:tc>
        <w:tc>
          <w:tcPr>
            <w:tcW w:w="4613" w:type="dxa"/>
            <w:noWrap/>
            <w:hideMark/>
          </w:tcPr>
          <w:p w14:paraId="56FC07B1"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EJECUTIVO CONTRACTUAL</w:t>
            </w:r>
          </w:p>
        </w:tc>
        <w:tc>
          <w:tcPr>
            <w:tcW w:w="1827" w:type="dxa"/>
            <w:noWrap/>
            <w:hideMark/>
          </w:tcPr>
          <w:p w14:paraId="1DBFF316"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805.222.203 </w:t>
            </w:r>
          </w:p>
        </w:tc>
        <w:tc>
          <w:tcPr>
            <w:tcW w:w="1194" w:type="dxa"/>
            <w:noWrap/>
            <w:hideMark/>
          </w:tcPr>
          <w:p w14:paraId="67DD480A"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6EBC2D35"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36E628CC"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13</w:t>
            </w:r>
          </w:p>
        </w:tc>
        <w:tc>
          <w:tcPr>
            <w:tcW w:w="4613" w:type="dxa"/>
            <w:noWrap/>
            <w:hideMark/>
          </w:tcPr>
          <w:p w14:paraId="36B7F034"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EJECUTIVO LABORAL</w:t>
            </w:r>
          </w:p>
        </w:tc>
        <w:tc>
          <w:tcPr>
            <w:tcW w:w="1827" w:type="dxa"/>
            <w:noWrap/>
            <w:hideMark/>
          </w:tcPr>
          <w:p w14:paraId="4986C96A"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621.415.947 </w:t>
            </w:r>
          </w:p>
        </w:tc>
        <w:tc>
          <w:tcPr>
            <w:tcW w:w="1194" w:type="dxa"/>
            <w:noWrap/>
            <w:hideMark/>
          </w:tcPr>
          <w:p w14:paraId="52E9CF22"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9</w:t>
            </w:r>
          </w:p>
        </w:tc>
      </w:tr>
      <w:tr w:rsidR="00425D99" w:rsidRPr="00570F26" w14:paraId="0B32A690"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441F2CA3"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14</w:t>
            </w:r>
          </w:p>
        </w:tc>
        <w:tc>
          <w:tcPr>
            <w:tcW w:w="4613" w:type="dxa"/>
            <w:noWrap/>
            <w:hideMark/>
          </w:tcPr>
          <w:p w14:paraId="7B002FB8"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FUERO SINDICAL</w:t>
            </w:r>
          </w:p>
        </w:tc>
        <w:tc>
          <w:tcPr>
            <w:tcW w:w="1827" w:type="dxa"/>
            <w:noWrap/>
            <w:hideMark/>
          </w:tcPr>
          <w:p w14:paraId="5133A320"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17.556.060 </w:t>
            </w:r>
          </w:p>
        </w:tc>
        <w:tc>
          <w:tcPr>
            <w:tcW w:w="1194" w:type="dxa"/>
            <w:noWrap/>
            <w:hideMark/>
          </w:tcPr>
          <w:p w14:paraId="4505D113"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76072863"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312CA1EE"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15</w:t>
            </w:r>
          </w:p>
        </w:tc>
        <w:tc>
          <w:tcPr>
            <w:tcW w:w="4613" w:type="dxa"/>
            <w:noWrap/>
            <w:hideMark/>
          </w:tcPr>
          <w:p w14:paraId="184CE31B"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NULIDAD</w:t>
            </w:r>
          </w:p>
        </w:tc>
        <w:tc>
          <w:tcPr>
            <w:tcW w:w="1827" w:type="dxa"/>
            <w:noWrap/>
            <w:hideMark/>
          </w:tcPr>
          <w:p w14:paraId="58B14CC3"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315.324.968 </w:t>
            </w:r>
          </w:p>
        </w:tc>
        <w:tc>
          <w:tcPr>
            <w:tcW w:w="1194" w:type="dxa"/>
            <w:noWrap/>
            <w:hideMark/>
          </w:tcPr>
          <w:p w14:paraId="24DAB96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16</w:t>
            </w:r>
          </w:p>
        </w:tc>
      </w:tr>
      <w:tr w:rsidR="00425D99" w:rsidRPr="00570F26" w14:paraId="1C18CD54"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0BA54FDC"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16</w:t>
            </w:r>
          </w:p>
        </w:tc>
        <w:tc>
          <w:tcPr>
            <w:tcW w:w="4613" w:type="dxa"/>
            <w:noWrap/>
            <w:hideMark/>
          </w:tcPr>
          <w:p w14:paraId="5FF561FE"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NULIDAD Y RESTABLECIMIENTO</w:t>
            </w:r>
          </w:p>
        </w:tc>
        <w:tc>
          <w:tcPr>
            <w:tcW w:w="1827" w:type="dxa"/>
            <w:noWrap/>
            <w:hideMark/>
          </w:tcPr>
          <w:p w14:paraId="63BD3A84"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$160.602.112.257 </w:t>
            </w:r>
          </w:p>
        </w:tc>
        <w:tc>
          <w:tcPr>
            <w:tcW w:w="1194" w:type="dxa"/>
            <w:noWrap/>
            <w:hideMark/>
          </w:tcPr>
          <w:p w14:paraId="6D7AD3B6"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934</w:t>
            </w:r>
          </w:p>
        </w:tc>
      </w:tr>
      <w:tr w:rsidR="00425D99" w:rsidRPr="00570F26" w14:paraId="686F1CA6"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7E89CBAE"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17</w:t>
            </w:r>
          </w:p>
        </w:tc>
        <w:tc>
          <w:tcPr>
            <w:tcW w:w="4613" w:type="dxa"/>
            <w:noWrap/>
            <w:hideMark/>
          </w:tcPr>
          <w:p w14:paraId="0757CCF3"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ORDINARIO LABORAL</w:t>
            </w:r>
          </w:p>
        </w:tc>
        <w:tc>
          <w:tcPr>
            <w:tcW w:w="1827" w:type="dxa"/>
            <w:noWrap/>
            <w:hideMark/>
          </w:tcPr>
          <w:p w14:paraId="4E5E27C5"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$ 23.380.112.982 </w:t>
            </w:r>
          </w:p>
        </w:tc>
        <w:tc>
          <w:tcPr>
            <w:tcW w:w="1194" w:type="dxa"/>
            <w:noWrap/>
            <w:hideMark/>
          </w:tcPr>
          <w:p w14:paraId="0D2891D4"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347</w:t>
            </w:r>
          </w:p>
        </w:tc>
      </w:tr>
      <w:tr w:rsidR="00425D99" w:rsidRPr="00570F26" w14:paraId="46511B82"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09AAF3B6"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18</w:t>
            </w:r>
          </w:p>
        </w:tc>
        <w:tc>
          <w:tcPr>
            <w:tcW w:w="4613" w:type="dxa"/>
            <w:noWrap/>
            <w:hideMark/>
          </w:tcPr>
          <w:p w14:paraId="7E5433B4"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PERTENENCIA</w:t>
            </w:r>
          </w:p>
        </w:tc>
        <w:tc>
          <w:tcPr>
            <w:tcW w:w="1827" w:type="dxa"/>
            <w:noWrap/>
            <w:hideMark/>
          </w:tcPr>
          <w:p w14:paraId="7F506F22"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25.417.623 </w:t>
            </w:r>
          </w:p>
        </w:tc>
        <w:tc>
          <w:tcPr>
            <w:tcW w:w="1194" w:type="dxa"/>
            <w:noWrap/>
            <w:hideMark/>
          </w:tcPr>
          <w:p w14:paraId="4BC4572C"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3</w:t>
            </w:r>
          </w:p>
        </w:tc>
      </w:tr>
      <w:tr w:rsidR="00425D99" w:rsidRPr="00570F26" w14:paraId="34851061"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309932FA"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19</w:t>
            </w:r>
          </w:p>
        </w:tc>
        <w:tc>
          <w:tcPr>
            <w:tcW w:w="4613" w:type="dxa"/>
            <w:noWrap/>
            <w:hideMark/>
          </w:tcPr>
          <w:p w14:paraId="0045781E"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RECURSO DE INSISTENCIA UNICA INSTANCIA</w:t>
            </w:r>
          </w:p>
        </w:tc>
        <w:tc>
          <w:tcPr>
            <w:tcW w:w="1827" w:type="dxa"/>
            <w:noWrap/>
            <w:hideMark/>
          </w:tcPr>
          <w:p w14:paraId="041DBB78"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 </w:t>
            </w:r>
          </w:p>
        </w:tc>
        <w:tc>
          <w:tcPr>
            <w:tcW w:w="1194" w:type="dxa"/>
            <w:noWrap/>
            <w:hideMark/>
          </w:tcPr>
          <w:p w14:paraId="03AD904A"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45CFCAE5"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6FD23451"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20</w:t>
            </w:r>
          </w:p>
        </w:tc>
        <w:tc>
          <w:tcPr>
            <w:tcW w:w="4613" w:type="dxa"/>
            <w:noWrap/>
            <w:hideMark/>
          </w:tcPr>
          <w:p w14:paraId="6E2DF3CF"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REPARACION DIRECTA</w:t>
            </w:r>
          </w:p>
        </w:tc>
        <w:tc>
          <w:tcPr>
            <w:tcW w:w="1827" w:type="dxa"/>
            <w:noWrap/>
            <w:hideMark/>
          </w:tcPr>
          <w:p w14:paraId="73EF2F7A"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$ 63.604.517.571 </w:t>
            </w:r>
          </w:p>
        </w:tc>
        <w:tc>
          <w:tcPr>
            <w:tcW w:w="1194" w:type="dxa"/>
            <w:noWrap/>
            <w:hideMark/>
          </w:tcPr>
          <w:p w14:paraId="39FD4F16"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106</w:t>
            </w:r>
          </w:p>
        </w:tc>
      </w:tr>
      <w:tr w:rsidR="00425D99" w:rsidRPr="00570F26" w14:paraId="7D7D8198"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4FA78D1B"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21</w:t>
            </w:r>
          </w:p>
        </w:tc>
        <w:tc>
          <w:tcPr>
            <w:tcW w:w="4613" w:type="dxa"/>
            <w:noWrap/>
            <w:hideMark/>
          </w:tcPr>
          <w:p w14:paraId="69DD1D72"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RESPONSABILIDAD CIVIL CONTRACTUAL</w:t>
            </w:r>
          </w:p>
        </w:tc>
        <w:tc>
          <w:tcPr>
            <w:tcW w:w="1827" w:type="dxa"/>
            <w:noWrap/>
            <w:hideMark/>
          </w:tcPr>
          <w:p w14:paraId="62BF9A0B"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136.024.012 </w:t>
            </w:r>
          </w:p>
        </w:tc>
        <w:tc>
          <w:tcPr>
            <w:tcW w:w="1194" w:type="dxa"/>
            <w:noWrap/>
            <w:hideMark/>
          </w:tcPr>
          <w:p w14:paraId="6B858CF5"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532B0E42"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52E1A851"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22</w:t>
            </w:r>
          </w:p>
        </w:tc>
        <w:tc>
          <w:tcPr>
            <w:tcW w:w="4613" w:type="dxa"/>
            <w:noWrap/>
            <w:hideMark/>
          </w:tcPr>
          <w:p w14:paraId="36030E42"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RESPONSABILIDAD CIVIL EXTRACONTRACTUAL</w:t>
            </w:r>
          </w:p>
        </w:tc>
        <w:tc>
          <w:tcPr>
            <w:tcW w:w="1827" w:type="dxa"/>
            <w:noWrap/>
            <w:hideMark/>
          </w:tcPr>
          <w:p w14:paraId="2E46C3DB"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        30.772.909 </w:t>
            </w:r>
          </w:p>
        </w:tc>
        <w:tc>
          <w:tcPr>
            <w:tcW w:w="1194" w:type="dxa"/>
            <w:noWrap/>
            <w:hideMark/>
          </w:tcPr>
          <w:p w14:paraId="6BD48624"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6E922BED"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35CEEB7E"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23</w:t>
            </w:r>
          </w:p>
        </w:tc>
        <w:tc>
          <w:tcPr>
            <w:tcW w:w="4613" w:type="dxa"/>
            <w:noWrap/>
            <w:hideMark/>
          </w:tcPr>
          <w:p w14:paraId="5E2D21BB"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SINGULAR</w:t>
            </w:r>
          </w:p>
        </w:tc>
        <w:tc>
          <w:tcPr>
            <w:tcW w:w="1827" w:type="dxa"/>
            <w:noWrap/>
            <w:hideMark/>
          </w:tcPr>
          <w:p w14:paraId="0473DE6D"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876.626.953 </w:t>
            </w:r>
          </w:p>
        </w:tc>
        <w:tc>
          <w:tcPr>
            <w:tcW w:w="1194" w:type="dxa"/>
            <w:noWrap/>
            <w:hideMark/>
          </w:tcPr>
          <w:p w14:paraId="6C28A6C1"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4</w:t>
            </w:r>
          </w:p>
        </w:tc>
      </w:tr>
      <w:tr w:rsidR="00425D99" w:rsidRPr="00570F26" w14:paraId="7D21B149"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78AC2000"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24</w:t>
            </w:r>
          </w:p>
        </w:tc>
        <w:tc>
          <w:tcPr>
            <w:tcW w:w="4613" w:type="dxa"/>
            <w:noWrap/>
            <w:hideMark/>
          </w:tcPr>
          <w:p w14:paraId="7E549868"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TRIBUNAL DE ARBITRAMENTO</w:t>
            </w:r>
          </w:p>
        </w:tc>
        <w:tc>
          <w:tcPr>
            <w:tcW w:w="1827" w:type="dxa"/>
            <w:noWrap/>
            <w:hideMark/>
          </w:tcPr>
          <w:p w14:paraId="0E67CA17"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$445.695.274.265 </w:t>
            </w:r>
          </w:p>
        </w:tc>
        <w:tc>
          <w:tcPr>
            <w:tcW w:w="1194" w:type="dxa"/>
            <w:noWrap/>
            <w:hideMark/>
          </w:tcPr>
          <w:p w14:paraId="3EC09505" w14:textId="77777777" w:rsidR="00425D99" w:rsidRPr="00570F26" w:rsidRDefault="00425D99" w:rsidP="000F46F4">
            <w:pPr>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18</w:t>
            </w:r>
          </w:p>
        </w:tc>
      </w:tr>
      <w:tr w:rsidR="00425D99" w:rsidRPr="00570F26" w14:paraId="2A36C76F" w14:textId="77777777" w:rsidTr="008B2E22">
        <w:trPr>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109B40DF" w14:textId="77777777" w:rsidR="00425D99" w:rsidRPr="00570F26" w:rsidRDefault="00425D99" w:rsidP="000F46F4">
            <w:pPr>
              <w:jc w:val="right"/>
              <w:rPr>
                <w:rFonts w:ascii="Arial Narrow" w:hAnsi="Arial Narrow" w:cs="Arial"/>
                <w:b w:val="0"/>
                <w:bCs w:val="0"/>
                <w:caps/>
              </w:rPr>
            </w:pPr>
            <w:r w:rsidRPr="00570F26">
              <w:rPr>
                <w:rFonts w:ascii="Arial Narrow" w:hAnsi="Arial Narrow" w:cs="Arial"/>
                <w:b w:val="0"/>
                <w:bCs w:val="0"/>
                <w:caps/>
              </w:rPr>
              <w:t>25</w:t>
            </w:r>
          </w:p>
        </w:tc>
        <w:tc>
          <w:tcPr>
            <w:tcW w:w="4613" w:type="dxa"/>
            <w:noWrap/>
            <w:hideMark/>
          </w:tcPr>
          <w:p w14:paraId="2F146E86"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VERBAL</w:t>
            </w:r>
          </w:p>
        </w:tc>
        <w:tc>
          <w:tcPr>
            <w:tcW w:w="1827" w:type="dxa"/>
            <w:noWrap/>
            <w:hideMark/>
          </w:tcPr>
          <w:p w14:paraId="3DE0D768" w14:textId="77777777" w:rsidR="00425D99" w:rsidRPr="00570F26" w:rsidRDefault="00425D99" w:rsidP="000F46F4">
            <w:pPr>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 xml:space="preserve"> $                       - </w:t>
            </w:r>
          </w:p>
        </w:tc>
        <w:tc>
          <w:tcPr>
            <w:tcW w:w="1194" w:type="dxa"/>
            <w:noWrap/>
            <w:hideMark/>
          </w:tcPr>
          <w:p w14:paraId="75B48A9E" w14:textId="77777777" w:rsidR="00425D99" w:rsidRPr="00570F26" w:rsidRDefault="00425D99" w:rsidP="000F46F4">
            <w:pPr>
              <w:jc w:val="right"/>
              <w:cnfStyle w:val="000000000000" w:firstRow="0" w:lastRow="0" w:firstColumn="0" w:lastColumn="0" w:oddVBand="0" w:evenVBand="0" w:oddHBand="0" w:evenHBand="0" w:firstRowFirstColumn="0" w:firstRowLastColumn="0" w:lastRowFirstColumn="0" w:lastRowLastColumn="0"/>
              <w:rPr>
                <w:rFonts w:ascii="Arial Narrow" w:hAnsi="Arial Narrow" w:cs="Arial"/>
              </w:rPr>
            </w:pPr>
            <w:r w:rsidRPr="00570F26">
              <w:rPr>
                <w:rFonts w:ascii="Arial Narrow" w:hAnsi="Arial Narrow" w:cs="Arial"/>
              </w:rPr>
              <w:t>1</w:t>
            </w:r>
          </w:p>
        </w:tc>
      </w:tr>
      <w:tr w:rsidR="00425D99" w:rsidRPr="00570F26" w14:paraId="20F27083" w14:textId="77777777" w:rsidTr="008B2E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4" w:type="dxa"/>
            <w:noWrap/>
            <w:hideMark/>
          </w:tcPr>
          <w:p w14:paraId="128DC6DE" w14:textId="77777777" w:rsidR="00425D99" w:rsidRPr="00570F26" w:rsidRDefault="00425D99" w:rsidP="000F46F4">
            <w:pPr>
              <w:jc w:val="right"/>
              <w:rPr>
                <w:rFonts w:ascii="Arial Narrow" w:hAnsi="Arial Narrow" w:cs="Arial"/>
                <w:b w:val="0"/>
                <w:bCs w:val="0"/>
                <w:caps/>
              </w:rPr>
            </w:pPr>
          </w:p>
        </w:tc>
        <w:tc>
          <w:tcPr>
            <w:tcW w:w="4613" w:type="dxa"/>
            <w:noWrap/>
            <w:hideMark/>
          </w:tcPr>
          <w:p w14:paraId="6412E872"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Total general</w:t>
            </w:r>
          </w:p>
        </w:tc>
        <w:tc>
          <w:tcPr>
            <w:tcW w:w="1827" w:type="dxa"/>
            <w:noWrap/>
            <w:hideMark/>
          </w:tcPr>
          <w:p w14:paraId="446C474A" w14:textId="77777777" w:rsidR="00425D99" w:rsidRPr="00570F26" w:rsidRDefault="00425D99" w:rsidP="000F46F4">
            <w:pPr>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 xml:space="preserve"> $758.287.635.469 </w:t>
            </w:r>
          </w:p>
        </w:tc>
        <w:tc>
          <w:tcPr>
            <w:tcW w:w="1194" w:type="dxa"/>
            <w:noWrap/>
            <w:hideMark/>
          </w:tcPr>
          <w:p w14:paraId="08F7AE9D" w14:textId="77777777" w:rsidR="00425D99" w:rsidRPr="00570F26" w:rsidRDefault="00425D99" w:rsidP="00D01FBB">
            <w:pPr>
              <w:keepNext/>
              <w:jc w:val="right"/>
              <w:cnfStyle w:val="000000100000" w:firstRow="0" w:lastRow="0" w:firstColumn="0" w:lastColumn="0" w:oddVBand="0" w:evenVBand="0" w:oddHBand="1" w:evenHBand="0" w:firstRowFirstColumn="0" w:firstRowLastColumn="0" w:lastRowFirstColumn="0" w:lastRowLastColumn="0"/>
              <w:rPr>
                <w:rFonts w:ascii="Arial Narrow" w:hAnsi="Arial Narrow" w:cs="Arial"/>
              </w:rPr>
            </w:pPr>
            <w:r w:rsidRPr="00570F26">
              <w:rPr>
                <w:rFonts w:ascii="Arial Narrow" w:hAnsi="Arial Narrow" w:cs="Arial"/>
              </w:rPr>
              <w:t>1561</w:t>
            </w:r>
          </w:p>
        </w:tc>
      </w:tr>
    </w:tbl>
    <w:p w14:paraId="0FD32344" w14:textId="67771397" w:rsidR="00425D99" w:rsidRPr="009E718A" w:rsidRDefault="00D01FBB" w:rsidP="00D01FBB">
      <w:pPr>
        <w:pStyle w:val="Descripcin"/>
        <w:jc w:val="center"/>
        <w:rPr>
          <w:rFonts w:ascii="Arial" w:hAnsi="Arial" w:cs="Arial"/>
          <w:lang w:val="es-MX"/>
        </w:rPr>
      </w:pPr>
      <w:bookmarkStart w:id="83" w:name="_Toc51829176"/>
      <w:r>
        <w:t xml:space="preserve">Tabla </w:t>
      </w:r>
      <w:r w:rsidR="00946260">
        <w:fldChar w:fldCharType="begin"/>
      </w:r>
      <w:r w:rsidR="00946260">
        <w:instrText xml:space="preserve"> SEQ Tabla \* ARABIC </w:instrText>
      </w:r>
      <w:r w:rsidR="00946260">
        <w:fldChar w:fldCharType="separate"/>
      </w:r>
      <w:r w:rsidR="004913D6">
        <w:rPr>
          <w:noProof/>
        </w:rPr>
        <w:t>34</w:t>
      </w:r>
      <w:r w:rsidR="00946260">
        <w:rPr>
          <w:noProof/>
        </w:rPr>
        <w:fldChar w:fldCharType="end"/>
      </w:r>
      <w:r>
        <w:t xml:space="preserve"> Procesos terminados desfavorables para el D.C.</w:t>
      </w:r>
      <w:bookmarkEnd w:id="83"/>
    </w:p>
    <w:p w14:paraId="31FC9ABB" w14:textId="77777777" w:rsidR="00425D99" w:rsidRDefault="00425D99" w:rsidP="000F46F4">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Judicial</w:t>
      </w:r>
    </w:p>
    <w:p w14:paraId="42C8C629" w14:textId="77777777" w:rsidR="00425D99" w:rsidRPr="009C2A52" w:rsidRDefault="00425D99" w:rsidP="000F46F4">
      <w:pPr>
        <w:jc w:val="both"/>
      </w:pPr>
    </w:p>
    <w:p w14:paraId="2B66DEA6" w14:textId="77777777" w:rsidR="00425D99" w:rsidRDefault="00425D99" w:rsidP="000F46F4">
      <w:pPr>
        <w:pStyle w:val="Ttulo3"/>
        <w:jc w:val="both"/>
        <w:rPr>
          <w:lang w:val="es-CO"/>
        </w:rPr>
      </w:pPr>
      <w:bookmarkStart w:id="84" w:name="_Toc51829090"/>
      <w:r w:rsidRPr="006764D6">
        <w:rPr>
          <w:lang w:val="es-CO"/>
        </w:rPr>
        <w:t>Meta Plan de Gestión:</w:t>
      </w:r>
      <w:r>
        <w:rPr>
          <w:lang w:val="es-CO"/>
        </w:rPr>
        <w:t xml:space="preserve"> </w:t>
      </w:r>
      <w:r w:rsidRPr="00531D2C">
        <w:rPr>
          <w:lang w:val="es-CO"/>
        </w:rPr>
        <w:t>Incorporación de normas en el Sistema de información Régimen Legal de Bogotá:</w:t>
      </w:r>
      <w:bookmarkEnd w:id="84"/>
      <w:r w:rsidRPr="00531D2C">
        <w:rPr>
          <w:lang w:val="es-CO"/>
        </w:rPr>
        <w:t xml:space="preserve"> </w:t>
      </w:r>
    </w:p>
    <w:p w14:paraId="24785249" w14:textId="77777777" w:rsidR="00425D99" w:rsidRPr="00531D2C" w:rsidRDefault="00425D99" w:rsidP="000F46F4">
      <w:pPr>
        <w:rPr>
          <w:lang w:eastAsia="es-CO"/>
        </w:rPr>
      </w:pPr>
    </w:p>
    <w:p w14:paraId="36F9750A" w14:textId="77777777" w:rsidR="00425D99"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A32C55">
        <w:rPr>
          <w:rFonts w:ascii="Arial Narrow" w:eastAsiaTheme="minorHAnsi" w:hAnsi="Arial Narrow" w:cs="Calibri"/>
          <w:color w:val="000000"/>
          <w:sz w:val="24"/>
          <w:szCs w:val="24"/>
          <w:lang w:val="es-MX" w:eastAsia="en-US"/>
        </w:rPr>
        <w:t xml:space="preserve">La Dirección de Política Jurídica, tiene a su cargo la administración de los sistemas de información jurídica de Régimen Legal de Bogotá, el Sistema de la Abogacía General del Distrito Capital y la Biblioteca Virtual. El primero, es consultado permanentemente por la ciudadanía y el cuerpo de abogados del Distrito Capital, en el que se exige por parte del equipo de trabajo una actualización permanente y dinámica de la incorporación de la información en este sistema. </w:t>
      </w:r>
    </w:p>
    <w:p w14:paraId="1B0BD528" w14:textId="77777777" w:rsidR="00425D99"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p>
    <w:p w14:paraId="2FFD0ED0" w14:textId="77777777" w:rsidR="00425D99" w:rsidRPr="00A32C55"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A32C55">
        <w:rPr>
          <w:rFonts w:ascii="Arial Narrow" w:eastAsiaTheme="minorHAnsi" w:hAnsi="Arial Narrow" w:cs="Calibri"/>
          <w:color w:val="000000"/>
          <w:sz w:val="24"/>
          <w:szCs w:val="24"/>
          <w:lang w:val="es-MX" w:eastAsia="en-US"/>
        </w:rPr>
        <w:t xml:space="preserve">El Sistema de Abogacía General del Distrito es utilizado como repositorio de la información, el cual contiene la formación académica a nivel de posgrados, experiencia y vinculación del cuerpo de abogados en las entidades del nivel distrital. </w:t>
      </w:r>
    </w:p>
    <w:p w14:paraId="1A2E0CA5" w14:textId="77777777" w:rsidR="00425D99" w:rsidRPr="00A32C55"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p>
    <w:p w14:paraId="73A7C990" w14:textId="77777777" w:rsidR="00425D99" w:rsidRPr="00A32C55"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A32C55">
        <w:rPr>
          <w:rFonts w:ascii="Arial Narrow" w:eastAsiaTheme="minorHAnsi" w:hAnsi="Arial Narrow" w:cs="Calibri"/>
          <w:color w:val="000000"/>
          <w:sz w:val="24"/>
          <w:szCs w:val="24"/>
          <w:lang w:val="es-MX" w:eastAsia="en-US"/>
        </w:rPr>
        <w:t>La Biblioteca Virtual permite la inclusión de las publicaciones de interés para el Distrito Capital, y en particular de los estudios jurídicos elaborados por la Secretaría Jurídica Distrital, constituyéndose en un espacio de consulta de acceso público y gratuito.</w:t>
      </w:r>
      <w:r>
        <w:rPr>
          <w:rFonts w:ascii="Arial Narrow" w:eastAsiaTheme="minorHAnsi" w:hAnsi="Arial Narrow" w:cs="Calibri"/>
          <w:color w:val="000000"/>
          <w:sz w:val="24"/>
          <w:szCs w:val="24"/>
          <w:lang w:val="es-MX" w:eastAsia="en-US"/>
        </w:rPr>
        <w:t xml:space="preserve"> </w:t>
      </w:r>
      <w:r w:rsidRPr="00A32C55">
        <w:rPr>
          <w:rFonts w:ascii="Arial Narrow" w:eastAsiaTheme="minorHAnsi" w:hAnsi="Arial Narrow" w:cs="Calibri"/>
          <w:color w:val="000000"/>
          <w:sz w:val="24"/>
          <w:szCs w:val="24"/>
          <w:lang w:val="es-MX" w:eastAsia="en-US"/>
        </w:rPr>
        <w:t>Los avances obtenidos en los tres sistemas de información son los siguientes:</w:t>
      </w:r>
    </w:p>
    <w:p w14:paraId="06EC9F4A" w14:textId="77777777" w:rsidR="00425D99" w:rsidRPr="0036254B" w:rsidRDefault="00425D99" w:rsidP="000F46F4">
      <w:pPr>
        <w:pStyle w:val="Prrafodelista"/>
        <w:spacing w:after="0" w:line="240" w:lineRule="auto"/>
        <w:ind w:left="0"/>
        <w:jc w:val="both"/>
        <w:rPr>
          <w:rFonts w:ascii="Arial" w:hAnsi="Arial" w:cs="Arial"/>
          <w:b/>
          <w:sz w:val="24"/>
          <w:szCs w:val="24"/>
        </w:rPr>
      </w:pPr>
    </w:p>
    <w:p w14:paraId="3B996319" w14:textId="0C8FF958" w:rsidR="00425D99" w:rsidRPr="002D277C" w:rsidRDefault="00425D99" w:rsidP="002D277C">
      <w:pPr>
        <w:pStyle w:val="Ttulo4"/>
      </w:pPr>
      <w:r w:rsidRPr="0036254B">
        <w:lastRenderedPageBreak/>
        <w:t xml:space="preserve">Sistema de </w:t>
      </w:r>
      <w:r>
        <w:t>I</w:t>
      </w:r>
      <w:r w:rsidRPr="0036254B">
        <w:t>nforma</w:t>
      </w:r>
      <w:r>
        <w:t>c</w:t>
      </w:r>
      <w:r w:rsidRPr="0036254B">
        <w:t>i</w:t>
      </w:r>
      <w:r>
        <w:t>ó</w:t>
      </w:r>
      <w:r w:rsidRPr="0036254B">
        <w:t xml:space="preserve">n Regimen Legal de Bogotá:  </w:t>
      </w:r>
    </w:p>
    <w:p w14:paraId="4A2286E0" w14:textId="4A3ED50A" w:rsidR="00425D99"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A32C55">
        <w:rPr>
          <w:rFonts w:ascii="Arial Narrow" w:eastAsiaTheme="minorHAnsi" w:hAnsi="Arial Narrow" w:cs="Calibri"/>
          <w:color w:val="000000"/>
          <w:sz w:val="24"/>
          <w:szCs w:val="24"/>
          <w:lang w:val="es-MX" w:eastAsia="en-US"/>
        </w:rPr>
        <w:t>En la Programación y ejecución del Plan de Gestión de la Dirección Distrital de Política Jurídica se estableció como actividad “Consultar e incorporar los diferentes documentos jurídicos que se requieran en la plataforma del Régimen Legal, de conformidad con los parámetros establecidos”, cuya meta es: Incorporar el 100% de los documentos jurídicos seleccionados, de conformidad con los parámetros establecidos.</w:t>
      </w:r>
      <w:r>
        <w:rPr>
          <w:rFonts w:ascii="Arial Narrow" w:eastAsiaTheme="minorHAnsi" w:hAnsi="Arial Narrow" w:cs="Calibri"/>
          <w:color w:val="000000"/>
          <w:sz w:val="24"/>
          <w:szCs w:val="24"/>
          <w:lang w:val="es-MX" w:eastAsia="en-US"/>
        </w:rPr>
        <w:t xml:space="preserve"> </w:t>
      </w:r>
      <w:r w:rsidRPr="00A32C55">
        <w:rPr>
          <w:rFonts w:ascii="Arial Narrow" w:eastAsiaTheme="minorHAnsi" w:hAnsi="Arial Narrow" w:cs="Calibri"/>
          <w:color w:val="000000"/>
          <w:sz w:val="24"/>
          <w:szCs w:val="24"/>
          <w:lang w:val="es-MX" w:eastAsia="en-US"/>
        </w:rPr>
        <w:t>Los datos señalados a continuación reportan las actividades realizadas en Régimen Legal durante el periodo comprendido entre el 1 de abril y 30 de junio de 2020.</w:t>
      </w:r>
    </w:p>
    <w:p w14:paraId="677FC2C9" w14:textId="77777777" w:rsidR="00A11FF5" w:rsidRPr="00A11FF5" w:rsidRDefault="00A11FF5"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p>
    <w:p w14:paraId="299D2401" w14:textId="77777777" w:rsidR="00425D99" w:rsidRPr="00495B50" w:rsidRDefault="00425D99" w:rsidP="000F46F4">
      <w:pPr>
        <w:pStyle w:val="Prrafodelista"/>
        <w:tabs>
          <w:tab w:val="center" w:pos="4395"/>
        </w:tabs>
        <w:spacing w:line="240" w:lineRule="auto"/>
        <w:jc w:val="center"/>
        <w:rPr>
          <w:rFonts w:ascii="Arial" w:hAnsi="Arial" w:cs="Arial"/>
          <w:b/>
          <w:sz w:val="24"/>
          <w:szCs w:val="24"/>
        </w:rPr>
      </w:pPr>
      <w:r w:rsidRPr="0036254B">
        <w:rPr>
          <w:rFonts w:ascii="Arial" w:hAnsi="Arial" w:cs="Arial"/>
          <w:b/>
          <w:sz w:val="24"/>
          <w:szCs w:val="24"/>
        </w:rPr>
        <w:t>INCLUSIÓN DE NORMAS Y JURISPRUDENCIA</w:t>
      </w:r>
    </w:p>
    <w:tbl>
      <w:tblPr>
        <w:tblW w:w="8503" w:type="dxa"/>
        <w:jc w:val="center"/>
        <w:tblCellMar>
          <w:left w:w="0" w:type="dxa"/>
          <w:right w:w="0" w:type="dxa"/>
        </w:tblCellMar>
        <w:tblLook w:val="04A0" w:firstRow="1" w:lastRow="0" w:firstColumn="1" w:lastColumn="0" w:noHBand="0" w:noVBand="1"/>
      </w:tblPr>
      <w:tblGrid>
        <w:gridCol w:w="2362"/>
        <w:gridCol w:w="1582"/>
        <w:gridCol w:w="1579"/>
        <w:gridCol w:w="1264"/>
        <w:gridCol w:w="1716"/>
      </w:tblGrid>
      <w:tr w:rsidR="00425D99" w:rsidRPr="001452E5" w14:paraId="09E64503" w14:textId="77777777" w:rsidTr="001452E5">
        <w:trPr>
          <w:trHeight w:val="169"/>
          <w:jc w:val="center"/>
        </w:trPr>
        <w:tc>
          <w:tcPr>
            <w:tcW w:w="2362" w:type="dxa"/>
            <w:vMerge w:val="restart"/>
            <w:tcBorders>
              <w:top w:val="single" w:sz="6" w:space="0" w:color="000000"/>
              <w:left w:val="single" w:sz="6" w:space="0" w:color="000000"/>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0C7B1208"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ACTIVIDAD</w:t>
            </w:r>
          </w:p>
        </w:tc>
        <w:tc>
          <w:tcPr>
            <w:tcW w:w="1582" w:type="dxa"/>
            <w:tcBorders>
              <w:top w:val="single" w:sz="6" w:space="0" w:color="000000"/>
              <w:left w:val="single" w:sz="6" w:space="0" w:color="CCCCCC"/>
              <w:bottom w:val="single" w:sz="6" w:space="0" w:color="000000"/>
              <w:right w:val="single" w:sz="6" w:space="0" w:color="CCCCCC"/>
            </w:tcBorders>
            <w:shd w:val="clear" w:color="auto" w:fill="052747"/>
          </w:tcPr>
          <w:p w14:paraId="686F8450" w14:textId="77777777" w:rsidR="00425D99" w:rsidRPr="001452E5" w:rsidRDefault="00425D99" w:rsidP="000F46F4">
            <w:pPr>
              <w:jc w:val="center"/>
              <w:rPr>
                <w:rFonts w:ascii="Arial" w:eastAsia="Times New Roman" w:hAnsi="Arial" w:cs="Arial"/>
                <w:b/>
                <w:bCs/>
                <w:color w:val="FFFFFF"/>
                <w:sz w:val="20"/>
                <w:szCs w:val="20"/>
                <w:lang w:eastAsia="es-CO"/>
              </w:rPr>
            </w:pPr>
          </w:p>
          <w:p w14:paraId="1933CEE0" w14:textId="77777777" w:rsidR="00425D99" w:rsidRPr="001452E5" w:rsidRDefault="00425D99" w:rsidP="000F46F4">
            <w:pPr>
              <w:jc w:val="center"/>
              <w:rPr>
                <w:rFonts w:ascii="Arial" w:eastAsia="Times New Roman" w:hAnsi="Arial" w:cs="Arial"/>
                <w:b/>
                <w:bCs/>
                <w:color w:val="FFFFFF"/>
                <w:sz w:val="20"/>
                <w:szCs w:val="20"/>
                <w:lang w:eastAsia="es-CO"/>
              </w:rPr>
            </w:pPr>
          </w:p>
          <w:p w14:paraId="73942ABC" w14:textId="77777777" w:rsidR="00425D99" w:rsidRPr="001452E5" w:rsidRDefault="00425D99" w:rsidP="000F46F4">
            <w:pPr>
              <w:jc w:val="center"/>
              <w:rPr>
                <w:rFonts w:ascii="Arial" w:eastAsia="Times New Roman" w:hAnsi="Arial" w:cs="Arial"/>
                <w:b/>
                <w:bCs/>
                <w:color w:val="FFFFFF"/>
                <w:sz w:val="20"/>
                <w:szCs w:val="20"/>
                <w:lang w:eastAsia="es-CO"/>
              </w:rPr>
            </w:pPr>
          </w:p>
        </w:tc>
        <w:tc>
          <w:tcPr>
            <w:tcW w:w="4559" w:type="dxa"/>
            <w:gridSpan w:val="3"/>
            <w:tcBorders>
              <w:top w:val="single" w:sz="6" w:space="0" w:color="000000"/>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16385374"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SEGUNDO TRIMESTRE</w:t>
            </w:r>
          </w:p>
        </w:tc>
      </w:tr>
      <w:tr w:rsidR="00425D99" w:rsidRPr="001452E5" w14:paraId="73B9651F" w14:textId="77777777" w:rsidTr="001452E5">
        <w:trPr>
          <w:trHeight w:val="145"/>
          <w:jc w:val="center"/>
        </w:trPr>
        <w:tc>
          <w:tcPr>
            <w:tcW w:w="2362" w:type="dxa"/>
            <w:vMerge/>
            <w:tcBorders>
              <w:top w:val="single" w:sz="6" w:space="0" w:color="000000"/>
              <w:left w:val="single" w:sz="6" w:space="0" w:color="000000"/>
              <w:bottom w:val="single" w:sz="6" w:space="0" w:color="000000"/>
              <w:right w:val="single" w:sz="6" w:space="0" w:color="000000"/>
            </w:tcBorders>
            <w:vAlign w:val="center"/>
            <w:hideMark/>
          </w:tcPr>
          <w:p w14:paraId="61F23C96" w14:textId="77777777" w:rsidR="00425D99" w:rsidRPr="001452E5" w:rsidRDefault="00425D99" w:rsidP="000F46F4">
            <w:pPr>
              <w:rPr>
                <w:rFonts w:ascii="Arial" w:eastAsia="Times New Roman" w:hAnsi="Arial" w:cs="Arial"/>
                <w:b/>
                <w:bCs/>
                <w:color w:val="FFFFFF"/>
                <w:sz w:val="20"/>
                <w:szCs w:val="20"/>
                <w:lang w:eastAsia="es-CO"/>
              </w:rPr>
            </w:pPr>
          </w:p>
        </w:tc>
        <w:tc>
          <w:tcPr>
            <w:tcW w:w="1582"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250B1EAF"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Abril</w:t>
            </w:r>
          </w:p>
        </w:tc>
        <w:tc>
          <w:tcPr>
            <w:tcW w:w="1579"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36A4F166"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Mayo</w:t>
            </w:r>
          </w:p>
        </w:tc>
        <w:tc>
          <w:tcPr>
            <w:tcW w:w="1264" w:type="dxa"/>
            <w:tcBorders>
              <w:top w:val="single" w:sz="6" w:space="0" w:color="CCCCCC"/>
              <w:left w:val="single" w:sz="6" w:space="0" w:color="CCCCCC"/>
              <w:bottom w:val="single" w:sz="6" w:space="0" w:color="000000"/>
              <w:right w:val="single" w:sz="6" w:space="0" w:color="CCCCCC"/>
            </w:tcBorders>
            <w:shd w:val="clear" w:color="auto" w:fill="052747"/>
          </w:tcPr>
          <w:p w14:paraId="70CD9704"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Junio</w:t>
            </w:r>
          </w:p>
        </w:tc>
        <w:tc>
          <w:tcPr>
            <w:tcW w:w="1715"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1A2760CD"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 xml:space="preserve">Total </w:t>
            </w:r>
          </w:p>
        </w:tc>
      </w:tr>
      <w:tr w:rsidR="00425D99" w:rsidRPr="001452E5" w14:paraId="385DC59D" w14:textId="77777777" w:rsidTr="001452E5">
        <w:trPr>
          <w:trHeight w:val="153"/>
          <w:jc w:val="center"/>
        </w:trPr>
        <w:tc>
          <w:tcPr>
            <w:tcW w:w="236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A694F7F" w14:textId="77777777" w:rsidR="00425D99" w:rsidRPr="001452E5" w:rsidRDefault="00425D99" w:rsidP="000F46F4">
            <w:pPr>
              <w:rPr>
                <w:rFonts w:ascii="Arial" w:eastAsia="Times New Roman" w:hAnsi="Arial" w:cs="Arial"/>
                <w:b/>
                <w:bCs/>
                <w:color w:val="000000"/>
                <w:sz w:val="20"/>
                <w:szCs w:val="20"/>
                <w:lang w:eastAsia="es-CO"/>
              </w:rPr>
            </w:pPr>
            <w:r w:rsidRPr="001452E5">
              <w:rPr>
                <w:rFonts w:ascii="Arial" w:eastAsia="Times New Roman" w:hAnsi="Arial" w:cs="Arial"/>
                <w:b/>
                <w:bCs/>
                <w:color w:val="000000"/>
                <w:sz w:val="20"/>
                <w:szCs w:val="20"/>
                <w:lang w:eastAsia="es-CO"/>
              </w:rPr>
              <w:t xml:space="preserve">Nivel Distrital </w:t>
            </w:r>
          </w:p>
        </w:tc>
        <w:tc>
          <w:tcPr>
            <w:tcW w:w="15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51B9115"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192</w:t>
            </w:r>
          </w:p>
        </w:tc>
        <w:tc>
          <w:tcPr>
            <w:tcW w:w="15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999338"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161</w:t>
            </w:r>
          </w:p>
        </w:tc>
        <w:tc>
          <w:tcPr>
            <w:tcW w:w="1264" w:type="dxa"/>
            <w:tcBorders>
              <w:top w:val="single" w:sz="6" w:space="0" w:color="CCCCCC"/>
              <w:left w:val="single" w:sz="6" w:space="0" w:color="CCCCCC"/>
              <w:bottom w:val="single" w:sz="6" w:space="0" w:color="000000"/>
              <w:right w:val="single" w:sz="6" w:space="0" w:color="CCCCCC"/>
            </w:tcBorders>
          </w:tcPr>
          <w:p w14:paraId="77B194D8"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161</w:t>
            </w:r>
          </w:p>
        </w:tc>
        <w:tc>
          <w:tcPr>
            <w:tcW w:w="17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A829F0"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514</w:t>
            </w:r>
          </w:p>
        </w:tc>
      </w:tr>
      <w:tr w:rsidR="00425D99" w:rsidRPr="001452E5" w14:paraId="27DA2B3C" w14:textId="77777777" w:rsidTr="001452E5">
        <w:trPr>
          <w:trHeight w:val="153"/>
          <w:jc w:val="center"/>
        </w:trPr>
        <w:tc>
          <w:tcPr>
            <w:tcW w:w="236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072E165" w14:textId="77777777" w:rsidR="00425D99" w:rsidRPr="001452E5" w:rsidRDefault="00425D99" w:rsidP="000F46F4">
            <w:pPr>
              <w:rPr>
                <w:rFonts w:ascii="Arial" w:eastAsia="Times New Roman" w:hAnsi="Arial" w:cs="Arial"/>
                <w:b/>
                <w:bCs/>
                <w:color w:val="000000"/>
                <w:sz w:val="20"/>
                <w:szCs w:val="20"/>
                <w:lang w:eastAsia="es-CO"/>
              </w:rPr>
            </w:pPr>
            <w:r w:rsidRPr="001452E5">
              <w:rPr>
                <w:rFonts w:ascii="Arial" w:eastAsia="Times New Roman" w:hAnsi="Arial" w:cs="Arial"/>
                <w:b/>
                <w:bCs/>
                <w:color w:val="000000"/>
                <w:sz w:val="20"/>
                <w:szCs w:val="20"/>
                <w:lang w:eastAsia="es-CO"/>
              </w:rPr>
              <w:t>Nivel Nacional</w:t>
            </w:r>
          </w:p>
        </w:tc>
        <w:tc>
          <w:tcPr>
            <w:tcW w:w="15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3D8C7F"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162</w:t>
            </w:r>
          </w:p>
        </w:tc>
        <w:tc>
          <w:tcPr>
            <w:tcW w:w="15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E43D5CE"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166</w:t>
            </w:r>
          </w:p>
        </w:tc>
        <w:tc>
          <w:tcPr>
            <w:tcW w:w="1264" w:type="dxa"/>
            <w:tcBorders>
              <w:top w:val="single" w:sz="6" w:space="0" w:color="CCCCCC"/>
              <w:left w:val="single" w:sz="6" w:space="0" w:color="CCCCCC"/>
              <w:bottom w:val="single" w:sz="6" w:space="0" w:color="000000"/>
              <w:right w:val="single" w:sz="6" w:space="0" w:color="CCCCCC"/>
            </w:tcBorders>
          </w:tcPr>
          <w:p w14:paraId="2B6E13D5"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149</w:t>
            </w:r>
          </w:p>
        </w:tc>
        <w:tc>
          <w:tcPr>
            <w:tcW w:w="17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FB9D9C"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477</w:t>
            </w:r>
          </w:p>
        </w:tc>
      </w:tr>
      <w:tr w:rsidR="00425D99" w:rsidRPr="001452E5" w14:paraId="1B162E33" w14:textId="77777777" w:rsidTr="001452E5">
        <w:trPr>
          <w:trHeight w:val="153"/>
          <w:jc w:val="center"/>
        </w:trPr>
        <w:tc>
          <w:tcPr>
            <w:tcW w:w="236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77B97429" w14:textId="77777777" w:rsidR="00425D99" w:rsidRPr="001452E5" w:rsidRDefault="00425D99" w:rsidP="000F46F4">
            <w:pPr>
              <w:rPr>
                <w:rFonts w:ascii="Arial" w:eastAsia="Times New Roman" w:hAnsi="Arial" w:cs="Arial"/>
                <w:b/>
                <w:bCs/>
                <w:color w:val="000000"/>
                <w:sz w:val="20"/>
                <w:szCs w:val="20"/>
                <w:lang w:eastAsia="es-CO"/>
              </w:rPr>
            </w:pPr>
            <w:r w:rsidRPr="001452E5">
              <w:rPr>
                <w:rFonts w:ascii="Arial" w:eastAsia="Times New Roman" w:hAnsi="Arial" w:cs="Arial"/>
                <w:b/>
                <w:bCs/>
                <w:color w:val="000000"/>
                <w:sz w:val="20"/>
                <w:szCs w:val="20"/>
                <w:lang w:eastAsia="es-CO"/>
              </w:rPr>
              <w:t>Jurisprudencia</w:t>
            </w:r>
          </w:p>
        </w:tc>
        <w:tc>
          <w:tcPr>
            <w:tcW w:w="15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0AA4128"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5</w:t>
            </w:r>
          </w:p>
        </w:tc>
        <w:tc>
          <w:tcPr>
            <w:tcW w:w="15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92638A"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6</w:t>
            </w:r>
          </w:p>
        </w:tc>
        <w:tc>
          <w:tcPr>
            <w:tcW w:w="1264" w:type="dxa"/>
            <w:tcBorders>
              <w:top w:val="single" w:sz="6" w:space="0" w:color="CCCCCC"/>
              <w:left w:val="single" w:sz="6" w:space="0" w:color="CCCCCC"/>
              <w:bottom w:val="single" w:sz="6" w:space="0" w:color="000000"/>
              <w:right w:val="single" w:sz="6" w:space="0" w:color="CCCCCC"/>
            </w:tcBorders>
          </w:tcPr>
          <w:p w14:paraId="11016DF7"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5</w:t>
            </w:r>
          </w:p>
        </w:tc>
        <w:tc>
          <w:tcPr>
            <w:tcW w:w="17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E4657B"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16</w:t>
            </w:r>
          </w:p>
        </w:tc>
      </w:tr>
      <w:tr w:rsidR="00425D99" w:rsidRPr="001452E5" w14:paraId="1361E29F" w14:textId="77777777" w:rsidTr="001452E5">
        <w:trPr>
          <w:trHeight w:val="153"/>
          <w:jc w:val="center"/>
        </w:trPr>
        <w:tc>
          <w:tcPr>
            <w:tcW w:w="2362"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center"/>
            <w:hideMark/>
          </w:tcPr>
          <w:p w14:paraId="3CF72096" w14:textId="77777777" w:rsidR="00425D99" w:rsidRPr="001452E5" w:rsidRDefault="00425D99" w:rsidP="000F46F4">
            <w:pP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Incorporación</w:t>
            </w:r>
          </w:p>
        </w:tc>
        <w:tc>
          <w:tcPr>
            <w:tcW w:w="1582"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6FA9EDF6"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359</w:t>
            </w:r>
          </w:p>
        </w:tc>
        <w:tc>
          <w:tcPr>
            <w:tcW w:w="1579"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651ADD8B"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333</w:t>
            </w:r>
          </w:p>
        </w:tc>
        <w:tc>
          <w:tcPr>
            <w:tcW w:w="1264" w:type="dxa"/>
            <w:tcBorders>
              <w:top w:val="single" w:sz="6" w:space="0" w:color="CCCCCC"/>
              <w:left w:val="single" w:sz="6" w:space="0" w:color="CCCCCC"/>
              <w:bottom w:val="single" w:sz="6" w:space="0" w:color="000000"/>
              <w:right w:val="single" w:sz="6" w:space="0" w:color="CCCCCC"/>
            </w:tcBorders>
            <w:shd w:val="clear" w:color="auto" w:fill="052747"/>
          </w:tcPr>
          <w:p w14:paraId="52B1FBFB"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315</w:t>
            </w:r>
          </w:p>
        </w:tc>
        <w:tc>
          <w:tcPr>
            <w:tcW w:w="1715" w:type="dxa"/>
            <w:tcBorders>
              <w:top w:val="single" w:sz="6" w:space="0" w:color="CCCCCC"/>
              <w:left w:val="single" w:sz="6" w:space="0" w:color="CCCCCC"/>
              <w:bottom w:val="single" w:sz="6" w:space="0" w:color="000000"/>
              <w:right w:val="single" w:sz="6" w:space="0" w:color="000000"/>
            </w:tcBorders>
            <w:shd w:val="clear" w:color="auto" w:fill="052747"/>
            <w:tcMar>
              <w:top w:w="30" w:type="dxa"/>
              <w:left w:w="45" w:type="dxa"/>
              <w:bottom w:w="30" w:type="dxa"/>
              <w:right w:w="45" w:type="dxa"/>
            </w:tcMar>
            <w:vAlign w:val="center"/>
            <w:hideMark/>
          </w:tcPr>
          <w:p w14:paraId="111CA7E6" w14:textId="77777777" w:rsidR="00425D99" w:rsidRPr="001452E5" w:rsidRDefault="00425D99" w:rsidP="000F46F4">
            <w:pPr>
              <w:jc w:val="center"/>
              <w:rPr>
                <w:rFonts w:ascii="Arial" w:eastAsia="Times New Roman" w:hAnsi="Arial" w:cs="Arial"/>
                <w:b/>
                <w:bCs/>
                <w:color w:val="FFFFFF"/>
                <w:sz w:val="20"/>
                <w:szCs w:val="20"/>
                <w:lang w:eastAsia="es-CO"/>
              </w:rPr>
            </w:pPr>
            <w:r w:rsidRPr="001452E5">
              <w:rPr>
                <w:rFonts w:ascii="Arial" w:eastAsia="Times New Roman" w:hAnsi="Arial" w:cs="Arial"/>
                <w:b/>
                <w:bCs/>
                <w:color w:val="FFFFFF"/>
                <w:sz w:val="20"/>
                <w:szCs w:val="20"/>
                <w:lang w:eastAsia="es-CO"/>
              </w:rPr>
              <w:t>1007</w:t>
            </w:r>
          </w:p>
        </w:tc>
      </w:tr>
      <w:tr w:rsidR="00425D99" w:rsidRPr="001452E5" w14:paraId="660D88F9" w14:textId="77777777" w:rsidTr="001452E5">
        <w:trPr>
          <w:trHeight w:val="153"/>
          <w:jc w:val="center"/>
        </w:trPr>
        <w:tc>
          <w:tcPr>
            <w:tcW w:w="236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D3FACDA" w14:textId="77777777" w:rsidR="00425D99" w:rsidRPr="001452E5" w:rsidRDefault="00425D99" w:rsidP="000F46F4">
            <w:pP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Tematizaciones normas</w:t>
            </w:r>
          </w:p>
        </w:tc>
        <w:tc>
          <w:tcPr>
            <w:tcW w:w="15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D6FEC8"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439</w:t>
            </w:r>
          </w:p>
        </w:tc>
        <w:tc>
          <w:tcPr>
            <w:tcW w:w="15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8F94BD3"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434</w:t>
            </w:r>
          </w:p>
        </w:tc>
        <w:tc>
          <w:tcPr>
            <w:tcW w:w="1264" w:type="dxa"/>
            <w:tcBorders>
              <w:top w:val="single" w:sz="6" w:space="0" w:color="CCCCCC"/>
              <w:left w:val="single" w:sz="6" w:space="0" w:color="CCCCCC"/>
              <w:bottom w:val="single" w:sz="6" w:space="0" w:color="000000"/>
              <w:right w:val="single" w:sz="6" w:space="0" w:color="CCCCCC"/>
            </w:tcBorders>
          </w:tcPr>
          <w:p w14:paraId="2EDE9939"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432</w:t>
            </w:r>
          </w:p>
        </w:tc>
        <w:tc>
          <w:tcPr>
            <w:tcW w:w="17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A8E2B2"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1305</w:t>
            </w:r>
          </w:p>
        </w:tc>
      </w:tr>
      <w:tr w:rsidR="00425D99" w:rsidRPr="001452E5" w14:paraId="6D21D457" w14:textId="77777777" w:rsidTr="001452E5">
        <w:trPr>
          <w:trHeight w:val="153"/>
          <w:jc w:val="center"/>
        </w:trPr>
        <w:tc>
          <w:tcPr>
            <w:tcW w:w="236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04CAF25" w14:textId="77777777" w:rsidR="00425D99" w:rsidRPr="001452E5" w:rsidRDefault="00425D99" w:rsidP="000F46F4">
            <w:pP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Boletines Jurídicos</w:t>
            </w:r>
          </w:p>
        </w:tc>
        <w:tc>
          <w:tcPr>
            <w:tcW w:w="15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8E7ED7F"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4</w:t>
            </w:r>
          </w:p>
        </w:tc>
        <w:tc>
          <w:tcPr>
            <w:tcW w:w="15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8EC673"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4</w:t>
            </w:r>
          </w:p>
        </w:tc>
        <w:tc>
          <w:tcPr>
            <w:tcW w:w="1264" w:type="dxa"/>
            <w:tcBorders>
              <w:top w:val="single" w:sz="6" w:space="0" w:color="CCCCCC"/>
              <w:left w:val="single" w:sz="6" w:space="0" w:color="CCCCCC"/>
              <w:bottom w:val="single" w:sz="6" w:space="0" w:color="000000"/>
              <w:right w:val="single" w:sz="6" w:space="0" w:color="CCCCCC"/>
            </w:tcBorders>
          </w:tcPr>
          <w:p w14:paraId="34601527"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5</w:t>
            </w:r>
          </w:p>
        </w:tc>
        <w:tc>
          <w:tcPr>
            <w:tcW w:w="17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1837CE"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13</w:t>
            </w:r>
          </w:p>
        </w:tc>
      </w:tr>
      <w:tr w:rsidR="00425D99" w:rsidRPr="001452E5" w14:paraId="17941639" w14:textId="77777777" w:rsidTr="001452E5">
        <w:trPr>
          <w:trHeight w:val="153"/>
          <w:jc w:val="center"/>
        </w:trPr>
        <w:tc>
          <w:tcPr>
            <w:tcW w:w="236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5DC0D22" w14:textId="77777777" w:rsidR="00425D99" w:rsidRPr="001452E5" w:rsidRDefault="00425D99" w:rsidP="000F46F4">
            <w:pP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Documentos de Relatoría</w:t>
            </w:r>
          </w:p>
        </w:tc>
        <w:tc>
          <w:tcPr>
            <w:tcW w:w="15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5F0B130"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0</w:t>
            </w:r>
          </w:p>
        </w:tc>
        <w:tc>
          <w:tcPr>
            <w:tcW w:w="15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CA3E21"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0</w:t>
            </w:r>
          </w:p>
        </w:tc>
        <w:tc>
          <w:tcPr>
            <w:tcW w:w="1264" w:type="dxa"/>
            <w:tcBorders>
              <w:top w:val="single" w:sz="6" w:space="0" w:color="CCCCCC"/>
              <w:left w:val="single" w:sz="6" w:space="0" w:color="CCCCCC"/>
              <w:bottom w:val="single" w:sz="6" w:space="0" w:color="000000"/>
              <w:right w:val="single" w:sz="6" w:space="0" w:color="CCCCCC"/>
            </w:tcBorders>
          </w:tcPr>
          <w:p w14:paraId="72BE3A99"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0</w:t>
            </w:r>
          </w:p>
        </w:tc>
        <w:tc>
          <w:tcPr>
            <w:tcW w:w="17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DAEBC8" w14:textId="77777777" w:rsidR="00425D99" w:rsidRPr="001452E5" w:rsidRDefault="00425D99" w:rsidP="000F46F4">
            <w:pPr>
              <w:jc w:val="center"/>
              <w:rPr>
                <w:rFonts w:ascii="Arial" w:eastAsia="Times New Roman" w:hAnsi="Arial" w:cs="Arial"/>
                <w:sz w:val="20"/>
                <w:szCs w:val="20"/>
                <w:lang w:eastAsia="es-CO"/>
              </w:rPr>
            </w:pPr>
            <w:r w:rsidRPr="001452E5">
              <w:rPr>
                <w:rFonts w:ascii="Arial" w:eastAsia="Times New Roman" w:hAnsi="Arial" w:cs="Arial"/>
                <w:sz w:val="20"/>
                <w:szCs w:val="20"/>
                <w:lang w:eastAsia="es-CO"/>
              </w:rPr>
              <w:t>0</w:t>
            </w:r>
          </w:p>
        </w:tc>
      </w:tr>
      <w:tr w:rsidR="00425D99" w:rsidRPr="001452E5" w14:paraId="1AA1028A" w14:textId="77777777" w:rsidTr="001452E5">
        <w:trPr>
          <w:trHeight w:val="161"/>
          <w:jc w:val="center"/>
        </w:trPr>
        <w:tc>
          <w:tcPr>
            <w:tcW w:w="236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72555E3" w14:textId="77777777" w:rsidR="00425D99" w:rsidRPr="001452E5" w:rsidRDefault="00425D99" w:rsidP="000F46F4">
            <w:pP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Número de visitas al Sistema</w:t>
            </w:r>
          </w:p>
        </w:tc>
        <w:tc>
          <w:tcPr>
            <w:tcW w:w="15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5C9C63" w14:textId="77777777" w:rsidR="00425D99" w:rsidRPr="001452E5" w:rsidRDefault="00425D99" w:rsidP="000F46F4">
            <w:pPr>
              <w:jc w:val="cente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1.063.849</w:t>
            </w:r>
          </w:p>
        </w:tc>
        <w:tc>
          <w:tcPr>
            <w:tcW w:w="15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1E86147" w14:textId="77777777" w:rsidR="00425D99" w:rsidRPr="001452E5" w:rsidRDefault="00425D99" w:rsidP="000F46F4">
            <w:pPr>
              <w:jc w:val="cente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1.286.128</w:t>
            </w:r>
          </w:p>
        </w:tc>
        <w:tc>
          <w:tcPr>
            <w:tcW w:w="1264" w:type="dxa"/>
            <w:tcBorders>
              <w:top w:val="single" w:sz="6" w:space="0" w:color="CCCCCC"/>
              <w:left w:val="single" w:sz="6" w:space="0" w:color="CCCCCC"/>
              <w:bottom w:val="single" w:sz="6" w:space="0" w:color="000000"/>
              <w:right w:val="single" w:sz="6" w:space="0" w:color="CCCCCC"/>
            </w:tcBorders>
          </w:tcPr>
          <w:p w14:paraId="6AE89611" w14:textId="77777777" w:rsidR="00425D99" w:rsidRPr="001452E5" w:rsidRDefault="00425D99" w:rsidP="000F46F4">
            <w:pPr>
              <w:tabs>
                <w:tab w:val="center" w:pos="445"/>
              </w:tabs>
              <w:rPr>
                <w:rFonts w:ascii="Arial" w:eastAsia="Times New Roman" w:hAnsi="Arial" w:cs="Arial"/>
                <w:b/>
                <w:bCs/>
                <w:sz w:val="20"/>
                <w:szCs w:val="20"/>
                <w:lang w:eastAsia="es-CO"/>
              </w:rPr>
            </w:pPr>
          </w:p>
          <w:p w14:paraId="77D1E9A2" w14:textId="77777777" w:rsidR="00425D99" w:rsidRPr="001452E5" w:rsidRDefault="00425D99" w:rsidP="000F46F4">
            <w:pPr>
              <w:tabs>
                <w:tab w:val="center" w:pos="445"/>
              </w:tabs>
              <w:rPr>
                <w:rFonts w:ascii="Arial" w:eastAsia="Times New Roman" w:hAnsi="Arial" w:cs="Arial"/>
                <w:b/>
                <w:bCs/>
                <w:sz w:val="20"/>
                <w:szCs w:val="20"/>
                <w:lang w:eastAsia="es-CO"/>
              </w:rPr>
            </w:pPr>
          </w:p>
          <w:p w14:paraId="4AFCD593" w14:textId="77777777" w:rsidR="00425D99" w:rsidRPr="001452E5" w:rsidRDefault="00425D99" w:rsidP="000F46F4">
            <w:pPr>
              <w:tabs>
                <w:tab w:val="center" w:pos="445"/>
              </w:tabs>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ab/>
              <w:t>1.020.311</w:t>
            </w:r>
          </w:p>
        </w:tc>
        <w:tc>
          <w:tcPr>
            <w:tcW w:w="17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09A4DA1" w14:textId="77777777" w:rsidR="00425D99" w:rsidRPr="001452E5" w:rsidRDefault="00425D99" w:rsidP="000F46F4">
            <w:pPr>
              <w:jc w:val="cente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3.370.288</w:t>
            </w:r>
          </w:p>
        </w:tc>
      </w:tr>
      <w:tr w:rsidR="00425D99" w:rsidRPr="001452E5" w14:paraId="57A92EAF" w14:textId="77777777" w:rsidTr="001452E5">
        <w:trPr>
          <w:trHeight w:val="169"/>
          <w:jc w:val="center"/>
        </w:trPr>
        <w:tc>
          <w:tcPr>
            <w:tcW w:w="2362"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DEB34F0" w14:textId="77777777" w:rsidR="00425D99" w:rsidRPr="001452E5" w:rsidRDefault="00425D99" w:rsidP="000F46F4">
            <w:pP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Promedio diario de visitas</w:t>
            </w:r>
          </w:p>
        </w:tc>
        <w:tc>
          <w:tcPr>
            <w:tcW w:w="158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35A95A2" w14:textId="77777777" w:rsidR="00425D99" w:rsidRPr="001452E5" w:rsidRDefault="00425D99" w:rsidP="00A11FF5">
            <w:pPr>
              <w:jc w:val="cente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35.461</w:t>
            </w:r>
          </w:p>
        </w:tc>
        <w:tc>
          <w:tcPr>
            <w:tcW w:w="157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52B3567" w14:textId="77777777" w:rsidR="00425D99" w:rsidRPr="001452E5" w:rsidRDefault="00425D99" w:rsidP="00A11FF5">
            <w:pPr>
              <w:jc w:val="cente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41.488</w:t>
            </w:r>
          </w:p>
        </w:tc>
        <w:tc>
          <w:tcPr>
            <w:tcW w:w="1264" w:type="dxa"/>
            <w:tcBorders>
              <w:top w:val="single" w:sz="6" w:space="0" w:color="CCCCCC"/>
              <w:left w:val="single" w:sz="6" w:space="0" w:color="CCCCCC"/>
              <w:bottom w:val="single" w:sz="6" w:space="0" w:color="000000"/>
              <w:right w:val="single" w:sz="6" w:space="0" w:color="CCCCCC"/>
            </w:tcBorders>
          </w:tcPr>
          <w:p w14:paraId="55AC8A2E" w14:textId="77777777" w:rsidR="00425D99" w:rsidRPr="001452E5" w:rsidRDefault="00425D99" w:rsidP="00A11FF5">
            <w:pPr>
              <w:jc w:val="center"/>
              <w:rPr>
                <w:rFonts w:ascii="Arial" w:eastAsia="Times New Roman" w:hAnsi="Arial" w:cs="Arial"/>
                <w:b/>
                <w:bCs/>
                <w:sz w:val="20"/>
                <w:szCs w:val="20"/>
                <w:lang w:eastAsia="es-CO"/>
              </w:rPr>
            </w:pPr>
          </w:p>
          <w:p w14:paraId="573DF7C7" w14:textId="77777777" w:rsidR="00425D99" w:rsidRPr="001452E5" w:rsidRDefault="00425D99" w:rsidP="00A11FF5">
            <w:pPr>
              <w:jc w:val="cente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34.010</w:t>
            </w:r>
          </w:p>
        </w:tc>
        <w:tc>
          <w:tcPr>
            <w:tcW w:w="17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F576ACD" w14:textId="77777777" w:rsidR="00425D99" w:rsidRPr="001452E5" w:rsidRDefault="00425D99" w:rsidP="00D01FBB">
            <w:pPr>
              <w:keepNext/>
              <w:jc w:val="center"/>
              <w:rPr>
                <w:rFonts w:ascii="Arial" w:eastAsia="Times New Roman" w:hAnsi="Arial" w:cs="Arial"/>
                <w:b/>
                <w:bCs/>
                <w:sz w:val="20"/>
                <w:szCs w:val="20"/>
                <w:lang w:eastAsia="es-CO"/>
              </w:rPr>
            </w:pPr>
            <w:r w:rsidRPr="001452E5">
              <w:rPr>
                <w:rFonts w:ascii="Arial" w:eastAsia="Times New Roman" w:hAnsi="Arial" w:cs="Arial"/>
                <w:b/>
                <w:bCs/>
                <w:sz w:val="20"/>
                <w:szCs w:val="20"/>
                <w:lang w:eastAsia="es-CO"/>
              </w:rPr>
              <w:t>36.983</w:t>
            </w:r>
          </w:p>
        </w:tc>
      </w:tr>
    </w:tbl>
    <w:p w14:paraId="56190912" w14:textId="46E2BB1C" w:rsidR="00425D99" w:rsidRPr="001452E5" w:rsidRDefault="00D01FBB" w:rsidP="00D01FBB">
      <w:pPr>
        <w:pStyle w:val="Descripcin"/>
        <w:jc w:val="center"/>
        <w:rPr>
          <w:rFonts w:ascii="Arial Narrow" w:hAnsi="Arial Narrow" w:cs="Calibri"/>
          <w:color w:val="000000"/>
          <w:lang w:val="es-MX"/>
        </w:rPr>
      </w:pPr>
      <w:bookmarkStart w:id="85" w:name="_Toc51829177"/>
      <w:r>
        <w:t xml:space="preserve">Tabla </w:t>
      </w:r>
      <w:r w:rsidR="00946260">
        <w:fldChar w:fldCharType="begin"/>
      </w:r>
      <w:r w:rsidR="00946260">
        <w:instrText xml:space="preserve"> SEQ Tabla \* ARABIC </w:instrText>
      </w:r>
      <w:r w:rsidR="00946260">
        <w:fldChar w:fldCharType="separate"/>
      </w:r>
      <w:r w:rsidR="004913D6">
        <w:rPr>
          <w:noProof/>
        </w:rPr>
        <w:t>35</w:t>
      </w:r>
      <w:r w:rsidR="00946260">
        <w:rPr>
          <w:noProof/>
        </w:rPr>
        <w:fldChar w:fldCharType="end"/>
      </w:r>
      <w:r>
        <w:t xml:space="preserve"> Normas incorporadas en Régimen legal</w:t>
      </w:r>
      <w:bookmarkEnd w:id="85"/>
    </w:p>
    <w:p w14:paraId="616B5980" w14:textId="3281BE65" w:rsidR="00425D99" w:rsidRPr="00495B50"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 xml:space="preserve">Se incorporaron un total de 1007 disposiciones en el sistema de información jurídica Régimen Legal entre las cuales se encuentran 514 normas de nivel distrital 477 del orden nacional y 16 providencias de interés, cumpliendo con la proyección de la meta propuesta para este periodo. </w:t>
      </w:r>
      <w:r w:rsidR="00D01FBB">
        <w:rPr>
          <w:rFonts w:ascii="Arial Narrow" w:eastAsiaTheme="minorHAnsi" w:hAnsi="Arial Narrow" w:cs="Calibri"/>
          <w:color w:val="000000"/>
          <w:sz w:val="24"/>
          <w:szCs w:val="24"/>
          <w:lang w:val="es-MX" w:eastAsia="en-US"/>
        </w:rPr>
        <w:t xml:space="preserve"> </w:t>
      </w:r>
      <w:r w:rsidRPr="00495B50">
        <w:rPr>
          <w:rFonts w:ascii="Arial Narrow" w:eastAsiaTheme="minorHAnsi" w:hAnsi="Arial Narrow" w:cs="Calibri"/>
          <w:color w:val="000000"/>
          <w:sz w:val="24"/>
          <w:szCs w:val="24"/>
          <w:lang w:val="es-MX" w:eastAsia="en-US"/>
        </w:rPr>
        <w:t>Así mismo, se incluyó información de relevancia jurídica y datos de importancia para el Distrito en los 13 Boletines Jurídicos de circulación semanal que fueron remitidos, cumpliendo con la proyección de la meta propuesta para este periodo.</w:t>
      </w:r>
    </w:p>
    <w:p w14:paraId="6E557D55" w14:textId="77777777" w:rsidR="00425D99" w:rsidRPr="00495B50"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p>
    <w:p w14:paraId="31C5ACC1" w14:textId="577546E7" w:rsidR="00425D99" w:rsidRPr="00495B50"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En este periodo se incrementó en 76 personas la inscripción, alcanzado un total de 5.747 personas suscritas. En lo corrido del trimestre se contabiliza un total de 3.370.288 visitas y un promedio de 36.983 consultas diarias.</w:t>
      </w:r>
    </w:p>
    <w:p w14:paraId="0781282E" w14:textId="77777777" w:rsidR="00425D99" w:rsidRPr="00495B50"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p>
    <w:p w14:paraId="72C2F781" w14:textId="63AF0EDA" w:rsidR="00425D99" w:rsidRPr="00D01FBB" w:rsidRDefault="00425D99" w:rsidP="00D01FBB">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Por otra parte, como medidas de autocontrol al interior de la Dirección, se realizaron 3 reuniones de seguimiento, las cuales tienen como propósito mejorar la calidad en la incorporación de normas al Sistema Régimen Legal, y que se desarrollaron en las siguientes fechas:</w:t>
      </w:r>
    </w:p>
    <w:p w14:paraId="36BAC799" w14:textId="77777777" w:rsidR="00D01FBB" w:rsidRDefault="001452E5" w:rsidP="00D01FBB">
      <w:pPr>
        <w:keepNext/>
        <w:jc w:val="both"/>
      </w:pPr>
      <w:r>
        <w:rPr>
          <w:noProof/>
        </w:rPr>
        <w:lastRenderedPageBreak/>
        <w:drawing>
          <wp:inline distT="0" distB="0" distL="0" distR="0" wp14:anchorId="5B5C9CF8" wp14:editId="57CCEF6F">
            <wp:extent cx="5396230" cy="1911350"/>
            <wp:effectExtent l="76200" t="76200" r="128270" b="12700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96230" cy="1911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EF94BE" w14:textId="5D35DC32" w:rsidR="001452E5" w:rsidRPr="00D01FBB" w:rsidRDefault="00D01FBB" w:rsidP="00D01FBB">
      <w:pPr>
        <w:pStyle w:val="Descripcin"/>
        <w:jc w:val="center"/>
        <w:rPr>
          <w:rFonts w:ascii="Arial" w:hAnsi="Arial" w:cs="Arial"/>
          <w:b/>
        </w:rPr>
      </w:pPr>
      <w:bookmarkStart w:id="86" w:name="_Toc51829178"/>
      <w:r>
        <w:t xml:space="preserve">Tabla </w:t>
      </w:r>
      <w:r w:rsidR="00946260">
        <w:fldChar w:fldCharType="begin"/>
      </w:r>
      <w:r w:rsidR="00946260">
        <w:instrText xml:space="preserve"> SEQ Tabla \* ARABIC </w:instrText>
      </w:r>
      <w:r w:rsidR="00946260">
        <w:fldChar w:fldCharType="separate"/>
      </w:r>
      <w:r w:rsidR="004913D6">
        <w:rPr>
          <w:noProof/>
        </w:rPr>
        <w:t>36</w:t>
      </w:r>
      <w:r w:rsidR="00946260">
        <w:rPr>
          <w:noProof/>
        </w:rPr>
        <w:fldChar w:fldCharType="end"/>
      </w:r>
      <w:r>
        <w:t xml:space="preserve"> Imagen Sistema Régimen Legal</w:t>
      </w:r>
      <w:bookmarkEnd w:id="86"/>
    </w:p>
    <w:p w14:paraId="563D44BF" w14:textId="2B0093D6" w:rsidR="00425D99" w:rsidRPr="002D277C" w:rsidRDefault="00425D99" w:rsidP="002D277C">
      <w:pPr>
        <w:pStyle w:val="Ttulo4"/>
      </w:pPr>
      <w:r w:rsidRPr="00F53C03">
        <w:t xml:space="preserve">Sistema de </w:t>
      </w:r>
      <w:r w:rsidR="001452E5" w:rsidRPr="00F53C03">
        <w:t>Información</w:t>
      </w:r>
      <w:r w:rsidRPr="00F53C03">
        <w:t xml:space="preserve"> de la abogacía General del Distrito Capital: </w:t>
      </w:r>
    </w:p>
    <w:p w14:paraId="300AC5CF" w14:textId="77777777" w:rsidR="00806A4D"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En este sistema</w:t>
      </w:r>
      <w:r w:rsidR="00806A4D">
        <w:rPr>
          <w:rFonts w:ascii="Arial Narrow" w:eastAsiaTheme="minorHAnsi" w:hAnsi="Arial Narrow" w:cs="Calibri"/>
          <w:color w:val="000000"/>
          <w:sz w:val="24"/>
          <w:szCs w:val="24"/>
          <w:lang w:val="es-MX" w:eastAsia="en-US"/>
        </w:rPr>
        <w:t>,</w:t>
      </w:r>
      <w:r w:rsidRPr="00495B50">
        <w:rPr>
          <w:rFonts w:ascii="Arial Narrow" w:eastAsiaTheme="minorHAnsi" w:hAnsi="Arial Narrow" w:cs="Calibri"/>
          <w:color w:val="000000"/>
          <w:sz w:val="24"/>
          <w:szCs w:val="24"/>
          <w:lang w:val="es-MX" w:eastAsia="en-US"/>
        </w:rPr>
        <w:t xml:space="preserve"> se ha venido haciendo una actualización de la información del cuerpo de abogados del Distrito Capital teniendo </w:t>
      </w:r>
      <w:r w:rsidR="00806A4D" w:rsidRPr="00495B50">
        <w:rPr>
          <w:rFonts w:ascii="Arial Narrow" w:eastAsiaTheme="minorHAnsi" w:hAnsi="Arial Narrow" w:cs="Calibri"/>
          <w:color w:val="000000"/>
          <w:sz w:val="24"/>
          <w:szCs w:val="24"/>
          <w:lang w:val="es-MX" w:eastAsia="en-US"/>
        </w:rPr>
        <w:t>de acuerdo con</w:t>
      </w:r>
      <w:r w:rsidRPr="00495B50">
        <w:rPr>
          <w:rFonts w:ascii="Arial Narrow" w:eastAsiaTheme="minorHAnsi" w:hAnsi="Arial Narrow" w:cs="Calibri"/>
          <w:color w:val="000000"/>
          <w:sz w:val="24"/>
          <w:szCs w:val="24"/>
          <w:lang w:val="es-MX" w:eastAsia="en-US"/>
        </w:rPr>
        <w:t xml:space="preserve"> la base de datos facilitada por el Sector de Cultura y Planeación a fecha de 11 de junio de 2020. Actualmente se está a la espera de la información solicitada al Sideap</w:t>
      </w:r>
      <w:r w:rsidR="00806A4D">
        <w:rPr>
          <w:rFonts w:ascii="Arial Narrow" w:eastAsiaTheme="minorHAnsi" w:hAnsi="Arial Narrow" w:cs="Calibri"/>
          <w:color w:val="000000"/>
          <w:sz w:val="24"/>
          <w:szCs w:val="24"/>
          <w:lang w:val="es-MX" w:eastAsia="en-US"/>
        </w:rPr>
        <w:t>,</w:t>
      </w:r>
      <w:r w:rsidRPr="00495B50">
        <w:rPr>
          <w:rFonts w:ascii="Arial Narrow" w:eastAsiaTheme="minorHAnsi" w:hAnsi="Arial Narrow" w:cs="Calibri"/>
          <w:color w:val="000000"/>
          <w:sz w:val="24"/>
          <w:szCs w:val="24"/>
          <w:lang w:val="es-MX" w:eastAsia="en-US"/>
        </w:rPr>
        <w:t xml:space="preserve"> para incorporar en el sistema de abogacía con los siguientes datos de los abogados del Distrito, los cuales corresponde</w:t>
      </w:r>
      <w:r w:rsidR="00806A4D">
        <w:rPr>
          <w:rFonts w:ascii="Arial Narrow" w:eastAsiaTheme="minorHAnsi" w:hAnsi="Arial Narrow" w:cs="Calibri"/>
          <w:color w:val="000000"/>
          <w:sz w:val="24"/>
          <w:szCs w:val="24"/>
          <w:lang w:val="es-MX" w:eastAsia="en-US"/>
        </w:rPr>
        <w:t>n:</w:t>
      </w:r>
    </w:p>
    <w:p w14:paraId="2AC9BFDB" w14:textId="65E2274E" w:rsidR="00806A4D"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 xml:space="preserve"> </w:t>
      </w:r>
    </w:p>
    <w:p w14:paraId="2D4E2976" w14:textId="77777777" w:rsidR="00806A4D"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a: Nombre del servidor público</w:t>
      </w:r>
    </w:p>
    <w:p w14:paraId="0F5FD1DF" w14:textId="77777777" w:rsidR="00806A4D"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b. correo electrónico</w:t>
      </w:r>
    </w:p>
    <w:p w14:paraId="1BD17491" w14:textId="77777777" w:rsidR="00806A4D"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c. la Entidad Distrital en la cual prestan el servicio</w:t>
      </w:r>
    </w:p>
    <w:p w14:paraId="43560CBD" w14:textId="77777777" w:rsidR="00806A4D"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d. género</w:t>
      </w:r>
    </w:p>
    <w:p w14:paraId="3A5DCC4C" w14:textId="77777777" w:rsidR="00806A4D"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 xml:space="preserve">e. grupo étnico </w:t>
      </w:r>
    </w:p>
    <w:p w14:paraId="215D0455" w14:textId="452E0BBF" w:rsidR="001452E5" w:rsidRDefault="00425D99" w:rsidP="000F46F4">
      <w:pPr>
        <w:pStyle w:val="Prrafodelista"/>
        <w:spacing w:after="0" w:line="240" w:lineRule="auto"/>
        <w:ind w:left="0"/>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f. número de cédula.</w:t>
      </w:r>
    </w:p>
    <w:p w14:paraId="5C4DC5F3" w14:textId="77777777" w:rsidR="00D01FBB" w:rsidRDefault="001452E5" w:rsidP="00D01FBB">
      <w:pPr>
        <w:pStyle w:val="Prrafodelista"/>
        <w:keepNext/>
        <w:spacing w:after="0" w:line="240" w:lineRule="auto"/>
        <w:ind w:left="0"/>
        <w:jc w:val="center"/>
      </w:pPr>
      <w:r>
        <w:rPr>
          <w:noProof/>
        </w:rPr>
        <w:drawing>
          <wp:inline distT="0" distB="0" distL="0" distR="0" wp14:anchorId="280207E7" wp14:editId="7E1346ED">
            <wp:extent cx="4651239" cy="1274445"/>
            <wp:effectExtent l="76200" t="76200" r="130810" b="135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84048" cy="1283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A9E9C5" w14:textId="16EE3ED0" w:rsidR="00425D99" w:rsidRPr="00D01FBB" w:rsidRDefault="00D01FBB" w:rsidP="00D01FBB">
      <w:pPr>
        <w:pStyle w:val="Descripcin"/>
        <w:jc w:val="center"/>
        <w:rPr>
          <w:rFonts w:ascii="Arial Narrow" w:hAnsi="Arial Narrow" w:cs="Calibri"/>
          <w:color w:val="000000"/>
          <w:sz w:val="24"/>
          <w:szCs w:val="24"/>
          <w:lang w:val="es-MX"/>
        </w:rPr>
      </w:pPr>
      <w:bookmarkStart w:id="87" w:name="_Toc51829179"/>
      <w:r>
        <w:t xml:space="preserve">Tabla </w:t>
      </w:r>
      <w:r w:rsidR="00946260">
        <w:fldChar w:fldCharType="begin"/>
      </w:r>
      <w:r w:rsidR="00946260">
        <w:instrText xml:space="preserve"> SEQ Tabla \* ARABIC </w:instrText>
      </w:r>
      <w:r w:rsidR="00946260">
        <w:fldChar w:fldCharType="separate"/>
      </w:r>
      <w:r w:rsidR="004913D6">
        <w:rPr>
          <w:noProof/>
        </w:rPr>
        <w:t>37</w:t>
      </w:r>
      <w:r w:rsidR="00946260">
        <w:rPr>
          <w:noProof/>
        </w:rPr>
        <w:fldChar w:fldCharType="end"/>
      </w:r>
      <w:r>
        <w:t xml:space="preserve"> Imagen Sistema Abogacía de la SJD</w:t>
      </w:r>
      <w:bookmarkEnd w:id="87"/>
    </w:p>
    <w:p w14:paraId="03FB45D2" w14:textId="77777777" w:rsidR="002D277C" w:rsidRDefault="00425D99" w:rsidP="000F46F4">
      <w:pPr>
        <w:jc w:val="both"/>
        <w:rPr>
          <w:rFonts w:ascii="Arial Narrow" w:hAnsi="Arial Narrow" w:cs="Calibri"/>
          <w:color w:val="000000"/>
          <w:lang w:val="es-MX"/>
        </w:rPr>
      </w:pPr>
      <w:r w:rsidRPr="002D277C">
        <w:rPr>
          <w:rStyle w:val="Ttulo4Car"/>
        </w:rPr>
        <w:t>Sistema de Biblioteca Virtual de Bogotá:</w:t>
      </w:r>
      <w:r w:rsidRPr="00495B50">
        <w:rPr>
          <w:rFonts w:ascii="Arial Narrow" w:hAnsi="Arial Narrow" w:cs="Calibri"/>
          <w:color w:val="000000"/>
          <w:lang w:val="es-MX"/>
        </w:rPr>
        <w:t xml:space="preserve"> </w:t>
      </w:r>
    </w:p>
    <w:p w14:paraId="737A0C7F" w14:textId="24B8498D" w:rsidR="00425D99" w:rsidRPr="00495B50" w:rsidRDefault="00425D99" w:rsidP="000F46F4">
      <w:pPr>
        <w:jc w:val="both"/>
        <w:rPr>
          <w:rFonts w:ascii="Arial Narrow" w:hAnsi="Arial Narrow" w:cs="Calibri"/>
          <w:color w:val="000000"/>
          <w:lang w:val="es-MX"/>
        </w:rPr>
      </w:pPr>
      <w:r w:rsidRPr="00495B50">
        <w:rPr>
          <w:rFonts w:ascii="Arial Narrow" w:hAnsi="Arial Narrow" w:cs="Calibri"/>
          <w:color w:val="000000"/>
          <w:lang w:val="es-MX"/>
        </w:rPr>
        <w:t>Para el sistema de Biblioteca Virtual se realizaron dos publicaciones</w:t>
      </w:r>
      <w:r w:rsidR="002D277C">
        <w:rPr>
          <w:rFonts w:ascii="Arial Narrow" w:hAnsi="Arial Narrow" w:cs="Calibri"/>
          <w:color w:val="000000"/>
          <w:lang w:val="es-MX"/>
        </w:rPr>
        <w:t>:</w:t>
      </w:r>
    </w:p>
    <w:p w14:paraId="2C3E4D7D" w14:textId="77777777" w:rsidR="00425D99" w:rsidRPr="00495B50" w:rsidRDefault="00425D99" w:rsidP="000F46F4">
      <w:pPr>
        <w:jc w:val="both"/>
        <w:rPr>
          <w:rFonts w:ascii="Arial" w:hAnsi="Arial" w:cs="Arial"/>
        </w:rPr>
      </w:pPr>
    </w:p>
    <w:p w14:paraId="6D2F76DE" w14:textId="77777777" w:rsidR="00425D99" w:rsidRPr="00495B50" w:rsidRDefault="00425D99" w:rsidP="000E47F1">
      <w:pPr>
        <w:pStyle w:val="Prrafodelista"/>
        <w:numPr>
          <w:ilvl w:val="0"/>
          <w:numId w:val="11"/>
        </w:numPr>
        <w:spacing w:after="0" w:line="240" w:lineRule="auto"/>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Manual para el uso del mecanismo de urgencia manifiesta frente a los efectos del Covid-19 en el Distrito Capital.</w:t>
      </w:r>
    </w:p>
    <w:p w14:paraId="50F02745" w14:textId="788CA63C" w:rsidR="00425D99" w:rsidRDefault="00425D99" w:rsidP="000E47F1">
      <w:pPr>
        <w:pStyle w:val="Prrafodelista"/>
        <w:numPr>
          <w:ilvl w:val="0"/>
          <w:numId w:val="11"/>
        </w:numPr>
        <w:spacing w:after="0" w:line="240" w:lineRule="auto"/>
        <w:jc w:val="both"/>
        <w:rPr>
          <w:rFonts w:ascii="Arial Narrow" w:eastAsiaTheme="minorHAnsi" w:hAnsi="Arial Narrow" w:cs="Calibri"/>
          <w:color w:val="000000"/>
          <w:sz w:val="24"/>
          <w:szCs w:val="24"/>
          <w:lang w:val="es-MX" w:eastAsia="en-US"/>
        </w:rPr>
      </w:pPr>
      <w:r w:rsidRPr="00495B50">
        <w:rPr>
          <w:rFonts w:ascii="Arial Narrow" w:eastAsiaTheme="minorHAnsi" w:hAnsi="Arial Narrow" w:cs="Calibri"/>
          <w:color w:val="000000"/>
          <w:sz w:val="24"/>
          <w:szCs w:val="24"/>
          <w:lang w:val="es-MX" w:eastAsia="en-US"/>
        </w:rPr>
        <w:t>Estudio jurídico: El sistema de coordinación de la administración del Distrito Capital, como herramienta para la gestión pública de Bogotá. Aciertos y desafíos.</w:t>
      </w:r>
    </w:p>
    <w:p w14:paraId="46D24C4C" w14:textId="77777777" w:rsidR="002D277C" w:rsidRDefault="002D277C" w:rsidP="002D277C">
      <w:pPr>
        <w:pStyle w:val="Prrafodelista"/>
        <w:spacing w:after="0" w:line="240" w:lineRule="auto"/>
        <w:jc w:val="both"/>
        <w:rPr>
          <w:rFonts w:ascii="Arial Narrow" w:eastAsiaTheme="minorHAnsi" w:hAnsi="Arial Narrow" w:cs="Calibri"/>
          <w:color w:val="000000"/>
          <w:sz w:val="24"/>
          <w:szCs w:val="24"/>
          <w:lang w:val="es-MX" w:eastAsia="en-US"/>
        </w:rPr>
      </w:pPr>
    </w:p>
    <w:p w14:paraId="6045C4A0" w14:textId="77777777" w:rsidR="00DA6DDE" w:rsidRDefault="002D277C" w:rsidP="00DA6DDE">
      <w:pPr>
        <w:pStyle w:val="Prrafodelista"/>
        <w:keepNext/>
        <w:spacing w:after="0" w:line="240" w:lineRule="auto"/>
        <w:jc w:val="both"/>
      </w:pPr>
      <w:r>
        <w:rPr>
          <w:noProof/>
        </w:rPr>
        <w:lastRenderedPageBreak/>
        <w:drawing>
          <wp:inline distT="0" distB="0" distL="0" distR="0" wp14:anchorId="61F924E2" wp14:editId="66FE1CB7">
            <wp:extent cx="4257955" cy="2167466"/>
            <wp:effectExtent l="76200" t="76200" r="123825" b="13779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267071" cy="21721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81F6F63" w14:textId="1034018E" w:rsidR="00425D99" w:rsidRPr="00DA6DDE" w:rsidRDefault="00DA6DDE" w:rsidP="00DA6DDE">
      <w:pPr>
        <w:pStyle w:val="Descripcin"/>
        <w:jc w:val="center"/>
        <w:rPr>
          <w:rFonts w:ascii="Arial Narrow" w:hAnsi="Arial Narrow" w:cs="Calibri"/>
          <w:color w:val="000000"/>
          <w:sz w:val="24"/>
          <w:szCs w:val="24"/>
          <w:lang w:val="es-MX"/>
        </w:rPr>
      </w:pPr>
      <w:bookmarkStart w:id="88" w:name="_Toc51829180"/>
      <w:r>
        <w:t xml:space="preserve">Tabla </w:t>
      </w:r>
      <w:r w:rsidR="00946260">
        <w:fldChar w:fldCharType="begin"/>
      </w:r>
      <w:r w:rsidR="00946260">
        <w:instrText xml:space="preserve"> SEQ Tabla \* ARABIC </w:instrText>
      </w:r>
      <w:r w:rsidR="00946260">
        <w:fldChar w:fldCharType="separate"/>
      </w:r>
      <w:r w:rsidR="004913D6">
        <w:rPr>
          <w:noProof/>
        </w:rPr>
        <w:t>38</w:t>
      </w:r>
      <w:r w:rsidR="00946260">
        <w:rPr>
          <w:noProof/>
        </w:rPr>
        <w:fldChar w:fldCharType="end"/>
      </w:r>
      <w:r>
        <w:t xml:space="preserve"> Imagen Biblioteca virtual SJD.</w:t>
      </w:r>
      <w:bookmarkEnd w:id="88"/>
    </w:p>
    <w:p w14:paraId="59010354" w14:textId="77777777" w:rsidR="00425D99" w:rsidRDefault="00425D99" w:rsidP="000F46F4">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Jurídica Distrital</w:t>
      </w:r>
    </w:p>
    <w:p w14:paraId="16E9899B" w14:textId="77777777" w:rsidR="00425D99" w:rsidRPr="00953C3D" w:rsidRDefault="00425D99" w:rsidP="000F46F4">
      <w:pPr>
        <w:jc w:val="both"/>
        <w:rPr>
          <w:sz w:val="20"/>
          <w:szCs w:val="20"/>
          <w:u w:val="single"/>
        </w:rPr>
      </w:pPr>
      <w:r w:rsidRPr="002E557B">
        <w:rPr>
          <w:rFonts w:ascii="Arial" w:hAnsi="Arial" w:cs="Arial"/>
          <w:lang w:val="es-MX"/>
        </w:rPr>
        <w:t xml:space="preserve"> </w:t>
      </w:r>
    </w:p>
    <w:p w14:paraId="1850BBDA" w14:textId="77777777" w:rsidR="00425D99" w:rsidRDefault="00425D99" w:rsidP="000F46F4">
      <w:pPr>
        <w:pStyle w:val="Ttulo3"/>
        <w:jc w:val="both"/>
      </w:pPr>
      <w:bookmarkStart w:id="89" w:name="_Toc51829091"/>
      <w:r>
        <w:rPr>
          <w:lang w:val="es-CO"/>
        </w:rPr>
        <w:t xml:space="preserve">Meta Plan de acción: </w:t>
      </w:r>
      <w:r w:rsidRPr="00312F17">
        <w:rPr>
          <w:lang w:val="es-CO"/>
        </w:rPr>
        <w:t>Realizar</w:t>
      </w:r>
      <w:r w:rsidRPr="009C2A52">
        <w:t xml:space="preserve"> </w:t>
      </w:r>
      <w:r>
        <w:t>1</w:t>
      </w:r>
      <w:r w:rsidRPr="00312F17">
        <w:rPr>
          <w:lang w:val="es-CO"/>
        </w:rPr>
        <w:t xml:space="preserve"> estudio jurídico</w:t>
      </w:r>
      <w:r w:rsidRPr="00374E8A">
        <w:rPr>
          <w:lang w:val="es-CO"/>
        </w:rPr>
        <w:t xml:space="preserve"> en temas</w:t>
      </w:r>
      <w:r w:rsidRPr="009C2A52">
        <w:t xml:space="preserve"> de</w:t>
      </w:r>
      <w:r w:rsidRPr="00374E8A">
        <w:rPr>
          <w:lang w:val="es-CO"/>
        </w:rPr>
        <w:t xml:space="preserve"> impacto</w:t>
      </w:r>
      <w:r w:rsidRPr="009C2A52">
        <w:t xml:space="preserve"> e</w:t>
      </w:r>
      <w:r w:rsidRPr="00374E8A">
        <w:rPr>
          <w:lang w:val="es-CO"/>
        </w:rPr>
        <w:t xml:space="preserve"> interés</w:t>
      </w:r>
      <w:r w:rsidRPr="009C2A52">
        <w:t xml:space="preserve"> para el</w:t>
      </w:r>
      <w:r w:rsidRPr="00374E8A">
        <w:rPr>
          <w:lang w:val="es-CO"/>
        </w:rPr>
        <w:t xml:space="preserve"> distrito</w:t>
      </w:r>
      <w:r w:rsidRPr="009C2A52">
        <w:t xml:space="preserve"> Capital</w:t>
      </w:r>
      <w:bookmarkEnd w:id="89"/>
      <w:r w:rsidRPr="009C2A52">
        <w:t xml:space="preserve"> </w:t>
      </w:r>
    </w:p>
    <w:p w14:paraId="6C436B0A" w14:textId="77777777" w:rsidR="00425D99" w:rsidRDefault="00425D99" w:rsidP="000F46F4">
      <w:pPr>
        <w:rPr>
          <w:lang w:val="en" w:eastAsia="es-CO"/>
        </w:rPr>
      </w:pPr>
    </w:p>
    <w:tbl>
      <w:tblPr>
        <w:tblW w:w="0" w:type="auto"/>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48"/>
        <w:gridCol w:w="848"/>
        <w:gridCol w:w="849"/>
        <w:gridCol w:w="849"/>
        <w:gridCol w:w="849"/>
        <w:gridCol w:w="849"/>
        <w:gridCol w:w="849"/>
        <w:gridCol w:w="849"/>
        <w:gridCol w:w="849"/>
        <w:gridCol w:w="849"/>
      </w:tblGrid>
      <w:tr w:rsidR="00425D99" w14:paraId="60319987" w14:textId="77777777" w:rsidTr="008B2E22">
        <w:tc>
          <w:tcPr>
            <w:tcW w:w="1700" w:type="dxa"/>
            <w:gridSpan w:val="2"/>
            <w:tcBorders>
              <w:bottom w:val="single" w:sz="4" w:space="0" w:color="auto"/>
              <w:right w:val="nil"/>
            </w:tcBorders>
            <w:shd w:val="clear" w:color="auto" w:fill="70AD47"/>
          </w:tcPr>
          <w:p w14:paraId="716E5E75" w14:textId="77777777" w:rsidR="00425D99" w:rsidRPr="00BD798B" w:rsidRDefault="00425D99" w:rsidP="000F46F4">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322AAA36" w14:textId="77777777" w:rsidR="00425D99" w:rsidRPr="00BD798B" w:rsidRDefault="00425D99" w:rsidP="000F46F4">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29D0AF43" w14:textId="77777777" w:rsidR="00425D99" w:rsidRPr="00BD798B" w:rsidRDefault="00425D99" w:rsidP="000F46F4">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45E0686B" w14:textId="77777777" w:rsidR="00425D99" w:rsidRPr="00BD798B" w:rsidRDefault="00425D99" w:rsidP="000F46F4">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4D12AADC" w14:textId="77777777" w:rsidR="00425D99" w:rsidRPr="00BD798B" w:rsidRDefault="00425D99" w:rsidP="000F46F4">
            <w:pPr>
              <w:jc w:val="center"/>
              <w:rPr>
                <w:b/>
                <w:bCs/>
                <w:color w:val="FFFFFF"/>
              </w:rPr>
            </w:pPr>
            <w:r w:rsidRPr="00BD798B">
              <w:rPr>
                <w:b/>
                <w:bCs/>
                <w:color w:val="FFFFFF"/>
              </w:rPr>
              <w:t>2020</w:t>
            </w:r>
          </w:p>
        </w:tc>
      </w:tr>
      <w:tr w:rsidR="00425D99" w14:paraId="599B2D1D" w14:textId="77777777" w:rsidTr="008B2E22">
        <w:tc>
          <w:tcPr>
            <w:tcW w:w="850" w:type="dxa"/>
            <w:tcBorders>
              <w:top w:val="single" w:sz="4" w:space="0" w:color="auto"/>
              <w:left w:val="single" w:sz="4" w:space="0" w:color="auto"/>
              <w:bottom w:val="single" w:sz="4" w:space="0" w:color="auto"/>
              <w:right w:val="single" w:sz="4" w:space="0" w:color="auto"/>
            </w:tcBorders>
            <w:shd w:val="clear" w:color="auto" w:fill="FFFFFF"/>
          </w:tcPr>
          <w:p w14:paraId="69DBC78D" w14:textId="77777777" w:rsidR="00425D99" w:rsidRPr="00BD798B" w:rsidRDefault="00425D99" w:rsidP="000F46F4">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F836190" w14:textId="77777777" w:rsidR="00425D99" w:rsidRPr="00BD798B" w:rsidRDefault="00425D99" w:rsidP="000F46F4">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E429605" w14:textId="77777777" w:rsidR="00425D99" w:rsidRPr="00BD798B" w:rsidRDefault="00425D99" w:rsidP="000F46F4">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B822D4F" w14:textId="77777777" w:rsidR="00425D99" w:rsidRPr="00BD798B" w:rsidRDefault="00425D99" w:rsidP="000F46F4">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C111455" w14:textId="77777777" w:rsidR="00425D99" w:rsidRPr="00BD798B" w:rsidRDefault="00425D99" w:rsidP="000F46F4">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645B230" w14:textId="77777777" w:rsidR="00425D99" w:rsidRPr="00BD798B" w:rsidRDefault="00425D99" w:rsidP="000F46F4">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AD17C7B" w14:textId="77777777" w:rsidR="00425D99" w:rsidRPr="00BD798B" w:rsidRDefault="00425D99" w:rsidP="000F46F4">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1A1587F" w14:textId="77777777" w:rsidR="00425D99" w:rsidRPr="00BD798B" w:rsidRDefault="00425D99" w:rsidP="000F46F4">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5CCC37F" w14:textId="77777777" w:rsidR="00425D99" w:rsidRPr="00BD798B" w:rsidRDefault="00425D99" w:rsidP="000F46F4">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B74C44A" w14:textId="77777777" w:rsidR="00425D99" w:rsidRPr="00BD798B" w:rsidRDefault="00425D99" w:rsidP="000F46F4">
            <w:pPr>
              <w:jc w:val="center"/>
              <w:rPr>
                <w:b/>
                <w:bCs/>
              </w:rPr>
            </w:pPr>
            <w:r w:rsidRPr="00BD798B">
              <w:rPr>
                <w:b/>
                <w:bCs/>
              </w:rPr>
              <w:t>Ejec</w:t>
            </w:r>
          </w:p>
        </w:tc>
      </w:tr>
      <w:tr w:rsidR="00425D99" w14:paraId="23E6E0A0" w14:textId="77777777" w:rsidTr="008B2E22">
        <w:tc>
          <w:tcPr>
            <w:tcW w:w="850" w:type="dxa"/>
            <w:tcBorders>
              <w:top w:val="single" w:sz="4" w:space="0" w:color="auto"/>
              <w:left w:val="single" w:sz="4" w:space="0" w:color="auto"/>
              <w:bottom w:val="single" w:sz="4" w:space="0" w:color="auto"/>
              <w:right w:val="single" w:sz="4" w:space="0" w:color="auto"/>
            </w:tcBorders>
            <w:shd w:val="clear" w:color="auto" w:fill="FFFFFF"/>
          </w:tcPr>
          <w:p w14:paraId="311E9065" w14:textId="77777777" w:rsidR="00425D99" w:rsidRPr="00BD798B" w:rsidRDefault="00425D99" w:rsidP="000F46F4">
            <w:pPr>
              <w:jc w:val="center"/>
              <w:rPr>
                <w:b/>
                <w:bCs/>
              </w:rPr>
            </w:pPr>
            <w:r w:rsidRPr="00BD798B">
              <w:rPr>
                <w:b/>
                <w:bCs/>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C964AE1" w14:textId="77777777" w:rsidR="00425D99" w:rsidRPr="00BD798B" w:rsidRDefault="00425D99" w:rsidP="000F46F4">
            <w:pPr>
              <w:jc w:val="center"/>
              <w:rPr>
                <w:b/>
                <w:bCs/>
              </w:rPr>
            </w:pPr>
            <w:r w:rsidRPr="00BD798B">
              <w:rPr>
                <w:b/>
                <w:bCs/>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CC391ED" w14:textId="77777777" w:rsidR="00425D99" w:rsidRPr="00BD798B" w:rsidRDefault="00425D99" w:rsidP="000F46F4">
            <w:pPr>
              <w:jc w:val="center"/>
              <w:rPr>
                <w:b/>
                <w:bCs/>
              </w:rPr>
            </w:pPr>
            <w:r w:rsidRPr="00BD798B">
              <w:rPr>
                <w:b/>
                <w:bCs/>
              </w:rPr>
              <w:t>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5C1F20F" w14:textId="77777777" w:rsidR="00425D99" w:rsidRPr="00BD798B" w:rsidRDefault="00425D99" w:rsidP="000F46F4">
            <w:pPr>
              <w:jc w:val="center"/>
              <w:rPr>
                <w:b/>
                <w:bCs/>
              </w:rPr>
            </w:pPr>
            <w:r w:rsidRPr="00BD798B">
              <w:rPr>
                <w:b/>
                <w:bCs/>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C7015CB" w14:textId="77777777" w:rsidR="00425D99" w:rsidRPr="00BD798B" w:rsidRDefault="00425D99" w:rsidP="000F46F4">
            <w:pPr>
              <w:jc w:val="center"/>
              <w:rPr>
                <w:b/>
                <w:bCs/>
              </w:rPr>
            </w:pPr>
            <w:r w:rsidRPr="00BD798B">
              <w:rPr>
                <w:b/>
                <w:bCs/>
              </w:rPr>
              <w:t>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300FF9C" w14:textId="77777777" w:rsidR="00425D99" w:rsidRPr="00BD798B" w:rsidRDefault="00425D99" w:rsidP="000F46F4">
            <w:pPr>
              <w:jc w:val="center"/>
              <w:rPr>
                <w:b/>
                <w:bCs/>
              </w:rPr>
            </w:pPr>
            <w:r w:rsidRPr="00BD798B">
              <w:rPr>
                <w:b/>
                <w:bCs/>
              </w:rPr>
              <w:t>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85AEEF8" w14:textId="77777777" w:rsidR="00425D99" w:rsidRPr="00BD798B" w:rsidRDefault="00425D99" w:rsidP="000F46F4">
            <w:pPr>
              <w:jc w:val="center"/>
              <w:rPr>
                <w:b/>
                <w:bCs/>
              </w:rPr>
            </w:pPr>
            <w:r>
              <w:rPr>
                <w:b/>
                <w:bCs/>
              </w:rPr>
              <w:t>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38E7E22" w14:textId="77777777" w:rsidR="00425D99" w:rsidRPr="00BD798B" w:rsidRDefault="00425D99" w:rsidP="000F46F4">
            <w:pPr>
              <w:jc w:val="center"/>
              <w:rPr>
                <w:b/>
                <w:bCs/>
              </w:rPr>
            </w:pPr>
            <w:r>
              <w:rPr>
                <w:b/>
                <w:bCs/>
              </w:rPr>
              <w:t>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C899042" w14:textId="77777777" w:rsidR="00425D99" w:rsidRPr="00BD798B" w:rsidRDefault="00425D99" w:rsidP="000F46F4">
            <w:pPr>
              <w:jc w:val="center"/>
              <w:rPr>
                <w:b/>
                <w:bCs/>
              </w:rPr>
            </w:pPr>
            <w:r>
              <w:rPr>
                <w:b/>
                <w:bC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46FE668" w14:textId="77777777" w:rsidR="00425D99" w:rsidRPr="00BD798B" w:rsidRDefault="00425D99" w:rsidP="00DA6DDE">
            <w:pPr>
              <w:keepNext/>
              <w:jc w:val="center"/>
              <w:rPr>
                <w:b/>
                <w:bCs/>
              </w:rPr>
            </w:pPr>
            <w:r>
              <w:rPr>
                <w:b/>
                <w:bCs/>
              </w:rPr>
              <w:t>1</w:t>
            </w:r>
          </w:p>
        </w:tc>
      </w:tr>
    </w:tbl>
    <w:p w14:paraId="6B44207B" w14:textId="0A87BE76" w:rsidR="00425D99" w:rsidRPr="009236BA" w:rsidRDefault="00DA6DDE" w:rsidP="00DA6DDE">
      <w:pPr>
        <w:pStyle w:val="Descripcin"/>
        <w:jc w:val="center"/>
        <w:rPr>
          <w:rFonts w:ascii="Arial Narrow" w:hAnsi="Arial Narrow" w:cs="Calibri"/>
          <w:color w:val="000000"/>
          <w:lang w:val="es-MX"/>
        </w:rPr>
      </w:pPr>
      <w:bookmarkStart w:id="90" w:name="_Toc51829181"/>
      <w:r>
        <w:t xml:space="preserve">Tabla </w:t>
      </w:r>
      <w:r w:rsidR="00946260">
        <w:fldChar w:fldCharType="begin"/>
      </w:r>
      <w:r w:rsidR="00946260">
        <w:instrText xml:space="preserve"> SEQ Tabla \* ARABIC </w:instrText>
      </w:r>
      <w:r w:rsidR="00946260">
        <w:fldChar w:fldCharType="separate"/>
      </w:r>
      <w:r w:rsidR="004913D6">
        <w:rPr>
          <w:noProof/>
        </w:rPr>
        <w:t>39</w:t>
      </w:r>
      <w:r w:rsidR="00946260">
        <w:rPr>
          <w:noProof/>
        </w:rPr>
        <w:fldChar w:fldCharType="end"/>
      </w:r>
      <w:r>
        <w:t xml:space="preserve"> Programación meta proyecto 7501</w:t>
      </w:r>
      <w:bookmarkEnd w:id="90"/>
    </w:p>
    <w:p w14:paraId="30EF95BE" w14:textId="0CC5ED3C" w:rsidR="002D277C" w:rsidRDefault="00425D99" w:rsidP="000F46F4">
      <w:pPr>
        <w:pBdr>
          <w:top w:val="nil"/>
          <w:left w:val="nil"/>
          <w:bottom w:val="nil"/>
          <w:right w:val="nil"/>
          <w:between w:val="nil"/>
        </w:pBdr>
        <w:jc w:val="both"/>
        <w:rPr>
          <w:rFonts w:ascii="Arial Narrow" w:hAnsi="Arial Narrow" w:cs="Calibri"/>
          <w:color w:val="000000"/>
          <w:lang w:val="es-MX"/>
        </w:rPr>
      </w:pPr>
      <w:r w:rsidRPr="009236BA">
        <w:rPr>
          <w:rFonts w:ascii="Arial Narrow" w:hAnsi="Arial Narrow" w:cs="Calibri"/>
          <w:color w:val="000000"/>
          <w:lang w:val="es-MX"/>
        </w:rPr>
        <w:t xml:space="preserve">Desde la Dirección </w:t>
      </w:r>
      <w:r>
        <w:rPr>
          <w:rFonts w:ascii="Arial Narrow" w:hAnsi="Arial Narrow" w:cs="Calibri"/>
          <w:color w:val="000000"/>
          <w:lang w:val="es-MX"/>
        </w:rPr>
        <w:t xml:space="preserve">Distrital </w:t>
      </w:r>
      <w:r w:rsidRPr="009236BA">
        <w:rPr>
          <w:rFonts w:ascii="Arial Narrow" w:hAnsi="Arial Narrow" w:cs="Calibri"/>
          <w:color w:val="000000"/>
          <w:lang w:val="es-MX"/>
        </w:rPr>
        <w:t xml:space="preserve">de Política Jurídica, fueron elaborados y publicados 20 Estudios Jurídicos de interés para el Distrito Capital, </w:t>
      </w:r>
      <w:r w:rsidR="002D277C" w:rsidRPr="009236BA">
        <w:rPr>
          <w:rFonts w:ascii="Arial Narrow" w:hAnsi="Arial Narrow" w:cs="Calibri"/>
          <w:color w:val="000000"/>
          <w:lang w:val="es-MX"/>
        </w:rPr>
        <w:t>d</w:t>
      </w:r>
      <w:r w:rsidR="002D277C">
        <w:rPr>
          <w:rFonts w:ascii="Arial Narrow" w:hAnsi="Arial Narrow" w:cs="Calibri"/>
          <w:color w:val="000000"/>
          <w:lang w:val="es-MX"/>
        </w:rPr>
        <w:t>e acuerdo con lo programado en</w:t>
      </w:r>
      <w:r w:rsidRPr="009236BA">
        <w:rPr>
          <w:rFonts w:ascii="Arial Narrow" w:hAnsi="Arial Narrow" w:cs="Calibri"/>
          <w:color w:val="000000"/>
          <w:lang w:val="es-MX"/>
        </w:rPr>
        <w:t xml:space="preserve"> </w:t>
      </w:r>
      <w:r w:rsidR="002D277C">
        <w:rPr>
          <w:rFonts w:ascii="Arial Narrow" w:hAnsi="Arial Narrow" w:cs="Calibri"/>
          <w:color w:val="000000"/>
          <w:lang w:val="es-MX"/>
        </w:rPr>
        <w:t xml:space="preserve">el Plan de Desarrollo </w:t>
      </w:r>
      <w:r w:rsidRPr="009236BA">
        <w:rPr>
          <w:rFonts w:ascii="Arial Narrow" w:hAnsi="Arial Narrow" w:cs="Calibri"/>
          <w:color w:val="000000"/>
          <w:lang w:val="es-MX"/>
        </w:rPr>
        <w:t xml:space="preserve">2016 </w:t>
      </w:r>
      <w:r w:rsidR="002D277C">
        <w:rPr>
          <w:rFonts w:ascii="Arial Narrow" w:hAnsi="Arial Narrow" w:cs="Calibri"/>
          <w:color w:val="000000"/>
          <w:lang w:val="es-MX"/>
        </w:rPr>
        <w:t>-</w:t>
      </w:r>
      <w:r w:rsidRPr="009236BA">
        <w:rPr>
          <w:rFonts w:ascii="Arial Narrow" w:hAnsi="Arial Narrow" w:cs="Calibri"/>
          <w:color w:val="000000"/>
          <w:lang w:val="es-MX"/>
        </w:rPr>
        <w:t xml:space="preserve"> </w:t>
      </w:r>
      <w:r w:rsidR="002D277C" w:rsidRPr="009236BA">
        <w:rPr>
          <w:rFonts w:ascii="Arial Narrow" w:hAnsi="Arial Narrow" w:cs="Calibri"/>
          <w:color w:val="000000"/>
          <w:lang w:val="es-MX"/>
        </w:rPr>
        <w:t>2020</w:t>
      </w:r>
      <w:r w:rsidR="002D277C">
        <w:rPr>
          <w:rFonts w:ascii="Arial Narrow" w:hAnsi="Arial Narrow" w:cs="Calibri"/>
          <w:color w:val="000000"/>
          <w:lang w:val="es-MX"/>
        </w:rPr>
        <w:t>, en</w:t>
      </w:r>
      <w:r w:rsidRPr="009236BA">
        <w:rPr>
          <w:rFonts w:ascii="Arial Narrow" w:hAnsi="Arial Narrow" w:cs="Calibri"/>
          <w:color w:val="000000"/>
          <w:lang w:val="es-MX"/>
        </w:rPr>
        <w:t xml:space="preserve"> los siguientes temas: </w:t>
      </w:r>
    </w:p>
    <w:p w14:paraId="0F46A754" w14:textId="77777777" w:rsidR="002D277C" w:rsidRDefault="002D277C" w:rsidP="000F46F4">
      <w:pPr>
        <w:pBdr>
          <w:top w:val="nil"/>
          <w:left w:val="nil"/>
          <w:bottom w:val="nil"/>
          <w:right w:val="nil"/>
          <w:between w:val="nil"/>
        </w:pBdr>
        <w:jc w:val="both"/>
        <w:rPr>
          <w:rFonts w:ascii="Arial Narrow" w:hAnsi="Arial Narrow" w:cs="Calibri"/>
          <w:color w:val="000000"/>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562"/>
        <w:gridCol w:w="6769"/>
      </w:tblGrid>
      <w:tr w:rsidR="00425D99" w:rsidRPr="00BD798B" w14:paraId="49482CDE" w14:textId="77777777" w:rsidTr="008B2E22">
        <w:tc>
          <w:tcPr>
            <w:tcW w:w="1079" w:type="dxa"/>
            <w:shd w:val="clear" w:color="auto" w:fill="auto"/>
          </w:tcPr>
          <w:p w14:paraId="01842964"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VIGENCIA</w:t>
            </w:r>
          </w:p>
        </w:tc>
        <w:tc>
          <w:tcPr>
            <w:tcW w:w="566" w:type="dxa"/>
            <w:shd w:val="clear" w:color="auto" w:fill="auto"/>
          </w:tcPr>
          <w:p w14:paraId="46348272"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N.</w:t>
            </w:r>
          </w:p>
        </w:tc>
        <w:tc>
          <w:tcPr>
            <w:tcW w:w="6935" w:type="dxa"/>
            <w:shd w:val="clear" w:color="auto" w:fill="auto"/>
          </w:tcPr>
          <w:p w14:paraId="677D3431" w14:textId="5645536A" w:rsidR="00425D99" w:rsidRPr="00BD798B" w:rsidRDefault="002D277C" w:rsidP="000F46F4">
            <w:pPr>
              <w:jc w:val="center"/>
              <w:rPr>
                <w:rFonts w:ascii="Arial Narrow" w:eastAsia="Calibri" w:hAnsi="Arial Narrow" w:cs="Calibri"/>
                <w:color w:val="000000"/>
                <w:lang w:val="es-MX"/>
              </w:rPr>
            </w:pPr>
            <w:r>
              <w:rPr>
                <w:rFonts w:ascii="Arial Narrow" w:eastAsia="Calibri" w:hAnsi="Arial Narrow" w:cs="Calibri"/>
                <w:color w:val="000000"/>
                <w:lang w:val="es-MX"/>
              </w:rPr>
              <w:t>TEMATICA</w:t>
            </w:r>
          </w:p>
        </w:tc>
      </w:tr>
      <w:tr w:rsidR="00425D99" w:rsidRPr="00BD798B" w14:paraId="1892BC98" w14:textId="77777777" w:rsidTr="008B2E22">
        <w:tc>
          <w:tcPr>
            <w:tcW w:w="1079" w:type="dxa"/>
            <w:vMerge w:val="restart"/>
            <w:shd w:val="clear" w:color="auto" w:fill="DBDBDB"/>
          </w:tcPr>
          <w:p w14:paraId="70EE1E28" w14:textId="77777777" w:rsidR="00425D99" w:rsidRPr="00BD798B" w:rsidRDefault="00425D99" w:rsidP="000F46F4">
            <w:pPr>
              <w:jc w:val="both"/>
              <w:rPr>
                <w:rFonts w:ascii="Arial Narrow" w:eastAsia="Calibri" w:hAnsi="Arial Narrow" w:cs="Calibri"/>
                <w:color w:val="000000"/>
                <w:lang w:val="es-MX"/>
              </w:rPr>
            </w:pPr>
          </w:p>
          <w:p w14:paraId="7A07D8BE" w14:textId="77777777" w:rsidR="00425D99" w:rsidRPr="00BD798B" w:rsidRDefault="00425D99" w:rsidP="000F46F4">
            <w:pPr>
              <w:jc w:val="both"/>
              <w:rPr>
                <w:rFonts w:ascii="Arial Narrow" w:eastAsia="Calibri" w:hAnsi="Arial Narrow" w:cs="Calibri"/>
                <w:color w:val="000000"/>
                <w:lang w:val="es-MX"/>
              </w:rPr>
            </w:pPr>
            <w:r w:rsidRPr="00BD798B">
              <w:rPr>
                <w:rFonts w:ascii="Arial Narrow" w:eastAsia="Calibri" w:hAnsi="Arial Narrow" w:cs="Calibri"/>
                <w:color w:val="000000"/>
                <w:lang w:val="es-MX"/>
              </w:rPr>
              <w:t>2016</w:t>
            </w:r>
          </w:p>
        </w:tc>
        <w:tc>
          <w:tcPr>
            <w:tcW w:w="566" w:type="dxa"/>
            <w:shd w:val="clear" w:color="auto" w:fill="DBDBDB"/>
          </w:tcPr>
          <w:p w14:paraId="1A12E6BD"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w:t>
            </w:r>
          </w:p>
        </w:tc>
        <w:tc>
          <w:tcPr>
            <w:tcW w:w="6935" w:type="dxa"/>
            <w:shd w:val="clear" w:color="auto" w:fill="DBDBDB"/>
          </w:tcPr>
          <w:p w14:paraId="622AA1EC"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Guía sobre las actuaciones, procedimientos, términos y acciones adelantadas en el Concejo de Bogotá”.</w:t>
            </w:r>
          </w:p>
        </w:tc>
      </w:tr>
      <w:tr w:rsidR="00425D99" w:rsidRPr="00BD798B" w14:paraId="1FDAE432" w14:textId="77777777" w:rsidTr="008B2E22">
        <w:tc>
          <w:tcPr>
            <w:tcW w:w="1079" w:type="dxa"/>
            <w:vMerge/>
            <w:shd w:val="clear" w:color="auto" w:fill="DBDBDB"/>
          </w:tcPr>
          <w:p w14:paraId="5059CF3C"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DBDBDB"/>
          </w:tcPr>
          <w:p w14:paraId="20701D98"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2</w:t>
            </w:r>
          </w:p>
        </w:tc>
        <w:tc>
          <w:tcPr>
            <w:tcW w:w="6935" w:type="dxa"/>
            <w:shd w:val="clear" w:color="auto" w:fill="DBDBDB"/>
          </w:tcPr>
          <w:p w14:paraId="082C202C"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Guía sobre el régimen sancionatorio contractual conforme a la normatividad vigente</w:t>
            </w:r>
          </w:p>
        </w:tc>
      </w:tr>
      <w:tr w:rsidR="00425D99" w:rsidRPr="00BD798B" w14:paraId="60F517DC" w14:textId="77777777" w:rsidTr="008B2E22">
        <w:tc>
          <w:tcPr>
            <w:tcW w:w="1079" w:type="dxa"/>
            <w:vMerge w:val="restart"/>
            <w:shd w:val="clear" w:color="auto" w:fill="C5E0B3"/>
          </w:tcPr>
          <w:p w14:paraId="2B710C16" w14:textId="77777777" w:rsidR="00425D99" w:rsidRPr="00BD798B" w:rsidRDefault="00425D99" w:rsidP="000F46F4">
            <w:pPr>
              <w:jc w:val="both"/>
              <w:rPr>
                <w:rFonts w:ascii="Arial Narrow" w:eastAsia="Calibri" w:hAnsi="Arial Narrow" w:cs="Calibri"/>
                <w:color w:val="000000"/>
                <w:lang w:val="es-MX"/>
              </w:rPr>
            </w:pPr>
          </w:p>
          <w:p w14:paraId="2AE96B21" w14:textId="77777777" w:rsidR="00425D99" w:rsidRPr="00BD798B" w:rsidRDefault="00425D99" w:rsidP="000F46F4">
            <w:pPr>
              <w:jc w:val="both"/>
              <w:rPr>
                <w:rFonts w:ascii="Arial Narrow" w:eastAsia="Calibri" w:hAnsi="Arial Narrow" w:cs="Calibri"/>
                <w:color w:val="000000"/>
                <w:lang w:val="es-MX"/>
              </w:rPr>
            </w:pPr>
          </w:p>
          <w:p w14:paraId="57BFA13C" w14:textId="77777777" w:rsidR="00425D99" w:rsidRPr="00BD798B" w:rsidRDefault="00425D99" w:rsidP="000F46F4">
            <w:pPr>
              <w:jc w:val="both"/>
              <w:rPr>
                <w:rFonts w:ascii="Arial Narrow" w:eastAsia="Calibri" w:hAnsi="Arial Narrow" w:cs="Calibri"/>
                <w:color w:val="000000"/>
                <w:lang w:val="es-MX"/>
              </w:rPr>
            </w:pPr>
            <w:r w:rsidRPr="00BD798B">
              <w:rPr>
                <w:rFonts w:ascii="Arial Narrow" w:eastAsia="Calibri" w:hAnsi="Arial Narrow" w:cs="Calibri"/>
                <w:color w:val="000000"/>
                <w:lang w:val="es-MX"/>
              </w:rPr>
              <w:t>2017</w:t>
            </w:r>
          </w:p>
        </w:tc>
        <w:tc>
          <w:tcPr>
            <w:tcW w:w="566" w:type="dxa"/>
            <w:shd w:val="clear" w:color="auto" w:fill="C5E0B3"/>
          </w:tcPr>
          <w:p w14:paraId="6D99693D"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3</w:t>
            </w:r>
          </w:p>
        </w:tc>
        <w:tc>
          <w:tcPr>
            <w:tcW w:w="6935" w:type="dxa"/>
            <w:shd w:val="clear" w:color="auto" w:fill="C5E0B3"/>
          </w:tcPr>
          <w:p w14:paraId="31673F53"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Presentación de Proyectos de Acuerdos ante el Concejo de Bogotá – Aval</w:t>
            </w:r>
          </w:p>
        </w:tc>
      </w:tr>
      <w:tr w:rsidR="00425D99" w:rsidRPr="00BD798B" w14:paraId="0F2AFE03" w14:textId="77777777" w:rsidTr="008B2E22">
        <w:tc>
          <w:tcPr>
            <w:tcW w:w="1079" w:type="dxa"/>
            <w:vMerge/>
            <w:shd w:val="clear" w:color="auto" w:fill="C5E0B3"/>
          </w:tcPr>
          <w:p w14:paraId="35A1426B"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C5E0B3"/>
          </w:tcPr>
          <w:p w14:paraId="067DC124"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4</w:t>
            </w:r>
          </w:p>
        </w:tc>
        <w:tc>
          <w:tcPr>
            <w:tcW w:w="6935" w:type="dxa"/>
            <w:shd w:val="clear" w:color="auto" w:fill="C5E0B3"/>
          </w:tcPr>
          <w:p w14:paraId="21673362"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Compilación normativa del sector Mujeres.</w:t>
            </w:r>
          </w:p>
        </w:tc>
      </w:tr>
      <w:tr w:rsidR="00425D99" w:rsidRPr="00BD798B" w14:paraId="562E1D0C" w14:textId="77777777" w:rsidTr="008B2E22">
        <w:tc>
          <w:tcPr>
            <w:tcW w:w="1079" w:type="dxa"/>
            <w:vMerge/>
            <w:shd w:val="clear" w:color="auto" w:fill="C5E0B3"/>
          </w:tcPr>
          <w:p w14:paraId="7F5F7089"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C5E0B3"/>
          </w:tcPr>
          <w:p w14:paraId="0B6D217F"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5</w:t>
            </w:r>
          </w:p>
        </w:tc>
        <w:tc>
          <w:tcPr>
            <w:tcW w:w="6935" w:type="dxa"/>
            <w:shd w:val="clear" w:color="auto" w:fill="C5E0B3"/>
          </w:tcPr>
          <w:p w14:paraId="74AAC400"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Medios de Actuación de la Administración - Control Judicial</w:t>
            </w:r>
          </w:p>
        </w:tc>
      </w:tr>
      <w:tr w:rsidR="00425D99" w:rsidRPr="00BD798B" w14:paraId="1A02849D" w14:textId="77777777" w:rsidTr="008B2E22">
        <w:tc>
          <w:tcPr>
            <w:tcW w:w="1079" w:type="dxa"/>
            <w:vMerge/>
            <w:shd w:val="clear" w:color="auto" w:fill="C5E0B3"/>
          </w:tcPr>
          <w:p w14:paraId="421D48AD"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C5E0B3"/>
          </w:tcPr>
          <w:p w14:paraId="7879DD3A"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6</w:t>
            </w:r>
          </w:p>
        </w:tc>
        <w:tc>
          <w:tcPr>
            <w:tcW w:w="6935" w:type="dxa"/>
            <w:shd w:val="clear" w:color="auto" w:fill="C5E0B3"/>
          </w:tcPr>
          <w:p w14:paraId="7628E5BD"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Proyecto de Decreto compilatorio del Sector educación.</w:t>
            </w:r>
          </w:p>
        </w:tc>
      </w:tr>
      <w:tr w:rsidR="00425D99" w:rsidRPr="00BD798B" w14:paraId="47249B04" w14:textId="77777777" w:rsidTr="008B2E22">
        <w:tc>
          <w:tcPr>
            <w:tcW w:w="1079" w:type="dxa"/>
            <w:vMerge/>
            <w:shd w:val="clear" w:color="auto" w:fill="C5E0B3"/>
          </w:tcPr>
          <w:p w14:paraId="6DA645BC"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C5E0B3"/>
          </w:tcPr>
          <w:p w14:paraId="1ECE412C"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7</w:t>
            </w:r>
          </w:p>
        </w:tc>
        <w:tc>
          <w:tcPr>
            <w:tcW w:w="6935" w:type="dxa"/>
            <w:shd w:val="clear" w:color="auto" w:fill="C5E0B3"/>
          </w:tcPr>
          <w:p w14:paraId="69A702D5"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Iniciativa reservada al Alcalde Mayor del Distrito Capital para presentar proyectos de Acuerdo.</w:t>
            </w:r>
          </w:p>
        </w:tc>
      </w:tr>
      <w:tr w:rsidR="00425D99" w:rsidRPr="00BD798B" w14:paraId="4B31E58C" w14:textId="77777777" w:rsidTr="008B2E22">
        <w:tc>
          <w:tcPr>
            <w:tcW w:w="1079" w:type="dxa"/>
            <w:vMerge w:val="restart"/>
            <w:shd w:val="clear" w:color="auto" w:fill="9CC2E5"/>
          </w:tcPr>
          <w:p w14:paraId="625BC909" w14:textId="77777777" w:rsidR="00425D99" w:rsidRPr="00BD798B" w:rsidRDefault="00425D99" w:rsidP="000F46F4">
            <w:pPr>
              <w:jc w:val="both"/>
              <w:rPr>
                <w:rFonts w:ascii="Arial Narrow" w:eastAsia="Calibri" w:hAnsi="Arial Narrow" w:cs="Calibri"/>
                <w:color w:val="000000"/>
                <w:lang w:val="es-MX"/>
              </w:rPr>
            </w:pPr>
          </w:p>
          <w:p w14:paraId="763C3D47" w14:textId="77777777" w:rsidR="00425D99" w:rsidRPr="00BD798B" w:rsidRDefault="00425D99" w:rsidP="000F46F4">
            <w:pPr>
              <w:jc w:val="both"/>
              <w:rPr>
                <w:rFonts w:ascii="Arial Narrow" w:eastAsia="Calibri" w:hAnsi="Arial Narrow" w:cs="Calibri"/>
                <w:color w:val="000000"/>
                <w:lang w:val="es-MX"/>
              </w:rPr>
            </w:pPr>
          </w:p>
          <w:p w14:paraId="0007B2ED" w14:textId="77777777" w:rsidR="00425D99" w:rsidRPr="00BD798B" w:rsidRDefault="00425D99" w:rsidP="000F46F4">
            <w:pPr>
              <w:jc w:val="both"/>
              <w:rPr>
                <w:rFonts w:ascii="Arial Narrow" w:eastAsia="Calibri" w:hAnsi="Arial Narrow" w:cs="Calibri"/>
                <w:color w:val="000000"/>
                <w:lang w:val="es-MX"/>
              </w:rPr>
            </w:pPr>
            <w:r w:rsidRPr="00BD798B">
              <w:rPr>
                <w:rFonts w:ascii="Arial Narrow" w:eastAsia="Calibri" w:hAnsi="Arial Narrow" w:cs="Calibri"/>
                <w:color w:val="000000"/>
                <w:lang w:val="es-MX"/>
              </w:rPr>
              <w:t>2018</w:t>
            </w:r>
          </w:p>
        </w:tc>
        <w:tc>
          <w:tcPr>
            <w:tcW w:w="566" w:type="dxa"/>
            <w:shd w:val="clear" w:color="auto" w:fill="9CC2E5"/>
          </w:tcPr>
          <w:p w14:paraId="4267D164"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8</w:t>
            </w:r>
          </w:p>
        </w:tc>
        <w:tc>
          <w:tcPr>
            <w:tcW w:w="6935" w:type="dxa"/>
            <w:shd w:val="clear" w:color="auto" w:fill="9CC2E5"/>
          </w:tcPr>
          <w:p w14:paraId="23D8B203"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Política de Propiedad intelectual para el Distrito Capital.</w:t>
            </w:r>
          </w:p>
        </w:tc>
      </w:tr>
      <w:tr w:rsidR="00425D99" w:rsidRPr="00BD798B" w14:paraId="41757B65" w14:textId="77777777" w:rsidTr="008B2E22">
        <w:tc>
          <w:tcPr>
            <w:tcW w:w="1079" w:type="dxa"/>
            <w:vMerge/>
            <w:shd w:val="clear" w:color="auto" w:fill="9CC2E5"/>
          </w:tcPr>
          <w:p w14:paraId="543FF823"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9CC2E5"/>
          </w:tcPr>
          <w:p w14:paraId="351F2D1C"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9</w:t>
            </w:r>
          </w:p>
        </w:tc>
        <w:tc>
          <w:tcPr>
            <w:tcW w:w="6935" w:type="dxa"/>
            <w:shd w:val="clear" w:color="auto" w:fill="9CC2E5"/>
          </w:tcPr>
          <w:p w14:paraId="08124F36"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Mecanismos de participación ciudadana en la Contratación Pública.</w:t>
            </w:r>
          </w:p>
        </w:tc>
      </w:tr>
      <w:tr w:rsidR="00425D99" w:rsidRPr="00BD798B" w14:paraId="775D9F02" w14:textId="77777777" w:rsidTr="008B2E22">
        <w:tc>
          <w:tcPr>
            <w:tcW w:w="1079" w:type="dxa"/>
            <w:vMerge/>
            <w:shd w:val="clear" w:color="auto" w:fill="9CC2E5"/>
          </w:tcPr>
          <w:p w14:paraId="530BB50C"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9CC2E5"/>
          </w:tcPr>
          <w:p w14:paraId="032D61A8"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10</w:t>
            </w:r>
          </w:p>
        </w:tc>
        <w:tc>
          <w:tcPr>
            <w:tcW w:w="6935" w:type="dxa"/>
            <w:shd w:val="clear" w:color="auto" w:fill="9CC2E5"/>
          </w:tcPr>
          <w:p w14:paraId="7F082AC4"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El derecho de petición en la ley 1437 de 2011.</w:t>
            </w:r>
          </w:p>
        </w:tc>
      </w:tr>
      <w:tr w:rsidR="00425D99" w:rsidRPr="00BD798B" w14:paraId="6F6598EF" w14:textId="77777777" w:rsidTr="008B2E22">
        <w:tc>
          <w:tcPr>
            <w:tcW w:w="1079" w:type="dxa"/>
            <w:vMerge/>
            <w:shd w:val="clear" w:color="auto" w:fill="9CC2E5"/>
          </w:tcPr>
          <w:p w14:paraId="5DA9FF98"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9CC2E5"/>
          </w:tcPr>
          <w:p w14:paraId="5DBF4B66"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11</w:t>
            </w:r>
          </w:p>
        </w:tc>
        <w:tc>
          <w:tcPr>
            <w:tcW w:w="6935" w:type="dxa"/>
            <w:shd w:val="clear" w:color="auto" w:fill="9CC2E5"/>
          </w:tcPr>
          <w:p w14:paraId="0EBC7873"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Manual de prevención y detección de la colusión en procesos de Contratación Estatal</w:t>
            </w:r>
          </w:p>
        </w:tc>
      </w:tr>
      <w:tr w:rsidR="00425D99" w:rsidRPr="00BD798B" w14:paraId="051640A2" w14:textId="77777777" w:rsidTr="008B2E22">
        <w:tc>
          <w:tcPr>
            <w:tcW w:w="1079" w:type="dxa"/>
            <w:vMerge/>
            <w:shd w:val="clear" w:color="auto" w:fill="9CC2E5"/>
          </w:tcPr>
          <w:p w14:paraId="27A8FBC4"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9CC2E5"/>
          </w:tcPr>
          <w:p w14:paraId="18CF5A42"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12</w:t>
            </w:r>
          </w:p>
        </w:tc>
        <w:tc>
          <w:tcPr>
            <w:tcW w:w="6935" w:type="dxa"/>
            <w:shd w:val="clear" w:color="auto" w:fill="9CC2E5"/>
          </w:tcPr>
          <w:p w14:paraId="65C65776"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Régimen jurídico de la expropiación en el Distrito Capital</w:t>
            </w:r>
          </w:p>
        </w:tc>
      </w:tr>
      <w:tr w:rsidR="00425D99" w:rsidRPr="00BD798B" w14:paraId="776A04E6" w14:textId="77777777" w:rsidTr="008B2E22">
        <w:tc>
          <w:tcPr>
            <w:tcW w:w="1079" w:type="dxa"/>
            <w:vMerge/>
            <w:shd w:val="clear" w:color="auto" w:fill="9CC2E5"/>
          </w:tcPr>
          <w:p w14:paraId="41BA3682"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9CC2E5"/>
          </w:tcPr>
          <w:p w14:paraId="1FC9E0C9"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13</w:t>
            </w:r>
          </w:p>
        </w:tc>
        <w:tc>
          <w:tcPr>
            <w:tcW w:w="6935" w:type="dxa"/>
            <w:shd w:val="clear" w:color="auto" w:fill="9CC2E5"/>
          </w:tcPr>
          <w:p w14:paraId="1EC14468"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Ocupación Ilegal del espacio público – vendedores informales.</w:t>
            </w:r>
          </w:p>
        </w:tc>
      </w:tr>
      <w:tr w:rsidR="00425D99" w:rsidRPr="00BD798B" w14:paraId="7608380C" w14:textId="77777777" w:rsidTr="002D277C">
        <w:tc>
          <w:tcPr>
            <w:tcW w:w="1079" w:type="dxa"/>
            <w:vMerge w:val="restart"/>
            <w:shd w:val="clear" w:color="auto" w:fill="F4B083" w:themeFill="accent2" w:themeFillTint="99"/>
          </w:tcPr>
          <w:p w14:paraId="394AD175" w14:textId="77777777" w:rsidR="00425D99" w:rsidRPr="00BD798B" w:rsidRDefault="00425D99" w:rsidP="000F46F4">
            <w:pPr>
              <w:jc w:val="both"/>
              <w:rPr>
                <w:rFonts w:ascii="Arial Narrow" w:eastAsia="Calibri" w:hAnsi="Arial Narrow" w:cs="Calibri"/>
                <w:color w:val="000000"/>
                <w:lang w:val="es-MX"/>
              </w:rPr>
            </w:pPr>
          </w:p>
          <w:p w14:paraId="0652508C" w14:textId="77777777" w:rsidR="00425D99" w:rsidRPr="00BD798B" w:rsidRDefault="00425D99" w:rsidP="000F46F4">
            <w:pPr>
              <w:jc w:val="both"/>
              <w:rPr>
                <w:rFonts w:ascii="Arial Narrow" w:eastAsia="Calibri" w:hAnsi="Arial Narrow" w:cs="Calibri"/>
                <w:color w:val="000000"/>
                <w:lang w:val="es-MX"/>
              </w:rPr>
            </w:pPr>
          </w:p>
          <w:p w14:paraId="1EE8B293" w14:textId="77777777" w:rsidR="00425D99" w:rsidRPr="00BD798B" w:rsidRDefault="00425D99" w:rsidP="000F46F4">
            <w:pPr>
              <w:jc w:val="both"/>
              <w:rPr>
                <w:rFonts w:ascii="Arial Narrow" w:eastAsia="Calibri" w:hAnsi="Arial Narrow" w:cs="Calibri"/>
                <w:color w:val="000000"/>
                <w:lang w:val="es-MX"/>
              </w:rPr>
            </w:pPr>
          </w:p>
          <w:p w14:paraId="60176F37" w14:textId="77777777" w:rsidR="00425D99" w:rsidRPr="00BD798B" w:rsidRDefault="00425D99" w:rsidP="000F46F4">
            <w:pPr>
              <w:jc w:val="both"/>
              <w:rPr>
                <w:rFonts w:ascii="Arial Narrow" w:eastAsia="Calibri" w:hAnsi="Arial Narrow" w:cs="Calibri"/>
                <w:color w:val="000000"/>
                <w:lang w:val="es-MX"/>
              </w:rPr>
            </w:pPr>
            <w:r w:rsidRPr="00BD798B">
              <w:rPr>
                <w:rFonts w:ascii="Arial Narrow" w:eastAsia="Calibri" w:hAnsi="Arial Narrow" w:cs="Calibri"/>
                <w:color w:val="000000"/>
                <w:lang w:val="es-MX"/>
              </w:rPr>
              <w:t>2019</w:t>
            </w:r>
          </w:p>
        </w:tc>
        <w:tc>
          <w:tcPr>
            <w:tcW w:w="566" w:type="dxa"/>
            <w:shd w:val="clear" w:color="auto" w:fill="F4B083" w:themeFill="accent2" w:themeFillTint="99"/>
          </w:tcPr>
          <w:p w14:paraId="7E128B8F"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lastRenderedPageBreak/>
              <w:t>14</w:t>
            </w:r>
          </w:p>
        </w:tc>
        <w:tc>
          <w:tcPr>
            <w:tcW w:w="6935" w:type="dxa"/>
            <w:shd w:val="clear" w:color="auto" w:fill="F4B083" w:themeFill="accent2" w:themeFillTint="99"/>
          </w:tcPr>
          <w:p w14:paraId="2880F372"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Acoso Sexual y Actos violentos contra la mujer en espacios comunitarios</w:t>
            </w:r>
          </w:p>
        </w:tc>
      </w:tr>
      <w:tr w:rsidR="00425D99" w:rsidRPr="00BD798B" w14:paraId="471DC567" w14:textId="77777777" w:rsidTr="002D277C">
        <w:tc>
          <w:tcPr>
            <w:tcW w:w="1079" w:type="dxa"/>
            <w:vMerge/>
            <w:shd w:val="clear" w:color="auto" w:fill="F4B083" w:themeFill="accent2" w:themeFillTint="99"/>
          </w:tcPr>
          <w:p w14:paraId="345B2A2F"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F4B083" w:themeFill="accent2" w:themeFillTint="99"/>
          </w:tcPr>
          <w:p w14:paraId="286E1070"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15</w:t>
            </w:r>
          </w:p>
        </w:tc>
        <w:tc>
          <w:tcPr>
            <w:tcW w:w="6935" w:type="dxa"/>
            <w:shd w:val="clear" w:color="auto" w:fill="F4B083" w:themeFill="accent2" w:themeFillTint="99"/>
          </w:tcPr>
          <w:p w14:paraId="2179577B"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Fallas urbanísticas en el distrito capital y acciones populares</w:t>
            </w:r>
          </w:p>
        </w:tc>
      </w:tr>
      <w:tr w:rsidR="00425D99" w:rsidRPr="00BD798B" w14:paraId="1173C6EA" w14:textId="77777777" w:rsidTr="002D277C">
        <w:tc>
          <w:tcPr>
            <w:tcW w:w="1079" w:type="dxa"/>
            <w:vMerge/>
            <w:shd w:val="clear" w:color="auto" w:fill="F4B083" w:themeFill="accent2" w:themeFillTint="99"/>
          </w:tcPr>
          <w:p w14:paraId="5C2AD157"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F4B083" w:themeFill="accent2" w:themeFillTint="99"/>
          </w:tcPr>
          <w:p w14:paraId="71ADD709"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16</w:t>
            </w:r>
          </w:p>
        </w:tc>
        <w:tc>
          <w:tcPr>
            <w:tcW w:w="6935" w:type="dxa"/>
            <w:shd w:val="clear" w:color="auto" w:fill="F4B083" w:themeFill="accent2" w:themeFillTint="99"/>
          </w:tcPr>
          <w:p w14:paraId="351F6BB5"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El Régimen Jurídico de la Contratación Pública Electrónica y los Acuerdos Marco de Precios</w:t>
            </w:r>
          </w:p>
        </w:tc>
      </w:tr>
      <w:tr w:rsidR="00425D99" w:rsidRPr="00BD798B" w14:paraId="7EC6BFB5" w14:textId="77777777" w:rsidTr="002D277C">
        <w:tc>
          <w:tcPr>
            <w:tcW w:w="1079" w:type="dxa"/>
            <w:vMerge/>
            <w:shd w:val="clear" w:color="auto" w:fill="F4B083" w:themeFill="accent2" w:themeFillTint="99"/>
          </w:tcPr>
          <w:p w14:paraId="21A2AF6A"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F4B083" w:themeFill="accent2" w:themeFillTint="99"/>
          </w:tcPr>
          <w:p w14:paraId="79303605"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17</w:t>
            </w:r>
          </w:p>
        </w:tc>
        <w:tc>
          <w:tcPr>
            <w:tcW w:w="6935" w:type="dxa"/>
            <w:shd w:val="clear" w:color="auto" w:fill="F4B083" w:themeFill="accent2" w:themeFillTint="99"/>
          </w:tcPr>
          <w:p w14:paraId="499546B7"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Legalidad, Privacidad y Ética Digital de la Administración Pública Digital</w:t>
            </w:r>
          </w:p>
        </w:tc>
      </w:tr>
      <w:tr w:rsidR="00425D99" w:rsidRPr="00BD798B" w14:paraId="42673783" w14:textId="77777777" w:rsidTr="002D277C">
        <w:tc>
          <w:tcPr>
            <w:tcW w:w="1079" w:type="dxa"/>
            <w:vMerge/>
            <w:shd w:val="clear" w:color="auto" w:fill="F4B083" w:themeFill="accent2" w:themeFillTint="99"/>
          </w:tcPr>
          <w:p w14:paraId="29B56BCE"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F4B083" w:themeFill="accent2" w:themeFillTint="99"/>
          </w:tcPr>
          <w:p w14:paraId="2FF58ACA"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18</w:t>
            </w:r>
          </w:p>
        </w:tc>
        <w:tc>
          <w:tcPr>
            <w:tcW w:w="6935" w:type="dxa"/>
            <w:shd w:val="clear" w:color="auto" w:fill="F4B083" w:themeFill="accent2" w:themeFillTint="99"/>
          </w:tcPr>
          <w:p w14:paraId="79DA2FC3"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Estudio sobre la función de inspección, vigilancia y control de las entidades sin ánimo de lucro y su tratamiento tributario de conformidad con los cambios normativos introducidos por la Ley 1819 de 2016</w:t>
            </w:r>
          </w:p>
        </w:tc>
      </w:tr>
      <w:tr w:rsidR="00425D99" w:rsidRPr="00BD798B" w14:paraId="60479DC6" w14:textId="77777777" w:rsidTr="002D277C">
        <w:tc>
          <w:tcPr>
            <w:tcW w:w="1079" w:type="dxa"/>
            <w:vMerge/>
            <w:shd w:val="clear" w:color="auto" w:fill="F4B083" w:themeFill="accent2" w:themeFillTint="99"/>
          </w:tcPr>
          <w:p w14:paraId="0CC9772E" w14:textId="77777777" w:rsidR="00425D99" w:rsidRPr="00BD798B" w:rsidRDefault="00425D99" w:rsidP="000F46F4">
            <w:pPr>
              <w:jc w:val="both"/>
              <w:rPr>
                <w:rFonts w:ascii="Arial Narrow" w:eastAsia="Calibri" w:hAnsi="Arial Narrow" w:cs="Calibri"/>
                <w:color w:val="000000"/>
                <w:lang w:val="es-MX"/>
              </w:rPr>
            </w:pPr>
          </w:p>
        </w:tc>
        <w:tc>
          <w:tcPr>
            <w:tcW w:w="566" w:type="dxa"/>
            <w:shd w:val="clear" w:color="auto" w:fill="F4B083" w:themeFill="accent2" w:themeFillTint="99"/>
          </w:tcPr>
          <w:p w14:paraId="27EDEA57"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19</w:t>
            </w:r>
          </w:p>
        </w:tc>
        <w:tc>
          <w:tcPr>
            <w:tcW w:w="6935" w:type="dxa"/>
            <w:shd w:val="clear" w:color="auto" w:fill="F4B083" w:themeFill="accent2" w:themeFillTint="99"/>
          </w:tcPr>
          <w:p w14:paraId="6D43E225" w14:textId="77777777" w:rsidR="00425D99" w:rsidRPr="00BD798B" w:rsidRDefault="00425D99" w:rsidP="000F46F4">
            <w:pPr>
              <w:jc w:val="both"/>
              <w:rPr>
                <w:rFonts w:ascii="Arial Narrow" w:hAnsi="Arial Narrow" w:cs="Calibri"/>
                <w:color w:val="000000"/>
                <w:lang w:val="es-MX"/>
              </w:rPr>
            </w:pPr>
            <w:r w:rsidRPr="00BD798B">
              <w:rPr>
                <w:rFonts w:ascii="Arial Narrow" w:hAnsi="Arial Narrow" w:cs="Calibri"/>
                <w:color w:val="000000"/>
                <w:lang w:val="es-MX"/>
              </w:rPr>
              <w:t>Terminación Unilateral de Contratos Distritales en Sede Administrativa por Causal de Nulidad Absoluta.</w:t>
            </w:r>
          </w:p>
        </w:tc>
      </w:tr>
      <w:tr w:rsidR="00425D99" w:rsidRPr="00BD798B" w14:paraId="5C383810" w14:textId="77777777" w:rsidTr="008B2E22">
        <w:tc>
          <w:tcPr>
            <w:tcW w:w="1079" w:type="dxa"/>
            <w:shd w:val="clear" w:color="auto" w:fill="FBE4D5"/>
          </w:tcPr>
          <w:p w14:paraId="367CAA58" w14:textId="77777777" w:rsidR="00425D99" w:rsidRPr="00BD798B" w:rsidRDefault="00425D99" w:rsidP="000F46F4">
            <w:pPr>
              <w:jc w:val="both"/>
              <w:rPr>
                <w:rFonts w:ascii="Arial Narrow" w:eastAsia="Calibri" w:hAnsi="Arial Narrow" w:cs="Calibri"/>
                <w:color w:val="000000"/>
                <w:lang w:val="es-MX"/>
              </w:rPr>
            </w:pPr>
            <w:r w:rsidRPr="00BD798B">
              <w:rPr>
                <w:rFonts w:ascii="Arial Narrow" w:eastAsia="Calibri" w:hAnsi="Arial Narrow" w:cs="Calibri"/>
                <w:color w:val="000000"/>
                <w:lang w:val="es-MX"/>
              </w:rPr>
              <w:t>2020</w:t>
            </w:r>
          </w:p>
        </w:tc>
        <w:tc>
          <w:tcPr>
            <w:tcW w:w="566" w:type="dxa"/>
            <w:shd w:val="clear" w:color="auto" w:fill="FBE4D5"/>
          </w:tcPr>
          <w:p w14:paraId="679FBDA5" w14:textId="77777777" w:rsidR="00425D99" w:rsidRPr="00BD798B" w:rsidRDefault="00425D99" w:rsidP="000F46F4">
            <w:pPr>
              <w:jc w:val="center"/>
              <w:rPr>
                <w:rFonts w:ascii="Arial Narrow" w:eastAsia="Calibri" w:hAnsi="Arial Narrow" w:cs="Calibri"/>
                <w:color w:val="000000"/>
                <w:lang w:val="es-MX"/>
              </w:rPr>
            </w:pPr>
            <w:r w:rsidRPr="00BD798B">
              <w:rPr>
                <w:rFonts w:ascii="Arial Narrow" w:eastAsia="Calibri" w:hAnsi="Arial Narrow" w:cs="Calibri"/>
                <w:color w:val="000000"/>
                <w:lang w:val="es-MX"/>
              </w:rPr>
              <w:t>20</w:t>
            </w:r>
          </w:p>
        </w:tc>
        <w:tc>
          <w:tcPr>
            <w:tcW w:w="6935" w:type="dxa"/>
            <w:shd w:val="clear" w:color="auto" w:fill="FBE4D5"/>
          </w:tcPr>
          <w:p w14:paraId="763B4E50" w14:textId="77777777" w:rsidR="00425D99" w:rsidRPr="00BD798B" w:rsidRDefault="00425D99" w:rsidP="00DA6DDE">
            <w:pPr>
              <w:keepNext/>
              <w:jc w:val="both"/>
              <w:rPr>
                <w:rFonts w:ascii="Arial Narrow" w:hAnsi="Arial Narrow" w:cs="Calibri"/>
                <w:color w:val="000000"/>
                <w:lang w:val="es-MX"/>
              </w:rPr>
            </w:pPr>
            <w:r w:rsidRPr="00BD798B">
              <w:rPr>
                <w:rFonts w:ascii="Arial Narrow" w:hAnsi="Arial Narrow" w:cs="Calibri"/>
                <w:color w:val="000000"/>
                <w:lang w:val="es-MX"/>
              </w:rPr>
              <w:t>El sistema de Coordinación de la Administración del Distrito Capital, como herramienta para la gestión pública en Bogotá. Aciertos y desafíos</w:t>
            </w:r>
          </w:p>
        </w:tc>
      </w:tr>
    </w:tbl>
    <w:p w14:paraId="73CBB851" w14:textId="51EF76B8" w:rsidR="00425D99" w:rsidRDefault="00DA6DDE" w:rsidP="00DA6DDE">
      <w:pPr>
        <w:pStyle w:val="Descripcin"/>
        <w:jc w:val="center"/>
        <w:rPr>
          <w:lang w:val="en" w:eastAsia="es-CO"/>
        </w:rPr>
      </w:pPr>
      <w:bookmarkStart w:id="91" w:name="_Toc51829182"/>
      <w:r>
        <w:t xml:space="preserve">Tabla </w:t>
      </w:r>
      <w:r w:rsidR="00946260">
        <w:fldChar w:fldCharType="begin"/>
      </w:r>
      <w:r w:rsidR="00946260">
        <w:instrText xml:space="preserve"> SEQ Tabla \* ARABIC </w:instrText>
      </w:r>
      <w:r w:rsidR="00946260">
        <w:fldChar w:fldCharType="separate"/>
      </w:r>
      <w:r w:rsidR="004913D6">
        <w:rPr>
          <w:noProof/>
        </w:rPr>
        <w:t>40</w:t>
      </w:r>
      <w:r w:rsidR="00946260">
        <w:rPr>
          <w:noProof/>
        </w:rPr>
        <w:fldChar w:fldCharType="end"/>
      </w:r>
      <w:r>
        <w:t xml:space="preserve"> Estudios Jurídicos 2016-2020</w:t>
      </w:r>
      <w:bookmarkEnd w:id="91"/>
    </w:p>
    <w:p w14:paraId="572175CA" w14:textId="701DB3BC" w:rsidR="00A11FF5" w:rsidRDefault="00A11FF5" w:rsidP="000F46F4">
      <w:pPr>
        <w:rPr>
          <w:lang w:val="en" w:eastAsia="es-CO"/>
        </w:rPr>
      </w:pPr>
    </w:p>
    <w:p w14:paraId="4BFACDA2" w14:textId="2E3EA3B1" w:rsidR="00BF6AB6" w:rsidRDefault="00A11FF5" w:rsidP="00BF6AB6">
      <w:pPr>
        <w:jc w:val="both"/>
        <w:rPr>
          <w:lang w:val="en" w:eastAsia="es-CO"/>
        </w:rPr>
      </w:pPr>
      <w:r>
        <w:rPr>
          <w:lang w:val="en" w:eastAsia="es-CO"/>
        </w:rPr>
        <w:t>Enlace de consulta</w:t>
      </w:r>
      <w:r w:rsidR="00BF6AB6">
        <w:rPr>
          <w:lang w:val="en" w:eastAsia="es-CO"/>
        </w:rPr>
        <w:t xml:space="preserve"> Estudio denominado “El</w:t>
      </w:r>
      <w:r w:rsidR="00BF6AB6" w:rsidRPr="00BF6AB6">
        <w:rPr>
          <w:lang w:val="en" w:eastAsia="es-CO"/>
        </w:rPr>
        <w:t xml:space="preserve"> </w:t>
      </w:r>
      <w:r w:rsidR="00BF6AB6">
        <w:rPr>
          <w:lang w:val="en" w:eastAsia="es-CO"/>
        </w:rPr>
        <w:t>S</w:t>
      </w:r>
      <w:r w:rsidR="00BF6AB6" w:rsidRPr="00BF6AB6">
        <w:rPr>
          <w:lang w:val="en" w:eastAsia="es-CO"/>
        </w:rPr>
        <w:t>istema de Coordinación de la Administración del Distrito Capital, como herramienta para la gestión pública en Bogotá. Aciertos y desafíos</w:t>
      </w:r>
      <w:r w:rsidR="009D2CAD">
        <w:rPr>
          <w:lang w:val="en" w:eastAsia="es-CO"/>
        </w:rPr>
        <w:t>”</w:t>
      </w:r>
      <w:r w:rsidR="00BF6AB6">
        <w:rPr>
          <w:lang w:val="en" w:eastAsia="es-CO"/>
        </w:rPr>
        <w:t xml:space="preserve"> </w:t>
      </w:r>
    </w:p>
    <w:p w14:paraId="3D20FE90" w14:textId="77777777" w:rsidR="00BF6AB6" w:rsidRDefault="00BF6AB6" w:rsidP="00BF6AB6">
      <w:pPr>
        <w:jc w:val="both"/>
        <w:rPr>
          <w:lang w:val="en" w:eastAsia="es-CO"/>
        </w:rPr>
      </w:pPr>
    </w:p>
    <w:p w14:paraId="3E852C75" w14:textId="5555EB47" w:rsidR="00A11FF5" w:rsidRDefault="00946260" w:rsidP="00BF6AB6">
      <w:pPr>
        <w:jc w:val="center"/>
      </w:pPr>
      <w:hyperlink r:id="rId79" w:history="1">
        <w:r w:rsidR="00BF6AB6" w:rsidRPr="00337B08">
          <w:rPr>
            <w:rStyle w:val="Hipervnculo"/>
          </w:rPr>
          <w:t>http://biblioteca.bogotajuridica.gov.co/BJV/awdoc.jsp?idn=&amp;i=2265</w:t>
        </w:r>
      </w:hyperlink>
    </w:p>
    <w:p w14:paraId="4BD4810D" w14:textId="77777777" w:rsidR="00A11FF5" w:rsidRDefault="00A11FF5" w:rsidP="000F46F4">
      <w:pPr>
        <w:rPr>
          <w:lang w:val="en" w:eastAsia="es-CO"/>
        </w:rPr>
      </w:pPr>
    </w:p>
    <w:p w14:paraId="1ACDB8A9" w14:textId="77777777" w:rsidR="009D2CAD" w:rsidRDefault="00A11FF5" w:rsidP="009D2CAD">
      <w:pPr>
        <w:keepNext/>
        <w:jc w:val="center"/>
      </w:pPr>
      <w:r>
        <w:rPr>
          <w:noProof/>
        </w:rPr>
        <w:drawing>
          <wp:inline distT="0" distB="0" distL="0" distR="0" wp14:anchorId="4209B2AC" wp14:editId="3DA083B4">
            <wp:extent cx="2362200" cy="3578482"/>
            <wp:effectExtent l="0" t="0" r="0" b="3175"/>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72885" cy="3594668"/>
                    </a:xfrm>
                    <a:prstGeom prst="rect">
                      <a:avLst/>
                    </a:prstGeom>
                  </pic:spPr>
                </pic:pic>
              </a:graphicData>
            </a:graphic>
          </wp:inline>
        </w:drawing>
      </w:r>
    </w:p>
    <w:p w14:paraId="47CE9E94" w14:textId="510D4229" w:rsidR="00A11FF5" w:rsidRDefault="009D2CAD" w:rsidP="009D2CAD">
      <w:pPr>
        <w:pStyle w:val="Descripcin"/>
        <w:jc w:val="center"/>
        <w:rPr>
          <w:lang w:val="en" w:eastAsia="es-CO"/>
        </w:rPr>
      </w:pPr>
      <w:bookmarkStart w:id="92" w:name="_Toc51829183"/>
      <w:r>
        <w:t xml:space="preserve">Tabla </w:t>
      </w:r>
      <w:r w:rsidR="00946260">
        <w:fldChar w:fldCharType="begin"/>
      </w:r>
      <w:r w:rsidR="00946260">
        <w:instrText xml:space="preserve"> SEQ Tabla \* ARABIC </w:instrText>
      </w:r>
      <w:r w:rsidR="00946260">
        <w:fldChar w:fldCharType="separate"/>
      </w:r>
      <w:r w:rsidR="004913D6">
        <w:rPr>
          <w:noProof/>
        </w:rPr>
        <w:t>41</w:t>
      </w:r>
      <w:r w:rsidR="00946260">
        <w:rPr>
          <w:noProof/>
        </w:rPr>
        <w:fldChar w:fldCharType="end"/>
      </w:r>
      <w:r>
        <w:t xml:space="preserve"> Estudio Jurídico - </w:t>
      </w:r>
      <w:r w:rsidRPr="001A7A13">
        <w:t>El Sistema de Coordinación de la Administración del Distrito Capital, como herramienta para la gestión pública en Bogotá. Aciertos y desafíos:</w:t>
      </w:r>
      <w:bookmarkEnd w:id="92"/>
    </w:p>
    <w:p w14:paraId="76B69143" w14:textId="54EFBEF6" w:rsidR="00A11FF5" w:rsidRDefault="00A11FF5" w:rsidP="000F46F4">
      <w:pPr>
        <w:rPr>
          <w:lang w:val="en" w:eastAsia="es-CO"/>
        </w:rPr>
      </w:pPr>
    </w:p>
    <w:p w14:paraId="0C7DB485" w14:textId="77777777" w:rsidR="00A11FF5" w:rsidRPr="008039B6" w:rsidRDefault="00A11FF5" w:rsidP="000F46F4">
      <w:pPr>
        <w:rPr>
          <w:lang w:val="en" w:eastAsia="es-CO"/>
        </w:rPr>
      </w:pPr>
    </w:p>
    <w:p w14:paraId="696AFAF4" w14:textId="2C680861" w:rsidR="00425D99" w:rsidRDefault="00425D99" w:rsidP="000F46F4">
      <w:pPr>
        <w:jc w:val="both"/>
        <w:rPr>
          <w:rFonts w:ascii="Arial Narrow" w:hAnsi="Arial Narrow" w:cs="Calibri"/>
          <w:color w:val="000000"/>
          <w:lang w:val="es-MX"/>
        </w:rPr>
      </w:pPr>
      <w:r w:rsidRPr="002D277C">
        <w:rPr>
          <w:rFonts w:ascii="Arial Narrow" w:hAnsi="Arial Narrow" w:cs="Calibri"/>
          <w:color w:val="000000"/>
          <w:lang w:val="es-MX"/>
        </w:rPr>
        <w:t>Todos los estudios jurídicos pueden ser consultad</w:t>
      </w:r>
      <w:r w:rsidR="002D277C" w:rsidRPr="002D277C">
        <w:rPr>
          <w:rFonts w:ascii="Arial Narrow" w:hAnsi="Arial Narrow" w:cs="Calibri"/>
          <w:color w:val="000000"/>
          <w:lang w:val="es-MX"/>
        </w:rPr>
        <w:t>o</w:t>
      </w:r>
      <w:r w:rsidRPr="002D277C">
        <w:rPr>
          <w:rFonts w:ascii="Arial Narrow" w:hAnsi="Arial Narrow" w:cs="Calibri"/>
          <w:color w:val="000000"/>
          <w:lang w:val="es-MX"/>
        </w:rPr>
        <w:t xml:space="preserve">s en el siguiente </w:t>
      </w:r>
      <w:r w:rsidR="002D277C" w:rsidRPr="002D277C">
        <w:rPr>
          <w:rFonts w:ascii="Arial Narrow" w:hAnsi="Arial Narrow" w:cs="Calibri"/>
          <w:color w:val="000000"/>
          <w:lang w:val="es-MX"/>
        </w:rPr>
        <w:t>enlace</w:t>
      </w:r>
      <w:r w:rsidRPr="002D277C">
        <w:rPr>
          <w:rFonts w:ascii="Arial Narrow" w:hAnsi="Arial Narrow" w:cs="Calibri"/>
          <w:color w:val="000000"/>
          <w:lang w:val="es-MX"/>
        </w:rPr>
        <w:t xml:space="preserve">: </w:t>
      </w:r>
      <w:hyperlink r:id="rId81" w:history="1">
        <w:r w:rsidR="002D277C" w:rsidRPr="00337B08">
          <w:rPr>
            <w:rStyle w:val="Hipervnculo"/>
            <w:rFonts w:ascii="Arial Narrow" w:hAnsi="Arial Narrow" w:cs="Calibri"/>
            <w:lang w:val="es-MX"/>
          </w:rPr>
          <w:t>http://biblioteca.bogotajuridica.gov.co/BJV/portal/</w:t>
        </w:r>
      </w:hyperlink>
      <w:r w:rsidRPr="002D277C">
        <w:rPr>
          <w:rFonts w:ascii="Arial Narrow" w:hAnsi="Arial Narrow" w:cs="Calibri"/>
          <w:color w:val="000000"/>
          <w:lang w:val="es-MX"/>
        </w:rPr>
        <w:t>.</w:t>
      </w:r>
    </w:p>
    <w:p w14:paraId="798B2F50" w14:textId="77777777" w:rsidR="002D277C" w:rsidRPr="002D277C" w:rsidRDefault="002D277C" w:rsidP="002D277C">
      <w:pPr>
        <w:rPr>
          <w:rFonts w:ascii="Arial Narrow" w:hAnsi="Arial Narrow" w:cs="Calibri"/>
          <w:color w:val="000000"/>
          <w:lang w:val="es-MX"/>
        </w:rPr>
      </w:pPr>
    </w:p>
    <w:p w14:paraId="482A4279" w14:textId="20717EA4" w:rsidR="00425D99" w:rsidRDefault="00425D99" w:rsidP="000F46F4">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Jurídica Distrital</w:t>
      </w:r>
    </w:p>
    <w:p w14:paraId="276F2F65" w14:textId="77777777" w:rsidR="00425D99" w:rsidRPr="002E536D" w:rsidRDefault="00425D99" w:rsidP="000F46F4">
      <w:pPr>
        <w:rPr>
          <w:lang w:eastAsia="es-CO"/>
        </w:rPr>
      </w:pPr>
    </w:p>
    <w:p w14:paraId="6F79ECC3" w14:textId="78D74C2A" w:rsidR="00425D99" w:rsidRDefault="00425D99" w:rsidP="000F46F4">
      <w:pPr>
        <w:pStyle w:val="Ttulo3"/>
      </w:pPr>
      <w:bookmarkStart w:id="93" w:name="_Toc51829092"/>
      <w:r>
        <w:rPr>
          <w:lang w:val="es-CO"/>
        </w:rPr>
        <w:t xml:space="preserve">Meta Plan de acción: </w:t>
      </w:r>
      <w:r w:rsidRPr="00BF2BB7">
        <w:rPr>
          <w:lang w:val="es-CO"/>
        </w:rPr>
        <w:t>Implementar</w:t>
      </w:r>
      <w:r w:rsidRPr="00312F17">
        <w:t xml:space="preserve"> un</w:t>
      </w:r>
      <w:r w:rsidRPr="00BF2BB7">
        <w:rPr>
          <w:lang w:val="es-CO"/>
        </w:rPr>
        <w:t xml:space="preserve"> Modelo</w:t>
      </w:r>
      <w:r w:rsidRPr="00312F17">
        <w:t xml:space="preserve"> de</w:t>
      </w:r>
      <w:r w:rsidRPr="00374E8A">
        <w:rPr>
          <w:lang w:val="es-CO"/>
        </w:rPr>
        <w:t xml:space="preserve"> Gerencia Jurídica</w:t>
      </w:r>
      <w:bookmarkEnd w:id="93"/>
      <w:r w:rsidRPr="00312F17">
        <w:t xml:space="preserve"> </w:t>
      </w:r>
    </w:p>
    <w:p w14:paraId="7691E31C" w14:textId="55C2B31D" w:rsidR="000958A0" w:rsidRDefault="000958A0" w:rsidP="000958A0">
      <w:pPr>
        <w:rPr>
          <w:lang w:val="en" w:eastAsia="es-CO"/>
        </w:rPr>
      </w:pPr>
    </w:p>
    <w:tbl>
      <w:tblPr>
        <w:tblW w:w="0" w:type="auto"/>
        <w:jc w:val="center"/>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1448"/>
        <w:gridCol w:w="1204"/>
        <w:gridCol w:w="1448"/>
        <w:gridCol w:w="1204"/>
        <w:gridCol w:w="1448"/>
        <w:gridCol w:w="1204"/>
      </w:tblGrid>
      <w:tr w:rsidR="000958A0" w14:paraId="03676B7A" w14:textId="77777777" w:rsidTr="003C2638">
        <w:trPr>
          <w:trHeight w:val="264"/>
          <w:jc w:val="center"/>
        </w:trPr>
        <w:tc>
          <w:tcPr>
            <w:tcW w:w="1982" w:type="dxa"/>
            <w:gridSpan w:val="2"/>
            <w:tcBorders>
              <w:bottom w:val="single" w:sz="4" w:space="0" w:color="auto"/>
            </w:tcBorders>
            <w:shd w:val="clear" w:color="auto" w:fill="70AD47"/>
          </w:tcPr>
          <w:p w14:paraId="678E66DE" w14:textId="77777777" w:rsidR="000958A0" w:rsidRPr="00BD798B" w:rsidRDefault="000958A0" w:rsidP="003C2638">
            <w:pPr>
              <w:jc w:val="center"/>
              <w:rPr>
                <w:b/>
                <w:bCs/>
                <w:color w:val="FFFFFF"/>
              </w:rPr>
            </w:pPr>
            <w:r w:rsidRPr="00BD798B">
              <w:rPr>
                <w:b/>
                <w:bCs/>
                <w:color w:val="FFFFFF"/>
              </w:rPr>
              <w:t>2018</w:t>
            </w:r>
          </w:p>
        </w:tc>
        <w:tc>
          <w:tcPr>
            <w:tcW w:w="1982" w:type="dxa"/>
            <w:gridSpan w:val="2"/>
            <w:tcBorders>
              <w:bottom w:val="single" w:sz="4" w:space="0" w:color="auto"/>
            </w:tcBorders>
            <w:shd w:val="clear" w:color="auto" w:fill="70AD47"/>
          </w:tcPr>
          <w:p w14:paraId="5D0D4DC1" w14:textId="77777777" w:rsidR="000958A0" w:rsidRPr="00BD798B" w:rsidRDefault="000958A0" w:rsidP="003C2638">
            <w:pPr>
              <w:jc w:val="center"/>
              <w:rPr>
                <w:b/>
                <w:bCs/>
                <w:color w:val="FFFFFF"/>
              </w:rPr>
            </w:pPr>
            <w:r w:rsidRPr="00BD798B">
              <w:rPr>
                <w:b/>
                <w:bCs/>
                <w:color w:val="FFFFFF"/>
              </w:rPr>
              <w:t>2019</w:t>
            </w:r>
          </w:p>
        </w:tc>
        <w:tc>
          <w:tcPr>
            <w:tcW w:w="1982" w:type="dxa"/>
            <w:gridSpan w:val="2"/>
            <w:tcBorders>
              <w:bottom w:val="single" w:sz="4" w:space="0" w:color="auto"/>
            </w:tcBorders>
            <w:shd w:val="clear" w:color="auto" w:fill="70AD47"/>
          </w:tcPr>
          <w:p w14:paraId="626CCFA9" w14:textId="77777777" w:rsidR="000958A0" w:rsidRPr="00BD798B" w:rsidRDefault="000958A0" w:rsidP="003C2638">
            <w:pPr>
              <w:jc w:val="center"/>
              <w:rPr>
                <w:b/>
                <w:bCs/>
                <w:color w:val="FFFFFF"/>
              </w:rPr>
            </w:pPr>
            <w:r w:rsidRPr="00BD798B">
              <w:rPr>
                <w:b/>
                <w:bCs/>
                <w:color w:val="FFFFFF"/>
              </w:rPr>
              <w:t>2020</w:t>
            </w:r>
          </w:p>
        </w:tc>
      </w:tr>
      <w:tr w:rsidR="000958A0" w14:paraId="3D4CE8DE" w14:textId="77777777" w:rsidTr="003C2638">
        <w:trPr>
          <w:trHeight w:val="264"/>
          <w:jc w:val="center"/>
        </w:trPr>
        <w:tc>
          <w:tcPr>
            <w:tcW w:w="991" w:type="dxa"/>
            <w:tcBorders>
              <w:top w:val="single" w:sz="4" w:space="0" w:color="auto"/>
              <w:left w:val="single" w:sz="4" w:space="0" w:color="auto"/>
              <w:bottom w:val="single" w:sz="4" w:space="0" w:color="auto"/>
              <w:right w:val="single" w:sz="4" w:space="0" w:color="auto"/>
            </w:tcBorders>
            <w:shd w:val="clear" w:color="auto" w:fill="auto"/>
          </w:tcPr>
          <w:p w14:paraId="3192DC12" w14:textId="77777777" w:rsidR="000958A0" w:rsidRPr="00BD798B" w:rsidRDefault="000958A0" w:rsidP="003C2638">
            <w:pPr>
              <w:jc w:val="center"/>
              <w:rPr>
                <w:b/>
                <w:bCs/>
              </w:rPr>
            </w:pPr>
            <w:r w:rsidRPr="00BD798B">
              <w:rPr>
                <w:b/>
                <w:bCs/>
              </w:rPr>
              <w:t>Prog</w:t>
            </w:r>
            <w:r>
              <w:rPr>
                <w:b/>
                <w:bCs/>
              </w:rPr>
              <w:t>ramado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6A117395" w14:textId="77777777" w:rsidR="000958A0" w:rsidRPr="00BD798B" w:rsidRDefault="000958A0" w:rsidP="003C2638">
            <w:pPr>
              <w:jc w:val="center"/>
              <w:rPr>
                <w:b/>
                <w:bCs/>
              </w:rPr>
            </w:pPr>
            <w:r w:rsidRPr="00BD798B">
              <w:rPr>
                <w:b/>
                <w:bCs/>
              </w:rPr>
              <w:t>Ejec</w:t>
            </w:r>
            <w:r>
              <w:rPr>
                <w:b/>
                <w:bCs/>
              </w:rPr>
              <w:t>utado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3A8BFB30" w14:textId="77777777" w:rsidR="000958A0" w:rsidRPr="00BD798B" w:rsidRDefault="000958A0" w:rsidP="003C2638">
            <w:pPr>
              <w:jc w:val="center"/>
              <w:rPr>
                <w:b/>
                <w:bCs/>
              </w:rPr>
            </w:pPr>
            <w:r w:rsidRPr="00BD798B">
              <w:rPr>
                <w:b/>
                <w:bCs/>
              </w:rPr>
              <w:t>Prog</w:t>
            </w:r>
            <w:r>
              <w:rPr>
                <w:b/>
                <w:bCs/>
              </w:rPr>
              <w:t>ramado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27303509" w14:textId="77777777" w:rsidR="000958A0" w:rsidRPr="00BD798B" w:rsidRDefault="000958A0" w:rsidP="003C2638">
            <w:pPr>
              <w:jc w:val="center"/>
              <w:rPr>
                <w:b/>
                <w:bCs/>
              </w:rPr>
            </w:pPr>
            <w:r w:rsidRPr="00BD798B">
              <w:rPr>
                <w:b/>
                <w:bCs/>
              </w:rPr>
              <w:t>Ejec</w:t>
            </w:r>
            <w:r>
              <w:rPr>
                <w:b/>
                <w:bCs/>
              </w:rPr>
              <w:t>utado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7F6F5084" w14:textId="77777777" w:rsidR="000958A0" w:rsidRPr="00BD798B" w:rsidRDefault="000958A0" w:rsidP="003C2638">
            <w:pPr>
              <w:jc w:val="center"/>
              <w:rPr>
                <w:b/>
                <w:bCs/>
              </w:rPr>
            </w:pPr>
            <w:r w:rsidRPr="00BD798B">
              <w:rPr>
                <w:b/>
                <w:bCs/>
              </w:rPr>
              <w:t>Prog</w:t>
            </w:r>
            <w:r>
              <w:rPr>
                <w:b/>
                <w:bCs/>
              </w:rPr>
              <w:t>ramado</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6C70C545" w14:textId="77777777" w:rsidR="000958A0" w:rsidRPr="00BD798B" w:rsidRDefault="000958A0" w:rsidP="003C2638">
            <w:pPr>
              <w:jc w:val="center"/>
              <w:rPr>
                <w:b/>
                <w:bCs/>
              </w:rPr>
            </w:pPr>
            <w:r w:rsidRPr="00BD798B">
              <w:rPr>
                <w:b/>
                <w:bCs/>
              </w:rPr>
              <w:t>Ejec</w:t>
            </w:r>
            <w:r>
              <w:rPr>
                <w:b/>
                <w:bCs/>
              </w:rPr>
              <w:t>utado</w:t>
            </w:r>
          </w:p>
        </w:tc>
      </w:tr>
      <w:tr w:rsidR="000958A0" w14:paraId="20018D7A" w14:textId="77777777" w:rsidTr="003C2638">
        <w:trPr>
          <w:trHeight w:val="403"/>
          <w:jc w:val="center"/>
        </w:trPr>
        <w:tc>
          <w:tcPr>
            <w:tcW w:w="991" w:type="dxa"/>
            <w:tcBorders>
              <w:top w:val="single" w:sz="4" w:space="0" w:color="auto"/>
              <w:left w:val="single" w:sz="4" w:space="0" w:color="auto"/>
              <w:bottom w:val="single" w:sz="4" w:space="0" w:color="auto"/>
              <w:right w:val="single" w:sz="4" w:space="0" w:color="auto"/>
            </w:tcBorders>
            <w:shd w:val="clear" w:color="auto" w:fill="auto"/>
          </w:tcPr>
          <w:p w14:paraId="4A8E6FC7" w14:textId="16D59199" w:rsidR="000958A0" w:rsidRPr="00BD798B" w:rsidRDefault="000958A0" w:rsidP="003C2638">
            <w:pPr>
              <w:jc w:val="center"/>
              <w:rPr>
                <w:b/>
                <w:bCs/>
              </w:rPr>
            </w:pPr>
            <w:r>
              <w:rPr>
                <w:b/>
                <w:bCs/>
              </w:rPr>
              <w:t>0.30%</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55630B0B" w14:textId="0CFDE075" w:rsidR="000958A0" w:rsidRPr="00BD798B" w:rsidRDefault="000958A0" w:rsidP="003C2638">
            <w:pPr>
              <w:jc w:val="center"/>
              <w:rPr>
                <w:b/>
                <w:bCs/>
              </w:rPr>
            </w:pPr>
            <w:r>
              <w:rPr>
                <w:b/>
                <w:bCs/>
              </w:rPr>
              <w:t>0.30%</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53AB9876" w14:textId="62782A13" w:rsidR="000958A0" w:rsidRPr="00BD798B" w:rsidRDefault="000958A0" w:rsidP="003C2638">
            <w:pPr>
              <w:jc w:val="center"/>
              <w:rPr>
                <w:b/>
                <w:bCs/>
              </w:rPr>
            </w:pPr>
            <w:r>
              <w:rPr>
                <w:b/>
                <w:bCs/>
              </w:rPr>
              <w:t>0.50%</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7904BD2E" w14:textId="26E5322C" w:rsidR="000958A0" w:rsidRPr="00BD798B" w:rsidRDefault="000958A0" w:rsidP="003C2638">
            <w:pPr>
              <w:jc w:val="center"/>
              <w:rPr>
                <w:b/>
                <w:bCs/>
              </w:rPr>
            </w:pPr>
            <w:r>
              <w:rPr>
                <w:b/>
                <w:bCs/>
              </w:rPr>
              <w:t>0.50%</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45DA9781" w14:textId="1D39194E" w:rsidR="000958A0" w:rsidRPr="00BD798B" w:rsidRDefault="000958A0" w:rsidP="003C2638">
            <w:pPr>
              <w:jc w:val="center"/>
              <w:rPr>
                <w:b/>
                <w:bCs/>
              </w:rPr>
            </w:pPr>
            <w:r>
              <w:rPr>
                <w:b/>
                <w:bCs/>
              </w:rPr>
              <w:t>0.20%</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6DF30B33" w14:textId="5E21B7B3" w:rsidR="000958A0" w:rsidRPr="00BD798B" w:rsidRDefault="000958A0" w:rsidP="009D2CAD">
            <w:pPr>
              <w:keepNext/>
              <w:jc w:val="center"/>
              <w:rPr>
                <w:b/>
                <w:bCs/>
              </w:rPr>
            </w:pPr>
            <w:r>
              <w:rPr>
                <w:b/>
                <w:bCs/>
              </w:rPr>
              <w:t>0.20%</w:t>
            </w:r>
          </w:p>
        </w:tc>
      </w:tr>
    </w:tbl>
    <w:p w14:paraId="0EFF0727" w14:textId="610C114D" w:rsidR="001452E5" w:rsidRDefault="009D2CAD" w:rsidP="009D2CAD">
      <w:pPr>
        <w:pStyle w:val="Descripcin"/>
        <w:jc w:val="center"/>
        <w:rPr>
          <w:rFonts w:ascii="Arial Narrow" w:eastAsia="Times New Roman" w:hAnsi="Arial Narrow" w:cs="Calibri"/>
          <w:color w:val="000000"/>
          <w:sz w:val="22"/>
          <w:szCs w:val="22"/>
          <w:lang w:val="es-MX"/>
        </w:rPr>
      </w:pPr>
      <w:bookmarkStart w:id="94" w:name="_Toc51829184"/>
      <w:r>
        <w:t xml:space="preserve">Tabla </w:t>
      </w:r>
      <w:r w:rsidR="00946260">
        <w:fldChar w:fldCharType="begin"/>
      </w:r>
      <w:r w:rsidR="00946260">
        <w:instrText xml:space="preserve"> SEQ Tabla \* ARABIC </w:instrText>
      </w:r>
      <w:r w:rsidR="00946260">
        <w:fldChar w:fldCharType="separate"/>
      </w:r>
      <w:r w:rsidR="004913D6">
        <w:rPr>
          <w:noProof/>
        </w:rPr>
        <w:t>42</w:t>
      </w:r>
      <w:r w:rsidR="00946260">
        <w:rPr>
          <w:noProof/>
        </w:rPr>
        <w:fldChar w:fldCharType="end"/>
      </w:r>
      <w:r>
        <w:t xml:space="preserve"> Programación meta proyecto 7501</w:t>
      </w:r>
      <w:bookmarkEnd w:id="94"/>
    </w:p>
    <w:p w14:paraId="0122E544" w14:textId="25EBF05E" w:rsidR="001452E5" w:rsidRPr="00F65F75" w:rsidRDefault="001452E5" w:rsidP="00D344C5">
      <w:pPr>
        <w:jc w:val="both"/>
        <w:rPr>
          <w:rFonts w:ascii="Arial Narrow" w:eastAsia="Times New Roman" w:hAnsi="Arial Narrow" w:cs="Calibri"/>
          <w:color w:val="000000"/>
          <w:sz w:val="22"/>
          <w:szCs w:val="22"/>
          <w:lang w:val="es-MX"/>
        </w:rPr>
      </w:pPr>
      <w:r w:rsidRPr="00F65F75">
        <w:rPr>
          <w:rFonts w:ascii="Arial Narrow" w:eastAsia="Times New Roman" w:hAnsi="Arial Narrow" w:cs="Calibri"/>
          <w:color w:val="000000"/>
          <w:sz w:val="22"/>
          <w:szCs w:val="22"/>
          <w:lang w:val="es-MX"/>
        </w:rPr>
        <w:t xml:space="preserve">El Decreto Distrital 430 de 2018 adoptó el Modelo de Gestión Jurídica Pública del Distrito Capital - </w:t>
      </w:r>
      <w:r w:rsidRPr="00F65F75">
        <w:rPr>
          <w:rFonts w:ascii="Arial Narrow" w:eastAsia="Times New Roman" w:hAnsi="Arial Narrow" w:cs="Calibri"/>
          <w:color w:val="000000"/>
          <w:sz w:val="22"/>
          <w:szCs w:val="22"/>
          <w:lang w:val="es-MX" w:eastAsia="zh-CN"/>
        </w:rPr>
        <w:t>MGJP</w:t>
      </w:r>
      <w:r w:rsidRPr="00F65F75">
        <w:rPr>
          <w:rFonts w:ascii="Arial Narrow" w:eastAsia="Times New Roman" w:hAnsi="Arial Narrow" w:cs="Calibri"/>
          <w:color w:val="000000"/>
          <w:sz w:val="22"/>
          <w:szCs w:val="22"/>
          <w:lang w:val="es-MX"/>
        </w:rPr>
        <w:t>, concebido como un sistema integral dirigido a la administración, orientación, desarrollo y seguimiento de la gestión en el ámbito jurídico en el Distrito Capital.</w:t>
      </w:r>
      <w:r w:rsidR="00D344C5">
        <w:rPr>
          <w:rFonts w:ascii="Arial Narrow" w:eastAsia="Times New Roman" w:hAnsi="Arial Narrow" w:cs="Calibri"/>
          <w:color w:val="000000"/>
          <w:sz w:val="22"/>
          <w:szCs w:val="22"/>
          <w:lang w:val="es-MX"/>
        </w:rPr>
        <w:t xml:space="preserve"> </w:t>
      </w:r>
      <w:r w:rsidRPr="00F65F75">
        <w:rPr>
          <w:rFonts w:ascii="Arial Narrow" w:eastAsia="Times New Roman" w:hAnsi="Arial Narrow" w:cs="Calibri"/>
          <w:color w:val="000000"/>
          <w:sz w:val="22"/>
          <w:szCs w:val="22"/>
          <w:lang w:val="es-MX"/>
        </w:rPr>
        <w:t>Dicho Modelo</w:t>
      </w:r>
      <w:r w:rsidR="00D344C5">
        <w:rPr>
          <w:rFonts w:ascii="Arial Narrow" w:eastAsia="Times New Roman" w:hAnsi="Arial Narrow" w:cs="Calibri"/>
          <w:color w:val="000000"/>
          <w:sz w:val="22"/>
          <w:szCs w:val="22"/>
          <w:lang w:val="es-MX"/>
        </w:rPr>
        <w:t>.</w:t>
      </w:r>
      <w:r w:rsidRPr="00F65F75">
        <w:rPr>
          <w:rFonts w:ascii="Arial Narrow" w:eastAsia="Times New Roman" w:hAnsi="Arial Narrow" w:cs="Calibri"/>
          <w:color w:val="000000"/>
          <w:sz w:val="22"/>
          <w:szCs w:val="22"/>
          <w:lang w:val="es-MX"/>
        </w:rPr>
        <w:t xml:space="preserve"> establece la obligatoriedad para que las entidades y organismos distritales lo adopten de manera paulatina, teniendo como base las fases descritas en el artículo 58° y que a continuación se reseñan:</w:t>
      </w:r>
    </w:p>
    <w:p w14:paraId="32C216E7" w14:textId="77777777" w:rsidR="001452E5" w:rsidRPr="00F65F75" w:rsidRDefault="001452E5" w:rsidP="00D344C5">
      <w:pPr>
        <w:jc w:val="both"/>
        <w:rPr>
          <w:rFonts w:ascii="Arial Narrow" w:eastAsia="Times New Roman" w:hAnsi="Arial Narrow" w:cs="Calibri"/>
          <w:color w:val="000000"/>
          <w:sz w:val="22"/>
          <w:szCs w:val="22"/>
          <w:lang w:val="es-MX"/>
        </w:rPr>
      </w:pPr>
    </w:p>
    <w:p w14:paraId="5AF57468" w14:textId="77777777" w:rsidR="001452E5" w:rsidRPr="00F65F75" w:rsidRDefault="001452E5" w:rsidP="000E47F1">
      <w:pPr>
        <w:numPr>
          <w:ilvl w:val="0"/>
          <w:numId w:val="18"/>
        </w:numPr>
        <w:shd w:val="clear" w:color="auto" w:fill="FFFFFF"/>
        <w:jc w:val="both"/>
        <w:rPr>
          <w:rFonts w:ascii="Arial Narrow" w:eastAsia="Times New Roman" w:hAnsi="Arial Narrow" w:cs="Calibri"/>
          <w:color w:val="000000"/>
          <w:sz w:val="22"/>
          <w:szCs w:val="22"/>
          <w:lang w:val="es-MX" w:eastAsia="zh-CN"/>
        </w:rPr>
      </w:pPr>
      <w:r w:rsidRPr="00F65F75">
        <w:rPr>
          <w:rFonts w:ascii="Arial Narrow" w:eastAsia="Times New Roman" w:hAnsi="Arial Narrow" w:cs="Calibri"/>
          <w:color w:val="000000"/>
          <w:sz w:val="22"/>
          <w:szCs w:val="22"/>
          <w:lang w:val="es-MX" w:eastAsia="zh-CN"/>
        </w:rPr>
        <w:t>Socialización y conocimiento del MGJP.</w:t>
      </w:r>
    </w:p>
    <w:p w14:paraId="157FB2FB" w14:textId="77777777" w:rsidR="001452E5" w:rsidRPr="00F65F75" w:rsidRDefault="001452E5" w:rsidP="000E47F1">
      <w:pPr>
        <w:numPr>
          <w:ilvl w:val="0"/>
          <w:numId w:val="18"/>
        </w:numPr>
        <w:shd w:val="clear" w:color="auto" w:fill="FFFFFF"/>
        <w:jc w:val="both"/>
        <w:rPr>
          <w:rFonts w:ascii="Arial Narrow" w:eastAsia="Times New Roman" w:hAnsi="Arial Narrow" w:cs="Calibri"/>
          <w:color w:val="000000"/>
          <w:sz w:val="22"/>
          <w:szCs w:val="22"/>
          <w:lang w:val="es-MX" w:eastAsia="zh-CN"/>
        </w:rPr>
      </w:pPr>
      <w:r w:rsidRPr="00F65F75">
        <w:rPr>
          <w:rFonts w:ascii="Arial Narrow" w:eastAsia="Times New Roman" w:hAnsi="Arial Narrow" w:cs="Calibri"/>
          <w:color w:val="000000"/>
          <w:sz w:val="22"/>
          <w:szCs w:val="22"/>
          <w:lang w:val="es-MX" w:eastAsia="zh-CN"/>
        </w:rPr>
        <w:t>Evaluación del entendimiento de las implicaciones del MGJP.</w:t>
      </w:r>
    </w:p>
    <w:p w14:paraId="5F020646" w14:textId="77777777" w:rsidR="001452E5" w:rsidRPr="00F65F75" w:rsidRDefault="001452E5" w:rsidP="000E47F1">
      <w:pPr>
        <w:numPr>
          <w:ilvl w:val="0"/>
          <w:numId w:val="18"/>
        </w:numPr>
        <w:shd w:val="clear" w:color="auto" w:fill="FFFFFF"/>
        <w:jc w:val="both"/>
        <w:rPr>
          <w:rFonts w:ascii="Arial Narrow" w:eastAsia="Times New Roman" w:hAnsi="Arial Narrow" w:cs="Calibri"/>
          <w:color w:val="000000"/>
          <w:sz w:val="22"/>
          <w:szCs w:val="22"/>
          <w:lang w:val="es-MX" w:eastAsia="zh-CN"/>
        </w:rPr>
      </w:pPr>
      <w:r w:rsidRPr="00F65F75">
        <w:rPr>
          <w:rFonts w:ascii="Arial Narrow" w:eastAsia="Times New Roman" w:hAnsi="Arial Narrow" w:cs="Calibri"/>
          <w:color w:val="000000"/>
          <w:sz w:val="22"/>
          <w:szCs w:val="22"/>
          <w:lang w:val="es-MX" w:eastAsia="zh-CN"/>
        </w:rPr>
        <w:t>Medición de estándares existentes en las entidades y organismos distritales.</w:t>
      </w:r>
    </w:p>
    <w:p w14:paraId="6BB78305" w14:textId="77777777" w:rsidR="001452E5" w:rsidRPr="00F65F75" w:rsidRDefault="001452E5" w:rsidP="000E47F1">
      <w:pPr>
        <w:numPr>
          <w:ilvl w:val="0"/>
          <w:numId w:val="18"/>
        </w:numPr>
        <w:shd w:val="clear" w:color="auto" w:fill="FFFFFF"/>
        <w:jc w:val="both"/>
        <w:rPr>
          <w:rFonts w:ascii="Arial Narrow" w:eastAsia="Times New Roman" w:hAnsi="Arial Narrow" w:cs="Calibri"/>
          <w:color w:val="000000"/>
          <w:sz w:val="22"/>
          <w:szCs w:val="22"/>
          <w:lang w:val="es-MX" w:eastAsia="zh-CN"/>
        </w:rPr>
      </w:pPr>
      <w:r w:rsidRPr="00F65F75">
        <w:rPr>
          <w:rFonts w:ascii="Arial Narrow" w:eastAsia="Times New Roman" w:hAnsi="Arial Narrow" w:cs="Calibri"/>
          <w:color w:val="000000"/>
          <w:sz w:val="22"/>
          <w:szCs w:val="22"/>
          <w:lang w:val="es-MX" w:eastAsia="zh-CN"/>
        </w:rPr>
        <w:t>Elaboración del plan de acción para la implementación del MGJP.</w:t>
      </w:r>
    </w:p>
    <w:p w14:paraId="6DD29E3C" w14:textId="6E6E2D1B" w:rsidR="001452E5" w:rsidRDefault="001452E5" w:rsidP="000E47F1">
      <w:pPr>
        <w:numPr>
          <w:ilvl w:val="0"/>
          <w:numId w:val="18"/>
        </w:numPr>
        <w:shd w:val="clear" w:color="auto" w:fill="FFFFFF"/>
        <w:jc w:val="both"/>
        <w:rPr>
          <w:rFonts w:ascii="Arial Narrow" w:eastAsia="Times New Roman" w:hAnsi="Arial Narrow" w:cs="Calibri"/>
          <w:color w:val="000000"/>
          <w:sz w:val="22"/>
          <w:szCs w:val="22"/>
          <w:lang w:val="es-MX" w:eastAsia="zh-CN"/>
        </w:rPr>
      </w:pPr>
      <w:r w:rsidRPr="00F65F75">
        <w:rPr>
          <w:rFonts w:ascii="Arial Narrow" w:eastAsia="Times New Roman" w:hAnsi="Arial Narrow" w:cs="Calibri"/>
          <w:color w:val="000000"/>
          <w:sz w:val="22"/>
          <w:szCs w:val="22"/>
          <w:lang w:val="es-MX" w:eastAsia="zh-CN"/>
        </w:rPr>
        <w:t>Adopción de los componentes del Modelo, de acuerdo con el resultado de la medición y el plan de acción.</w:t>
      </w:r>
    </w:p>
    <w:p w14:paraId="1750AF60" w14:textId="77777777" w:rsidR="00D344C5" w:rsidRDefault="00D344C5" w:rsidP="00D344C5">
      <w:pPr>
        <w:pStyle w:val="Cita"/>
        <w:tabs>
          <w:tab w:val="left" w:pos="8364"/>
        </w:tabs>
        <w:spacing w:line="240" w:lineRule="auto"/>
        <w:ind w:left="0"/>
        <w:jc w:val="both"/>
      </w:pPr>
      <w:r w:rsidRPr="0028128C">
        <w:rPr>
          <w:rFonts w:ascii="Arial Narrow" w:hAnsi="Arial Narrow" w:cs="Calibri"/>
          <w:color w:val="000000"/>
          <w:sz w:val="22"/>
          <w:szCs w:val="22"/>
          <w:lang w:val="es-MX"/>
        </w:rPr>
        <w:t>Para realizar el acompañamiento en la adopción del Modelo, la Secretaría Jurídica Distrital a través de la Dirección Distrital de Política Jurídica, ha adelantado las siguientes actividades durante lo corrido de</w:t>
      </w:r>
      <w:r>
        <w:rPr>
          <w:rFonts w:ascii="Arial Narrow" w:hAnsi="Arial Narrow" w:cs="Calibri"/>
          <w:color w:val="000000"/>
          <w:sz w:val="22"/>
          <w:szCs w:val="22"/>
          <w:lang w:val="es-MX"/>
        </w:rPr>
        <w:t>l cuatrienio</w:t>
      </w:r>
      <w:r>
        <w:t>:</w:t>
      </w:r>
    </w:p>
    <w:p w14:paraId="0D64A1A3" w14:textId="77777777" w:rsidR="00D344C5" w:rsidRPr="00D344C5" w:rsidRDefault="00D344C5" w:rsidP="000E47F1">
      <w:pPr>
        <w:numPr>
          <w:ilvl w:val="0"/>
          <w:numId w:val="19"/>
        </w:numPr>
        <w:shd w:val="clear" w:color="auto" w:fill="FFFFFF"/>
        <w:jc w:val="both"/>
        <w:rPr>
          <w:rFonts w:ascii="Arial Narrow" w:eastAsia="Times New Roman" w:hAnsi="Arial Narrow" w:cs="Calibri"/>
          <w:color w:val="000000"/>
          <w:sz w:val="22"/>
          <w:szCs w:val="22"/>
          <w:lang w:val="es-MX" w:eastAsia="zh-CN"/>
        </w:rPr>
      </w:pPr>
      <w:r w:rsidRPr="00D344C5">
        <w:rPr>
          <w:rFonts w:ascii="Arial Narrow" w:eastAsia="Times New Roman" w:hAnsi="Arial Narrow" w:cs="Calibri"/>
          <w:color w:val="000000"/>
          <w:sz w:val="22"/>
          <w:szCs w:val="22"/>
          <w:lang w:val="es-MX" w:eastAsia="zh-CN"/>
        </w:rPr>
        <w:t>Medición de estándares existentes en las entidades y organismos distritales</w:t>
      </w:r>
    </w:p>
    <w:p w14:paraId="6899A0B0" w14:textId="77777777" w:rsidR="00D344C5" w:rsidRPr="00D344C5" w:rsidRDefault="00D344C5" w:rsidP="000E47F1">
      <w:pPr>
        <w:numPr>
          <w:ilvl w:val="0"/>
          <w:numId w:val="19"/>
        </w:numPr>
        <w:shd w:val="clear" w:color="auto" w:fill="FFFFFF"/>
        <w:jc w:val="both"/>
        <w:rPr>
          <w:rFonts w:ascii="Arial Narrow" w:eastAsia="Times New Roman" w:hAnsi="Arial Narrow" w:cs="Calibri"/>
          <w:color w:val="000000"/>
          <w:sz w:val="22"/>
          <w:szCs w:val="22"/>
          <w:lang w:val="es-MX" w:eastAsia="zh-CN"/>
        </w:rPr>
      </w:pPr>
      <w:r w:rsidRPr="00D344C5">
        <w:rPr>
          <w:rFonts w:ascii="Arial Narrow" w:eastAsia="Times New Roman" w:hAnsi="Arial Narrow" w:cs="Calibri"/>
          <w:color w:val="000000"/>
          <w:sz w:val="22"/>
          <w:szCs w:val="22"/>
          <w:lang w:val="es-MX" w:eastAsia="zh-CN"/>
        </w:rPr>
        <w:t>Plan de acción para la implementación del MGJP con las Entidades</w:t>
      </w:r>
    </w:p>
    <w:p w14:paraId="68B65BCC" w14:textId="77777777" w:rsidR="00D344C5" w:rsidRPr="00D344C5" w:rsidRDefault="00D344C5" w:rsidP="000E47F1">
      <w:pPr>
        <w:numPr>
          <w:ilvl w:val="0"/>
          <w:numId w:val="19"/>
        </w:numPr>
        <w:shd w:val="clear" w:color="auto" w:fill="FFFFFF"/>
        <w:jc w:val="both"/>
        <w:rPr>
          <w:rFonts w:ascii="Arial Narrow" w:eastAsia="Times New Roman" w:hAnsi="Arial Narrow" w:cs="Calibri"/>
          <w:color w:val="000000"/>
          <w:sz w:val="22"/>
          <w:szCs w:val="22"/>
          <w:lang w:val="es-MX" w:eastAsia="zh-CN"/>
        </w:rPr>
      </w:pPr>
      <w:r w:rsidRPr="00D344C5">
        <w:rPr>
          <w:rFonts w:ascii="Arial Narrow" w:eastAsia="Times New Roman" w:hAnsi="Arial Narrow" w:cs="Calibri"/>
          <w:color w:val="000000"/>
          <w:sz w:val="22"/>
          <w:szCs w:val="22"/>
          <w:lang w:val="es-MX" w:eastAsia="zh-CN"/>
        </w:rPr>
        <w:t>Socialización del MGJP</w:t>
      </w:r>
    </w:p>
    <w:p w14:paraId="36EC9579" w14:textId="77777777" w:rsidR="00D344C5" w:rsidRPr="00D344C5" w:rsidRDefault="00D344C5" w:rsidP="000E47F1">
      <w:pPr>
        <w:numPr>
          <w:ilvl w:val="0"/>
          <w:numId w:val="19"/>
        </w:numPr>
        <w:shd w:val="clear" w:color="auto" w:fill="FFFFFF"/>
        <w:jc w:val="both"/>
        <w:rPr>
          <w:rFonts w:ascii="Arial Narrow" w:eastAsia="Times New Roman" w:hAnsi="Arial Narrow" w:cs="Calibri"/>
          <w:color w:val="000000"/>
          <w:sz w:val="22"/>
          <w:szCs w:val="22"/>
          <w:lang w:val="es-MX" w:eastAsia="zh-CN"/>
        </w:rPr>
      </w:pPr>
      <w:r w:rsidRPr="00D344C5">
        <w:rPr>
          <w:rFonts w:ascii="Arial Narrow" w:eastAsia="Times New Roman" w:hAnsi="Arial Narrow" w:cs="Calibri"/>
          <w:color w:val="000000"/>
          <w:sz w:val="22"/>
          <w:szCs w:val="22"/>
          <w:lang w:val="es-MX" w:eastAsia="zh-CN"/>
        </w:rPr>
        <w:t xml:space="preserve">Entrega de instrumentos de política o lineamientos para la implementación del MGJP </w:t>
      </w:r>
    </w:p>
    <w:p w14:paraId="2D2F202B" w14:textId="77777777" w:rsidR="00D344C5" w:rsidRPr="00D344C5" w:rsidRDefault="00D344C5" w:rsidP="000E47F1">
      <w:pPr>
        <w:numPr>
          <w:ilvl w:val="0"/>
          <w:numId w:val="19"/>
        </w:numPr>
        <w:shd w:val="clear" w:color="auto" w:fill="FFFFFF"/>
        <w:jc w:val="both"/>
        <w:rPr>
          <w:rFonts w:ascii="Arial Narrow" w:eastAsia="Times New Roman" w:hAnsi="Arial Narrow" w:cs="Calibri"/>
          <w:color w:val="000000"/>
          <w:sz w:val="22"/>
          <w:szCs w:val="22"/>
          <w:lang w:val="es-MX" w:eastAsia="zh-CN"/>
        </w:rPr>
      </w:pPr>
      <w:r w:rsidRPr="00D344C5">
        <w:rPr>
          <w:rFonts w:ascii="Arial Narrow" w:eastAsia="Times New Roman" w:hAnsi="Arial Narrow" w:cs="Calibri"/>
          <w:color w:val="000000"/>
          <w:sz w:val="22"/>
          <w:szCs w:val="22"/>
          <w:lang w:val="es-MX" w:eastAsia="zh-CN"/>
        </w:rPr>
        <w:t>Seguimiento a la implementación del MGJ</w:t>
      </w:r>
    </w:p>
    <w:p w14:paraId="13C568C3" w14:textId="07133972" w:rsidR="00D344C5" w:rsidRPr="00D344C5" w:rsidRDefault="00D344C5" w:rsidP="000E47F1">
      <w:pPr>
        <w:numPr>
          <w:ilvl w:val="0"/>
          <w:numId w:val="19"/>
        </w:numPr>
        <w:shd w:val="clear" w:color="auto" w:fill="FFFFFF"/>
        <w:jc w:val="both"/>
        <w:rPr>
          <w:rFonts w:ascii="Arial Narrow" w:eastAsia="Times New Roman" w:hAnsi="Arial Narrow" w:cs="Calibri"/>
          <w:color w:val="000000"/>
          <w:sz w:val="22"/>
          <w:szCs w:val="22"/>
          <w:lang w:val="es-MX" w:eastAsia="zh-CN"/>
        </w:rPr>
      </w:pPr>
      <w:r w:rsidRPr="00D344C5">
        <w:rPr>
          <w:rFonts w:ascii="Arial Narrow" w:eastAsia="Times New Roman" w:hAnsi="Arial Narrow" w:cs="Calibri"/>
          <w:color w:val="000000"/>
          <w:sz w:val="22"/>
          <w:szCs w:val="22"/>
          <w:lang w:val="es-MX" w:eastAsia="zh-CN"/>
        </w:rPr>
        <w:t>Socialización del MGJP</w:t>
      </w:r>
    </w:p>
    <w:p w14:paraId="24273741" w14:textId="77777777" w:rsidR="00D344C5" w:rsidRPr="00D344C5" w:rsidRDefault="00D344C5" w:rsidP="00D344C5">
      <w:pPr>
        <w:shd w:val="clear" w:color="auto" w:fill="FFFFFF"/>
        <w:ind w:left="786"/>
        <w:jc w:val="both"/>
        <w:rPr>
          <w:rFonts w:ascii="Arial Narrow" w:eastAsia="Times New Roman" w:hAnsi="Arial Narrow" w:cs="Calibri"/>
          <w:color w:val="000000"/>
          <w:sz w:val="22"/>
          <w:szCs w:val="22"/>
          <w:lang w:val="es-MX" w:eastAsia="zh-CN"/>
        </w:rPr>
      </w:pPr>
    </w:p>
    <w:p w14:paraId="698844B7" w14:textId="0BCC9CC0" w:rsidR="001452E5" w:rsidRPr="001452E5" w:rsidRDefault="00D344C5" w:rsidP="00D344C5">
      <w:pPr>
        <w:jc w:val="both"/>
        <w:rPr>
          <w:rFonts w:ascii="Arial Narrow" w:eastAsia="Times New Roman" w:hAnsi="Arial Narrow" w:cs="Calibri"/>
          <w:color w:val="000000"/>
          <w:sz w:val="22"/>
          <w:szCs w:val="22"/>
          <w:lang w:val="es-MX" w:eastAsia="zh-CN"/>
        </w:rPr>
      </w:pPr>
      <w:r>
        <w:rPr>
          <w:rFonts w:ascii="Arial Narrow" w:eastAsia="Times New Roman" w:hAnsi="Arial Narrow" w:cs="Calibri"/>
          <w:color w:val="000000"/>
          <w:sz w:val="22"/>
          <w:szCs w:val="22"/>
          <w:lang w:val="es-MX"/>
        </w:rPr>
        <w:t>C</w:t>
      </w:r>
      <w:r w:rsidR="001452E5" w:rsidRPr="001452E5">
        <w:rPr>
          <w:rFonts w:ascii="Arial Narrow" w:eastAsia="Times New Roman" w:hAnsi="Arial Narrow" w:cs="Calibri"/>
          <w:color w:val="000000"/>
          <w:sz w:val="22"/>
          <w:szCs w:val="22"/>
          <w:lang w:val="es-MX"/>
        </w:rPr>
        <w:t>on corte a junio de 2020 se presenta el cumplimiento del 100% de las actividades programadas</w:t>
      </w:r>
      <w:r>
        <w:rPr>
          <w:rFonts w:ascii="Arial Narrow" w:eastAsia="Times New Roman" w:hAnsi="Arial Narrow" w:cs="Calibri"/>
          <w:color w:val="000000"/>
          <w:sz w:val="22"/>
          <w:szCs w:val="22"/>
          <w:lang w:val="es-MX"/>
        </w:rPr>
        <w:t xml:space="preserve"> para el cumplimiento de la meta</w:t>
      </w:r>
      <w:r w:rsidR="001452E5" w:rsidRPr="001452E5">
        <w:rPr>
          <w:rFonts w:ascii="Arial Narrow" w:eastAsia="Times New Roman" w:hAnsi="Arial Narrow" w:cs="Calibri"/>
          <w:color w:val="000000"/>
          <w:sz w:val="22"/>
          <w:szCs w:val="22"/>
          <w:lang w:val="es-MX"/>
        </w:rPr>
        <w:t xml:space="preserve">. </w:t>
      </w:r>
    </w:p>
    <w:p w14:paraId="09C051AD" w14:textId="51CB3A46" w:rsidR="001452E5" w:rsidRDefault="001452E5" w:rsidP="00D344C5">
      <w:pPr>
        <w:shd w:val="clear" w:color="auto" w:fill="FFFFFF"/>
        <w:jc w:val="both"/>
        <w:rPr>
          <w:rFonts w:ascii="Arial Narrow" w:eastAsia="Times New Roman" w:hAnsi="Arial Narrow" w:cs="Calibri"/>
          <w:color w:val="000000"/>
          <w:sz w:val="22"/>
          <w:szCs w:val="22"/>
          <w:lang w:val="es-MX" w:eastAsia="zh-CN"/>
        </w:rPr>
      </w:pPr>
    </w:p>
    <w:p w14:paraId="1A0EAAB0" w14:textId="77777777" w:rsidR="00D344C5" w:rsidRDefault="00D344C5" w:rsidP="00D344C5">
      <w:pPr>
        <w:jc w:val="both"/>
        <w:rPr>
          <w:rFonts w:ascii="Arial Narrow" w:eastAsia="Times New Roman" w:hAnsi="Arial Narrow" w:cs="Calibri"/>
          <w:color w:val="000000"/>
          <w:sz w:val="22"/>
          <w:szCs w:val="22"/>
          <w:lang w:val="es-MX"/>
        </w:rPr>
      </w:pPr>
      <w:r w:rsidRPr="00D344C5">
        <w:rPr>
          <w:rStyle w:val="Ttulo4Car"/>
          <w:lang w:val="es-MX"/>
        </w:rPr>
        <w:t>Medición de estándares existentes en las entidades y organismos distritales</w:t>
      </w:r>
      <w:r w:rsidRPr="00D344C5">
        <w:rPr>
          <w:rFonts w:ascii="Arial Narrow" w:eastAsia="Times New Roman" w:hAnsi="Arial Narrow" w:cs="Calibri"/>
          <w:color w:val="000000"/>
          <w:sz w:val="22"/>
          <w:szCs w:val="22"/>
          <w:lang w:val="es-MX"/>
        </w:rPr>
        <w:t xml:space="preserve">:  </w:t>
      </w:r>
    </w:p>
    <w:p w14:paraId="702DE7A1" w14:textId="72DE0D27" w:rsidR="00D344C5" w:rsidRDefault="00D344C5" w:rsidP="00D344C5">
      <w:pPr>
        <w:jc w:val="both"/>
        <w:rPr>
          <w:rFonts w:ascii="Arial Narrow" w:eastAsia="Times New Roman" w:hAnsi="Arial Narrow" w:cs="Calibri"/>
          <w:color w:val="000000"/>
          <w:sz w:val="22"/>
          <w:szCs w:val="22"/>
          <w:lang w:val="es-MX"/>
        </w:rPr>
      </w:pPr>
      <w:r w:rsidRPr="00D344C5">
        <w:rPr>
          <w:rFonts w:ascii="Arial Narrow" w:eastAsia="Times New Roman" w:hAnsi="Arial Narrow" w:cs="Calibri"/>
          <w:color w:val="000000"/>
          <w:sz w:val="22"/>
          <w:szCs w:val="22"/>
          <w:lang w:val="es-MX"/>
        </w:rPr>
        <w:t xml:space="preserve">Se remite correo electrónico para seguimiento e implementación del Modelo de Gestión Jurídica Pública, a través de reunión virtual a todas las entidades asignadas, especialmente, aquellas que no han remitido el instrumento de medición para revisión y elaboración de plan de acción. </w:t>
      </w:r>
    </w:p>
    <w:p w14:paraId="29C91B4A" w14:textId="77777777" w:rsidR="00D344C5" w:rsidRDefault="00D344C5" w:rsidP="00D344C5">
      <w:pPr>
        <w:jc w:val="both"/>
        <w:rPr>
          <w:rFonts w:ascii="Arial Narrow" w:eastAsia="Times New Roman" w:hAnsi="Arial Narrow" w:cs="Calibri"/>
          <w:color w:val="000000"/>
          <w:sz w:val="22"/>
          <w:szCs w:val="22"/>
          <w:lang w:val="es-MX"/>
        </w:rPr>
      </w:pPr>
    </w:p>
    <w:p w14:paraId="180835C3" w14:textId="2DC82A2C" w:rsidR="00D344C5" w:rsidRDefault="00F76241" w:rsidP="00D344C5">
      <w:pPr>
        <w:jc w:val="both"/>
        <w:rPr>
          <w:rFonts w:ascii="Arial" w:eastAsia="Calibri" w:hAnsi="Arial" w:cs="Arial"/>
        </w:rPr>
      </w:pPr>
      <w:r>
        <w:rPr>
          <w:rStyle w:val="Ttulo4Car"/>
          <w:lang w:val="es-MX"/>
        </w:rPr>
        <w:t>P</w:t>
      </w:r>
      <w:r w:rsidR="00D344C5" w:rsidRPr="00D344C5">
        <w:rPr>
          <w:rStyle w:val="Ttulo4Car"/>
          <w:lang w:val="es-MX"/>
        </w:rPr>
        <w:t>lan</w:t>
      </w:r>
      <w:r>
        <w:rPr>
          <w:rStyle w:val="Ttulo4Car"/>
          <w:lang w:val="es-MX"/>
        </w:rPr>
        <w:t>es</w:t>
      </w:r>
      <w:r w:rsidR="00D344C5" w:rsidRPr="00D344C5">
        <w:rPr>
          <w:rStyle w:val="Ttulo4Car"/>
          <w:lang w:val="es-MX"/>
        </w:rPr>
        <w:t xml:space="preserve"> de acción para la implementación del MGJP:</w:t>
      </w:r>
      <w:r w:rsidR="00D344C5" w:rsidRPr="00E92B9A">
        <w:rPr>
          <w:rFonts w:ascii="Arial" w:eastAsia="Calibri" w:hAnsi="Arial" w:cs="Arial"/>
        </w:rPr>
        <w:t xml:space="preserve"> </w:t>
      </w:r>
    </w:p>
    <w:p w14:paraId="00581AF4" w14:textId="05C87E79" w:rsidR="00D344C5" w:rsidRPr="00D344C5" w:rsidRDefault="00D344C5" w:rsidP="00D344C5">
      <w:pPr>
        <w:jc w:val="both"/>
        <w:rPr>
          <w:rFonts w:ascii="Arial Narrow" w:eastAsia="Times New Roman" w:hAnsi="Arial Narrow" w:cs="Calibri"/>
          <w:color w:val="000000"/>
          <w:sz w:val="22"/>
          <w:szCs w:val="22"/>
          <w:lang w:val="es-MX"/>
        </w:rPr>
      </w:pPr>
      <w:r w:rsidRPr="00D344C5">
        <w:rPr>
          <w:rFonts w:ascii="Arial Narrow" w:eastAsia="Times New Roman" w:hAnsi="Arial Narrow" w:cs="Calibri"/>
          <w:color w:val="000000"/>
          <w:sz w:val="22"/>
          <w:szCs w:val="22"/>
          <w:lang w:val="es-MX"/>
        </w:rPr>
        <w:t>Se elaboró plan de acción con</w:t>
      </w:r>
      <w:r>
        <w:rPr>
          <w:rFonts w:ascii="Arial Narrow" w:eastAsia="Times New Roman" w:hAnsi="Arial Narrow" w:cs="Calibri"/>
          <w:color w:val="000000"/>
          <w:sz w:val="22"/>
          <w:szCs w:val="22"/>
          <w:lang w:val="es-MX"/>
        </w:rPr>
        <w:t xml:space="preserve"> las siguientes entidades</w:t>
      </w:r>
      <w:r w:rsidRPr="00D344C5">
        <w:rPr>
          <w:rFonts w:ascii="Arial Narrow" w:eastAsia="Times New Roman" w:hAnsi="Arial Narrow" w:cs="Calibri"/>
          <w:color w:val="000000"/>
          <w:sz w:val="22"/>
          <w:szCs w:val="22"/>
          <w:lang w:val="es-MX"/>
        </w:rPr>
        <w:t>:</w:t>
      </w:r>
    </w:p>
    <w:p w14:paraId="4F0EBFEE" w14:textId="77777777" w:rsidR="00D344C5" w:rsidRPr="00D344C5" w:rsidRDefault="00D344C5" w:rsidP="00D344C5">
      <w:pPr>
        <w:jc w:val="both"/>
        <w:rPr>
          <w:rFonts w:ascii="Arial Narrow" w:eastAsia="Times New Roman" w:hAnsi="Arial Narrow" w:cs="Calibri"/>
          <w:color w:val="000000"/>
          <w:sz w:val="22"/>
          <w:szCs w:val="22"/>
          <w:lang w:val="es-MX"/>
        </w:rPr>
      </w:pPr>
    </w:p>
    <w:p w14:paraId="03E5FDA2" w14:textId="77777777" w:rsidR="00D344C5" w:rsidRPr="00D344C5" w:rsidRDefault="00D344C5" w:rsidP="00D344C5">
      <w:pPr>
        <w:jc w:val="both"/>
        <w:rPr>
          <w:rFonts w:ascii="Arial Narrow" w:eastAsia="Times New Roman" w:hAnsi="Arial Narrow" w:cs="Calibri"/>
          <w:color w:val="000000"/>
          <w:sz w:val="22"/>
          <w:szCs w:val="22"/>
          <w:lang w:val="es-MX"/>
        </w:rPr>
      </w:pPr>
      <w:r w:rsidRPr="00D344C5">
        <w:rPr>
          <w:rFonts w:ascii="Arial Narrow" w:eastAsia="Times New Roman" w:hAnsi="Arial Narrow" w:cs="Calibri"/>
          <w:color w:val="000000"/>
          <w:sz w:val="22"/>
          <w:szCs w:val="22"/>
          <w:lang w:val="es-MX"/>
        </w:rPr>
        <w:t>- Concejo de Bogotá</w:t>
      </w:r>
    </w:p>
    <w:p w14:paraId="293FEE7E" w14:textId="77777777" w:rsidR="00D344C5" w:rsidRPr="00D344C5" w:rsidRDefault="00D344C5" w:rsidP="00D344C5">
      <w:pPr>
        <w:jc w:val="both"/>
        <w:rPr>
          <w:rFonts w:ascii="Arial Narrow" w:eastAsia="Times New Roman" w:hAnsi="Arial Narrow" w:cs="Calibri"/>
          <w:color w:val="000000"/>
          <w:sz w:val="22"/>
          <w:szCs w:val="22"/>
          <w:lang w:val="es-MX"/>
        </w:rPr>
      </w:pPr>
      <w:r w:rsidRPr="00D344C5">
        <w:rPr>
          <w:rFonts w:ascii="Arial Narrow" w:eastAsia="Times New Roman" w:hAnsi="Arial Narrow" w:cs="Calibri"/>
          <w:color w:val="000000"/>
          <w:sz w:val="22"/>
          <w:szCs w:val="22"/>
          <w:lang w:val="es-MX"/>
        </w:rPr>
        <w:t>- Catastro</w:t>
      </w:r>
    </w:p>
    <w:p w14:paraId="14AD2BEC" w14:textId="77777777" w:rsidR="00D344C5" w:rsidRPr="00D344C5" w:rsidRDefault="00D344C5" w:rsidP="00D344C5">
      <w:pPr>
        <w:jc w:val="both"/>
        <w:rPr>
          <w:rFonts w:ascii="Arial Narrow" w:eastAsia="Times New Roman" w:hAnsi="Arial Narrow" w:cs="Calibri"/>
          <w:color w:val="000000"/>
          <w:sz w:val="22"/>
          <w:szCs w:val="22"/>
          <w:lang w:val="es-MX"/>
        </w:rPr>
      </w:pPr>
      <w:r w:rsidRPr="00D344C5">
        <w:rPr>
          <w:rFonts w:ascii="Arial Narrow" w:eastAsia="Times New Roman" w:hAnsi="Arial Narrow" w:cs="Calibri"/>
          <w:color w:val="000000"/>
          <w:sz w:val="22"/>
          <w:szCs w:val="22"/>
          <w:lang w:val="es-MX"/>
        </w:rPr>
        <w:t>- Subred Norte</w:t>
      </w:r>
    </w:p>
    <w:p w14:paraId="527AAF89" w14:textId="18A5237B" w:rsidR="00D344C5" w:rsidRDefault="00D344C5" w:rsidP="00D344C5">
      <w:pPr>
        <w:jc w:val="both"/>
        <w:rPr>
          <w:rFonts w:ascii="Arial Narrow" w:eastAsia="Times New Roman" w:hAnsi="Arial Narrow" w:cs="Calibri"/>
          <w:color w:val="000000"/>
          <w:sz w:val="22"/>
          <w:szCs w:val="22"/>
          <w:lang w:val="es-MX"/>
        </w:rPr>
      </w:pPr>
      <w:r w:rsidRPr="00D344C5">
        <w:rPr>
          <w:rFonts w:ascii="Arial Narrow" w:eastAsia="Times New Roman" w:hAnsi="Arial Narrow" w:cs="Calibri"/>
          <w:color w:val="000000"/>
          <w:sz w:val="22"/>
          <w:szCs w:val="22"/>
          <w:lang w:val="es-MX"/>
        </w:rPr>
        <w:t>- Lotería de Bogotá.</w:t>
      </w:r>
    </w:p>
    <w:p w14:paraId="124EF230" w14:textId="79ADE05E" w:rsidR="00F76241" w:rsidRDefault="00F76241" w:rsidP="00D344C5">
      <w:pPr>
        <w:jc w:val="both"/>
        <w:rPr>
          <w:rFonts w:ascii="Arial Narrow" w:eastAsia="Times New Roman" w:hAnsi="Arial Narrow" w:cs="Calibri"/>
          <w:color w:val="000000"/>
          <w:sz w:val="22"/>
          <w:szCs w:val="22"/>
          <w:lang w:val="es-MX"/>
        </w:rPr>
      </w:pPr>
    </w:p>
    <w:p w14:paraId="1E857A8D" w14:textId="01BB2534" w:rsidR="00F76241" w:rsidRPr="00D344C5" w:rsidRDefault="00F76241" w:rsidP="00F76241">
      <w:pPr>
        <w:jc w:val="both"/>
        <w:rPr>
          <w:rFonts w:ascii="Arial Narrow" w:eastAsia="Times New Roman" w:hAnsi="Arial Narrow" w:cs="Calibri"/>
          <w:color w:val="000000"/>
          <w:sz w:val="22"/>
          <w:szCs w:val="22"/>
          <w:lang w:val="es-MX"/>
        </w:rPr>
      </w:pPr>
      <w:r w:rsidRPr="00F76241">
        <w:rPr>
          <w:rFonts w:ascii="Arial Narrow" w:eastAsia="Times New Roman" w:hAnsi="Arial Narrow" w:cs="Calibri"/>
          <w:color w:val="000000"/>
          <w:sz w:val="22"/>
          <w:szCs w:val="22"/>
          <w:lang w:val="es-MX"/>
        </w:rPr>
        <w:t>Se implementa el Modelo de Gestión con Catastro Distrital, Lotería de Bogotá, Concejo de Bogotá, Subredes Norte y Sur Occidente, Entidad Asesora de Gestión Administrativa y Técnica - EAGAT, e IDPAC.</w:t>
      </w:r>
    </w:p>
    <w:p w14:paraId="603D6AFC" w14:textId="77777777" w:rsidR="00CB50FF" w:rsidRDefault="00CB50FF" w:rsidP="00D344C5">
      <w:pPr>
        <w:jc w:val="both"/>
        <w:rPr>
          <w:rFonts w:ascii="Arial Narrow" w:eastAsia="Times New Roman" w:hAnsi="Arial Narrow" w:cs="Calibri"/>
          <w:color w:val="000000"/>
          <w:sz w:val="22"/>
          <w:szCs w:val="22"/>
          <w:lang w:val="es-MX"/>
        </w:rPr>
      </w:pPr>
    </w:p>
    <w:p w14:paraId="35F0B16B" w14:textId="530F69BF" w:rsidR="00D344C5" w:rsidRPr="00D344C5" w:rsidRDefault="00F76241" w:rsidP="00D344C5">
      <w:pPr>
        <w:jc w:val="both"/>
        <w:rPr>
          <w:rFonts w:asciiTheme="majorHAnsi" w:eastAsiaTheme="majorEastAsia" w:hAnsiTheme="majorHAnsi" w:cstheme="majorBidi"/>
          <w:color w:val="2F5496" w:themeColor="accent1" w:themeShade="BF"/>
          <w:lang w:val="es-MX" w:eastAsia="es-CO"/>
        </w:rPr>
      </w:pPr>
      <w:r>
        <w:rPr>
          <w:rStyle w:val="Ttulo4Car"/>
          <w:lang w:val="es-MX"/>
        </w:rPr>
        <w:t>I</w:t>
      </w:r>
      <w:r w:rsidR="00D344C5" w:rsidRPr="00D344C5">
        <w:rPr>
          <w:rStyle w:val="Ttulo4Car"/>
          <w:lang w:val="es-MX"/>
        </w:rPr>
        <w:t>nstrumentos de política o lineamientos para la implementación del MGJP:</w:t>
      </w:r>
    </w:p>
    <w:p w14:paraId="075895D8" w14:textId="7DAAB82A" w:rsidR="00D344C5" w:rsidRPr="00CB50FF" w:rsidRDefault="00D344C5" w:rsidP="000E47F1">
      <w:pPr>
        <w:pStyle w:val="Prrafodelista"/>
        <w:numPr>
          <w:ilvl w:val="0"/>
          <w:numId w:val="20"/>
        </w:numPr>
        <w:spacing w:after="0" w:line="240" w:lineRule="auto"/>
        <w:jc w:val="both"/>
        <w:rPr>
          <w:rFonts w:ascii="Arial" w:hAnsi="Arial" w:cs="Arial"/>
          <w:sz w:val="24"/>
          <w:szCs w:val="24"/>
        </w:rPr>
      </w:pPr>
      <w:r w:rsidRPr="00D344C5">
        <w:rPr>
          <w:rFonts w:ascii="Arial Narrow" w:eastAsia="Times New Roman" w:hAnsi="Arial Narrow" w:cs="Calibri"/>
          <w:color w:val="000000"/>
          <w:lang w:val="es-MX" w:eastAsia="en-US"/>
        </w:rPr>
        <w:lastRenderedPageBreak/>
        <w:t>Boletín No. 007 de 2020 publicado en el micrositio del Modelo:</w:t>
      </w:r>
      <w:r w:rsidRPr="00C933ED">
        <w:rPr>
          <w:rFonts w:ascii="Arial" w:hAnsi="Arial" w:cs="Arial"/>
          <w:sz w:val="24"/>
          <w:szCs w:val="24"/>
        </w:rPr>
        <w:t xml:space="preserve"> </w:t>
      </w:r>
      <w:hyperlink r:id="rId82" w:history="1">
        <w:r w:rsidR="00CB50FF">
          <w:rPr>
            <w:rStyle w:val="Hipervnculo"/>
          </w:rPr>
          <w:t>https://www.secretariajuridica.gov.co/sites/default/files/micrositio/Bolet%C3%ADn%20No.%207.pdf</w:t>
        </w:r>
      </w:hyperlink>
    </w:p>
    <w:p w14:paraId="0206D3F0" w14:textId="5AFD405A" w:rsidR="00CB50FF" w:rsidRDefault="00CB50FF" w:rsidP="0090345B">
      <w:pPr>
        <w:pStyle w:val="Prrafodelista"/>
        <w:spacing w:after="0" w:line="240" w:lineRule="auto"/>
        <w:jc w:val="both"/>
        <w:rPr>
          <w:rFonts w:ascii="Arial" w:hAnsi="Arial" w:cs="Arial"/>
        </w:rPr>
      </w:pPr>
    </w:p>
    <w:p w14:paraId="34A24774" w14:textId="77777777" w:rsidR="009D2CAD" w:rsidRDefault="00CB50FF" w:rsidP="009D2CAD">
      <w:pPr>
        <w:pStyle w:val="Prrafodelista"/>
        <w:keepNext/>
        <w:spacing w:after="0" w:line="240" w:lineRule="auto"/>
        <w:jc w:val="center"/>
      </w:pPr>
      <w:r>
        <w:rPr>
          <w:noProof/>
        </w:rPr>
        <w:drawing>
          <wp:inline distT="0" distB="0" distL="0" distR="0" wp14:anchorId="36D76C26" wp14:editId="51E96775">
            <wp:extent cx="2319867" cy="3304627"/>
            <wp:effectExtent l="76200" t="76200" r="137795" b="12446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31705" cy="33214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09AB64E" w14:textId="1298E65B" w:rsidR="00CB50FF" w:rsidRPr="00F76241" w:rsidRDefault="009D2CAD" w:rsidP="009D2CAD">
      <w:pPr>
        <w:pStyle w:val="Descripcin"/>
        <w:jc w:val="center"/>
        <w:rPr>
          <w:rFonts w:ascii="Arial" w:hAnsi="Arial" w:cs="Arial"/>
          <w:sz w:val="24"/>
          <w:szCs w:val="24"/>
        </w:rPr>
      </w:pPr>
      <w:bookmarkStart w:id="95" w:name="_Toc51829185"/>
      <w:r>
        <w:t xml:space="preserve">Tabla </w:t>
      </w:r>
      <w:r w:rsidR="00946260">
        <w:fldChar w:fldCharType="begin"/>
      </w:r>
      <w:r w:rsidR="00946260">
        <w:instrText xml:space="preserve"> SEQ Tabla \* ARABIC </w:instrText>
      </w:r>
      <w:r w:rsidR="00946260">
        <w:fldChar w:fldCharType="separate"/>
      </w:r>
      <w:r w:rsidR="004913D6">
        <w:rPr>
          <w:noProof/>
        </w:rPr>
        <w:t>43</w:t>
      </w:r>
      <w:r w:rsidR="00946260">
        <w:rPr>
          <w:noProof/>
        </w:rPr>
        <w:fldChar w:fldCharType="end"/>
      </w:r>
      <w:r>
        <w:t xml:space="preserve"> Imagen Boletín Informativo N. 7</w:t>
      </w:r>
      <w:bookmarkEnd w:id="95"/>
    </w:p>
    <w:p w14:paraId="6C341850" w14:textId="77777777" w:rsidR="00CB50FF" w:rsidRDefault="00CB50FF" w:rsidP="000E47F1">
      <w:pPr>
        <w:pStyle w:val="Prrafodelista"/>
        <w:numPr>
          <w:ilvl w:val="0"/>
          <w:numId w:val="20"/>
        </w:numPr>
        <w:spacing w:after="0" w:line="240" w:lineRule="auto"/>
        <w:jc w:val="both"/>
        <w:rPr>
          <w:rFonts w:ascii="Arial Narrow" w:eastAsia="Times New Roman" w:hAnsi="Arial Narrow" w:cs="Calibri"/>
          <w:color w:val="000000"/>
          <w:lang w:val="es-MX" w:eastAsia="en-US"/>
        </w:rPr>
      </w:pPr>
    </w:p>
    <w:p w14:paraId="3EDEA536" w14:textId="77B169C8" w:rsidR="00F76241" w:rsidRPr="00CB50FF" w:rsidRDefault="00F76241" w:rsidP="000E47F1">
      <w:pPr>
        <w:pStyle w:val="Prrafodelista"/>
        <w:numPr>
          <w:ilvl w:val="0"/>
          <w:numId w:val="20"/>
        </w:numPr>
        <w:spacing w:after="0" w:line="240" w:lineRule="auto"/>
        <w:jc w:val="both"/>
        <w:rPr>
          <w:rFonts w:ascii="Arial Narrow" w:eastAsia="Times New Roman" w:hAnsi="Arial Narrow" w:cs="Calibri"/>
          <w:color w:val="000000"/>
          <w:lang w:val="es-MX" w:eastAsia="en-US"/>
        </w:rPr>
      </w:pPr>
      <w:r w:rsidRPr="00F76241">
        <w:rPr>
          <w:rFonts w:ascii="Arial Narrow" w:eastAsia="Times New Roman" w:hAnsi="Arial Narrow" w:cs="Calibri"/>
          <w:color w:val="000000"/>
          <w:lang w:val="es-MX" w:eastAsia="en-US"/>
        </w:rPr>
        <w:t xml:space="preserve">Boletín No. 008 de 2020 publicado en el micrositio del Modelo: </w:t>
      </w:r>
      <w:hyperlink r:id="rId84" w:history="1">
        <w:r w:rsidR="00CB50FF">
          <w:rPr>
            <w:rStyle w:val="Hipervnculo"/>
          </w:rPr>
          <w:t>https://www.secretariajuridica.gov.co/sites/default/files/micrositio/Bolet%C3%ADn%20No.%208.pdf</w:t>
        </w:r>
      </w:hyperlink>
    </w:p>
    <w:p w14:paraId="32F2E246" w14:textId="2ADF722B" w:rsidR="00CB50FF" w:rsidRDefault="00CB50FF" w:rsidP="00CB50FF">
      <w:pPr>
        <w:pStyle w:val="Prrafodelista"/>
        <w:spacing w:after="0" w:line="240" w:lineRule="auto"/>
        <w:jc w:val="both"/>
      </w:pPr>
    </w:p>
    <w:p w14:paraId="7DD62FB6" w14:textId="77777777" w:rsidR="009D2CAD" w:rsidRDefault="00CB50FF" w:rsidP="009D2CAD">
      <w:pPr>
        <w:pStyle w:val="Prrafodelista"/>
        <w:keepNext/>
        <w:spacing w:after="0" w:line="240" w:lineRule="auto"/>
        <w:jc w:val="center"/>
      </w:pPr>
      <w:r>
        <w:rPr>
          <w:noProof/>
        </w:rPr>
        <w:drawing>
          <wp:inline distT="0" distB="0" distL="0" distR="0" wp14:anchorId="3F4E5A34" wp14:editId="32E33C3D">
            <wp:extent cx="2429510" cy="3200400"/>
            <wp:effectExtent l="76200" t="76200" r="142240" b="13335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436162" cy="32091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2BB42F" w14:textId="1EB18915" w:rsidR="00CB50FF" w:rsidRPr="00F76241" w:rsidRDefault="009D2CAD" w:rsidP="009D2CAD">
      <w:pPr>
        <w:pStyle w:val="Descripcin"/>
        <w:jc w:val="center"/>
        <w:rPr>
          <w:rFonts w:ascii="Arial Narrow" w:eastAsia="Times New Roman" w:hAnsi="Arial Narrow" w:cs="Calibri"/>
          <w:color w:val="000000"/>
          <w:lang w:val="es-MX"/>
        </w:rPr>
      </w:pPr>
      <w:bookmarkStart w:id="96" w:name="_Toc51829186"/>
      <w:r>
        <w:t xml:space="preserve">Tabla </w:t>
      </w:r>
      <w:r w:rsidR="00946260">
        <w:fldChar w:fldCharType="begin"/>
      </w:r>
      <w:r w:rsidR="00946260">
        <w:instrText xml:space="preserve"> SEQ Tabla \* ARABIC </w:instrText>
      </w:r>
      <w:r w:rsidR="00946260">
        <w:fldChar w:fldCharType="separate"/>
      </w:r>
      <w:r w:rsidR="004913D6">
        <w:rPr>
          <w:noProof/>
        </w:rPr>
        <w:t>44</w:t>
      </w:r>
      <w:r w:rsidR="00946260">
        <w:rPr>
          <w:noProof/>
        </w:rPr>
        <w:fldChar w:fldCharType="end"/>
      </w:r>
      <w:r>
        <w:t xml:space="preserve"> Boletín Informativo N. 8</w:t>
      </w:r>
      <w:bookmarkEnd w:id="96"/>
    </w:p>
    <w:p w14:paraId="7C038D0C" w14:textId="780B1DB5" w:rsidR="00F76241" w:rsidRDefault="00F76241" w:rsidP="000E47F1">
      <w:pPr>
        <w:pStyle w:val="Prrafodelista"/>
        <w:numPr>
          <w:ilvl w:val="0"/>
          <w:numId w:val="20"/>
        </w:numPr>
        <w:spacing w:after="0" w:line="240" w:lineRule="auto"/>
        <w:jc w:val="both"/>
        <w:rPr>
          <w:rFonts w:ascii="Arial Narrow" w:eastAsia="Times New Roman" w:hAnsi="Arial Narrow" w:cs="Calibri"/>
          <w:color w:val="000000"/>
          <w:lang w:val="es-MX" w:eastAsia="en-US"/>
        </w:rPr>
      </w:pPr>
      <w:r w:rsidRPr="00F76241">
        <w:rPr>
          <w:rFonts w:ascii="Arial Narrow" w:eastAsia="Times New Roman" w:hAnsi="Arial Narrow" w:cs="Calibri"/>
          <w:color w:val="000000"/>
          <w:lang w:val="es-MX" w:eastAsia="en-US"/>
        </w:rPr>
        <w:lastRenderedPageBreak/>
        <w:t>Elaboración y remisión del Boletín No. 009 del MGJP remitido a 2500 abogados y abogadas del D.C</w:t>
      </w:r>
      <w:r>
        <w:rPr>
          <w:rFonts w:ascii="Arial Narrow" w:eastAsia="Times New Roman" w:hAnsi="Arial Narrow" w:cs="Calibri"/>
          <w:color w:val="000000"/>
          <w:lang w:val="es-MX" w:eastAsia="en-US"/>
        </w:rPr>
        <w:t>.</w:t>
      </w:r>
    </w:p>
    <w:p w14:paraId="5D7F97A5" w14:textId="3B2298E1" w:rsidR="00F76241" w:rsidRDefault="00946260" w:rsidP="00F76241">
      <w:pPr>
        <w:pStyle w:val="Prrafodelista"/>
        <w:jc w:val="both"/>
        <w:rPr>
          <w:rStyle w:val="Hipervnculo"/>
        </w:rPr>
      </w:pPr>
      <w:hyperlink r:id="rId86" w:history="1">
        <w:r w:rsidR="0090345B" w:rsidRPr="00337B08">
          <w:rPr>
            <w:rStyle w:val="Hipervnculo"/>
          </w:rPr>
          <w:t>https://www.secretariajuridica.gov.co/sites/default/files/micrositio/Boletín%20No.%209.pdf</w:t>
        </w:r>
      </w:hyperlink>
    </w:p>
    <w:p w14:paraId="10431B4D" w14:textId="394FB7D2" w:rsidR="0090345B" w:rsidRDefault="0090345B" w:rsidP="00F76241">
      <w:pPr>
        <w:pStyle w:val="Prrafodelista"/>
        <w:jc w:val="both"/>
        <w:rPr>
          <w:rStyle w:val="Hipervnculo"/>
        </w:rPr>
      </w:pPr>
    </w:p>
    <w:p w14:paraId="2B0FE533" w14:textId="77777777" w:rsidR="009D2CAD" w:rsidRDefault="0090345B" w:rsidP="009D2CAD">
      <w:pPr>
        <w:pStyle w:val="Prrafodelista"/>
        <w:keepNext/>
        <w:jc w:val="center"/>
      </w:pPr>
      <w:r>
        <w:rPr>
          <w:noProof/>
        </w:rPr>
        <w:drawing>
          <wp:inline distT="0" distB="0" distL="0" distR="0" wp14:anchorId="6C09982C" wp14:editId="725E363E">
            <wp:extent cx="2389239" cy="3401547"/>
            <wp:effectExtent l="76200" t="76200" r="125730" b="14224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399952" cy="34167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4BC316" w14:textId="3AB39B9F" w:rsidR="0090345B" w:rsidRDefault="009D2CAD" w:rsidP="009D2CAD">
      <w:pPr>
        <w:pStyle w:val="Descripcin"/>
        <w:jc w:val="center"/>
        <w:rPr>
          <w:color w:val="0563C1" w:themeColor="hyperlink"/>
          <w:u w:val="single"/>
        </w:rPr>
      </w:pPr>
      <w:bookmarkStart w:id="97" w:name="_Toc51829187"/>
      <w:r>
        <w:t xml:space="preserve">Tabla </w:t>
      </w:r>
      <w:r w:rsidR="00946260">
        <w:fldChar w:fldCharType="begin"/>
      </w:r>
      <w:r w:rsidR="00946260">
        <w:instrText xml:space="preserve"> SEQ Tabla \* ARABIC </w:instrText>
      </w:r>
      <w:r w:rsidR="00946260">
        <w:fldChar w:fldCharType="separate"/>
      </w:r>
      <w:r w:rsidR="004913D6">
        <w:rPr>
          <w:noProof/>
        </w:rPr>
        <w:t>45</w:t>
      </w:r>
      <w:r w:rsidR="00946260">
        <w:rPr>
          <w:noProof/>
        </w:rPr>
        <w:fldChar w:fldCharType="end"/>
      </w:r>
      <w:r>
        <w:t xml:space="preserve"> Boletín Informativo N. 9</w:t>
      </w:r>
      <w:bookmarkEnd w:id="97"/>
    </w:p>
    <w:p w14:paraId="673194B6" w14:textId="77777777" w:rsidR="0090345B" w:rsidRPr="00F76241" w:rsidRDefault="0090345B" w:rsidP="0090345B">
      <w:pPr>
        <w:pStyle w:val="Prrafodelista"/>
        <w:jc w:val="center"/>
        <w:rPr>
          <w:color w:val="0563C1" w:themeColor="hyperlink"/>
          <w:u w:val="single"/>
        </w:rPr>
      </w:pPr>
    </w:p>
    <w:p w14:paraId="6C79236F" w14:textId="630CA186" w:rsidR="00D344C5" w:rsidRPr="000958A0" w:rsidRDefault="00D344C5" w:rsidP="000E47F1">
      <w:pPr>
        <w:pStyle w:val="Prrafodelista"/>
        <w:numPr>
          <w:ilvl w:val="0"/>
          <w:numId w:val="20"/>
        </w:numPr>
        <w:spacing w:after="0" w:line="240" w:lineRule="auto"/>
        <w:jc w:val="both"/>
        <w:rPr>
          <w:rFonts w:ascii="Arial Narrow" w:eastAsia="Times New Roman" w:hAnsi="Arial Narrow" w:cs="Calibri"/>
          <w:color w:val="000000"/>
          <w:lang w:val="es-MX" w:eastAsia="en-US"/>
        </w:rPr>
      </w:pPr>
      <w:r w:rsidRPr="00D344C5">
        <w:rPr>
          <w:rFonts w:ascii="Arial Narrow" w:eastAsia="Times New Roman" w:hAnsi="Arial Narrow" w:cs="Calibri"/>
          <w:color w:val="000000"/>
          <w:lang w:val="es-MX" w:eastAsia="en-US"/>
        </w:rPr>
        <w:t>Se entrega para revisión la Guía para el fortalecimiento del cuerpo de abogados del D.C. así como la guía para la expedición de Decretos Únicos Sectoriales.</w:t>
      </w:r>
      <w:r w:rsidRPr="000958A0">
        <w:rPr>
          <w:rFonts w:ascii="Arial Narrow" w:eastAsia="Times New Roman" w:hAnsi="Arial Narrow" w:cs="Calibri"/>
          <w:color w:val="000000"/>
          <w:lang w:val="es-MX" w:eastAsia="en-US"/>
        </w:rPr>
        <w:t xml:space="preserve"> </w:t>
      </w:r>
    </w:p>
    <w:p w14:paraId="4F1C504D" w14:textId="31E78D66" w:rsidR="00D344C5" w:rsidRPr="00D344C5" w:rsidRDefault="00D344C5" w:rsidP="000E47F1">
      <w:pPr>
        <w:pStyle w:val="Prrafodelista"/>
        <w:numPr>
          <w:ilvl w:val="0"/>
          <w:numId w:val="20"/>
        </w:numPr>
        <w:spacing w:after="0" w:line="240" w:lineRule="auto"/>
        <w:jc w:val="both"/>
        <w:rPr>
          <w:rFonts w:ascii="Arial Narrow" w:eastAsia="Times New Roman" w:hAnsi="Arial Narrow" w:cs="Calibri"/>
          <w:color w:val="000000"/>
          <w:lang w:val="es-MX" w:eastAsia="en-US"/>
        </w:rPr>
      </w:pPr>
      <w:r w:rsidRPr="00D344C5">
        <w:rPr>
          <w:rFonts w:ascii="Arial Narrow" w:eastAsia="Times New Roman" w:hAnsi="Arial Narrow" w:cs="Calibri"/>
          <w:color w:val="000000"/>
          <w:lang w:val="es-MX" w:eastAsia="en-US"/>
        </w:rPr>
        <w:t>Red de abogados: Se realizó y envió encuesta a los abogados/as del Distrito Capital para la participación en el mismo. Por otra parte, se suscribió el contrato 080 de 2020 el día 29 de abril de la misma vigencia</w:t>
      </w:r>
      <w:r w:rsidR="00CB50FF">
        <w:rPr>
          <w:rFonts w:ascii="Arial Narrow" w:eastAsia="Times New Roman" w:hAnsi="Arial Narrow" w:cs="Calibri"/>
          <w:color w:val="000000"/>
          <w:lang w:val="es-MX" w:eastAsia="en-US"/>
        </w:rPr>
        <w:t>,</w:t>
      </w:r>
      <w:r w:rsidRPr="00D344C5">
        <w:rPr>
          <w:rFonts w:ascii="Arial Narrow" w:eastAsia="Times New Roman" w:hAnsi="Arial Narrow" w:cs="Calibri"/>
          <w:color w:val="000000"/>
          <w:lang w:val="es-MX" w:eastAsia="en-US"/>
        </w:rPr>
        <w:t xml:space="preserve"> para la implementación de la red abogados en dos sectores del distrito capital. </w:t>
      </w:r>
    </w:p>
    <w:p w14:paraId="0C4168A7" w14:textId="77777777" w:rsidR="00D344C5" w:rsidRPr="00C933ED" w:rsidRDefault="00D344C5" w:rsidP="00D344C5">
      <w:pPr>
        <w:jc w:val="both"/>
        <w:rPr>
          <w:rFonts w:ascii="Arial" w:hAnsi="Arial" w:cs="Arial"/>
        </w:rPr>
      </w:pPr>
    </w:p>
    <w:p w14:paraId="10ED697B" w14:textId="307BBFA4" w:rsidR="00D344C5" w:rsidRPr="00D344C5" w:rsidRDefault="00D344C5" w:rsidP="00D344C5">
      <w:pPr>
        <w:pStyle w:val="Ttulo4"/>
      </w:pPr>
      <w:r w:rsidRPr="00C933ED">
        <w:t>Socializa</w:t>
      </w:r>
      <w:r w:rsidR="00F76241">
        <w:t>r</w:t>
      </w:r>
      <w:r w:rsidRPr="00C933ED">
        <w:t xml:space="preserve"> el MGJP:</w:t>
      </w:r>
    </w:p>
    <w:p w14:paraId="7EF45072" w14:textId="3A9BFB15" w:rsidR="00D344C5" w:rsidRPr="00D344C5" w:rsidRDefault="00D344C5" w:rsidP="000E47F1">
      <w:pPr>
        <w:pStyle w:val="Prrafodelista"/>
        <w:numPr>
          <w:ilvl w:val="0"/>
          <w:numId w:val="20"/>
        </w:numPr>
        <w:spacing w:after="0" w:line="240" w:lineRule="auto"/>
        <w:jc w:val="both"/>
        <w:rPr>
          <w:rFonts w:ascii="Arial Narrow" w:eastAsia="Times New Roman" w:hAnsi="Arial Narrow" w:cs="Calibri"/>
          <w:color w:val="000000"/>
          <w:lang w:val="es-MX" w:eastAsia="en-US"/>
        </w:rPr>
      </w:pPr>
      <w:r w:rsidRPr="00D344C5">
        <w:rPr>
          <w:rFonts w:ascii="Arial Narrow" w:eastAsia="Times New Roman" w:hAnsi="Arial Narrow" w:cs="Calibri"/>
          <w:color w:val="000000"/>
          <w:lang w:val="es-MX" w:eastAsia="en-US"/>
        </w:rPr>
        <w:t>Elaboración y remisión del Boletín No. 007 del MGJP</w:t>
      </w:r>
      <w:r>
        <w:rPr>
          <w:rFonts w:ascii="Arial Narrow" w:eastAsia="Times New Roman" w:hAnsi="Arial Narrow" w:cs="Calibri"/>
          <w:color w:val="000000"/>
          <w:lang w:val="es-MX" w:eastAsia="en-US"/>
        </w:rPr>
        <w:t>,</w:t>
      </w:r>
      <w:r w:rsidRPr="00D344C5">
        <w:rPr>
          <w:rFonts w:ascii="Arial Narrow" w:eastAsia="Times New Roman" w:hAnsi="Arial Narrow" w:cs="Calibri"/>
          <w:color w:val="000000"/>
          <w:lang w:val="es-MX" w:eastAsia="en-US"/>
        </w:rPr>
        <w:t xml:space="preserve"> remitido a 2500 abogados y abogadas del D.C. </w:t>
      </w:r>
      <w:r w:rsidR="000958A0">
        <w:rPr>
          <w:rFonts w:ascii="Arial Narrow" w:eastAsia="Times New Roman" w:hAnsi="Arial Narrow" w:cs="Calibri"/>
          <w:color w:val="000000"/>
          <w:lang w:val="es-MX" w:eastAsia="en-US"/>
        </w:rPr>
        <w:t xml:space="preserve">mediante correo electrónico. </w:t>
      </w:r>
    </w:p>
    <w:p w14:paraId="7DBF3187" w14:textId="77777777" w:rsidR="00D344C5" w:rsidRPr="00D344C5" w:rsidRDefault="00D344C5" w:rsidP="000E47F1">
      <w:pPr>
        <w:pStyle w:val="Prrafodelista"/>
        <w:numPr>
          <w:ilvl w:val="0"/>
          <w:numId w:val="20"/>
        </w:numPr>
        <w:spacing w:after="0" w:line="240" w:lineRule="auto"/>
        <w:jc w:val="both"/>
        <w:rPr>
          <w:rFonts w:ascii="Arial Narrow" w:eastAsia="Times New Roman" w:hAnsi="Arial Narrow" w:cs="Calibri"/>
          <w:color w:val="000000"/>
          <w:lang w:val="es-MX" w:eastAsia="en-US"/>
        </w:rPr>
      </w:pPr>
      <w:r w:rsidRPr="00D344C5">
        <w:rPr>
          <w:rFonts w:ascii="Arial Narrow" w:eastAsia="Times New Roman" w:hAnsi="Arial Narrow" w:cs="Calibri"/>
          <w:color w:val="000000"/>
          <w:lang w:val="es-MX" w:eastAsia="en-US"/>
        </w:rPr>
        <w:t>Publicidad del Boletín No. 007 del MGPJ en el Boletín de Bogotá Jurídica.</w:t>
      </w:r>
    </w:p>
    <w:p w14:paraId="2ADBFBA9" w14:textId="77777777" w:rsidR="00D344C5" w:rsidRPr="00D344C5" w:rsidRDefault="00D344C5" w:rsidP="000E47F1">
      <w:pPr>
        <w:pStyle w:val="Prrafodelista"/>
        <w:numPr>
          <w:ilvl w:val="0"/>
          <w:numId w:val="20"/>
        </w:numPr>
        <w:spacing w:after="0" w:line="240" w:lineRule="auto"/>
        <w:jc w:val="both"/>
        <w:rPr>
          <w:rFonts w:ascii="Arial Narrow" w:eastAsia="Times New Roman" w:hAnsi="Arial Narrow" w:cs="Calibri"/>
          <w:color w:val="000000"/>
          <w:lang w:val="es-MX" w:eastAsia="en-US"/>
        </w:rPr>
      </w:pPr>
      <w:r w:rsidRPr="00D344C5">
        <w:rPr>
          <w:rFonts w:ascii="Arial Narrow" w:eastAsia="Times New Roman" w:hAnsi="Arial Narrow" w:cs="Calibri"/>
          <w:color w:val="000000"/>
          <w:lang w:val="es-MX" w:eastAsia="en-US"/>
        </w:rPr>
        <w:t>Incorporación al micrositio del MGJP Boletín No. 007.</w:t>
      </w:r>
    </w:p>
    <w:p w14:paraId="5452405C" w14:textId="77777777" w:rsidR="00D344C5" w:rsidRPr="00D344C5" w:rsidRDefault="00D344C5" w:rsidP="000E47F1">
      <w:pPr>
        <w:pStyle w:val="Prrafodelista"/>
        <w:numPr>
          <w:ilvl w:val="0"/>
          <w:numId w:val="20"/>
        </w:numPr>
        <w:spacing w:after="0" w:line="240" w:lineRule="auto"/>
        <w:jc w:val="both"/>
        <w:rPr>
          <w:rFonts w:ascii="Arial Narrow" w:eastAsia="Times New Roman" w:hAnsi="Arial Narrow" w:cs="Calibri"/>
          <w:color w:val="000000"/>
          <w:lang w:val="es-MX" w:eastAsia="en-US"/>
        </w:rPr>
      </w:pPr>
      <w:r w:rsidRPr="00D344C5">
        <w:rPr>
          <w:rFonts w:ascii="Arial Narrow" w:eastAsia="Times New Roman" w:hAnsi="Arial Narrow" w:cs="Calibri"/>
          <w:color w:val="000000"/>
          <w:lang w:val="es-MX" w:eastAsia="en-US"/>
        </w:rPr>
        <w:t>Socialización del Modelo de Gestión Jurídica Pública en la Empresa de Renovación Urbana - ERU y en el Instituto Distrital de Participación y Acción Comunal – IDPAC.</w:t>
      </w:r>
    </w:p>
    <w:p w14:paraId="187391BB" w14:textId="77777777" w:rsidR="00425D99" w:rsidRPr="00A96226" w:rsidRDefault="00425D99" w:rsidP="000F46F4">
      <w:pPr>
        <w:jc w:val="both"/>
        <w:rPr>
          <w:rFonts w:ascii="Arial Narrow" w:eastAsia="Arial Narrow" w:hAnsi="Arial Narrow" w:cs="Arial Narrow"/>
          <w:bCs/>
          <w:lang w:eastAsia="es-CO"/>
        </w:rPr>
      </w:pPr>
      <w:r w:rsidRPr="00A96226">
        <w:rPr>
          <w:rFonts w:ascii="Arial Narrow" w:eastAsia="Arial Narrow" w:hAnsi="Arial Narrow" w:cs="Arial Narrow"/>
          <w:bCs/>
          <w:lang w:eastAsia="es-CO"/>
        </w:rPr>
        <w:t xml:space="preserve">                   </w:t>
      </w:r>
    </w:p>
    <w:p w14:paraId="3A21850E" w14:textId="5E6BFE35" w:rsidR="00425D99" w:rsidRPr="00F76241" w:rsidRDefault="00425D99" w:rsidP="000F46F4">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 xml:space="preserve">ón Jurídica </w:t>
      </w:r>
      <w:r w:rsidR="00F76241">
        <w:rPr>
          <w:sz w:val="20"/>
          <w:szCs w:val="20"/>
          <w:u w:val="single"/>
        </w:rPr>
        <w:t>Distrital (Proyecto 7501)</w:t>
      </w:r>
    </w:p>
    <w:p w14:paraId="595AFD02" w14:textId="7BA9CDFB" w:rsidR="00C9728E" w:rsidRDefault="00C9728E" w:rsidP="000F46F4"/>
    <w:p w14:paraId="3C5015A3" w14:textId="77777777" w:rsidR="00C9728E" w:rsidRDefault="00C9728E" w:rsidP="000F46F4"/>
    <w:p w14:paraId="3DDDF719" w14:textId="77777777" w:rsidR="00425D99" w:rsidRPr="00F11ACF" w:rsidRDefault="00425D99" w:rsidP="000F46F4">
      <w:pPr>
        <w:pStyle w:val="Ttulo2"/>
        <w:rPr>
          <w:lang w:val="es-CO"/>
        </w:rPr>
      </w:pPr>
      <w:bookmarkStart w:id="98" w:name="_Toc51829093"/>
      <w:r w:rsidRPr="009C2A52">
        <w:lastRenderedPageBreak/>
        <w:t>MEJORA Y RACIONALIZACIÓN NORMATIVA</w:t>
      </w:r>
      <w:bookmarkEnd w:id="98"/>
      <w:r w:rsidRPr="009C2A52">
        <w:t xml:space="preserve"> </w:t>
      </w:r>
    </w:p>
    <w:p w14:paraId="075D5B1E" w14:textId="77777777" w:rsidR="00425D99" w:rsidRPr="005763DE" w:rsidRDefault="00425D99" w:rsidP="000F46F4">
      <w:pPr>
        <w:pStyle w:val="Ttulo3"/>
        <w:rPr>
          <w:rFonts w:ascii="Arial" w:eastAsia="Arial" w:hAnsi="Arial" w:cs="Arial"/>
          <w:b/>
        </w:rPr>
      </w:pPr>
      <w:bookmarkStart w:id="99" w:name="_Toc51829094"/>
      <w:r w:rsidRPr="00F11ACF">
        <w:rPr>
          <w:lang w:val="es-CO"/>
        </w:rPr>
        <w:t>Producción Normativa</w:t>
      </w:r>
      <w:bookmarkEnd w:id="99"/>
      <w:r w:rsidRPr="009C2A52">
        <w:rPr>
          <w:color w:val="FF0000"/>
        </w:rPr>
        <w:t xml:space="preserve"> </w:t>
      </w:r>
    </w:p>
    <w:p w14:paraId="237D49FE" w14:textId="77777777" w:rsidR="00425D99" w:rsidRDefault="00425D99" w:rsidP="000F46F4">
      <w:pPr>
        <w:contextualSpacing/>
        <w:jc w:val="both"/>
        <w:rPr>
          <w:rFonts w:ascii="Arial" w:hAnsi="Arial" w:cs="Arial"/>
          <w:b/>
        </w:rPr>
      </w:pPr>
    </w:p>
    <w:p w14:paraId="188C62AD" w14:textId="77777777" w:rsidR="00425D99" w:rsidRPr="002A6432" w:rsidRDefault="00425D99" w:rsidP="000F46F4">
      <w:pPr>
        <w:pStyle w:val="Ttulo3"/>
        <w:jc w:val="both"/>
        <w:rPr>
          <w:sz w:val="24"/>
          <w:szCs w:val="24"/>
        </w:rPr>
      </w:pPr>
      <w:bookmarkStart w:id="100" w:name="_Toc51829095"/>
      <w:r w:rsidRPr="002A6432">
        <w:rPr>
          <w:sz w:val="24"/>
          <w:szCs w:val="24"/>
        </w:rPr>
        <w:t>Meta Plan de</w:t>
      </w:r>
      <w:r w:rsidRPr="00F11ACF">
        <w:rPr>
          <w:sz w:val="24"/>
          <w:szCs w:val="24"/>
          <w:lang w:val="es-CO"/>
        </w:rPr>
        <w:t xml:space="preserve"> acción</w:t>
      </w:r>
      <w:r w:rsidRPr="002A6432">
        <w:rPr>
          <w:sz w:val="24"/>
          <w:szCs w:val="24"/>
        </w:rPr>
        <w:t>:</w:t>
      </w:r>
      <w:r w:rsidRPr="00F11ACF">
        <w:rPr>
          <w:sz w:val="24"/>
          <w:szCs w:val="24"/>
          <w:lang w:val="es-CO"/>
        </w:rPr>
        <w:t xml:space="preserve"> Emitir en</w:t>
      </w:r>
      <w:r w:rsidRPr="002A6432">
        <w:rPr>
          <w:sz w:val="24"/>
          <w:szCs w:val="24"/>
        </w:rPr>
        <w:t xml:space="preserve"> un</w:t>
      </w:r>
      <w:r w:rsidRPr="00F11ACF">
        <w:rPr>
          <w:sz w:val="24"/>
          <w:szCs w:val="24"/>
          <w:lang w:val="es-CO"/>
        </w:rPr>
        <w:t xml:space="preserve"> tiempo</w:t>
      </w:r>
      <w:r w:rsidRPr="002A6432">
        <w:rPr>
          <w:sz w:val="24"/>
          <w:szCs w:val="24"/>
        </w:rPr>
        <w:t xml:space="preserve"> no superior a 22,3</w:t>
      </w:r>
      <w:r w:rsidRPr="00F11ACF">
        <w:rPr>
          <w:sz w:val="24"/>
          <w:szCs w:val="24"/>
          <w:lang w:val="es-CO"/>
        </w:rPr>
        <w:t xml:space="preserve"> días hábiles conceptos jurídicos</w:t>
      </w:r>
      <w:r w:rsidRPr="002A6432">
        <w:rPr>
          <w:sz w:val="24"/>
          <w:szCs w:val="24"/>
        </w:rPr>
        <w:t>.</w:t>
      </w:r>
      <w:bookmarkEnd w:id="100"/>
    </w:p>
    <w:p w14:paraId="5CB252AC" w14:textId="77777777" w:rsidR="00425D99" w:rsidRPr="002A6432" w:rsidRDefault="00425D99" w:rsidP="000F46F4">
      <w:pPr>
        <w:contextualSpacing/>
        <w:jc w:val="both"/>
        <w:rPr>
          <w:rFonts w:ascii="Arial" w:hAnsi="Arial" w:cs="Arial"/>
        </w:rPr>
      </w:pPr>
    </w:p>
    <w:tbl>
      <w:tblPr>
        <w:tblW w:w="0" w:type="auto"/>
        <w:jc w:val="center"/>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48"/>
        <w:gridCol w:w="848"/>
        <w:gridCol w:w="849"/>
        <w:gridCol w:w="849"/>
        <w:gridCol w:w="849"/>
        <w:gridCol w:w="849"/>
        <w:gridCol w:w="849"/>
        <w:gridCol w:w="849"/>
        <w:gridCol w:w="849"/>
        <w:gridCol w:w="849"/>
      </w:tblGrid>
      <w:tr w:rsidR="00425D99" w14:paraId="3B151C8D" w14:textId="77777777" w:rsidTr="008B2E22">
        <w:trPr>
          <w:jc w:val="center"/>
        </w:trPr>
        <w:tc>
          <w:tcPr>
            <w:tcW w:w="1700" w:type="dxa"/>
            <w:gridSpan w:val="2"/>
            <w:tcBorders>
              <w:bottom w:val="single" w:sz="4" w:space="0" w:color="auto"/>
              <w:right w:val="nil"/>
            </w:tcBorders>
            <w:shd w:val="clear" w:color="auto" w:fill="70AD47"/>
          </w:tcPr>
          <w:p w14:paraId="401A89CB" w14:textId="77777777" w:rsidR="00425D99" w:rsidRPr="00BD798B" w:rsidRDefault="00425D99" w:rsidP="000F46F4">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55250D82" w14:textId="77777777" w:rsidR="00425D99" w:rsidRPr="00BD798B" w:rsidRDefault="00425D99" w:rsidP="000F46F4">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09840920" w14:textId="77777777" w:rsidR="00425D99" w:rsidRPr="00BD798B" w:rsidRDefault="00425D99" w:rsidP="000F46F4">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295EBC63" w14:textId="77777777" w:rsidR="00425D99" w:rsidRPr="00BD798B" w:rsidRDefault="00425D99" w:rsidP="000F46F4">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326DD870" w14:textId="77777777" w:rsidR="00425D99" w:rsidRPr="00BD798B" w:rsidRDefault="00425D99" w:rsidP="000F46F4">
            <w:pPr>
              <w:jc w:val="center"/>
              <w:rPr>
                <w:b/>
                <w:bCs/>
                <w:color w:val="FFFFFF"/>
              </w:rPr>
            </w:pPr>
            <w:r w:rsidRPr="00BD798B">
              <w:rPr>
                <w:b/>
                <w:bCs/>
                <w:color w:val="FFFFFF"/>
              </w:rPr>
              <w:t>2020</w:t>
            </w:r>
          </w:p>
        </w:tc>
      </w:tr>
      <w:tr w:rsidR="00425D99" w14:paraId="52BA3D4B" w14:textId="77777777" w:rsidTr="008B2E22">
        <w:trPr>
          <w:jc w:val="center"/>
        </w:trPr>
        <w:tc>
          <w:tcPr>
            <w:tcW w:w="850" w:type="dxa"/>
            <w:tcBorders>
              <w:top w:val="single" w:sz="4" w:space="0" w:color="auto"/>
              <w:left w:val="single" w:sz="4" w:space="0" w:color="auto"/>
              <w:bottom w:val="single" w:sz="4" w:space="0" w:color="auto"/>
              <w:right w:val="single" w:sz="4" w:space="0" w:color="auto"/>
            </w:tcBorders>
            <w:shd w:val="clear" w:color="auto" w:fill="FFFFFF"/>
          </w:tcPr>
          <w:p w14:paraId="33F51B39" w14:textId="77777777" w:rsidR="00425D99" w:rsidRPr="00BD798B" w:rsidRDefault="00425D99" w:rsidP="000F46F4">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D2236EB" w14:textId="77777777" w:rsidR="00425D99" w:rsidRPr="00BD798B" w:rsidRDefault="00425D99" w:rsidP="000F46F4">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4A1ADB7" w14:textId="77777777" w:rsidR="00425D99" w:rsidRPr="00BD798B" w:rsidRDefault="00425D99" w:rsidP="000F46F4">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991FEE0" w14:textId="77777777" w:rsidR="00425D99" w:rsidRPr="00BD798B" w:rsidRDefault="00425D99" w:rsidP="000F46F4">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0EBB677" w14:textId="77777777" w:rsidR="00425D99" w:rsidRPr="00BD798B" w:rsidRDefault="00425D99" w:rsidP="000F46F4">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DC39399" w14:textId="77777777" w:rsidR="00425D99" w:rsidRPr="00BD798B" w:rsidRDefault="00425D99" w:rsidP="000F46F4">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3024069" w14:textId="77777777" w:rsidR="00425D99" w:rsidRPr="00BD798B" w:rsidRDefault="00425D99" w:rsidP="000F46F4">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86DA37C" w14:textId="77777777" w:rsidR="00425D99" w:rsidRPr="00BD798B" w:rsidRDefault="00425D99" w:rsidP="000F46F4">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1258D62" w14:textId="77777777" w:rsidR="00425D99" w:rsidRPr="00BD798B" w:rsidRDefault="00425D99" w:rsidP="000F46F4">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8ADE86B" w14:textId="165A12BA" w:rsidR="00425D99" w:rsidRPr="00BD798B" w:rsidRDefault="007D26A8" w:rsidP="000F46F4">
            <w:pPr>
              <w:jc w:val="center"/>
              <w:rPr>
                <w:b/>
                <w:bCs/>
              </w:rPr>
            </w:pPr>
            <w:r>
              <w:rPr>
                <w:b/>
                <w:bCs/>
                <w:noProof/>
              </w:rPr>
              <mc:AlternateContent>
                <mc:Choice Requires="wps">
                  <w:drawing>
                    <wp:anchor distT="0" distB="0" distL="114300" distR="114300" simplePos="0" relativeHeight="251668480" behindDoc="0" locked="0" layoutInCell="1" allowOverlap="1" wp14:anchorId="5C4D2104" wp14:editId="2353CF41">
                      <wp:simplePos x="0" y="0"/>
                      <wp:positionH relativeFrom="column">
                        <wp:posOffset>-44573</wp:posOffset>
                      </wp:positionH>
                      <wp:positionV relativeFrom="paragraph">
                        <wp:posOffset>-51025</wp:posOffset>
                      </wp:positionV>
                      <wp:extent cx="501445" cy="464575"/>
                      <wp:effectExtent l="0" t="0" r="13335" b="12065"/>
                      <wp:wrapNone/>
                      <wp:docPr id="54" name="Elipse 54"/>
                      <wp:cNvGraphicFramePr/>
                      <a:graphic xmlns:a="http://schemas.openxmlformats.org/drawingml/2006/main">
                        <a:graphicData uri="http://schemas.microsoft.com/office/word/2010/wordprocessingShape">
                          <wps:wsp>
                            <wps:cNvSpPr/>
                            <wps:spPr>
                              <a:xfrm>
                                <a:off x="0" y="0"/>
                                <a:ext cx="501445" cy="4645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0276DC" id="Elipse 54" o:spid="_x0000_s1026" style="position:absolute;margin-left:-3.5pt;margin-top:-4pt;width:39.5pt;height:36.6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VEkwIAAIYFAAAOAAAAZHJzL2Uyb0RvYy54bWysVE1v2zAMvQ/YfxB0X+0ESbcZdYqgXYYB&#10;RRusHXpWZCkWIIuapMTJfv0oyXGDrthhWA6KKJKPH37k1fWh02QvnFdgajq5KCkRhkOjzLamP55W&#10;Hz5R4gMzDdNgRE2PwtPrxft3V72txBRa0I1wBEGMr3pb0zYEWxWF563omL8AKwwqJbiOBRTdtmgc&#10;6xG908W0LC+LHlxjHXDhPb7eZiVdJHwpBQ8PUnoRiK4p5hbS6dK5iWexuGLV1jHbKj6kwf4hi44p&#10;g0FHqFsWGNk59QdUp7gDDzJccOgKkFJxkWrAaiblq2oeW2ZFqgWb4+3YJv//YPn9fu2Iamo6n1Fi&#10;WIff6ItW1guCD9id3voKjR7t2g2Sx2ss9SBdF/+xCHJIHT2OHRWHQDg+zsvJbDanhKNqdjmbf5xH&#10;zOLF2TofvgroSLzUVOgUO7WS7e98yNYnqxjOwEppje+s0iaeHrRq4lsS3HZzox3ZM/zgq1WJvyHi&#10;mRnGj65FrC1Xk27hqEWG/S4k9gTzn6ZMEhvFCMs4FyZMsqpljcjR5ufBIn+jRypWGwSMyBKzHLEH&#10;gJNlBjlh57oH++gqEplH5/JviWXn0SNFBhNG504ZcG8BaKxqiJztT03KrYld2kBzRMY4yKPkLV8p&#10;/HR3zIc1czg7OGW4D8IDHlJDX1MYbpS04H699R7tkdKopaTHWayp/7ljTlCivxkk+2ckURzeJCCJ&#10;pii4c83mXGN23Q3g15/g5rE8XaN90KerdNA949pYxqioYoZj7Jry4E7CTcg7AhcPF8tlMsOBtSzc&#10;mUfLI3jsauTl0+GZOTvwNyDx7+E0t6x6xeFsGz0NLHcBpEoEf+nr0G8c9kScYTHFbXIuJ6uX9bn4&#10;DQAA//8DAFBLAwQUAAYACAAAACEATrgyb9kAAAAHAQAADwAAAGRycy9kb3ducmV2LnhtbEyPwWrD&#10;MAyG74O9g9Fgl9E6CyzN0jilDHrYsd1gVzX2klBbDrHapm8/7bSdPsQvfn2qN3Pw6uKmNEQy8LzM&#10;QDlqox2oM/D5sVuUoBIjWfSRnIGbS7Bp7u9qrGy80t5dDtwpKaFUoYGeeay0Tm3vAqZlHB1J9h2n&#10;gCzj1Gk74VXKg9d5lhU64EByocfRvfWuPR3OwcD2ptnv0+vuyRZUFPyV3tGXxjw+zNs1KHYz/y3D&#10;r76oQyNOx3gmm5Q3sFjJKywshZKvcuHRQPGSg25q/d+/+QEAAP//AwBQSwECLQAUAAYACAAAACEA&#10;toM4kv4AAADhAQAAEwAAAAAAAAAAAAAAAAAAAAAAW0NvbnRlbnRfVHlwZXNdLnhtbFBLAQItABQA&#10;BgAIAAAAIQA4/SH/1gAAAJQBAAALAAAAAAAAAAAAAAAAAC8BAABfcmVscy8ucmVsc1BLAQItABQA&#10;BgAIAAAAIQDbPRVEkwIAAIYFAAAOAAAAAAAAAAAAAAAAAC4CAABkcnMvZTJvRG9jLnhtbFBLAQIt&#10;ABQABgAIAAAAIQBOuDJv2QAAAAcBAAAPAAAAAAAAAAAAAAAAAO0EAABkcnMvZG93bnJldi54bWxQ&#10;SwUGAAAAAAQABADzAAAA8wUAAAAA&#10;" filled="f" strokecolor="red" strokeweight="1pt">
                      <v:stroke joinstyle="miter"/>
                    </v:oval>
                  </w:pict>
                </mc:Fallback>
              </mc:AlternateContent>
            </w:r>
            <w:r w:rsidR="00425D99" w:rsidRPr="00BD798B">
              <w:rPr>
                <w:b/>
                <w:bCs/>
              </w:rPr>
              <w:t>Ejec</w:t>
            </w:r>
          </w:p>
        </w:tc>
      </w:tr>
      <w:tr w:rsidR="00425D99" w14:paraId="5013E856" w14:textId="77777777" w:rsidTr="008B2E22">
        <w:trPr>
          <w:jc w:val="center"/>
        </w:trPr>
        <w:tc>
          <w:tcPr>
            <w:tcW w:w="850" w:type="dxa"/>
            <w:tcBorders>
              <w:top w:val="single" w:sz="4" w:space="0" w:color="auto"/>
              <w:left w:val="single" w:sz="4" w:space="0" w:color="auto"/>
              <w:bottom w:val="single" w:sz="4" w:space="0" w:color="auto"/>
              <w:right w:val="single" w:sz="4" w:space="0" w:color="auto"/>
            </w:tcBorders>
            <w:shd w:val="clear" w:color="auto" w:fill="FFFFFF"/>
          </w:tcPr>
          <w:p w14:paraId="4DCE39B7" w14:textId="77777777" w:rsidR="00425D99" w:rsidRPr="00BD798B" w:rsidRDefault="00425D99" w:rsidP="000F46F4">
            <w:pPr>
              <w:jc w:val="center"/>
              <w:rPr>
                <w:b/>
                <w:bCs/>
              </w:rPr>
            </w:pPr>
            <w:r w:rsidRPr="00BD798B">
              <w:rPr>
                <w:b/>
                <w:bCs/>
              </w:rPr>
              <w:t>23</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B8908A7" w14:textId="77777777" w:rsidR="00425D99" w:rsidRPr="00BD798B" w:rsidRDefault="00425D99" w:rsidP="000F46F4">
            <w:pPr>
              <w:jc w:val="center"/>
              <w:rPr>
                <w:b/>
                <w:bCs/>
              </w:rPr>
            </w:pPr>
            <w:r w:rsidRPr="00BD798B">
              <w:rPr>
                <w:b/>
                <w:bCs/>
              </w:rPr>
              <w:t>15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31DF371" w14:textId="77777777" w:rsidR="00425D99" w:rsidRPr="00BD798B" w:rsidRDefault="00425D99" w:rsidP="000F46F4">
            <w:pPr>
              <w:jc w:val="center"/>
              <w:rPr>
                <w:b/>
                <w:bCs/>
              </w:rPr>
            </w:pPr>
            <w:r w:rsidRPr="00BD798B">
              <w:rPr>
                <w:b/>
                <w:bCs/>
              </w:rPr>
              <w:t>22.7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F110ACC" w14:textId="77777777" w:rsidR="00425D99" w:rsidRPr="00BD798B" w:rsidRDefault="00425D99" w:rsidP="000F46F4">
            <w:pPr>
              <w:jc w:val="center"/>
              <w:rPr>
                <w:b/>
                <w:bCs/>
              </w:rPr>
            </w:pPr>
            <w:r w:rsidRPr="00BD798B">
              <w:rPr>
                <w:b/>
                <w:bCs/>
              </w:rPr>
              <w:t>21.9</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BD7F84C" w14:textId="77777777" w:rsidR="00425D99" w:rsidRPr="00BD798B" w:rsidRDefault="00425D99" w:rsidP="000F46F4">
            <w:pPr>
              <w:jc w:val="center"/>
              <w:rPr>
                <w:b/>
                <w:bCs/>
              </w:rPr>
            </w:pPr>
            <w:r w:rsidRPr="00BD798B">
              <w:rPr>
                <w:b/>
                <w:bCs/>
              </w:rPr>
              <w:t>22.5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75D3A52" w14:textId="77777777" w:rsidR="00425D99" w:rsidRPr="00BD798B" w:rsidRDefault="00425D99" w:rsidP="000F46F4">
            <w:pPr>
              <w:jc w:val="center"/>
              <w:rPr>
                <w:b/>
                <w:bCs/>
              </w:rPr>
            </w:pPr>
            <w:r w:rsidRPr="00BD798B">
              <w:rPr>
                <w:b/>
                <w:bCs/>
              </w:rPr>
              <w:t>17.6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E935D44" w14:textId="77777777" w:rsidR="00425D99" w:rsidRPr="00BD798B" w:rsidRDefault="00425D99" w:rsidP="000F46F4">
            <w:pPr>
              <w:jc w:val="center"/>
              <w:rPr>
                <w:b/>
                <w:bCs/>
              </w:rPr>
            </w:pPr>
            <w:r w:rsidRPr="00BD798B">
              <w:rPr>
                <w:b/>
                <w:bCs/>
              </w:rPr>
              <w:t>22.3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66DCEC0" w14:textId="77777777" w:rsidR="00425D99" w:rsidRPr="00BD798B" w:rsidRDefault="00425D99" w:rsidP="000F46F4">
            <w:pPr>
              <w:jc w:val="center"/>
              <w:rPr>
                <w:b/>
                <w:bCs/>
              </w:rPr>
            </w:pPr>
            <w:r w:rsidRPr="00BD798B">
              <w:rPr>
                <w:b/>
                <w:bCs/>
              </w:rPr>
              <w:t>15.6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DA15572" w14:textId="77777777" w:rsidR="00425D99" w:rsidRPr="00BD798B" w:rsidRDefault="00425D99" w:rsidP="000F46F4">
            <w:pPr>
              <w:jc w:val="center"/>
              <w:rPr>
                <w:b/>
                <w:bCs/>
              </w:rPr>
            </w:pPr>
            <w:r w:rsidRPr="00BD798B">
              <w:rPr>
                <w:b/>
                <w:bCs/>
              </w:rPr>
              <w:t>22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157CB01" w14:textId="6411B503" w:rsidR="00425D99" w:rsidRPr="00BD798B" w:rsidRDefault="00425D99" w:rsidP="00FD070C">
            <w:pPr>
              <w:keepNext/>
              <w:jc w:val="center"/>
              <w:rPr>
                <w:b/>
                <w:bCs/>
              </w:rPr>
            </w:pPr>
            <w:r w:rsidRPr="00BD798B">
              <w:rPr>
                <w:b/>
                <w:bCs/>
              </w:rPr>
              <w:t>12.6</w:t>
            </w:r>
          </w:p>
        </w:tc>
      </w:tr>
    </w:tbl>
    <w:p w14:paraId="26C51890" w14:textId="45C2A8C8" w:rsidR="00425D99" w:rsidRPr="005763DE" w:rsidRDefault="00FD070C" w:rsidP="00FD070C">
      <w:pPr>
        <w:pStyle w:val="Descripcin"/>
        <w:jc w:val="center"/>
        <w:rPr>
          <w:rFonts w:ascii="Arial" w:hAnsi="Arial" w:cs="Arial"/>
        </w:rPr>
      </w:pPr>
      <w:bookmarkStart w:id="101" w:name="_Toc51829188"/>
      <w:r>
        <w:t xml:space="preserve">Tabla </w:t>
      </w:r>
      <w:r w:rsidR="00946260">
        <w:fldChar w:fldCharType="begin"/>
      </w:r>
      <w:r w:rsidR="00946260">
        <w:instrText xml:space="preserve"> SEQ Tabla \* ARABIC </w:instrText>
      </w:r>
      <w:r w:rsidR="00946260">
        <w:fldChar w:fldCharType="separate"/>
      </w:r>
      <w:r w:rsidR="004913D6">
        <w:rPr>
          <w:noProof/>
        </w:rPr>
        <w:t>46</w:t>
      </w:r>
      <w:r w:rsidR="00946260">
        <w:rPr>
          <w:noProof/>
        </w:rPr>
        <w:fldChar w:fldCharType="end"/>
      </w:r>
      <w:r>
        <w:t xml:space="preserve"> Programación meta Proyecto 7501</w:t>
      </w:r>
      <w:bookmarkEnd w:id="101"/>
    </w:p>
    <w:p w14:paraId="0F1AC276" w14:textId="77777777" w:rsidR="007D26A8" w:rsidRPr="00463D39" w:rsidRDefault="007D26A8" w:rsidP="007D26A8">
      <w:pPr>
        <w:contextualSpacing/>
        <w:jc w:val="both"/>
        <w:rPr>
          <w:rFonts w:ascii="Arial Narrow" w:hAnsi="Arial Narrow" w:cs="Calibri"/>
          <w:color w:val="000000"/>
          <w:lang w:val="es-MX"/>
        </w:rPr>
      </w:pPr>
      <w:r w:rsidRPr="00463D39">
        <w:rPr>
          <w:rFonts w:ascii="Arial Narrow" w:hAnsi="Arial Narrow" w:cs="Calibri"/>
          <w:color w:val="000000"/>
          <w:lang w:val="es-MX"/>
        </w:rPr>
        <w:t xml:space="preserve">Esta meta presentó un cumplimiento favorable tanto físico como presupuestal durante el cuatrienio, logrando emitir conceptos por debajo de los tiempos establecidos por cada vigencia.    </w:t>
      </w:r>
    </w:p>
    <w:p w14:paraId="51EEF905" w14:textId="77777777" w:rsidR="007D26A8" w:rsidRPr="00463D39" w:rsidRDefault="007D26A8" w:rsidP="000F46F4">
      <w:pPr>
        <w:contextualSpacing/>
        <w:jc w:val="both"/>
        <w:rPr>
          <w:rFonts w:ascii="Arial Narrow" w:hAnsi="Arial Narrow" w:cs="Calibri"/>
          <w:color w:val="000000"/>
          <w:lang w:val="es-MX"/>
        </w:rPr>
      </w:pPr>
    </w:p>
    <w:p w14:paraId="724C26AC" w14:textId="74914BF8" w:rsidR="00425D99" w:rsidRPr="00463D39" w:rsidRDefault="00425D99" w:rsidP="000F46F4">
      <w:pPr>
        <w:contextualSpacing/>
        <w:jc w:val="both"/>
        <w:rPr>
          <w:rFonts w:ascii="Arial Narrow" w:hAnsi="Arial Narrow" w:cs="Calibri"/>
          <w:color w:val="000000"/>
          <w:lang w:val="es-MX"/>
        </w:rPr>
      </w:pPr>
      <w:r w:rsidRPr="00463D39">
        <w:rPr>
          <w:rFonts w:ascii="Arial Narrow" w:hAnsi="Arial Narrow" w:cs="Calibri"/>
          <w:color w:val="000000"/>
          <w:lang w:val="es-MX"/>
        </w:rPr>
        <w:t>Teniendo en cuenta el cierre del Plan de Desarrollo “Bogotá mejor para todos” se presenta la información consolidada en la expedición de conceptos jurídicos d</w:t>
      </w:r>
      <w:r w:rsidR="00487F2C" w:rsidRPr="00463D39">
        <w:rPr>
          <w:rFonts w:ascii="Arial Narrow" w:hAnsi="Arial Narrow" w:cs="Calibri"/>
          <w:color w:val="000000"/>
          <w:lang w:val="es-MX"/>
        </w:rPr>
        <w:t>urante</w:t>
      </w:r>
      <w:r w:rsidRPr="00463D39">
        <w:rPr>
          <w:rFonts w:ascii="Arial Narrow" w:hAnsi="Arial Narrow" w:cs="Calibri"/>
          <w:color w:val="000000"/>
          <w:lang w:val="es-MX"/>
        </w:rPr>
        <w:t xml:space="preserve"> </w:t>
      </w:r>
      <w:r w:rsidR="00487F2C" w:rsidRPr="00463D39">
        <w:rPr>
          <w:rFonts w:ascii="Arial Narrow" w:hAnsi="Arial Narrow" w:cs="Calibri"/>
          <w:color w:val="000000"/>
          <w:lang w:val="es-MX"/>
        </w:rPr>
        <w:t>las vigencias</w:t>
      </w:r>
      <w:r w:rsidRPr="00463D39">
        <w:rPr>
          <w:rFonts w:ascii="Arial Narrow" w:hAnsi="Arial Narrow" w:cs="Calibri"/>
          <w:color w:val="000000"/>
          <w:lang w:val="es-MX"/>
        </w:rPr>
        <w:t xml:space="preserve"> 2016</w:t>
      </w:r>
      <w:r w:rsidR="00487F2C" w:rsidRPr="00463D39">
        <w:rPr>
          <w:rFonts w:ascii="Arial Narrow" w:hAnsi="Arial Narrow" w:cs="Calibri"/>
          <w:color w:val="000000"/>
          <w:lang w:val="es-MX"/>
        </w:rPr>
        <w:t>-2020, especialmente la información presentada con corte al segundo trimestre de la vigencia actual.</w:t>
      </w:r>
    </w:p>
    <w:p w14:paraId="6E7496EF" w14:textId="77777777" w:rsidR="00425D99" w:rsidRPr="00A34AF0" w:rsidRDefault="00425D99" w:rsidP="000F46F4">
      <w:pPr>
        <w:contextualSpacing/>
        <w:jc w:val="both"/>
        <w:rPr>
          <w:rFonts w:ascii="Arial" w:hAnsi="Arial" w:cs="Arial"/>
        </w:rPr>
      </w:pPr>
    </w:p>
    <w:p w14:paraId="09CF31CF" w14:textId="77777777" w:rsidR="00425D99" w:rsidRPr="00A34AF0" w:rsidRDefault="00425D99" w:rsidP="000F46F4">
      <w:pPr>
        <w:contextualSpacing/>
        <w:jc w:val="both"/>
        <w:rPr>
          <w:rFonts w:ascii="Arial" w:eastAsia="Times New Roman" w:hAnsi="Arial" w:cs="Arial"/>
          <w:b/>
          <w:bCs/>
          <w:lang w:val="es-ES_tradnl" w:eastAsia="zh-CN"/>
        </w:rPr>
      </w:pPr>
      <w:r w:rsidRPr="00A34AF0">
        <w:rPr>
          <w:rFonts w:ascii="Arial" w:hAnsi="Arial" w:cs="Arial"/>
          <w:b/>
          <w:bCs/>
        </w:rPr>
        <w:t>CONCEPTOS 2016:</w:t>
      </w:r>
    </w:p>
    <w:p w14:paraId="6CB683B9" w14:textId="77777777" w:rsidR="00425D99" w:rsidRPr="00463D39" w:rsidRDefault="00425D99" w:rsidP="000F46F4">
      <w:pPr>
        <w:contextualSpacing/>
        <w:jc w:val="both"/>
        <w:rPr>
          <w:rFonts w:ascii="Arial Narrow" w:hAnsi="Arial Narrow" w:cs="Calibri"/>
          <w:color w:val="000000"/>
          <w:lang w:val="es-MX"/>
        </w:rPr>
      </w:pPr>
      <w:r w:rsidRPr="00463D39">
        <w:rPr>
          <w:rFonts w:ascii="Arial Narrow" w:hAnsi="Arial Narrow" w:cs="Calibri"/>
          <w:color w:val="000000"/>
          <w:lang w:val="es-MX"/>
        </w:rPr>
        <w:t>En el año 2016, fueron emitidos 25 conceptos jurídicos en un tiempo promedio de 15 días hábiles, mejorando la meta de 22,7 días hábiles, relacionados con los siguientes temas:</w:t>
      </w:r>
    </w:p>
    <w:p w14:paraId="30E852E2" w14:textId="77777777" w:rsidR="00425D99" w:rsidRPr="00463D39" w:rsidRDefault="00425D99" w:rsidP="000F46F4">
      <w:pPr>
        <w:contextualSpacing/>
        <w:jc w:val="both"/>
        <w:rPr>
          <w:rFonts w:ascii="Arial" w:hAnsi="Arial" w:cs="Arial"/>
        </w:rPr>
      </w:pPr>
    </w:p>
    <w:p w14:paraId="5BC0798C"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Exigibilidad Carga Urbanística de servicios públicos.</w:t>
      </w:r>
    </w:p>
    <w:p w14:paraId="0203DAB6"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Conflictos de Propiedad Horizontal por convocatoria de Asamblea General.</w:t>
      </w:r>
    </w:p>
    <w:p w14:paraId="68EA2C57"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Vigilancia de entidad sin ánimo de lucro COLSWEDEN.</w:t>
      </w:r>
    </w:p>
    <w:p w14:paraId="7AB3F699"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Inhabilidades para los Consejeros Consultivos LGBT.</w:t>
      </w:r>
    </w:p>
    <w:p w14:paraId="65083920"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Facultades extraordinarias Acuerdo Distrital 645 de 2016.</w:t>
      </w:r>
    </w:p>
    <w:p w14:paraId="0784700C"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Facultades del administrador y ordenador del gasto de un Fondo Cuenta sin Personería Jurídica.</w:t>
      </w:r>
    </w:p>
    <w:p w14:paraId="7ECB33A7"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Adopción del escudo de Bogotá, como una posible alternativa en la construcción del logo-símbolo para la Personería Distrital.</w:t>
      </w:r>
    </w:p>
    <w:p w14:paraId="54898FD1"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Entidad facultada para supervisar la contabilidad de las sociedades sin ánimo de lucro constituidas por la propiedad horizontal.</w:t>
      </w:r>
    </w:p>
    <w:p w14:paraId="3C5F3266"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Funciones de los Consejos de Planeación Local – CPL.</w:t>
      </w:r>
    </w:p>
    <w:p w14:paraId="2B1D34FE"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Situación de los cargos provisionales ocupados por pre-pensionados frente a un concurso de méritos.</w:t>
      </w:r>
    </w:p>
    <w:p w14:paraId="1A86C81F"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Ejercicio de algunas funciones concretas y específicas de la junta administradora de la propiedad horizontal.</w:t>
      </w:r>
    </w:p>
    <w:p w14:paraId="3FB80A8E"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Viabilidad de pagar una suma de dinero contenida en acta de liquidación de contrato suscrito por el Departamento Administrativo del Servicio Civil Distrital.</w:t>
      </w:r>
    </w:p>
    <w:p w14:paraId="1279B365"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Caducidad sobre bienes de uso público.</w:t>
      </w:r>
    </w:p>
    <w:p w14:paraId="61E3D9F2" w14:textId="1CFAA4FF"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 xml:space="preserve">Nombramiento de la señora Juliana Díez Franco en la Fundación Gilberto </w:t>
      </w:r>
      <w:r w:rsidR="00911CF3" w:rsidRPr="00463D39">
        <w:rPr>
          <w:rFonts w:ascii="Arial Narrow" w:eastAsia="Times New Roman" w:hAnsi="Arial Narrow" w:cs="Calibri"/>
          <w:color w:val="000000"/>
          <w:sz w:val="24"/>
          <w:szCs w:val="24"/>
          <w:lang w:val="es-MX" w:eastAsia="zh-CN"/>
        </w:rPr>
        <w:t>Álzate</w:t>
      </w:r>
      <w:r w:rsidRPr="00463D39">
        <w:rPr>
          <w:rFonts w:ascii="Arial Narrow" w:eastAsia="Times New Roman" w:hAnsi="Arial Narrow" w:cs="Calibri"/>
          <w:color w:val="000000"/>
          <w:sz w:val="24"/>
          <w:szCs w:val="24"/>
          <w:lang w:val="es-MX" w:eastAsia="zh-CN"/>
        </w:rPr>
        <w:t xml:space="preserve"> Avendaño.</w:t>
      </w:r>
    </w:p>
    <w:p w14:paraId="7D2CF1DA"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Posibilidad de que una entidad sin ánimo de lucro pueda constituir una SAS y que pueda aportar a ella bienes incorporales.</w:t>
      </w:r>
    </w:p>
    <w:p w14:paraId="40472956"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Posibilidad de retiro de servidor público nombrado en cargo de periodo fijo y que ostenta la condición de pre pensionado.</w:t>
      </w:r>
    </w:p>
    <w:p w14:paraId="0509ACE0"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Inspección y vigilancia de Organizaciones no gubernamentales extranjeras.</w:t>
      </w:r>
    </w:p>
    <w:p w14:paraId="5F39BEAD"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Régimen aplicable a la “Cámara de Comercio de la Economía Social y Solidaria”.</w:t>
      </w:r>
    </w:p>
    <w:p w14:paraId="4554E09E"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lastRenderedPageBreak/>
        <w:t>Expedición de carnés y tarjetas de presentación de miembros de la Comisión Distrital de Personal.</w:t>
      </w:r>
    </w:p>
    <w:p w14:paraId="6439EB35"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Respuesta a los actos administrativos entre instituciones públicas.</w:t>
      </w:r>
    </w:p>
    <w:p w14:paraId="1D0139FB"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Asamblea General extraordinaria en propiedad horizontal convocada por el Revisor Fiscal por irregularidades.</w:t>
      </w:r>
    </w:p>
    <w:p w14:paraId="531A10F9"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Prescripción de procesos jurídicos.</w:t>
      </w:r>
    </w:p>
    <w:p w14:paraId="2A0A028A"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Conflictos relacionados con propiedad horizontal.</w:t>
      </w:r>
    </w:p>
    <w:p w14:paraId="5D10390E"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Pago de sentencia, conciliaciones y laudos arbitrales por el mecanismo pago con TES Clase B.</w:t>
      </w:r>
    </w:p>
    <w:p w14:paraId="5269AE85" w14:textId="77777777" w:rsidR="00425D99" w:rsidRPr="00463D39" w:rsidRDefault="00425D99" w:rsidP="000E47F1">
      <w:pPr>
        <w:pStyle w:val="Prrafodelista"/>
        <w:numPr>
          <w:ilvl w:val="0"/>
          <w:numId w:val="12"/>
        </w:numPr>
        <w:spacing w:after="0" w:line="240" w:lineRule="auto"/>
        <w:jc w:val="both"/>
        <w:rPr>
          <w:rFonts w:ascii="Arial Narrow" w:eastAsia="Times New Roman" w:hAnsi="Arial Narrow" w:cs="Calibri"/>
          <w:color w:val="000000"/>
          <w:sz w:val="24"/>
          <w:szCs w:val="24"/>
          <w:lang w:val="es-MX" w:eastAsia="zh-CN"/>
        </w:rPr>
      </w:pPr>
      <w:r w:rsidRPr="00463D39">
        <w:rPr>
          <w:rFonts w:ascii="Arial Narrow" w:eastAsia="Times New Roman" w:hAnsi="Arial Narrow" w:cs="Calibri"/>
          <w:color w:val="000000"/>
          <w:sz w:val="24"/>
          <w:szCs w:val="24"/>
          <w:lang w:val="es-MX" w:eastAsia="zh-CN"/>
        </w:rPr>
        <w:t>Trabajadores en planta temporal del Instituto Distrital para la Protección de la Niñez y la Juventud.</w:t>
      </w:r>
    </w:p>
    <w:p w14:paraId="3B58F564" w14:textId="77777777" w:rsidR="00425D99" w:rsidRPr="00463D39" w:rsidRDefault="00425D99" w:rsidP="000F46F4">
      <w:pPr>
        <w:contextualSpacing/>
        <w:jc w:val="both"/>
        <w:rPr>
          <w:rFonts w:ascii="Arial" w:hAnsi="Arial" w:cs="Arial"/>
        </w:rPr>
      </w:pPr>
    </w:p>
    <w:p w14:paraId="5ECAC555" w14:textId="77777777" w:rsidR="00425D99" w:rsidRDefault="00425D99" w:rsidP="000F46F4">
      <w:pPr>
        <w:contextualSpacing/>
        <w:jc w:val="both"/>
        <w:rPr>
          <w:rFonts w:ascii="Arial" w:hAnsi="Arial" w:cs="Arial"/>
        </w:rPr>
      </w:pPr>
    </w:p>
    <w:p w14:paraId="24013D13" w14:textId="77777777" w:rsidR="00425D99" w:rsidRDefault="00425D99" w:rsidP="000F46F4">
      <w:pPr>
        <w:contextualSpacing/>
        <w:jc w:val="both"/>
        <w:rPr>
          <w:rFonts w:ascii="Arial" w:hAnsi="Arial" w:cs="Arial"/>
          <w:b/>
          <w:bCs/>
        </w:rPr>
      </w:pPr>
      <w:r w:rsidRPr="00FB46C0">
        <w:rPr>
          <w:rFonts w:ascii="Arial" w:hAnsi="Arial" w:cs="Arial"/>
          <w:b/>
          <w:bCs/>
        </w:rPr>
        <w:t>CONCEPTOS 20</w:t>
      </w:r>
      <w:r>
        <w:rPr>
          <w:rFonts w:ascii="Arial" w:hAnsi="Arial" w:cs="Arial"/>
          <w:b/>
          <w:bCs/>
        </w:rPr>
        <w:t>17:</w:t>
      </w:r>
    </w:p>
    <w:p w14:paraId="5E90CAA8" w14:textId="18B2E453" w:rsidR="00425D99" w:rsidRPr="00463D39" w:rsidRDefault="00425D99" w:rsidP="000F46F4">
      <w:pPr>
        <w:contextualSpacing/>
        <w:jc w:val="both"/>
        <w:rPr>
          <w:rFonts w:ascii="Arial Narrow" w:eastAsia="Times New Roman" w:hAnsi="Arial Narrow" w:cs="Calibri"/>
          <w:color w:val="000000"/>
          <w:lang w:val="es-MX" w:eastAsia="zh-CN"/>
        </w:rPr>
      </w:pPr>
      <w:r w:rsidRPr="00463D39">
        <w:rPr>
          <w:rFonts w:ascii="Arial Narrow" w:eastAsia="Times New Roman" w:hAnsi="Arial Narrow" w:cs="Calibri"/>
          <w:color w:val="000000"/>
          <w:lang w:val="es-MX" w:eastAsia="zh-CN"/>
        </w:rPr>
        <w:t>Durante la vigencia 2017</w:t>
      </w:r>
      <w:r w:rsidR="00911CF3" w:rsidRPr="00463D39">
        <w:rPr>
          <w:rFonts w:ascii="Arial Narrow" w:eastAsia="Times New Roman" w:hAnsi="Arial Narrow" w:cs="Calibri"/>
          <w:color w:val="000000"/>
          <w:lang w:val="es-MX" w:eastAsia="zh-CN"/>
        </w:rPr>
        <w:t>,</w:t>
      </w:r>
      <w:r w:rsidRPr="00463D39">
        <w:rPr>
          <w:rFonts w:ascii="Arial Narrow" w:eastAsia="Times New Roman" w:hAnsi="Arial Narrow" w:cs="Calibri"/>
          <w:color w:val="000000"/>
          <w:lang w:val="es-MX" w:eastAsia="zh-CN"/>
        </w:rPr>
        <w:t xml:space="preserve"> se emitieron 59 conceptos jurídicos en un tiempo promedio de </w:t>
      </w:r>
      <w:r w:rsidR="00911CF3" w:rsidRPr="00463D39">
        <w:rPr>
          <w:rFonts w:ascii="Arial Narrow" w:eastAsia="Times New Roman" w:hAnsi="Arial Narrow" w:cs="Calibri"/>
          <w:color w:val="000000"/>
          <w:lang w:val="es-MX" w:eastAsia="zh-CN"/>
        </w:rPr>
        <w:t>21.</w:t>
      </w:r>
      <w:r w:rsidRPr="00463D39">
        <w:rPr>
          <w:rFonts w:ascii="Arial Narrow" w:eastAsia="Times New Roman" w:hAnsi="Arial Narrow" w:cs="Calibri"/>
          <w:color w:val="000000"/>
          <w:lang w:val="es-MX" w:eastAsia="zh-CN"/>
        </w:rPr>
        <w:t>9 días hábiles, manteniéndose por debajo de la meta de 22,7 días hábiles, relacionados con los siguientes temas:</w:t>
      </w:r>
    </w:p>
    <w:p w14:paraId="73BB772E" w14:textId="77777777" w:rsidR="00425D99" w:rsidRPr="00463D39" w:rsidRDefault="00425D99" w:rsidP="000F46F4">
      <w:pPr>
        <w:contextualSpacing/>
        <w:jc w:val="both"/>
        <w:rPr>
          <w:rFonts w:ascii="Arial" w:hAnsi="Arial" w:cs="Arial"/>
        </w:rPr>
      </w:pPr>
    </w:p>
    <w:p w14:paraId="79D80BFB"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Procedimiento y término legal para el nombramiento de un nuevo Alcalde Local cuando el titular renuncia.</w:t>
      </w:r>
    </w:p>
    <w:p w14:paraId="70508827"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Derechos fundamentales, existencia jurídica, trascendencia a lo público, inspección y vigilancia de Entidades sin Ánimo de Lucro -ESAL-.</w:t>
      </w:r>
    </w:p>
    <w:p w14:paraId="5C8436A1"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Normas que regulan los horarios de funcionamiento de fundaciones, clubes, corporaciones o asociaciones y entidades del sector solidario.</w:t>
      </w:r>
    </w:p>
    <w:p w14:paraId="57309F12"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Competencia de inspección, vigilancia y control de las entidades sin ánimo de lucro de naturaleza privada.</w:t>
      </w:r>
    </w:p>
    <w:p w14:paraId="7F53548B"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Adjudicación de manera permanente de parqueaderos ubicados en zonas comunes en Propiedad Horizontal.</w:t>
      </w:r>
    </w:p>
    <w:p w14:paraId="3ADF64FD"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Negativa de Alcaldía Local de Kennedy de inscribir y certificar al representante legal de propiedad horizontal.</w:t>
      </w:r>
    </w:p>
    <w:p w14:paraId="27320791"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Inspección, vigilancia y control de un club y competencia de la Alcaldía Local.</w:t>
      </w:r>
    </w:p>
    <w:p w14:paraId="45590E5B"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Entidad que debe ejecutar las obras de reconformación y adecuación del talud de la Quebrada Yomasa.</w:t>
      </w:r>
    </w:p>
    <w:p w14:paraId="04889A3F"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Causales de impedimento y recusación de los jefes de control interno.</w:t>
      </w:r>
    </w:p>
    <w:p w14:paraId="0792068E"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Excepción de inconstitucionalidad frente a la Ley 1801 de 2016. Código de Policía.</w:t>
      </w:r>
    </w:p>
    <w:p w14:paraId="08123AC0"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Vigencia del Acuerdo Distrital 4 de 1995, relacionado con el Comité Distrital de defensa, protección y promoción de los Derechos Humanos.</w:t>
      </w:r>
    </w:p>
    <w:p w14:paraId="3E647DF7"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Naturaleza de las fundaciones.</w:t>
      </w:r>
    </w:p>
    <w:p w14:paraId="304138A2"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Venta de algunos predios de propiedad del Instituto de Desarrollo Urbano.</w:t>
      </w:r>
    </w:p>
    <w:p w14:paraId="512678C4"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Certificado de existencia y representación legal de Bogotá D.C., y del Alcalde Mayor como representante legal.</w:t>
      </w:r>
    </w:p>
    <w:p w14:paraId="4BF3CFD8"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Implementación de competencias para determinar y liquidar la participación del efecto Plusvalía.</w:t>
      </w:r>
    </w:p>
    <w:p w14:paraId="637966BC"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Procedencia y oportunidad de la revocatoria directa de los actos administrativos de carácter particular y concreto que se delante de oficio o a iniciativa de la administración, en el marco de la Ley 1437 de 2011.</w:t>
      </w:r>
    </w:p>
    <w:p w14:paraId="43672F43"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Abolición de la Asamblea de una asociación sin ánimo de lucro posterior a su creación.</w:t>
      </w:r>
    </w:p>
    <w:p w14:paraId="688CE592"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Incompatibilidad de la tesorera de una ESAL al ser cuñada de un miembro de la Junta Directiva.</w:t>
      </w:r>
    </w:p>
    <w:p w14:paraId="004FEFC7"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Fusión de entidades sin ánimo de lucro.</w:t>
      </w:r>
    </w:p>
    <w:p w14:paraId="15AE61B0"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lastRenderedPageBreak/>
        <w:t>Representación en el Consejo de Administración.</w:t>
      </w:r>
    </w:p>
    <w:p w14:paraId="5DE65FD9"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Prórrogas en los contratos estatales.</w:t>
      </w:r>
    </w:p>
    <w:p w14:paraId="69F7F7E7"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Creación de una base de datos de personas involucradas con actos de corrupción.</w:t>
      </w:r>
    </w:p>
    <w:p w14:paraId="68EE56CC"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Autonomía contractual.</w:t>
      </w:r>
    </w:p>
    <w:p w14:paraId="1A84AFF2"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Fusión de entidades sin ánimo de lucro.</w:t>
      </w:r>
    </w:p>
    <w:p w14:paraId="6F5E969A"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Posibilidad de un edil de posesionarse por licencia de maternidad de una Edilesa.</w:t>
      </w:r>
    </w:p>
    <w:p w14:paraId="1AC47AEC"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Suspensión provisional del acápite VII del Manual para la operación secundaria de los Acuerdos Marco de precios.</w:t>
      </w:r>
    </w:p>
    <w:p w14:paraId="7EAC75A4"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Procedimiento para la aceptación de donaciones.</w:t>
      </w:r>
    </w:p>
    <w:p w14:paraId="392A007A"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Solicitud de CAMACOL de expedir concepto sobre los efectos del Acuerdo Distrital 20 de 1995 bajo la óptica de un fallo del Consejo de Estado.</w:t>
      </w:r>
    </w:p>
    <w:p w14:paraId="1B611161"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Oficio de concejal Pedro Julián López Sierra elevando solicitud de concepto sobre licencia de maternidad.</w:t>
      </w:r>
    </w:p>
    <w:p w14:paraId="75E46D88"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 de petición de Andrés Mauricio Clavijo Cruz pidiendo concepto sobre inhabilidades de alcaldes locales.</w:t>
      </w:r>
    </w:p>
    <w:p w14:paraId="574AFC8E"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Consulta sobre la constitución de una SAS por una ESAL, en total, 7 preguntas. Memorando de personas jurídicas trasladando la petición.</w:t>
      </w:r>
    </w:p>
    <w:p w14:paraId="72C7C10E" w14:textId="248E953A"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 de petición de Lina Marcela Salinas Vaqu</w:t>
      </w:r>
      <w:r w:rsidR="00487F2C" w:rsidRPr="00463D39">
        <w:rPr>
          <w:rFonts w:ascii="Arial Narrow" w:hAnsi="Arial Narrow" w:cs="Calibri"/>
          <w:color w:val="000000"/>
          <w:lang w:val="es-MX"/>
        </w:rPr>
        <w:t>e</w:t>
      </w:r>
      <w:r w:rsidRPr="00463D39">
        <w:rPr>
          <w:rFonts w:ascii="Arial Narrow" w:hAnsi="Arial Narrow" w:cs="Calibri"/>
          <w:color w:val="000000"/>
          <w:lang w:val="es-MX"/>
        </w:rPr>
        <w:t>ro pidiendo concepto sobre inhabilidades de alcaldes locales.</w:t>
      </w:r>
    </w:p>
    <w:p w14:paraId="74461E62"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Interpretación con relación a los días hábiles y calendario y cómputo del tiempo de experiencia en certificaciones laborales por horas.</w:t>
      </w:r>
    </w:p>
    <w:p w14:paraId="41088FCF"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Concepto sobre ESAL de hecho-sin personería jurídica.</w:t>
      </w:r>
    </w:p>
    <w:p w14:paraId="0081DBEF"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Concepto sobre préstamo de dinero con interés por parte de una Fundación.</w:t>
      </w:r>
    </w:p>
    <w:p w14:paraId="10DF0A3D"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Obligación de las entidades privadas que cumplen funciones públicas y de las empresas que prestan servicios públicos de cumplir la Ley General de Archivo. </w:t>
      </w:r>
    </w:p>
    <w:p w14:paraId="5798724B"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Concepto Propiedad horizontal y registro mercantil y parqueaderos en centros comerciales.</w:t>
      </w:r>
    </w:p>
    <w:p w14:paraId="0E658C11"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Entidad competente para adelantar el estudio técnico de los individuos arbóreos que requieran mantenimiento o se encuentran en situación de riesgo, como requisito para una intervención silvicultural.</w:t>
      </w:r>
    </w:p>
    <w:p w14:paraId="68BB17AE"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La existencia de la personería jurídica de un edificio o conjunto residencial y la legalidad de la escritura pública de constitución del régimen de propiedad horizontal del mismo cuando éste ya no cuenta con zonas comunes.</w:t>
      </w:r>
    </w:p>
    <w:p w14:paraId="6C884E31"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Posibilidad de delegar a funcionarios del nivel asesor para asistir a las sesiones de Consejos Locales de Gobierno.</w:t>
      </w:r>
    </w:p>
    <w:p w14:paraId="442CA1CA"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Aplicabilidad o no del Decreto Distrital 227 de 2015, respecto a la situación del predio denominado Vereditas, o en caso de no ser aplicable, si dicho Decreto puede ser susceptible de modificación para incluir el citado predio.</w:t>
      </w:r>
    </w:p>
    <w:p w14:paraId="7F47A31D" w14:textId="55046C7B"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Aclaración existencia de la personería jurídica de un edificio o conjunto sometido al </w:t>
      </w:r>
      <w:r w:rsidR="004521E1" w:rsidRPr="00463D39">
        <w:rPr>
          <w:rFonts w:ascii="Arial Narrow" w:hAnsi="Arial Narrow" w:cs="Calibri"/>
          <w:color w:val="000000"/>
          <w:lang w:val="es-MX"/>
        </w:rPr>
        <w:t>régimen</w:t>
      </w:r>
      <w:r w:rsidRPr="00463D39">
        <w:rPr>
          <w:rFonts w:ascii="Arial Narrow" w:hAnsi="Arial Narrow" w:cs="Calibri"/>
          <w:color w:val="000000"/>
          <w:lang w:val="es-MX"/>
        </w:rPr>
        <w:t xml:space="preserve"> de propiedad horizontal y la legalidad de la escritura pública de constitución de dicho régimen cuando no existen zonas comunes.</w:t>
      </w:r>
    </w:p>
    <w:p w14:paraId="7A497C7A"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Legalidad de la escritura pública de constitución del régimen de propiedad horizontal cuando edificio no cuenta con zonas comunes. </w:t>
      </w:r>
    </w:p>
    <w:p w14:paraId="703958B7"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 de petición de Eduardo del Valle Mora elevando una consulta sobre la constitución de una SAS por una ESAL.</w:t>
      </w:r>
    </w:p>
    <w:p w14:paraId="630D632F"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 de petición de Andrés Mauricio Clavijo Cruz pidiendo concepto sobre inhabilidades de alcaldes locales.</w:t>
      </w:r>
    </w:p>
    <w:p w14:paraId="13A2E1E9"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Autoridad distrital competente para conocer actuaciones administrativas que se vienen adelantando antes de la entrada en vigencia de la Ley 1801 de 2016 - Declaratoria de bienes de interés cultural.</w:t>
      </w:r>
    </w:p>
    <w:p w14:paraId="6AC16755"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lastRenderedPageBreak/>
        <w:t xml:space="preserve">Calidad de las personas que dictan formación en materia de negociación colectiva en el marco de los Planes Institucionales de Capacitación. </w:t>
      </w:r>
    </w:p>
    <w:p w14:paraId="18A610DB"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Posibilidad de las Corporaciones de constituir sucursales y requisitos.</w:t>
      </w:r>
    </w:p>
    <w:p w14:paraId="35E16765"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Proceso Contratación Formador de Formadores y Juegos Comunales.</w:t>
      </w:r>
    </w:p>
    <w:p w14:paraId="23484C42"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Remuneraciones miembros ESAL.</w:t>
      </w:r>
    </w:p>
    <w:p w14:paraId="27A24D28"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Capacidad de Transmilenio S.A. para disponer de bienes remanentes de los proyectos de infraestructura de transporte.</w:t>
      </w:r>
    </w:p>
    <w:p w14:paraId="1876AE75"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 de petición de Samuel Mojica Ramírez en la que formula 33 preguntas sobre fundaciones.</w:t>
      </w:r>
    </w:p>
    <w:p w14:paraId="1C0F7774"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Solidaridad en acreencias laborales de una ESAL liquidada y en quiebra.</w:t>
      </w:r>
    </w:p>
    <w:p w14:paraId="1866526B"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Responsabilidad civil extracontractual y obligatoriedad de registro de ejemplares caninos potencialmente peligrosos.</w:t>
      </w:r>
    </w:p>
    <w:p w14:paraId="28748BF8"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Obligatoriedad del Gobierno Corporativo en las ESAL.</w:t>
      </w:r>
    </w:p>
    <w:p w14:paraId="1A2A6C4F"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 de petición de CAVIPETROL solicitando concepto en torno a si una corporación puede transformarse en una entidad de economía solidaria.</w:t>
      </w:r>
    </w:p>
    <w:p w14:paraId="6889C38D"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Memorando de la Dirección de Personas Jurídicas solicitando se determine la viabilidad de realizar visitas administrativas a las sedes de las ESAL ubicadas fuera del Distrito Capital, pero domiciliadas en Bogotá, D.C.</w:t>
      </w:r>
    </w:p>
    <w:p w14:paraId="081FE28D"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Campo de acción de la Secretaría Jurídica Distrital. Puede ésta mediar ante la ETB.</w:t>
      </w:r>
    </w:p>
    <w:p w14:paraId="4A42E508" w14:textId="77777777" w:rsidR="00425D99" w:rsidRPr="00463D39" w:rsidRDefault="00425D99" w:rsidP="000E47F1">
      <w:pPr>
        <w:numPr>
          <w:ilvl w:val="0"/>
          <w:numId w:val="13"/>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Vigencia Decreto Distrital 166 de 2010.</w:t>
      </w:r>
    </w:p>
    <w:p w14:paraId="4251366B" w14:textId="40A183C8" w:rsidR="00487F2C" w:rsidRDefault="00487F2C" w:rsidP="000F46F4">
      <w:pPr>
        <w:contextualSpacing/>
        <w:jc w:val="both"/>
        <w:rPr>
          <w:rFonts w:ascii="Arial" w:hAnsi="Arial" w:cs="Arial"/>
        </w:rPr>
      </w:pPr>
    </w:p>
    <w:p w14:paraId="0F49727D" w14:textId="77777777" w:rsidR="00487F2C" w:rsidRDefault="00487F2C" w:rsidP="000F46F4">
      <w:pPr>
        <w:contextualSpacing/>
        <w:jc w:val="both"/>
        <w:rPr>
          <w:rFonts w:ascii="Arial" w:hAnsi="Arial" w:cs="Arial"/>
        </w:rPr>
      </w:pPr>
    </w:p>
    <w:p w14:paraId="0C0C52F1" w14:textId="77777777" w:rsidR="00425D99" w:rsidRDefault="00425D99" w:rsidP="000F46F4">
      <w:pPr>
        <w:contextualSpacing/>
        <w:jc w:val="both"/>
        <w:rPr>
          <w:rFonts w:ascii="Arial" w:hAnsi="Arial" w:cs="Arial"/>
          <w:b/>
          <w:bCs/>
        </w:rPr>
      </w:pPr>
      <w:bookmarkStart w:id="102" w:name="_Hlk46609991"/>
      <w:r w:rsidRPr="00FB46C0">
        <w:rPr>
          <w:rFonts w:ascii="Arial" w:hAnsi="Arial" w:cs="Arial"/>
          <w:b/>
          <w:bCs/>
        </w:rPr>
        <w:t>CONCEPTOS 20</w:t>
      </w:r>
      <w:r>
        <w:rPr>
          <w:rFonts w:ascii="Arial" w:hAnsi="Arial" w:cs="Arial"/>
          <w:b/>
          <w:bCs/>
        </w:rPr>
        <w:t>18:</w:t>
      </w:r>
    </w:p>
    <w:p w14:paraId="4FD6AD3C" w14:textId="21EDFE39" w:rsidR="00425D99" w:rsidRPr="00463D39" w:rsidRDefault="00425D99" w:rsidP="000F46F4">
      <w:pPr>
        <w:contextualSpacing/>
        <w:jc w:val="both"/>
        <w:rPr>
          <w:rFonts w:ascii="Arial Narrow" w:hAnsi="Arial Narrow" w:cs="Calibri"/>
          <w:color w:val="000000"/>
          <w:lang w:val="es-MX"/>
        </w:rPr>
      </w:pPr>
      <w:r w:rsidRPr="00463D39">
        <w:rPr>
          <w:rFonts w:ascii="Arial Narrow" w:hAnsi="Arial Narrow" w:cs="Calibri"/>
          <w:color w:val="000000"/>
          <w:lang w:val="es-MX"/>
        </w:rPr>
        <w:t>Para el cierre de la vigencia 2018, esta meta presentó una emisión de conceptos jurídicos en un tiempo promedio de 17,6 días hábiles, mejorando la meta de 22,5 días hábiles. Estos conceptos están relacionados con los siguientes temas:</w:t>
      </w:r>
    </w:p>
    <w:p w14:paraId="423EA1C8" w14:textId="77777777" w:rsidR="00911CF3" w:rsidRPr="00463D39" w:rsidRDefault="00911CF3" w:rsidP="000F46F4">
      <w:pPr>
        <w:contextualSpacing/>
        <w:jc w:val="both"/>
        <w:rPr>
          <w:rFonts w:ascii="Arial Narrow" w:hAnsi="Arial Narrow" w:cs="Calibri"/>
          <w:color w:val="000000"/>
          <w:lang w:val="es-MX"/>
        </w:rPr>
      </w:pPr>
    </w:p>
    <w:p w14:paraId="79C0ADC9"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Consulta relacionada con la viabilidad de que las entidades públicas destinar recursos a efectos de hacer arreglos locativos y mejoras a inmuebles sobre los cuales ejercen la mera tenencia mediante contratos de arrendamiento o de comodato. </w:t>
      </w:r>
    </w:p>
    <w:p w14:paraId="6FD7F3CC"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Responsabilidad de las Alcaldías locales en el pago integral de las condenas judiciales, ludos arbitrales, conciliaciones, transacciones y de autoridad jurisdiccional. </w:t>
      </w:r>
    </w:p>
    <w:p w14:paraId="4AB0DC02"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Ley de garantías - Decreto Distrital 595 de 2017. </w:t>
      </w:r>
    </w:p>
    <w:p w14:paraId="7DF51F26"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Consulta jurídica al proyecto de decreto de adopción de la operación estratégica centralidad Corabastos. </w:t>
      </w:r>
    </w:p>
    <w:p w14:paraId="3FB9009F"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Condonación de intereses corrientes y moratorios. </w:t>
      </w:r>
    </w:p>
    <w:p w14:paraId="3759AB81"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Validez de la firma electrónica en la contratación estatal. </w:t>
      </w:r>
    </w:p>
    <w:p w14:paraId="0615423E"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Elección de miembros del consejo de administración de la propiedad horizontal. </w:t>
      </w:r>
    </w:p>
    <w:p w14:paraId="789AF7D9"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Manejo información contable convenios interadministrativos Fondo de Vigilancia y Seguridad de Bogotá en liquidación - Fondos de Desarrollo Local. </w:t>
      </w:r>
    </w:p>
    <w:p w14:paraId="6C2329EE"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Aplicación ley de garantías. </w:t>
      </w:r>
    </w:p>
    <w:p w14:paraId="1C0C7118"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Vigencias Política Pública Distrital de comunicación comunitaria adoptada mediante Decreto Distrital 150 de 2008. </w:t>
      </w:r>
    </w:p>
    <w:p w14:paraId="245B7346"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Facultades del Alcalde Mayor para devolver las ternas de los Alcaldes Locales elaboradas por las Juntas Administradoras Locales. </w:t>
      </w:r>
    </w:p>
    <w:p w14:paraId="6361F7D4"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Consulta relacionada con la reglamentación para las Fundaciones. </w:t>
      </w:r>
    </w:p>
    <w:p w14:paraId="406D7115"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Elección y período de miembros de junta directiva de ESAL. </w:t>
      </w:r>
    </w:p>
    <w:p w14:paraId="41981024"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Petición anónima de consulta sobre inscripción a candidatura de edil.</w:t>
      </w:r>
    </w:p>
    <w:p w14:paraId="01B002EF"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lastRenderedPageBreak/>
        <w:t xml:space="preserve"> Coeficiente mínimo requerido para que se considere válida la votación de una propuesta para adelantar un proyecto de renovación urbana que vincula a un edificio sometido al régimen de propiedad horizontal. </w:t>
      </w:r>
    </w:p>
    <w:p w14:paraId="586D33BC"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Tipo de vinculación laboral que debe ostentar la persona que funja como Secretario Técnico del Comité de Conciliación de las entidades públicas. </w:t>
      </w:r>
    </w:p>
    <w:p w14:paraId="706693E1"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Diferencias entre injuria por vía de hecho y acoso sexual contra la mujer. </w:t>
      </w:r>
    </w:p>
    <w:p w14:paraId="2A4414C1"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Jueces de paz tienen la competencia para emitir órdenes de embargo con el fin de descontar un porcentaje de los dineros recibidos por funcionarios. </w:t>
      </w:r>
    </w:p>
    <w:p w14:paraId="10DCE6E4"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Directriz distrital que regula los derechos de petición anónimos. </w:t>
      </w:r>
    </w:p>
    <w:p w14:paraId="059263D7"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Capacidad del Representante Legal de una ESAL. </w:t>
      </w:r>
    </w:p>
    <w:p w14:paraId="5C0CEC9F"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Pago siniestro amparo de calidad del servicio. Incumplimiento y liquidación del contrato estatal.</w:t>
      </w:r>
    </w:p>
    <w:p w14:paraId="76DE6E78"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Seguro póliza de responsabilidad civil servidores públicos. </w:t>
      </w:r>
    </w:p>
    <w:p w14:paraId="4E40E236"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Honorarios Asamblea General de Asociados. </w:t>
      </w:r>
    </w:p>
    <w:p w14:paraId="2A330BC2"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Régimen de inhabilidad, incompatibilidades y prohibiciones del revisor fiscal. </w:t>
      </w:r>
    </w:p>
    <w:p w14:paraId="0356D8AA"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Personería jurídica de las entidades Distritales. </w:t>
      </w:r>
    </w:p>
    <w:p w14:paraId="35C2944D"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Representación legal de personas jurídicas en inmuebles sometidos a propiedad horizontal".</w:t>
      </w:r>
    </w:p>
    <w:p w14:paraId="04C01DB3"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Reconocimiento de personería jurídica de propiedad horizontal a conjuntos o edificios por parte de las Alcaldías Locales, y relación con la solicitud de verificación de información de Escritura Pública. </w:t>
      </w:r>
    </w:p>
    <w:p w14:paraId="594019B1"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Soporte legislativo y normativo del derecho de los ciudadanos a realizar denuncias, derechos de petición y solicitud de información pública como anónimos. </w:t>
      </w:r>
    </w:p>
    <w:p w14:paraId="0B2687F3"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Procedimiento en materia de responsabilidad que debe aplicar el IDRD. </w:t>
      </w:r>
    </w:p>
    <w:p w14:paraId="603A374A" w14:textId="77777777" w:rsidR="00425D99" w:rsidRPr="00463D39" w:rsidRDefault="00425D99" w:rsidP="000E47F1">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Régimen de inhabilidades e incompatibilidades para contratistas. </w:t>
      </w:r>
    </w:p>
    <w:p w14:paraId="06914F8C" w14:textId="009E04BC" w:rsidR="00487F2C" w:rsidRPr="00463D39" w:rsidRDefault="00425D99" w:rsidP="00487F2C">
      <w:pPr>
        <w:numPr>
          <w:ilvl w:val="0"/>
          <w:numId w:val="14"/>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Conformación de las entidades sin ánimo de lucro y el régimen de inhabilidades e incompatibilidades a los fundadores y miembros de la Junta Directiva.</w:t>
      </w:r>
    </w:p>
    <w:bookmarkEnd w:id="102"/>
    <w:p w14:paraId="11F04833" w14:textId="77777777" w:rsidR="00425D99" w:rsidRPr="00A34AF0" w:rsidRDefault="00425D99" w:rsidP="000F46F4">
      <w:pPr>
        <w:contextualSpacing/>
        <w:jc w:val="both"/>
        <w:rPr>
          <w:rFonts w:ascii="Arial" w:hAnsi="Arial" w:cs="Arial"/>
        </w:rPr>
      </w:pPr>
    </w:p>
    <w:p w14:paraId="4A0E96B5" w14:textId="77777777" w:rsidR="00425D99" w:rsidRPr="00A34AF0" w:rsidRDefault="00425D99" w:rsidP="000F46F4">
      <w:pPr>
        <w:contextualSpacing/>
        <w:jc w:val="both"/>
        <w:rPr>
          <w:rFonts w:ascii="Arial" w:hAnsi="Arial" w:cs="Arial"/>
          <w:b/>
          <w:bCs/>
        </w:rPr>
      </w:pPr>
      <w:r w:rsidRPr="00A34AF0">
        <w:rPr>
          <w:rFonts w:ascii="Arial" w:hAnsi="Arial" w:cs="Arial"/>
          <w:b/>
          <w:bCs/>
        </w:rPr>
        <w:t>CONCEPTOS 2019:</w:t>
      </w:r>
    </w:p>
    <w:p w14:paraId="2CB870DA" w14:textId="77777777" w:rsidR="00425D99" w:rsidRPr="00463D39" w:rsidRDefault="00425D99" w:rsidP="000F46F4">
      <w:pPr>
        <w:contextualSpacing/>
        <w:jc w:val="both"/>
        <w:rPr>
          <w:rFonts w:ascii="Arial Narrow" w:hAnsi="Arial Narrow" w:cs="Calibri"/>
          <w:color w:val="000000"/>
          <w:lang w:val="es-MX"/>
        </w:rPr>
      </w:pPr>
      <w:r w:rsidRPr="00463D39">
        <w:rPr>
          <w:rFonts w:ascii="Arial Narrow" w:hAnsi="Arial Narrow" w:cs="Calibri"/>
          <w:color w:val="000000"/>
          <w:lang w:val="es-MX"/>
        </w:rPr>
        <w:t>Durante el 2019 fueron emitidos 37 conceptos jurídicos en un tiempo de 15,6 días hábiles, mejorando la meta de 22,3 días hábiles. Estos conceptos están relacionados con los siguientes temas:</w:t>
      </w:r>
    </w:p>
    <w:p w14:paraId="3ACE1F88" w14:textId="77777777" w:rsidR="00425D99" w:rsidRPr="00463D39" w:rsidRDefault="00425D99" w:rsidP="000F46F4">
      <w:pPr>
        <w:contextualSpacing/>
        <w:jc w:val="both"/>
        <w:rPr>
          <w:rFonts w:ascii="Arial Narrow" w:hAnsi="Arial Narrow" w:cs="Calibri"/>
          <w:color w:val="000000"/>
          <w:lang w:val="es-MX"/>
        </w:rPr>
      </w:pPr>
    </w:p>
    <w:p w14:paraId="109C7110"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Cuestionario sobre la cancelación del uso exclusivo de un bien común en una propiedad horizontal.</w:t>
      </w:r>
    </w:p>
    <w:p w14:paraId="5CAA1F52"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Régimen de inhabilidades e incompatibilidades para aspirar a cargo de elección popular en las entidades territoriales.</w:t>
      </w:r>
    </w:p>
    <w:p w14:paraId="05806296"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Definición del plazo y obligaciones condicionales en los contratos estatales.</w:t>
      </w:r>
    </w:p>
    <w:p w14:paraId="2952C725"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Contratos de prestación de servicios profesionales.</w:t>
      </w:r>
    </w:p>
    <w:p w14:paraId="67AEA830"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Contratos de prestación de servicios profesionales.</w:t>
      </w:r>
    </w:p>
    <w:p w14:paraId="327719CC"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Inhabilidad de contratista de prestación de servicios.</w:t>
      </w:r>
    </w:p>
    <w:p w14:paraId="1E257137"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Interrogantes respecto del deber legal de las Secretarías Distritales de cumplir los Decretos Distritales.</w:t>
      </w:r>
    </w:p>
    <w:p w14:paraId="1D75171C"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Régimen de inhabilidades, incompatibilidades y conflicto de interés en la contratación estatal. Régimen de inhabilidades, incompatibilidades y conflictos de interés en la función pública.</w:t>
      </w:r>
    </w:p>
    <w:p w14:paraId="300455A1"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Régimen de inhabilidades e incompatibilidades para aspirar a cargos de elección popular en las entidades territoriales. Doble militancia.</w:t>
      </w:r>
    </w:p>
    <w:p w14:paraId="3155CDC4"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Pliegos de condiciones de los procesos de selección de contratación pública.</w:t>
      </w:r>
    </w:p>
    <w:p w14:paraId="43C3AE98"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lastRenderedPageBreak/>
        <w:t>Régimen de inhabilidades e incompatibilidades para aspirar cargos de elección popular en las entidades territoriales.</w:t>
      </w:r>
    </w:p>
    <w:p w14:paraId="450DE79E"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Régimen de inhabilidades e incompatibilidades para aspirar cargos de elección popular en las entidades territoriales.</w:t>
      </w:r>
    </w:p>
    <w:p w14:paraId="417B6F8A"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Notificación de actos administrativos.</w:t>
      </w:r>
    </w:p>
    <w:p w14:paraId="3772E47D"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Pago aportes del sistema de seguridad social integral.</w:t>
      </w:r>
    </w:p>
    <w:p w14:paraId="4DB463B4"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Inhabilidades del Revisor Fiscal con relación a la Propiedad Horizontal.</w:t>
      </w:r>
    </w:p>
    <w:p w14:paraId="1C61D77F"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Personería jurídica de la Secretaría Distrital del Hábitat.</w:t>
      </w:r>
    </w:p>
    <w:p w14:paraId="7094D436"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Competencia del FONCEP para sustituir en el pago de una obligación pensional a un establecimiento público.</w:t>
      </w:r>
    </w:p>
    <w:p w14:paraId="189E1AD9"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Tratamiento donaciones, invitaciones, cortesías, boletas para eventos de privados a entidades públicas.</w:t>
      </w:r>
    </w:p>
    <w:p w14:paraId="0478BACC"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Vigencia del Observatorio del Delito.</w:t>
      </w:r>
    </w:p>
    <w:p w14:paraId="26A2CDEC"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Solicitud de concepto de la Veeduría Distrital, sobre hasta cuándo debe permanecer el veedor en el cargo, una vez finalizado el periodo que va hasta el 31 de diciembre de 2019.</w:t>
      </w:r>
    </w:p>
    <w:p w14:paraId="4EC297D9"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 de petición de un edil de la localidad de Bosa, elevando consulta acerca de la interpretación del artículo 68 del Decreto Ley 1421 de 1993 y el 12 del reglamento interno de la JAL.</w:t>
      </w:r>
    </w:p>
    <w:p w14:paraId="1A4833C1"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Oficio de la Personería Distrital remitiendo solicitud de concepto del presidente de la JAL de Teusaquillo, frente a la elección de la Mesa Directiva.</w:t>
      </w:r>
    </w:p>
    <w:p w14:paraId="5EF6375F"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Oficio de la Contraloría Distrital remitiendo derecho de petición de Diego Alejandro Patarroyo sobre las inhabilidades, incompatibilidades, conflictos de interés, impedimentos cargos y entidades en que puede trabajar un alcalde local, con posterioridad al 8 de abril de 2020.</w:t>
      </w:r>
    </w:p>
    <w:p w14:paraId="26B7238F"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Cobro persuasivo y coactivo de multas contractuales.</w:t>
      </w:r>
    </w:p>
    <w:p w14:paraId="5ADBFBF1"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Régimen de incompatibilidades e inhabilidades para aspirar a cargo de elección popular.</w:t>
      </w:r>
    </w:p>
    <w:p w14:paraId="445D21F8"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Capacidad de las empresas industriales y comerciales del Estado para ser concedentes de APP.</w:t>
      </w:r>
    </w:p>
    <w:p w14:paraId="43ED03A1"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Inhabilidades del Veedor y Vice-veedor.</w:t>
      </w:r>
    </w:p>
    <w:p w14:paraId="76B11DD6"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Inhabilidades para ser Alcalde Local.</w:t>
      </w:r>
    </w:p>
    <w:p w14:paraId="03D29F98"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Presupuestos participativos en la inversión de recursos públicos</w:t>
      </w:r>
    </w:p>
    <w:p w14:paraId="42413FA5"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Responsabilidad disciplinaria por incumplimiento de deberes</w:t>
      </w:r>
    </w:p>
    <w:p w14:paraId="5C3363F9"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Vigencia del Decreto Distrital 321 de 1992 </w:t>
      </w:r>
    </w:p>
    <w:p w14:paraId="3A8F28CA"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Vigencia de Decretos Distritales 1853 de 1983 y 736 de 1993 </w:t>
      </w:r>
    </w:p>
    <w:p w14:paraId="211CA55A"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Petición de información acerca de la vigencia de las normas anteriores al Acuerdo Distrital 740 de 2019, en materia de delegación de competencias a los alcaldes locales.</w:t>
      </w:r>
    </w:p>
    <w:p w14:paraId="63002A9C"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 de petición de Naidú Duque Cante sobre control administrativo de las localidades delegado por el Alcalde Mayor a las secretarías del sector central.</w:t>
      </w:r>
    </w:p>
    <w:p w14:paraId="186F965D"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Solicitud del DADEP de certificación de vigencia de la Resolución 763 de 2001, expedida por el Alcalde Mayor, sobre delegación en la junta directiva del parque central Bavaria.</w:t>
      </w:r>
    </w:p>
    <w:p w14:paraId="0BE832A6"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Derecho de petición de Naidú Duque Cante sobre delegaciones a las autoridades locales.</w:t>
      </w:r>
    </w:p>
    <w:p w14:paraId="65EBBB02" w14:textId="77777777" w:rsidR="00425D99" w:rsidRPr="00463D39" w:rsidRDefault="00425D99" w:rsidP="000E47F1">
      <w:pPr>
        <w:numPr>
          <w:ilvl w:val="0"/>
          <w:numId w:val="15"/>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 xml:space="preserve">Cuál es la normatividad jurídica aplicada a la prescripción extraordinaria adquisitiva de dominio de la ciudad de Bogotá con respecto a la anulación de los procesos de pertenencia. </w:t>
      </w:r>
    </w:p>
    <w:p w14:paraId="1F72181E" w14:textId="77777777" w:rsidR="00425D99" w:rsidRPr="00487F2C" w:rsidRDefault="00425D99" w:rsidP="000F46F4">
      <w:pPr>
        <w:contextualSpacing/>
        <w:jc w:val="both"/>
        <w:rPr>
          <w:rFonts w:ascii="Arial" w:hAnsi="Arial" w:cs="Arial"/>
          <w:sz w:val="22"/>
          <w:szCs w:val="22"/>
        </w:rPr>
      </w:pPr>
    </w:p>
    <w:p w14:paraId="7713E8F3" w14:textId="77777777" w:rsidR="00425D99" w:rsidRPr="00A34AF0" w:rsidRDefault="00425D99" w:rsidP="000F46F4">
      <w:pPr>
        <w:contextualSpacing/>
        <w:jc w:val="both"/>
        <w:rPr>
          <w:rFonts w:ascii="Arial" w:hAnsi="Arial" w:cs="Arial"/>
          <w:b/>
          <w:bCs/>
        </w:rPr>
      </w:pPr>
      <w:r w:rsidRPr="00A34AF0">
        <w:rPr>
          <w:rFonts w:ascii="Arial" w:hAnsi="Arial" w:cs="Arial"/>
          <w:b/>
          <w:bCs/>
        </w:rPr>
        <w:t>CONCEPTOS 2020:</w:t>
      </w:r>
    </w:p>
    <w:p w14:paraId="51DC9901" w14:textId="77777777" w:rsidR="00425D99" w:rsidRPr="00463D39" w:rsidRDefault="00425D99" w:rsidP="000F46F4">
      <w:pPr>
        <w:contextualSpacing/>
        <w:jc w:val="both"/>
        <w:rPr>
          <w:rFonts w:ascii="Arial Narrow" w:hAnsi="Arial Narrow" w:cs="Calibri"/>
          <w:color w:val="000000"/>
          <w:lang w:val="es-MX"/>
        </w:rPr>
      </w:pPr>
      <w:r w:rsidRPr="00463D39">
        <w:rPr>
          <w:rFonts w:ascii="Arial Narrow" w:hAnsi="Arial Narrow" w:cs="Calibri"/>
          <w:color w:val="000000"/>
          <w:lang w:val="es-MX"/>
        </w:rPr>
        <w:t>Con corte al junio de 2020, la meta cerro con la emisión de conceptos jurídicos en un tiempo promedio de 12,6 días hábiles, mejorando la meta de 22 días hábiles. Estos conceptos están relacionados con los siguientes temas:</w:t>
      </w:r>
    </w:p>
    <w:p w14:paraId="16E69667" w14:textId="77777777" w:rsidR="00425D99" w:rsidRPr="00463D39" w:rsidRDefault="00425D99" w:rsidP="000F46F4">
      <w:pPr>
        <w:ind w:left="720"/>
        <w:contextualSpacing/>
        <w:jc w:val="both"/>
        <w:rPr>
          <w:rFonts w:ascii="Arial Narrow" w:hAnsi="Arial Narrow" w:cs="Calibri"/>
          <w:color w:val="000000"/>
          <w:lang w:val="es-MX"/>
        </w:rPr>
      </w:pPr>
    </w:p>
    <w:p w14:paraId="2724BB7F"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lastRenderedPageBreak/>
        <w:t>Interpretación del artículo 49 de la ley 1955 de 2019.</w:t>
      </w:r>
    </w:p>
    <w:p w14:paraId="4739B4F4"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Sesiones no presenciales de la Junta Directiva de la EAAB-ESP.</w:t>
      </w:r>
    </w:p>
    <w:p w14:paraId="0BDFC8DD"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Excepciones de las actividades de los servicios relacionados con control de tráfico, señalización y semaforización, y las relacionadas con el mantenimiento, reparación y lavado de vehículos.</w:t>
      </w:r>
    </w:p>
    <w:p w14:paraId="2329800F"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Adición, prórroga y renovación de contratos de prestación de servicios, en el marco del estado de emergencia.</w:t>
      </w:r>
    </w:p>
    <w:p w14:paraId="0A2274A7"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Disponibilidad de contratistas.</w:t>
      </w:r>
    </w:p>
    <w:p w14:paraId="66E1DCCB"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Contratación por prestación de servicios.</w:t>
      </w:r>
    </w:p>
    <w:p w14:paraId="01E04572"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Referencia normativa y jurisprudencial relacionada con la asistencia a los adultos mayores.</w:t>
      </w:r>
    </w:p>
    <w:p w14:paraId="13D4D6E5"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Contratación de prestación de servicios para cónyuges o compañeros permanentes e hijos de Alcaldes Locales, y proceso de terna para designación de Alcaldes Locales de Bogotá.</w:t>
      </w:r>
    </w:p>
    <w:p w14:paraId="6744D6AC"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Aplicación Decreto 142 de 2020 en actividades inherentes a obras e infraestructura pública.</w:t>
      </w:r>
    </w:p>
    <w:p w14:paraId="56EC8044" w14:textId="77777777" w:rsidR="00425D99" w:rsidRPr="00463D39" w:rsidRDefault="00425D99" w:rsidP="000E47F1">
      <w:pPr>
        <w:numPr>
          <w:ilvl w:val="0"/>
          <w:numId w:val="16"/>
        </w:numPr>
        <w:suppressAutoHyphens/>
        <w:contextualSpacing/>
        <w:jc w:val="both"/>
        <w:rPr>
          <w:rFonts w:ascii="Arial Narrow" w:hAnsi="Arial Narrow" w:cs="Calibri"/>
          <w:color w:val="000000"/>
          <w:lang w:val="es-MX"/>
        </w:rPr>
      </w:pPr>
      <w:r w:rsidRPr="00463D39">
        <w:rPr>
          <w:rFonts w:ascii="Arial Narrow" w:hAnsi="Arial Narrow" w:cs="Calibri"/>
          <w:color w:val="000000"/>
          <w:lang w:val="es-MX"/>
        </w:rPr>
        <w:t>Requisitos para ser edil.</w:t>
      </w:r>
    </w:p>
    <w:p w14:paraId="4A018D3D" w14:textId="77777777" w:rsidR="00425D99" w:rsidRPr="00463D39" w:rsidRDefault="00425D99" w:rsidP="000F46F4">
      <w:pPr>
        <w:contextualSpacing/>
        <w:jc w:val="both"/>
        <w:rPr>
          <w:rFonts w:ascii="Arial Narrow" w:hAnsi="Arial Narrow" w:cs="Calibri"/>
          <w:color w:val="000000"/>
          <w:lang w:val="es-MX"/>
        </w:rPr>
      </w:pPr>
    </w:p>
    <w:p w14:paraId="38944383" w14:textId="77777777" w:rsidR="00425D99" w:rsidRPr="00463D39" w:rsidRDefault="00425D99" w:rsidP="000F46F4">
      <w:pPr>
        <w:contextualSpacing/>
        <w:jc w:val="both"/>
        <w:rPr>
          <w:rFonts w:ascii="Arial Narrow" w:hAnsi="Arial Narrow" w:cs="Calibri"/>
          <w:color w:val="000000"/>
          <w:lang w:val="es-MX"/>
        </w:rPr>
      </w:pPr>
      <w:r w:rsidRPr="00463D39">
        <w:rPr>
          <w:rFonts w:ascii="Arial Narrow" w:hAnsi="Arial Narrow" w:cs="Calibri"/>
          <w:color w:val="000000"/>
          <w:lang w:val="es-MX"/>
        </w:rPr>
        <w:t>Por medio de la expedición de estos conceptos, se ha contribuido en la definición y coordinación de la gestión jurídica Distrital en materia de actos administrativos y de la unidad conceptual del Distrito, beneficiando a las entidades Distritales, servidores públicos y la ciudadanía</w:t>
      </w:r>
      <w:r w:rsidRPr="00463D39">
        <w:t>.</w:t>
      </w:r>
    </w:p>
    <w:p w14:paraId="31376B97" w14:textId="77777777" w:rsidR="00911CF3" w:rsidRPr="00463D39" w:rsidRDefault="00911CF3" w:rsidP="000F46F4">
      <w:pPr>
        <w:contextualSpacing/>
        <w:jc w:val="both"/>
        <w:rPr>
          <w:rFonts w:ascii="Arial Narrow" w:hAnsi="Arial Narrow" w:cs="Calibri"/>
          <w:color w:val="000000"/>
          <w:lang w:val="es-MX"/>
        </w:rPr>
      </w:pPr>
    </w:p>
    <w:p w14:paraId="2AEED713" w14:textId="0CF68980" w:rsidR="00425D99" w:rsidRPr="00463D39" w:rsidRDefault="00425D99" w:rsidP="000F46F4">
      <w:pPr>
        <w:contextualSpacing/>
        <w:jc w:val="both"/>
        <w:rPr>
          <w:rFonts w:ascii="Arial Narrow" w:hAnsi="Arial Narrow" w:cs="Calibri"/>
          <w:color w:val="000000"/>
          <w:lang w:val="es-MX"/>
        </w:rPr>
      </w:pPr>
      <w:r w:rsidRPr="00463D39">
        <w:rPr>
          <w:rFonts w:ascii="Arial Narrow" w:hAnsi="Arial Narrow" w:cs="Calibri"/>
          <w:color w:val="000000"/>
          <w:lang w:val="es-MX"/>
        </w:rPr>
        <w:t>Así mismo, durante la ejecución del proyecto se desarrollaron las tareas de elaboración y presentación de informe</w:t>
      </w:r>
      <w:r w:rsidR="00065C98" w:rsidRPr="00463D39">
        <w:rPr>
          <w:rFonts w:ascii="Arial Narrow" w:hAnsi="Arial Narrow" w:cs="Calibri"/>
          <w:color w:val="000000"/>
          <w:lang w:val="es-MX"/>
        </w:rPr>
        <w:t>s</w:t>
      </w:r>
      <w:r w:rsidRPr="00463D39">
        <w:rPr>
          <w:rFonts w:ascii="Arial Narrow" w:hAnsi="Arial Narrow" w:cs="Calibri"/>
          <w:color w:val="000000"/>
          <w:lang w:val="es-MX"/>
        </w:rPr>
        <w:t xml:space="preserve"> trimestral</w:t>
      </w:r>
      <w:r w:rsidR="00911CF3" w:rsidRPr="00463D39">
        <w:rPr>
          <w:rFonts w:ascii="Arial Narrow" w:hAnsi="Arial Narrow" w:cs="Calibri"/>
          <w:color w:val="000000"/>
          <w:lang w:val="es-MX"/>
        </w:rPr>
        <w:t>es</w:t>
      </w:r>
      <w:r w:rsidRPr="00463D39">
        <w:rPr>
          <w:rFonts w:ascii="Arial Narrow" w:hAnsi="Arial Narrow" w:cs="Calibri"/>
          <w:color w:val="000000"/>
          <w:lang w:val="es-MX"/>
        </w:rPr>
        <w:t xml:space="preserve"> de la Dirección</w:t>
      </w:r>
      <w:r w:rsidR="00065C98" w:rsidRPr="00463D39">
        <w:rPr>
          <w:rFonts w:ascii="Arial Narrow" w:hAnsi="Arial Narrow" w:cs="Calibri"/>
          <w:color w:val="000000"/>
          <w:lang w:val="es-MX"/>
        </w:rPr>
        <w:t>,</w:t>
      </w:r>
      <w:r w:rsidRPr="00463D39">
        <w:rPr>
          <w:rFonts w:ascii="Arial Narrow" w:hAnsi="Arial Narrow" w:cs="Calibri"/>
          <w:color w:val="000000"/>
          <w:lang w:val="es-MX"/>
        </w:rPr>
        <w:t xml:space="preserve"> con el reporte de los días hábiles promedio utilizados para la expedición de conceptos jurídicos de carácter general; Seguimiento y monitoreo a los días promedio utilizados para la expedición de conceptos jurídicos de carácter general, analizando propuestas para fortalecer los reportes usando la matriz de seguimiento a trámites; y Seguimiento y monitoreo a los días promedio utilizados para la expedición de conceptos jurídicos de carácter general.</w:t>
      </w:r>
    </w:p>
    <w:p w14:paraId="27BDCF9E" w14:textId="77777777" w:rsidR="00425D99" w:rsidRPr="002E536D" w:rsidRDefault="00425D99" w:rsidP="000F46F4">
      <w:pPr>
        <w:jc w:val="both"/>
        <w:rPr>
          <w:rFonts w:ascii="Arial" w:hAnsi="Arial" w:cs="Arial"/>
        </w:rPr>
      </w:pPr>
    </w:p>
    <w:p w14:paraId="37D2A077" w14:textId="77777777" w:rsidR="00425D99" w:rsidRPr="00F11ACF" w:rsidRDefault="00425D99" w:rsidP="000F46F4">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normativa y conceptual</w:t>
      </w:r>
    </w:p>
    <w:p w14:paraId="210DE015" w14:textId="531A9DAF" w:rsidR="004A5DC3" w:rsidRDefault="004A5DC3" w:rsidP="000F46F4">
      <w:pPr>
        <w:pStyle w:val="Prrafodelista"/>
        <w:spacing w:after="0" w:line="240" w:lineRule="auto"/>
        <w:jc w:val="both"/>
        <w:rPr>
          <w:rFonts w:ascii="Arial" w:hAnsi="Arial" w:cs="Arial"/>
        </w:rPr>
      </w:pPr>
    </w:p>
    <w:p w14:paraId="3F203464" w14:textId="77777777" w:rsidR="004A5DC3" w:rsidRDefault="004A5DC3" w:rsidP="000F46F4">
      <w:pPr>
        <w:pStyle w:val="Prrafodelista"/>
        <w:spacing w:after="0" w:line="240" w:lineRule="auto"/>
        <w:jc w:val="both"/>
        <w:rPr>
          <w:rFonts w:ascii="Arial" w:hAnsi="Arial" w:cs="Arial"/>
        </w:rPr>
      </w:pPr>
    </w:p>
    <w:p w14:paraId="7C85C109" w14:textId="4A1F5EF5" w:rsidR="00425D99" w:rsidRDefault="00425D99" w:rsidP="00715659">
      <w:pPr>
        <w:pStyle w:val="Ttulo3"/>
        <w:jc w:val="both"/>
        <w:rPr>
          <w:rFonts w:ascii="Roboto" w:eastAsia="Times New Roman" w:hAnsi="Roboto" w:cs="Times New Roman"/>
          <w:color w:val="777777"/>
          <w:sz w:val="20"/>
          <w:szCs w:val="20"/>
        </w:rPr>
      </w:pPr>
      <w:bookmarkStart w:id="103" w:name="_Toc51829096"/>
      <w:r w:rsidRPr="00715659">
        <w:t>Meta Plan de</w:t>
      </w:r>
      <w:r w:rsidRPr="00715659">
        <w:rPr>
          <w:lang w:val="es-CO"/>
        </w:rPr>
        <w:t xml:space="preserve"> gestión</w:t>
      </w:r>
      <w:r w:rsidRPr="00715659">
        <w:t>:</w:t>
      </w:r>
      <w:r w:rsidRPr="00715659">
        <w:rPr>
          <w:lang w:val="es-CO"/>
        </w:rPr>
        <w:t xml:space="preserve"> </w:t>
      </w:r>
      <w:r w:rsidR="00715659" w:rsidRPr="00715659">
        <w:rPr>
          <w:rFonts w:eastAsiaTheme="minorEastAsia"/>
        </w:rPr>
        <w:t>Atender el 100% de las solicitudes de revisión de legalidad de proyectos de actos administrativos</w:t>
      </w:r>
      <w:r w:rsidR="00341736">
        <w:rPr>
          <w:rFonts w:eastAsiaTheme="minorEastAsia"/>
        </w:rPr>
        <w:t>,</w:t>
      </w:r>
      <w:r w:rsidR="00715659" w:rsidRPr="00715659">
        <w:rPr>
          <w:rFonts w:eastAsiaTheme="minorEastAsia"/>
        </w:rPr>
        <w:t xml:space="preserve"> para firma de la </w:t>
      </w:r>
      <w:r w:rsidR="00341736">
        <w:rPr>
          <w:rFonts w:eastAsiaTheme="minorEastAsia"/>
        </w:rPr>
        <w:t>A</w:t>
      </w:r>
      <w:r w:rsidR="00715659" w:rsidRPr="00715659">
        <w:rPr>
          <w:rFonts w:eastAsiaTheme="minorEastAsia"/>
        </w:rPr>
        <w:t>lcaldesa mayor</w:t>
      </w:r>
      <w:bookmarkEnd w:id="103"/>
    </w:p>
    <w:p w14:paraId="2C7F43DB" w14:textId="77777777" w:rsidR="00715659" w:rsidRPr="00715659" w:rsidRDefault="00715659" w:rsidP="00715659">
      <w:pPr>
        <w:rPr>
          <w:lang w:val="en" w:eastAsia="es-CO"/>
        </w:rPr>
      </w:pPr>
    </w:p>
    <w:p w14:paraId="49AF6AB0" w14:textId="77777777" w:rsidR="003C2638" w:rsidRPr="00463D39" w:rsidRDefault="003C2638" w:rsidP="003C2638">
      <w:pPr>
        <w:contextualSpacing/>
        <w:jc w:val="both"/>
        <w:rPr>
          <w:rFonts w:ascii="Arial Narrow" w:hAnsi="Arial Narrow" w:cs="Calibri"/>
          <w:color w:val="000000"/>
          <w:lang w:val="es-MX"/>
        </w:rPr>
      </w:pPr>
      <w:r w:rsidRPr="00463D39">
        <w:rPr>
          <w:rFonts w:ascii="Arial Narrow" w:hAnsi="Arial Narrow" w:cs="Calibri"/>
          <w:color w:val="000000"/>
          <w:lang w:val="es-MX"/>
        </w:rPr>
        <w:t>La Dirección Distrital de Doctrina y Asuntos Normativos –DDDAN- contribuye en la eficiente coordinación de la gestión jurídica Distrital, mediante el cumplimiento del propósito de garantizar la unidad conceptual y, cuando sea el caso, la unificación de criterios en el Distrito Capital.</w:t>
      </w:r>
    </w:p>
    <w:p w14:paraId="699CABF7" w14:textId="77777777" w:rsidR="003C2638" w:rsidRPr="00463D39" w:rsidRDefault="003C2638" w:rsidP="003C2638">
      <w:pPr>
        <w:contextualSpacing/>
        <w:jc w:val="both"/>
        <w:rPr>
          <w:rFonts w:ascii="Arial Narrow" w:hAnsi="Arial Narrow" w:cs="Calibri"/>
          <w:color w:val="000000"/>
          <w:lang w:val="es-MX"/>
        </w:rPr>
      </w:pPr>
    </w:p>
    <w:p w14:paraId="3A7E0E41" w14:textId="77777777" w:rsidR="003C2638" w:rsidRPr="00463D39" w:rsidRDefault="003C2638" w:rsidP="003C2638">
      <w:pPr>
        <w:contextualSpacing/>
        <w:jc w:val="both"/>
        <w:rPr>
          <w:rFonts w:ascii="Arial Narrow" w:hAnsi="Arial Narrow" w:cs="Calibri"/>
          <w:color w:val="000000"/>
          <w:lang w:val="es-MX"/>
        </w:rPr>
      </w:pPr>
      <w:r w:rsidRPr="00463D39">
        <w:rPr>
          <w:rFonts w:ascii="Arial Narrow" w:hAnsi="Arial Narrow" w:cs="Calibri"/>
          <w:color w:val="000000"/>
          <w:lang w:val="es-MX"/>
        </w:rPr>
        <w:t>A continuación, se presentan los resultados de las actividades de la Dirección en el segundo trimestre de 2020:</w:t>
      </w:r>
    </w:p>
    <w:p w14:paraId="72E8E63F" w14:textId="77777777" w:rsidR="00487F2C" w:rsidRDefault="00487F2C" w:rsidP="003C2638">
      <w:pPr>
        <w:contextualSpacing/>
        <w:jc w:val="both"/>
        <w:rPr>
          <w:rFonts w:ascii="Arial" w:hAnsi="Arial" w:cs="Arial"/>
        </w:rPr>
      </w:pPr>
    </w:p>
    <w:tbl>
      <w:tblPr>
        <w:tblStyle w:val="Tablaconcuadrcula"/>
        <w:tblW w:w="0" w:type="auto"/>
        <w:jc w:val="center"/>
        <w:tblLook w:val="04A0" w:firstRow="1" w:lastRow="0" w:firstColumn="1" w:lastColumn="0" w:noHBand="0" w:noVBand="1"/>
      </w:tblPr>
      <w:tblGrid>
        <w:gridCol w:w="5949"/>
        <w:gridCol w:w="1510"/>
      </w:tblGrid>
      <w:tr w:rsidR="003C2638" w:rsidRPr="003C2638" w14:paraId="3954CAFA" w14:textId="77777777" w:rsidTr="003C2638">
        <w:trPr>
          <w:trHeight w:val="300"/>
          <w:jc w:val="center"/>
        </w:trPr>
        <w:tc>
          <w:tcPr>
            <w:tcW w:w="5949" w:type="dxa"/>
            <w:noWrap/>
            <w:hideMark/>
          </w:tcPr>
          <w:p w14:paraId="3A0F43B4" w14:textId="77777777" w:rsidR="003C2638" w:rsidRPr="003C2638" w:rsidRDefault="003C2638" w:rsidP="003C2638">
            <w:pPr>
              <w:contextualSpacing/>
              <w:jc w:val="center"/>
              <w:rPr>
                <w:rFonts w:ascii="Arial" w:hAnsi="Arial" w:cs="Arial"/>
                <w:b/>
                <w:bCs/>
                <w:sz w:val="20"/>
                <w:szCs w:val="20"/>
              </w:rPr>
            </w:pPr>
            <w:r w:rsidRPr="003C2638">
              <w:rPr>
                <w:rFonts w:ascii="Arial" w:hAnsi="Arial" w:cs="Arial"/>
                <w:b/>
                <w:bCs/>
                <w:sz w:val="20"/>
                <w:szCs w:val="20"/>
              </w:rPr>
              <w:t>TIPO DE ASUNTO</w:t>
            </w:r>
          </w:p>
        </w:tc>
        <w:tc>
          <w:tcPr>
            <w:tcW w:w="1510" w:type="dxa"/>
            <w:noWrap/>
            <w:hideMark/>
          </w:tcPr>
          <w:p w14:paraId="76A52A4D" w14:textId="77777777" w:rsidR="003C2638" w:rsidRPr="003C2638" w:rsidRDefault="003C2638" w:rsidP="003C2638">
            <w:pPr>
              <w:contextualSpacing/>
              <w:jc w:val="center"/>
              <w:rPr>
                <w:rFonts w:ascii="Arial" w:hAnsi="Arial" w:cs="Arial"/>
                <w:b/>
                <w:bCs/>
                <w:sz w:val="20"/>
                <w:szCs w:val="20"/>
              </w:rPr>
            </w:pPr>
            <w:r w:rsidRPr="003C2638">
              <w:rPr>
                <w:rFonts w:ascii="Arial" w:hAnsi="Arial" w:cs="Arial"/>
                <w:b/>
                <w:bCs/>
                <w:sz w:val="20"/>
                <w:szCs w:val="20"/>
              </w:rPr>
              <w:t>2do Trimestre 2020</w:t>
            </w:r>
          </w:p>
        </w:tc>
      </w:tr>
      <w:tr w:rsidR="003C2638" w:rsidRPr="003C2638" w14:paraId="7A13F4BB" w14:textId="77777777" w:rsidTr="003C2638">
        <w:trPr>
          <w:trHeight w:val="571"/>
          <w:jc w:val="center"/>
        </w:trPr>
        <w:tc>
          <w:tcPr>
            <w:tcW w:w="5949" w:type="dxa"/>
            <w:hideMark/>
          </w:tcPr>
          <w:p w14:paraId="04FBAE2B"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PROYECTOS DECRETOS</w:t>
            </w:r>
            <w:r w:rsidRPr="003C2638">
              <w:rPr>
                <w:rFonts w:ascii="Arial" w:hAnsi="Arial" w:cs="Arial"/>
                <w:sz w:val="20"/>
                <w:szCs w:val="20"/>
              </w:rPr>
              <w:br/>
              <w:t>(total trámites incluyendo radicados con correcciones)</w:t>
            </w:r>
          </w:p>
        </w:tc>
        <w:tc>
          <w:tcPr>
            <w:tcW w:w="1510" w:type="dxa"/>
            <w:noWrap/>
            <w:hideMark/>
          </w:tcPr>
          <w:p w14:paraId="465556D3" w14:textId="77777777" w:rsidR="003C2638" w:rsidRPr="003C2638" w:rsidRDefault="003C2638" w:rsidP="003C2638">
            <w:pPr>
              <w:contextualSpacing/>
              <w:jc w:val="center"/>
              <w:rPr>
                <w:rFonts w:ascii="Arial" w:hAnsi="Arial" w:cs="Arial"/>
                <w:sz w:val="20"/>
                <w:szCs w:val="20"/>
              </w:rPr>
            </w:pPr>
          </w:p>
          <w:p w14:paraId="52F0C720"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35</w:t>
            </w:r>
          </w:p>
        </w:tc>
      </w:tr>
      <w:tr w:rsidR="003C2638" w:rsidRPr="003C2638" w14:paraId="4E83A15A" w14:textId="77777777" w:rsidTr="003C2638">
        <w:trPr>
          <w:trHeight w:val="281"/>
          <w:jc w:val="center"/>
        </w:trPr>
        <w:tc>
          <w:tcPr>
            <w:tcW w:w="5949" w:type="dxa"/>
            <w:hideMark/>
          </w:tcPr>
          <w:p w14:paraId="6AA0AF87"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CONCEPTOS JURIDICOS (cantidad)</w:t>
            </w:r>
          </w:p>
        </w:tc>
        <w:tc>
          <w:tcPr>
            <w:tcW w:w="1510" w:type="dxa"/>
            <w:noWrap/>
            <w:hideMark/>
          </w:tcPr>
          <w:p w14:paraId="317AC927"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10</w:t>
            </w:r>
          </w:p>
        </w:tc>
      </w:tr>
      <w:tr w:rsidR="003C2638" w:rsidRPr="003C2638" w14:paraId="7B38D409" w14:textId="77777777" w:rsidTr="003C2638">
        <w:trPr>
          <w:trHeight w:val="272"/>
          <w:jc w:val="center"/>
        </w:trPr>
        <w:tc>
          <w:tcPr>
            <w:tcW w:w="5949" w:type="dxa"/>
            <w:hideMark/>
          </w:tcPr>
          <w:p w14:paraId="2AD1DEC6"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lastRenderedPageBreak/>
              <w:t>CONCEPTOS JURIDICOS (días hábiles promedio)</w:t>
            </w:r>
          </w:p>
        </w:tc>
        <w:tc>
          <w:tcPr>
            <w:tcW w:w="1510" w:type="dxa"/>
            <w:noWrap/>
            <w:hideMark/>
          </w:tcPr>
          <w:p w14:paraId="505C2D0B"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12,6</w:t>
            </w:r>
          </w:p>
        </w:tc>
      </w:tr>
      <w:tr w:rsidR="003C2638" w:rsidRPr="003C2638" w14:paraId="15045A8C" w14:textId="77777777" w:rsidTr="003C2638">
        <w:trPr>
          <w:trHeight w:val="277"/>
          <w:jc w:val="center"/>
        </w:trPr>
        <w:tc>
          <w:tcPr>
            <w:tcW w:w="5949" w:type="dxa"/>
            <w:hideMark/>
          </w:tcPr>
          <w:p w14:paraId="4E2B63B1"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RESOLUCIONES DE LA ALCALDESA MAYOR</w:t>
            </w:r>
          </w:p>
        </w:tc>
        <w:tc>
          <w:tcPr>
            <w:tcW w:w="1510" w:type="dxa"/>
            <w:noWrap/>
            <w:hideMark/>
          </w:tcPr>
          <w:p w14:paraId="719C520B"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6</w:t>
            </w:r>
          </w:p>
        </w:tc>
      </w:tr>
      <w:tr w:rsidR="003C2638" w:rsidRPr="003C2638" w14:paraId="385A8DC7" w14:textId="77777777" w:rsidTr="003C2638">
        <w:trPr>
          <w:trHeight w:val="300"/>
          <w:jc w:val="center"/>
        </w:trPr>
        <w:tc>
          <w:tcPr>
            <w:tcW w:w="5949" w:type="dxa"/>
            <w:noWrap/>
            <w:hideMark/>
          </w:tcPr>
          <w:p w14:paraId="63126BB9"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COMENTARIOS P. ACUERDO</w:t>
            </w:r>
          </w:p>
        </w:tc>
        <w:tc>
          <w:tcPr>
            <w:tcW w:w="1510" w:type="dxa"/>
            <w:noWrap/>
            <w:hideMark/>
          </w:tcPr>
          <w:p w14:paraId="54BB8141"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38</w:t>
            </w:r>
          </w:p>
        </w:tc>
      </w:tr>
      <w:tr w:rsidR="003C2638" w:rsidRPr="003C2638" w14:paraId="614A0666" w14:textId="77777777" w:rsidTr="003C2638">
        <w:trPr>
          <w:trHeight w:val="300"/>
          <w:jc w:val="center"/>
        </w:trPr>
        <w:tc>
          <w:tcPr>
            <w:tcW w:w="5949" w:type="dxa"/>
            <w:noWrap/>
            <w:hideMark/>
          </w:tcPr>
          <w:p w14:paraId="04FDEC1B"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P. ACUERDO SANCIONADOS</w:t>
            </w:r>
          </w:p>
        </w:tc>
        <w:tc>
          <w:tcPr>
            <w:tcW w:w="1510" w:type="dxa"/>
            <w:noWrap/>
            <w:hideMark/>
          </w:tcPr>
          <w:p w14:paraId="1C576F00"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5</w:t>
            </w:r>
          </w:p>
        </w:tc>
      </w:tr>
      <w:tr w:rsidR="003C2638" w:rsidRPr="003C2638" w14:paraId="1CF05BC8" w14:textId="77777777" w:rsidTr="003C2638">
        <w:trPr>
          <w:trHeight w:val="300"/>
          <w:jc w:val="center"/>
        </w:trPr>
        <w:tc>
          <w:tcPr>
            <w:tcW w:w="5949" w:type="dxa"/>
            <w:noWrap/>
            <w:hideMark/>
          </w:tcPr>
          <w:p w14:paraId="6FE4681E"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COMENTARIOS P. LEY</w:t>
            </w:r>
          </w:p>
        </w:tc>
        <w:tc>
          <w:tcPr>
            <w:tcW w:w="1510" w:type="dxa"/>
            <w:noWrap/>
            <w:hideMark/>
          </w:tcPr>
          <w:p w14:paraId="287B4AC6"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30</w:t>
            </w:r>
          </w:p>
        </w:tc>
      </w:tr>
      <w:tr w:rsidR="003C2638" w:rsidRPr="003C2638" w14:paraId="6B9E0A01" w14:textId="77777777" w:rsidTr="003C2638">
        <w:trPr>
          <w:trHeight w:val="194"/>
          <w:jc w:val="center"/>
        </w:trPr>
        <w:tc>
          <w:tcPr>
            <w:tcW w:w="5949" w:type="dxa"/>
            <w:hideMark/>
          </w:tcPr>
          <w:p w14:paraId="4BFDD6EE"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MESAS DE TRABAJO DECRETOS Y OTROS</w:t>
            </w:r>
          </w:p>
        </w:tc>
        <w:tc>
          <w:tcPr>
            <w:tcW w:w="1510" w:type="dxa"/>
            <w:noWrap/>
            <w:hideMark/>
          </w:tcPr>
          <w:p w14:paraId="642B490B"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2</w:t>
            </w:r>
          </w:p>
        </w:tc>
      </w:tr>
      <w:tr w:rsidR="003C2638" w:rsidRPr="003C2638" w14:paraId="4C0101A4" w14:textId="77777777" w:rsidTr="003C2638">
        <w:trPr>
          <w:trHeight w:val="212"/>
          <w:jc w:val="center"/>
        </w:trPr>
        <w:tc>
          <w:tcPr>
            <w:tcW w:w="5949" w:type="dxa"/>
            <w:hideMark/>
          </w:tcPr>
          <w:p w14:paraId="28F2AE7E"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MESAS DE TRABAJO P. ACUERDO</w:t>
            </w:r>
          </w:p>
        </w:tc>
        <w:tc>
          <w:tcPr>
            <w:tcW w:w="1510" w:type="dxa"/>
            <w:noWrap/>
            <w:hideMark/>
          </w:tcPr>
          <w:p w14:paraId="011CE16F"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10</w:t>
            </w:r>
          </w:p>
        </w:tc>
      </w:tr>
      <w:tr w:rsidR="003C2638" w:rsidRPr="003C2638" w14:paraId="524DCF62" w14:textId="77777777" w:rsidTr="003C2638">
        <w:trPr>
          <w:trHeight w:val="300"/>
          <w:jc w:val="center"/>
        </w:trPr>
        <w:tc>
          <w:tcPr>
            <w:tcW w:w="5949" w:type="dxa"/>
            <w:noWrap/>
            <w:hideMark/>
          </w:tcPr>
          <w:p w14:paraId="5DA8D1C3"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COMITÉS DE DOCTRINA</w:t>
            </w:r>
          </w:p>
        </w:tc>
        <w:tc>
          <w:tcPr>
            <w:tcW w:w="1510" w:type="dxa"/>
            <w:noWrap/>
            <w:hideMark/>
          </w:tcPr>
          <w:p w14:paraId="3083FB56"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3</w:t>
            </w:r>
          </w:p>
        </w:tc>
      </w:tr>
      <w:tr w:rsidR="003C2638" w:rsidRPr="003C2638" w14:paraId="74464259" w14:textId="77777777" w:rsidTr="003C2638">
        <w:trPr>
          <w:trHeight w:val="206"/>
          <w:jc w:val="center"/>
        </w:trPr>
        <w:tc>
          <w:tcPr>
            <w:tcW w:w="5949" w:type="dxa"/>
            <w:hideMark/>
          </w:tcPr>
          <w:p w14:paraId="0E19C4D6"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RESOLUCIONES SECRETARIO JURÍDICO</w:t>
            </w:r>
          </w:p>
        </w:tc>
        <w:tc>
          <w:tcPr>
            <w:tcW w:w="1510" w:type="dxa"/>
            <w:noWrap/>
            <w:hideMark/>
          </w:tcPr>
          <w:p w14:paraId="0DA0FE3E" w14:textId="77777777" w:rsidR="003C2638" w:rsidRPr="003C2638" w:rsidRDefault="003C2638" w:rsidP="003C2638">
            <w:pPr>
              <w:contextualSpacing/>
              <w:jc w:val="center"/>
              <w:rPr>
                <w:rFonts w:ascii="Arial" w:hAnsi="Arial" w:cs="Arial"/>
                <w:sz w:val="20"/>
                <w:szCs w:val="20"/>
              </w:rPr>
            </w:pPr>
            <w:r w:rsidRPr="003C2638">
              <w:rPr>
                <w:rFonts w:ascii="Arial" w:hAnsi="Arial" w:cs="Arial"/>
                <w:sz w:val="20"/>
                <w:szCs w:val="20"/>
              </w:rPr>
              <w:t>1</w:t>
            </w:r>
          </w:p>
        </w:tc>
      </w:tr>
      <w:tr w:rsidR="003C2638" w:rsidRPr="003C2638" w14:paraId="441DAB24" w14:textId="77777777" w:rsidTr="003C2638">
        <w:trPr>
          <w:trHeight w:val="300"/>
          <w:jc w:val="center"/>
        </w:trPr>
        <w:tc>
          <w:tcPr>
            <w:tcW w:w="5949" w:type="dxa"/>
            <w:noWrap/>
            <w:hideMark/>
          </w:tcPr>
          <w:p w14:paraId="466C4884" w14:textId="6AB6D32D" w:rsidR="003C2638" w:rsidRPr="003C2638" w:rsidRDefault="003C2638" w:rsidP="003C2638">
            <w:pPr>
              <w:contextualSpacing/>
              <w:jc w:val="center"/>
              <w:rPr>
                <w:rFonts w:ascii="Arial" w:hAnsi="Arial" w:cs="Arial"/>
                <w:b/>
                <w:bCs/>
                <w:sz w:val="20"/>
                <w:szCs w:val="20"/>
              </w:rPr>
            </w:pPr>
            <w:r w:rsidRPr="003C2638">
              <w:rPr>
                <w:rFonts w:ascii="Arial" w:hAnsi="Arial" w:cs="Arial"/>
                <w:b/>
                <w:bCs/>
                <w:sz w:val="20"/>
                <w:szCs w:val="20"/>
              </w:rPr>
              <w:t>TOTAL, ASUNTOS</w:t>
            </w:r>
          </w:p>
        </w:tc>
        <w:tc>
          <w:tcPr>
            <w:tcW w:w="1510" w:type="dxa"/>
            <w:noWrap/>
            <w:hideMark/>
          </w:tcPr>
          <w:p w14:paraId="4326D748" w14:textId="77777777" w:rsidR="003C2638" w:rsidRPr="003C2638" w:rsidRDefault="003C2638" w:rsidP="00C373ED">
            <w:pPr>
              <w:keepNext/>
              <w:contextualSpacing/>
              <w:jc w:val="center"/>
              <w:rPr>
                <w:rFonts w:ascii="Arial" w:hAnsi="Arial" w:cs="Arial"/>
                <w:sz w:val="20"/>
                <w:szCs w:val="20"/>
              </w:rPr>
            </w:pPr>
            <w:r w:rsidRPr="003C2638">
              <w:rPr>
                <w:rFonts w:ascii="Arial" w:hAnsi="Arial" w:cs="Arial"/>
                <w:sz w:val="20"/>
                <w:szCs w:val="20"/>
              </w:rPr>
              <w:t>140</w:t>
            </w:r>
          </w:p>
        </w:tc>
      </w:tr>
    </w:tbl>
    <w:p w14:paraId="0111B5C5" w14:textId="11B457BC" w:rsidR="00425D99" w:rsidRDefault="00C373ED" w:rsidP="00C373ED">
      <w:pPr>
        <w:pStyle w:val="Descripcin"/>
        <w:jc w:val="center"/>
        <w:rPr>
          <w:rFonts w:ascii="Arial" w:hAnsi="Arial" w:cs="Arial"/>
        </w:rPr>
      </w:pPr>
      <w:bookmarkStart w:id="104" w:name="_Toc51829189"/>
      <w:r>
        <w:t xml:space="preserve">Tabla </w:t>
      </w:r>
      <w:r w:rsidR="00946260">
        <w:fldChar w:fldCharType="begin"/>
      </w:r>
      <w:r w:rsidR="00946260">
        <w:instrText xml:space="preserve"> SEQ Tabla \* ARABIC </w:instrText>
      </w:r>
      <w:r w:rsidR="00946260">
        <w:fldChar w:fldCharType="separate"/>
      </w:r>
      <w:r w:rsidR="004913D6">
        <w:rPr>
          <w:noProof/>
        </w:rPr>
        <w:t>47</w:t>
      </w:r>
      <w:r w:rsidR="00946260">
        <w:rPr>
          <w:noProof/>
        </w:rPr>
        <w:fldChar w:fldCharType="end"/>
      </w:r>
      <w:r>
        <w:t xml:space="preserve"> Revisión de legalidad - Tipo de asunto</w:t>
      </w:r>
      <w:bookmarkEnd w:id="104"/>
    </w:p>
    <w:p w14:paraId="758FF181" w14:textId="77777777" w:rsidR="003C2638" w:rsidRPr="00463D39" w:rsidRDefault="003C2638" w:rsidP="003C2638">
      <w:pPr>
        <w:contextualSpacing/>
        <w:jc w:val="both"/>
        <w:rPr>
          <w:rFonts w:ascii="Arial Narrow" w:hAnsi="Arial Narrow" w:cs="Arial"/>
        </w:rPr>
      </w:pPr>
      <w:r w:rsidRPr="00463D39">
        <w:rPr>
          <w:rFonts w:ascii="Arial Narrow" w:hAnsi="Arial Narrow" w:cs="Arial"/>
        </w:rPr>
        <w:t>La DDDAN realizó la revisión de legalidad de 35 trámites para la expedición de decretos distritales de materias misionales relacionadas con todos los sectores administrativos</w:t>
      </w:r>
      <w:r w:rsidRPr="00463D39">
        <w:rPr>
          <w:rFonts w:ascii="Arial Narrow" w:hAnsi="Arial Narrow"/>
        </w:rPr>
        <w:footnoteReference w:id="3"/>
      </w:r>
      <w:r w:rsidRPr="00463D39">
        <w:rPr>
          <w:rFonts w:ascii="Arial Narrow" w:hAnsi="Arial Narrow" w:cs="Arial"/>
        </w:rPr>
        <w:t>, así como la revisión de 6 proyectos de resoluciones para firma de la Alcaldesa Mayor y 1 para firma del Secretario Jurídico Distrital</w:t>
      </w:r>
      <w:r w:rsidRPr="00463D39">
        <w:rPr>
          <w:rFonts w:ascii="Arial Narrow" w:hAnsi="Arial Narrow"/>
        </w:rPr>
        <w:footnoteReference w:id="4"/>
      </w:r>
      <w:r w:rsidRPr="00463D39">
        <w:rPr>
          <w:rFonts w:ascii="Arial Narrow" w:hAnsi="Arial Narrow" w:cs="Arial"/>
        </w:rPr>
        <w:t xml:space="preserve">. </w:t>
      </w:r>
    </w:p>
    <w:p w14:paraId="2E30DF5F" w14:textId="77777777" w:rsidR="003C2638" w:rsidRPr="00463D39" w:rsidRDefault="003C2638" w:rsidP="003C2638">
      <w:pPr>
        <w:contextualSpacing/>
        <w:jc w:val="both"/>
        <w:rPr>
          <w:rFonts w:ascii="Arial Narrow" w:hAnsi="Arial Narrow" w:cs="Arial"/>
        </w:rPr>
      </w:pPr>
    </w:p>
    <w:p w14:paraId="054D1087" w14:textId="5D30DEB4" w:rsidR="003C2638" w:rsidRPr="00463D39" w:rsidRDefault="003C2638" w:rsidP="003C2638">
      <w:pPr>
        <w:contextualSpacing/>
        <w:jc w:val="both"/>
        <w:rPr>
          <w:rFonts w:ascii="Arial Narrow" w:hAnsi="Arial Narrow" w:cs="Arial"/>
        </w:rPr>
      </w:pPr>
      <w:r w:rsidRPr="00463D39">
        <w:rPr>
          <w:rFonts w:ascii="Arial Narrow" w:hAnsi="Arial Narrow" w:cs="Arial"/>
        </w:rPr>
        <w:t>De esta forma, se atendieron el 100% de las solicitudes de revisión de legalidad de proyectos de actos administrativos para firma de la Alcaldesa Mayor. Así, se cumplió con la tarea de atender las solicitudes de revisión de legalidad de proyectos de actos administrativos para firma de la alcaldesa mayor</w:t>
      </w:r>
      <w:r w:rsidR="00715659" w:rsidRPr="00463D39">
        <w:rPr>
          <w:rFonts w:ascii="Arial Narrow" w:hAnsi="Arial Narrow" w:cs="Arial"/>
        </w:rPr>
        <w:t>.</w:t>
      </w:r>
    </w:p>
    <w:p w14:paraId="787FBC7E" w14:textId="77777777" w:rsidR="003C2638" w:rsidRPr="00463D39" w:rsidRDefault="003C2638" w:rsidP="003C2638">
      <w:pPr>
        <w:contextualSpacing/>
        <w:jc w:val="both"/>
        <w:rPr>
          <w:rFonts w:ascii="Arial" w:hAnsi="Arial" w:cs="Arial"/>
        </w:rPr>
      </w:pPr>
    </w:p>
    <w:p w14:paraId="576F297B" w14:textId="77777777" w:rsidR="003C2638" w:rsidRPr="00463D39" w:rsidRDefault="003C2638" w:rsidP="003C2638">
      <w:pPr>
        <w:contextualSpacing/>
        <w:jc w:val="both"/>
        <w:rPr>
          <w:rFonts w:ascii="Arial Narrow" w:hAnsi="Arial Narrow" w:cs="Arial"/>
        </w:rPr>
      </w:pPr>
      <w:r w:rsidRPr="00463D39">
        <w:rPr>
          <w:rFonts w:ascii="Arial Narrow" w:hAnsi="Arial Narrow" w:cs="Arial"/>
        </w:rPr>
        <w:t>Por otra parte, durante el trimestre se realizó seguimiento a las temáticas de las mesas de trabajo, de tal forma que fuera posible establecer si como resultado de estas, había sido necesaria la generación de actos administrativos. Así entonces, se realizaron 2 mesas de trabajo virtuales para la discusión de dos proyectos de decreto: i) Proyecto de decreto excedentes financieros FDL ii). Proyecto de decreto representación judicial y extrajudicial.</w:t>
      </w:r>
    </w:p>
    <w:p w14:paraId="5E972953" w14:textId="77777777" w:rsidR="003C2638" w:rsidRPr="00463D39" w:rsidRDefault="003C2638" w:rsidP="003C2638">
      <w:pPr>
        <w:contextualSpacing/>
        <w:jc w:val="both"/>
        <w:rPr>
          <w:rFonts w:ascii="Arial Narrow" w:hAnsi="Arial Narrow" w:cs="Arial"/>
        </w:rPr>
      </w:pPr>
    </w:p>
    <w:p w14:paraId="68194697" w14:textId="77777777" w:rsidR="003C2638" w:rsidRPr="00463D39" w:rsidRDefault="003C2638" w:rsidP="003C2638">
      <w:pPr>
        <w:contextualSpacing/>
        <w:jc w:val="both"/>
        <w:rPr>
          <w:rFonts w:ascii="Arial Narrow" w:hAnsi="Arial Narrow" w:cs="Arial"/>
        </w:rPr>
      </w:pPr>
      <w:r w:rsidRPr="00463D39">
        <w:rPr>
          <w:rFonts w:ascii="Arial Narrow" w:hAnsi="Arial Narrow" w:cs="Arial"/>
        </w:rPr>
        <w:t>Además, se realizaron comentarios a 38 proyectos de acuerdo</w:t>
      </w:r>
      <w:r w:rsidRPr="00463D39">
        <w:rPr>
          <w:rStyle w:val="Refdenotaalpie"/>
          <w:rFonts w:ascii="Arial Narrow" w:hAnsi="Arial Narrow" w:cs="Arial"/>
        </w:rPr>
        <w:footnoteReference w:id="5"/>
      </w:r>
      <w:r w:rsidRPr="00463D39">
        <w:rPr>
          <w:rFonts w:ascii="Arial Narrow" w:hAnsi="Arial Narrow" w:cs="Arial"/>
        </w:rPr>
        <w:t>. Asimismo, junto con los sectores distritales competentes en el tema, se desarrollaron 10 mesas de trabajo con el objetivo de discutir y coordinar la acción de la administración distrital frente a proyectos de acuerdo, así:</w:t>
      </w:r>
    </w:p>
    <w:p w14:paraId="2CB60F36" w14:textId="77777777" w:rsidR="003C2638" w:rsidRPr="00463D39" w:rsidRDefault="003C2638" w:rsidP="003C2638">
      <w:pPr>
        <w:contextualSpacing/>
        <w:jc w:val="both"/>
        <w:rPr>
          <w:rFonts w:ascii="Arial Narrow" w:hAnsi="Arial Narrow" w:cs="Arial"/>
        </w:rPr>
      </w:pPr>
    </w:p>
    <w:p w14:paraId="5F7243DC"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013 de 2020, realizada el 11/05/2020.</w:t>
      </w:r>
    </w:p>
    <w:p w14:paraId="3DA2466F"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095 de 2020, realizada el 13/05/2020.</w:t>
      </w:r>
    </w:p>
    <w:p w14:paraId="1574DF4D"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095 de 2020, realizada el 20/05/2020.</w:t>
      </w:r>
    </w:p>
    <w:p w14:paraId="3FA751AF"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107 de 2020, realizada el 03/06/2020.</w:t>
      </w:r>
    </w:p>
    <w:p w14:paraId="10F56FB5"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098 de 2020, realizada el 04/06/2020.</w:t>
      </w:r>
    </w:p>
    <w:p w14:paraId="32CB3105"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107 de 2020, realizada el 04/06/2020.</w:t>
      </w:r>
    </w:p>
    <w:p w14:paraId="3824647C"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013 de 2020, realizada el 08/06/2020.</w:t>
      </w:r>
    </w:p>
    <w:p w14:paraId="672FB074"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139 de 2020, realizada el 12/06/2020.</w:t>
      </w:r>
    </w:p>
    <w:p w14:paraId="2B912FF4"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139 de 2020, realizada el 19/06/2020.</w:t>
      </w:r>
    </w:p>
    <w:p w14:paraId="7BE966FF" w14:textId="77777777" w:rsidR="003C2638" w:rsidRPr="00463D39" w:rsidRDefault="003C2638" w:rsidP="000E47F1">
      <w:pPr>
        <w:pStyle w:val="Prrafodelista"/>
        <w:numPr>
          <w:ilvl w:val="0"/>
          <w:numId w:val="21"/>
        </w:numPr>
        <w:spacing w:after="0" w:line="240" w:lineRule="auto"/>
        <w:jc w:val="both"/>
        <w:rPr>
          <w:rFonts w:ascii="Arial Narrow" w:hAnsi="Arial Narrow" w:cs="Arial"/>
          <w:sz w:val="24"/>
          <w:szCs w:val="24"/>
        </w:rPr>
      </w:pPr>
      <w:r w:rsidRPr="00463D39">
        <w:rPr>
          <w:rFonts w:ascii="Arial Narrow" w:hAnsi="Arial Narrow" w:cs="Arial"/>
          <w:sz w:val="24"/>
          <w:szCs w:val="24"/>
        </w:rPr>
        <w:t>Proyecto de acuerdo 139 de 2020, realizada el 30/06/2020.</w:t>
      </w:r>
    </w:p>
    <w:p w14:paraId="28DCB411" w14:textId="77777777" w:rsidR="00C373ED" w:rsidRDefault="00C373ED" w:rsidP="003C2638">
      <w:pPr>
        <w:contextualSpacing/>
        <w:jc w:val="both"/>
        <w:rPr>
          <w:rFonts w:ascii="Arial Narrow" w:hAnsi="Arial Narrow" w:cs="Arial"/>
        </w:rPr>
      </w:pPr>
    </w:p>
    <w:p w14:paraId="4D0CCA66" w14:textId="752F0B98" w:rsidR="003C2638" w:rsidRPr="00463D39" w:rsidRDefault="003C2638" w:rsidP="003C2638">
      <w:pPr>
        <w:contextualSpacing/>
        <w:jc w:val="both"/>
        <w:rPr>
          <w:rFonts w:ascii="Arial Narrow" w:hAnsi="Arial Narrow" w:cs="Arial"/>
        </w:rPr>
      </w:pPr>
      <w:r w:rsidRPr="00463D39">
        <w:rPr>
          <w:rFonts w:ascii="Arial Narrow" w:hAnsi="Arial Narrow" w:cs="Arial"/>
        </w:rPr>
        <w:t>De forma relacionada, se realizaron los correspondientes trámites para la sanción de los siguientes Acuerdos Distritales:</w:t>
      </w:r>
    </w:p>
    <w:p w14:paraId="7EBD89E9" w14:textId="77777777" w:rsidR="003C2638" w:rsidRPr="003C2638" w:rsidRDefault="003C2638" w:rsidP="003C2638">
      <w:pPr>
        <w:contextualSpacing/>
        <w:jc w:val="both"/>
        <w:rPr>
          <w:rFonts w:ascii="Arial Narrow" w:hAnsi="Arial Narrow" w:cs="Arial"/>
        </w:rPr>
      </w:pPr>
    </w:p>
    <w:tbl>
      <w:tblPr>
        <w:tblStyle w:val="Tablaconcuadrcula"/>
        <w:tblW w:w="9776" w:type="dxa"/>
        <w:jc w:val="center"/>
        <w:tblLook w:val="04A0" w:firstRow="1" w:lastRow="0" w:firstColumn="1" w:lastColumn="0" w:noHBand="0" w:noVBand="1"/>
      </w:tblPr>
      <w:tblGrid>
        <w:gridCol w:w="2689"/>
        <w:gridCol w:w="7087"/>
      </w:tblGrid>
      <w:tr w:rsidR="003C2638" w:rsidRPr="00715659" w14:paraId="016E9988" w14:textId="77777777" w:rsidTr="003C2638">
        <w:trPr>
          <w:jc w:val="center"/>
        </w:trPr>
        <w:tc>
          <w:tcPr>
            <w:tcW w:w="2689" w:type="dxa"/>
          </w:tcPr>
          <w:p w14:paraId="4860AE33" w14:textId="77777777" w:rsidR="003C2638" w:rsidRPr="00715659" w:rsidRDefault="003C2638" w:rsidP="003C2638">
            <w:pPr>
              <w:contextualSpacing/>
              <w:jc w:val="center"/>
              <w:rPr>
                <w:rFonts w:ascii="Arial Narrow" w:hAnsi="Arial Narrow" w:cs="Arial"/>
                <w:b/>
                <w:bCs/>
                <w:sz w:val="20"/>
                <w:szCs w:val="20"/>
              </w:rPr>
            </w:pPr>
            <w:r w:rsidRPr="00715659">
              <w:rPr>
                <w:rFonts w:ascii="Arial Narrow" w:hAnsi="Arial Narrow" w:cs="Arial"/>
                <w:b/>
                <w:bCs/>
                <w:sz w:val="20"/>
                <w:szCs w:val="20"/>
              </w:rPr>
              <w:t>No. De Acuerdo Distrital</w:t>
            </w:r>
          </w:p>
        </w:tc>
        <w:tc>
          <w:tcPr>
            <w:tcW w:w="7087" w:type="dxa"/>
          </w:tcPr>
          <w:p w14:paraId="4007AC6D" w14:textId="77777777" w:rsidR="003C2638" w:rsidRPr="00715659" w:rsidRDefault="003C2638" w:rsidP="003C2638">
            <w:pPr>
              <w:contextualSpacing/>
              <w:jc w:val="center"/>
              <w:rPr>
                <w:rFonts w:ascii="Arial Narrow" w:hAnsi="Arial Narrow" w:cs="Arial"/>
                <w:b/>
                <w:bCs/>
                <w:sz w:val="20"/>
                <w:szCs w:val="20"/>
              </w:rPr>
            </w:pPr>
            <w:r w:rsidRPr="00715659">
              <w:rPr>
                <w:rFonts w:ascii="Arial Narrow" w:hAnsi="Arial Narrow" w:cs="Arial"/>
                <w:b/>
                <w:bCs/>
                <w:sz w:val="20"/>
                <w:szCs w:val="20"/>
              </w:rPr>
              <w:t>Epígrafe</w:t>
            </w:r>
          </w:p>
        </w:tc>
      </w:tr>
      <w:tr w:rsidR="003C2638" w:rsidRPr="00715659" w14:paraId="4C573FD4" w14:textId="77777777" w:rsidTr="003C2638">
        <w:trPr>
          <w:jc w:val="center"/>
        </w:trPr>
        <w:tc>
          <w:tcPr>
            <w:tcW w:w="2689" w:type="dxa"/>
          </w:tcPr>
          <w:p w14:paraId="0B04B846" w14:textId="77777777" w:rsidR="003C2638" w:rsidRPr="00715659" w:rsidRDefault="003C2638" w:rsidP="003C2638">
            <w:pPr>
              <w:tabs>
                <w:tab w:val="center" w:pos="1236"/>
                <w:tab w:val="right" w:pos="2473"/>
              </w:tabs>
              <w:contextualSpacing/>
              <w:rPr>
                <w:rFonts w:ascii="Arial Narrow" w:hAnsi="Arial Narrow" w:cs="Arial"/>
                <w:b/>
                <w:bCs/>
                <w:sz w:val="20"/>
                <w:szCs w:val="20"/>
              </w:rPr>
            </w:pPr>
            <w:r w:rsidRPr="00715659">
              <w:rPr>
                <w:rFonts w:ascii="Arial Narrow" w:hAnsi="Arial Narrow" w:cs="Arial"/>
                <w:sz w:val="20"/>
                <w:szCs w:val="20"/>
              </w:rPr>
              <w:lastRenderedPageBreak/>
              <w:tab/>
            </w:r>
            <w:r w:rsidRPr="00715659">
              <w:rPr>
                <w:rFonts w:ascii="Arial Narrow" w:hAnsi="Arial Narrow" w:cs="Arial"/>
                <w:b/>
                <w:bCs/>
                <w:sz w:val="20"/>
                <w:szCs w:val="20"/>
              </w:rPr>
              <w:t>761 del 1 de junio de 2020</w:t>
            </w:r>
          </w:p>
        </w:tc>
        <w:tc>
          <w:tcPr>
            <w:tcW w:w="7087" w:type="dxa"/>
          </w:tcPr>
          <w:p w14:paraId="4F1DFBF2" w14:textId="77777777" w:rsidR="003C2638" w:rsidRPr="00715659" w:rsidRDefault="003C2638" w:rsidP="003C2638">
            <w:pPr>
              <w:contextualSpacing/>
              <w:jc w:val="both"/>
              <w:rPr>
                <w:rFonts w:ascii="Arial Narrow" w:hAnsi="Arial Narrow" w:cs="Arial"/>
                <w:b/>
                <w:bCs/>
                <w:sz w:val="20"/>
                <w:szCs w:val="20"/>
              </w:rPr>
            </w:pPr>
            <w:r w:rsidRPr="00715659">
              <w:rPr>
                <w:rFonts w:ascii="Arial Narrow" w:hAnsi="Arial Narrow" w:cs="Arial"/>
                <w:b/>
                <w:bCs/>
                <w:i/>
                <w:iCs/>
                <w:sz w:val="20"/>
                <w:szCs w:val="20"/>
                <w:shd w:val="clear" w:color="auto" w:fill="FFFFFF"/>
                <w:lang w:val="es-ES"/>
              </w:rPr>
              <w:t>Por medio del cual se adopta el Plan de desarrollo económico, social, ambiental y de obras públicas del Distrito Capital 2020-2024 “Un nuevo contrato social y ambiental para la Bogotá del siglo XXI”</w:t>
            </w:r>
          </w:p>
        </w:tc>
      </w:tr>
      <w:tr w:rsidR="003C2638" w:rsidRPr="00715659" w14:paraId="1522AD57" w14:textId="77777777" w:rsidTr="003C2638">
        <w:trPr>
          <w:jc w:val="center"/>
        </w:trPr>
        <w:tc>
          <w:tcPr>
            <w:tcW w:w="2689" w:type="dxa"/>
          </w:tcPr>
          <w:p w14:paraId="4A388022" w14:textId="77777777" w:rsidR="003C2638" w:rsidRPr="00715659" w:rsidRDefault="003C2638" w:rsidP="003C2638">
            <w:pPr>
              <w:tabs>
                <w:tab w:val="center" w:pos="1236"/>
                <w:tab w:val="right" w:pos="2473"/>
              </w:tabs>
              <w:contextualSpacing/>
              <w:rPr>
                <w:rFonts w:ascii="Arial Narrow" w:hAnsi="Arial Narrow" w:cs="Arial"/>
                <w:sz w:val="20"/>
                <w:szCs w:val="20"/>
              </w:rPr>
            </w:pPr>
            <w:r w:rsidRPr="00715659">
              <w:rPr>
                <w:rFonts w:ascii="Arial Narrow" w:hAnsi="Arial Narrow" w:cs="Arial"/>
                <w:sz w:val="20"/>
                <w:szCs w:val="20"/>
              </w:rPr>
              <w:t>762</w:t>
            </w:r>
            <w:r w:rsidRPr="00715659">
              <w:rPr>
                <w:rFonts w:ascii="Arial Narrow" w:hAnsi="Arial Narrow" w:cs="Arial"/>
                <w:sz w:val="20"/>
                <w:szCs w:val="20"/>
              </w:rPr>
              <w:tab/>
              <w:t xml:space="preserve"> del 30 de junio de 2020</w:t>
            </w:r>
          </w:p>
        </w:tc>
        <w:tc>
          <w:tcPr>
            <w:tcW w:w="7087" w:type="dxa"/>
          </w:tcPr>
          <w:p w14:paraId="74986334" w14:textId="77777777" w:rsidR="003C2638" w:rsidRPr="00715659" w:rsidRDefault="003C2638" w:rsidP="003C2638">
            <w:pPr>
              <w:contextualSpacing/>
              <w:jc w:val="both"/>
              <w:rPr>
                <w:rFonts w:ascii="Arial Narrow" w:hAnsi="Arial Narrow" w:cs="Arial"/>
                <w:sz w:val="20"/>
                <w:szCs w:val="20"/>
              </w:rPr>
            </w:pPr>
            <w:r w:rsidRPr="00715659">
              <w:rPr>
                <w:rFonts w:ascii="Arial Narrow" w:hAnsi="Arial Narrow" w:cs="Arial"/>
                <w:i/>
                <w:iCs/>
                <w:sz w:val="20"/>
                <w:szCs w:val="20"/>
                <w:shd w:val="clear" w:color="auto" w:fill="FFFFFF"/>
                <w:lang w:val="es-ES"/>
              </w:rPr>
              <w:t>Por el cual se adiciona un lineamiento de Política Pública al Acuerdo </w:t>
            </w:r>
            <w:hyperlink r:id="rId88" w:history="1">
              <w:r w:rsidRPr="00715659">
                <w:rPr>
                  <w:rStyle w:val="Hipervnculo"/>
                  <w:rFonts w:ascii="Arial Narrow" w:hAnsi="Arial Narrow" w:cs="Arial"/>
                  <w:i/>
                  <w:iCs/>
                  <w:sz w:val="20"/>
                  <w:szCs w:val="20"/>
                  <w:lang w:val="es-ES"/>
                </w:rPr>
                <w:t>672</w:t>
              </w:r>
            </w:hyperlink>
            <w:r w:rsidRPr="00715659">
              <w:rPr>
                <w:rFonts w:ascii="Arial Narrow" w:hAnsi="Arial Narrow" w:cs="Arial"/>
                <w:i/>
                <w:iCs/>
                <w:sz w:val="20"/>
                <w:szCs w:val="20"/>
                <w:shd w:val="clear" w:color="auto" w:fill="FFFFFF"/>
                <w:lang w:val="es-ES"/>
              </w:rPr>
              <w:t> de 2017, con el fin de promover, fortalecer y consolidar la asociatividad, la articulación y la participación entre organizaciones juveniles del Distrito Capital</w:t>
            </w:r>
          </w:p>
        </w:tc>
      </w:tr>
      <w:tr w:rsidR="003C2638" w:rsidRPr="00715659" w14:paraId="4C3FD1D5" w14:textId="77777777" w:rsidTr="003C2638">
        <w:trPr>
          <w:jc w:val="center"/>
        </w:trPr>
        <w:tc>
          <w:tcPr>
            <w:tcW w:w="2689" w:type="dxa"/>
          </w:tcPr>
          <w:p w14:paraId="6E60A85C" w14:textId="77777777" w:rsidR="003C2638" w:rsidRPr="00715659" w:rsidRDefault="003C2638" w:rsidP="003C2638">
            <w:pPr>
              <w:contextualSpacing/>
              <w:jc w:val="center"/>
              <w:rPr>
                <w:rFonts w:ascii="Arial Narrow" w:hAnsi="Arial Narrow" w:cs="Arial"/>
                <w:sz w:val="20"/>
                <w:szCs w:val="20"/>
              </w:rPr>
            </w:pPr>
            <w:r w:rsidRPr="00715659">
              <w:rPr>
                <w:rFonts w:ascii="Arial Narrow" w:hAnsi="Arial Narrow" w:cs="Arial"/>
                <w:sz w:val="20"/>
                <w:szCs w:val="20"/>
              </w:rPr>
              <w:t>763 del 30 de junio de 2020</w:t>
            </w:r>
          </w:p>
        </w:tc>
        <w:tc>
          <w:tcPr>
            <w:tcW w:w="7087" w:type="dxa"/>
          </w:tcPr>
          <w:p w14:paraId="0D27D5C0" w14:textId="77777777" w:rsidR="003C2638" w:rsidRPr="00715659" w:rsidRDefault="003C2638" w:rsidP="003C2638">
            <w:pPr>
              <w:contextualSpacing/>
              <w:jc w:val="both"/>
              <w:rPr>
                <w:rFonts w:ascii="Arial Narrow" w:hAnsi="Arial Narrow" w:cs="Arial"/>
                <w:sz w:val="20"/>
                <w:szCs w:val="20"/>
              </w:rPr>
            </w:pPr>
            <w:r w:rsidRPr="00715659">
              <w:rPr>
                <w:rFonts w:ascii="Arial Narrow" w:hAnsi="Arial Narrow" w:cs="Arial"/>
                <w:i/>
                <w:iCs/>
                <w:sz w:val="20"/>
                <w:szCs w:val="20"/>
                <w:shd w:val="clear" w:color="auto" w:fill="FFFFFF"/>
              </w:rPr>
              <w:t>Por medio del cual se ordena que se realice el estudio y se incluya la vacuna contra el Herpes Zóster de manera gratuita dentro del esquema de vacunación del Distrito Capital</w:t>
            </w:r>
          </w:p>
        </w:tc>
      </w:tr>
      <w:tr w:rsidR="003C2638" w:rsidRPr="00715659" w14:paraId="5A54B806" w14:textId="77777777" w:rsidTr="003C2638">
        <w:trPr>
          <w:jc w:val="center"/>
        </w:trPr>
        <w:tc>
          <w:tcPr>
            <w:tcW w:w="2689" w:type="dxa"/>
          </w:tcPr>
          <w:p w14:paraId="4761C33A" w14:textId="77777777" w:rsidR="003C2638" w:rsidRPr="00715659" w:rsidRDefault="003C2638" w:rsidP="003C2638">
            <w:pPr>
              <w:contextualSpacing/>
              <w:jc w:val="center"/>
              <w:rPr>
                <w:rFonts w:ascii="Arial Narrow" w:hAnsi="Arial Narrow" w:cs="Arial"/>
                <w:sz w:val="20"/>
                <w:szCs w:val="20"/>
              </w:rPr>
            </w:pPr>
            <w:r w:rsidRPr="00715659">
              <w:rPr>
                <w:rFonts w:ascii="Arial Narrow" w:hAnsi="Arial Narrow" w:cs="Arial"/>
                <w:sz w:val="20"/>
                <w:szCs w:val="20"/>
              </w:rPr>
              <w:t>764 del 30 de junio de 2020</w:t>
            </w:r>
          </w:p>
        </w:tc>
        <w:tc>
          <w:tcPr>
            <w:tcW w:w="7087" w:type="dxa"/>
          </w:tcPr>
          <w:p w14:paraId="0C8B62A9" w14:textId="77777777" w:rsidR="003C2638" w:rsidRPr="00715659" w:rsidRDefault="003C2638" w:rsidP="003C2638">
            <w:pPr>
              <w:contextualSpacing/>
              <w:jc w:val="both"/>
              <w:rPr>
                <w:rFonts w:ascii="Arial Narrow" w:hAnsi="Arial Narrow" w:cs="Arial"/>
                <w:sz w:val="20"/>
                <w:szCs w:val="20"/>
              </w:rPr>
            </w:pPr>
            <w:r w:rsidRPr="00715659">
              <w:rPr>
                <w:rFonts w:ascii="Arial Narrow" w:hAnsi="Arial Narrow" w:cs="Arial"/>
                <w:i/>
                <w:iCs/>
                <w:sz w:val="20"/>
                <w:szCs w:val="20"/>
                <w:shd w:val="clear" w:color="auto" w:fill="FFFFFF"/>
                <w:lang w:val="es-MX"/>
              </w:rPr>
              <w:t>Por el cual se promueve la creación de una estrategia de “Sistema Braille Incluyente” en los empaques de medicamentos en el Distrito Capital y se dictan otras disposiciones</w:t>
            </w:r>
          </w:p>
        </w:tc>
      </w:tr>
      <w:tr w:rsidR="003C2638" w:rsidRPr="00715659" w14:paraId="3E6C66C3" w14:textId="77777777" w:rsidTr="003C2638">
        <w:trPr>
          <w:jc w:val="center"/>
        </w:trPr>
        <w:tc>
          <w:tcPr>
            <w:tcW w:w="2689" w:type="dxa"/>
          </w:tcPr>
          <w:p w14:paraId="7F2494B8" w14:textId="77777777" w:rsidR="003C2638" w:rsidRPr="00715659" w:rsidRDefault="003C2638" w:rsidP="003C2638">
            <w:pPr>
              <w:contextualSpacing/>
              <w:jc w:val="center"/>
              <w:rPr>
                <w:rFonts w:ascii="Arial Narrow" w:hAnsi="Arial Narrow" w:cs="Arial"/>
                <w:sz w:val="20"/>
                <w:szCs w:val="20"/>
              </w:rPr>
            </w:pPr>
            <w:r w:rsidRPr="00715659">
              <w:rPr>
                <w:rFonts w:ascii="Arial Narrow" w:hAnsi="Arial Narrow" w:cs="Arial"/>
                <w:sz w:val="20"/>
                <w:szCs w:val="20"/>
              </w:rPr>
              <w:t>765 del 30 de junio de 2020</w:t>
            </w:r>
          </w:p>
        </w:tc>
        <w:tc>
          <w:tcPr>
            <w:tcW w:w="7087" w:type="dxa"/>
          </w:tcPr>
          <w:p w14:paraId="396A4F2E" w14:textId="77777777" w:rsidR="003C2638" w:rsidRPr="00715659" w:rsidRDefault="003C2638" w:rsidP="00C373ED">
            <w:pPr>
              <w:keepNext/>
              <w:contextualSpacing/>
              <w:jc w:val="both"/>
              <w:rPr>
                <w:rFonts w:ascii="Arial Narrow" w:hAnsi="Arial Narrow" w:cs="Arial"/>
                <w:sz w:val="20"/>
                <w:szCs w:val="20"/>
              </w:rPr>
            </w:pPr>
            <w:r w:rsidRPr="00715659">
              <w:rPr>
                <w:rFonts w:ascii="Arial Narrow" w:hAnsi="Arial Narrow" w:cs="Arial"/>
                <w:i/>
                <w:iCs/>
                <w:sz w:val="20"/>
                <w:szCs w:val="20"/>
                <w:shd w:val="clear" w:color="auto" w:fill="FFFFFF"/>
              </w:rPr>
              <w:t> Por</w:t>
            </w:r>
            <w:r w:rsidRPr="00715659">
              <w:rPr>
                <w:rFonts w:ascii="Arial Narrow" w:hAnsi="Arial Narrow" w:cs="Arial"/>
                <w:i/>
                <w:iCs/>
                <w:sz w:val="20"/>
                <w:szCs w:val="20"/>
                <w:shd w:val="clear" w:color="auto" w:fill="FFFFFF"/>
                <w:lang w:val="es-ES_tradnl"/>
              </w:rPr>
              <w:t xml:space="preserve"> medio del cual se establecen lineamientos para la aplicación de la ley</w:t>
            </w:r>
            <w:bookmarkStart w:id="105" w:name="_Hlk42526252"/>
            <w:r w:rsidRPr="00715659">
              <w:rPr>
                <w:rFonts w:ascii="Arial Narrow" w:hAnsi="Arial Narrow" w:cs="Arial"/>
                <w:i/>
                <w:iCs/>
                <w:sz w:val="20"/>
                <w:szCs w:val="20"/>
                <w:lang w:val="es-ES_tradnl"/>
              </w:rPr>
              <w:t> </w:t>
            </w:r>
            <w:bookmarkEnd w:id="105"/>
            <w:r w:rsidRPr="00715659">
              <w:rPr>
                <w:rFonts w:ascii="Arial Narrow" w:hAnsi="Arial Narrow" w:cs="Arial"/>
                <w:i/>
                <w:iCs/>
                <w:sz w:val="20"/>
                <w:szCs w:val="20"/>
                <w:shd w:val="clear" w:color="auto" w:fill="FFFFFF"/>
                <w:lang w:val="es-ES_tradnl"/>
              </w:rPr>
              <w:fldChar w:fldCharType="begin"/>
            </w:r>
            <w:r w:rsidRPr="00715659">
              <w:rPr>
                <w:rFonts w:ascii="Arial Narrow" w:hAnsi="Arial Narrow" w:cs="Arial"/>
                <w:i/>
                <w:iCs/>
                <w:sz w:val="20"/>
                <w:szCs w:val="20"/>
                <w:shd w:val="clear" w:color="auto" w:fill="FFFFFF"/>
                <w:lang w:val="es-ES_tradnl"/>
              </w:rPr>
              <w:instrText xml:space="preserve"> HYPERLINK "https://www.alcaldiabogota.gov.co/sisjur/normas/Norma1.jsp?i=64468" </w:instrText>
            </w:r>
            <w:r w:rsidRPr="00715659">
              <w:rPr>
                <w:rFonts w:ascii="Arial Narrow" w:hAnsi="Arial Narrow" w:cs="Arial"/>
                <w:i/>
                <w:iCs/>
                <w:sz w:val="20"/>
                <w:szCs w:val="20"/>
                <w:shd w:val="clear" w:color="auto" w:fill="FFFFFF"/>
                <w:lang w:val="es-ES_tradnl"/>
              </w:rPr>
              <w:fldChar w:fldCharType="separate"/>
            </w:r>
            <w:r w:rsidRPr="00715659">
              <w:rPr>
                <w:rStyle w:val="Hipervnculo"/>
                <w:rFonts w:ascii="Arial Narrow" w:hAnsi="Arial Narrow" w:cs="Arial"/>
                <w:i/>
                <w:iCs/>
                <w:sz w:val="20"/>
                <w:szCs w:val="20"/>
                <w:lang w:val="es-ES_tradnl"/>
              </w:rPr>
              <w:t>1774</w:t>
            </w:r>
            <w:r w:rsidRPr="00715659">
              <w:rPr>
                <w:rFonts w:ascii="Arial Narrow" w:hAnsi="Arial Narrow" w:cs="Arial"/>
                <w:i/>
                <w:iCs/>
                <w:sz w:val="20"/>
                <w:szCs w:val="20"/>
                <w:shd w:val="clear" w:color="auto" w:fill="FFFFFF"/>
                <w:lang w:val="es-ES_tradnl"/>
              </w:rPr>
              <w:fldChar w:fldCharType="end"/>
            </w:r>
            <w:r w:rsidRPr="00715659">
              <w:rPr>
                <w:rFonts w:ascii="Arial Narrow" w:hAnsi="Arial Narrow" w:cs="Arial"/>
                <w:i/>
                <w:iCs/>
                <w:sz w:val="20"/>
                <w:szCs w:val="20"/>
                <w:shd w:val="clear" w:color="auto" w:fill="FFFFFF"/>
                <w:lang w:val="es-ES_tradnl"/>
              </w:rPr>
              <w:t> de 2016 tendientes a garantizar la protección y bienestar de los animales domésticos usados en actividades productivas en la ciudad de Bogotá Distrito Capital y se dictan otras disposiciones</w:t>
            </w:r>
          </w:p>
        </w:tc>
      </w:tr>
    </w:tbl>
    <w:p w14:paraId="5FAF1284" w14:textId="51C45808" w:rsidR="003C2638" w:rsidRPr="003C2638" w:rsidRDefault="00C373ED" w:rsidP="00C373ED">
      <w:pPr>
        <w:pStyle w:val="Descripcin"/>
        <w:jc w:val="center"/>
        <w:rPr>
          <w:rFonts w:ascii="Arial Narrow" w:hAnsi="Arial Narrow" w:cs="Arial"/>
        </w:rPr>
      </w:pPr>
      <w:bookmarkStart w:id="106" w:name="_Toc51829190"/>
      <w:r>
        <w:t xml:space="preserve">Tabla </w:t>
      </w:r>
      <w:r w:rsidR="00946260">
        <w:fldChar w:fldCharType="begin"/>
      </w:r>
      <w:r w:rsidR="00946260">
        <w:instrText xml:space="preserve"> SEQ Tabla \* ARABIC </w:instrText>
      </w:r>
      <w:r w:rsidR="00946260">
        <w:fldChar w:fldCharType="separate"/>
      </w:r>
      <w:r w:rsidR="004913D6">
        <w:rPr>
          <w:noProof/>
        </w:rPr>
        <w:t>48</w:t>
      </w:r>
      <w:r w:rsidR="00946260">
        <w:rPr>
          <w:noProof/>
        </w:rPr>
        <w:fldChar w:fldCharType="end"/>
      </w:r>
      <w:r>
        <w:t xml:space="preserve"> Trámites para sanción</w:t>
      </w:r>
      <w:bookmarkEnd w:id="106"/>
    </w:p>
    <w:p w14:paraId="5A663D53" w14:textId="77777777" w:rsidR="003C2638" w:rsidRPr="003C2638" w:rsidRDefault="003C2638" w:rsidP="003C2638">
      <w:pPr>
        <w:contextualSpacing/>
        <w:jc w:val="both"/>
        <w:rPr>
          <w:rFonts w:ascii="Arial Narrow" w:hAnsi="Arial Narrow" w:cs="Arial"/>
          <w:highlight w:val="yellow"/>
        </w:rPr>
      </w:pPr>
      <w:r w:rsidRPr="003C2638">
        <w:rPr>
          <w:rFonts w:ascii="Arial Narrow" w:hAnsi="Arial Narrow" w:cs="Arial"/>
        </w:rPr>
        <w:t xml:space="preserve">En relación con los asuntos legislativos, se realizaron comentarios a 30 proyectos de ley: </w:t>
      </w:r>
    </w:p>
    <w:p w14:paraId="1F4B7E28" w14:textId="77777777" w:rsidR="003C2638" w:rsidRPr="003C2638" w:rsidRDefault="003C2638" w:rsidP="003C2638">
      <w:pPr>
        <w:contextualSpacing/>
        <w:jc w:val="both"/>
        <w:rPr>
          <w:rFonts w:ascii="Arial Narrow" w:hAnsi="Arial Narrow" w:cs="Arial"/>
          <w:highlight w:val="yellow"/>
        </w:rPr>
      </w:pPr>
    </w:p>
    <w:p w14:paraId="6D098DD0" w14:textId="3DC4AE6D" w:rsidR="00C373ED" w:rsidRDefault="00C373ED" w:rsidP="00C373ED">
      <w:pPr>
        <w:pStyle w:val="Descripcin"/>
        <w:keepNext/>
        <w:jc w:val="center"/>
      </w:pPr>
      <w:bookmarkStart w:id="107" w:name="_Toc51829191"/>
      <w:r>
        <w:t xml:space="preserve">Tabla </w:t>
      </w:r>
      <w:r w:rsidR="00946260">
        <w:fldChar w:fldCharType="begin"/>
      </w:r>
      <w:r w:rsidR="00946260">
        <w:instrText xml:space="preserve"> SEQ Tabla \* ARABIC </w:instrText>
      </w:r>
      <w:r w:rsidR="00946260">
        <w:fldChar w:fldCharType="separate"/>
      </w:r>
      <w:r w:rsidR="004913D6">
        <w:rPr>
          <w:noProof/>
        </w:rPr>
        <w:t>49</w:t>
      </w:r>
      <w:r w:rsidR="00946260">
        <w:rPr>
          <w:noProof/>
        </w:rPr>
        <w:fldChar w:fldCharType="end"/>
      </w:r>
      <w:r>
        <w:t xml:space="preserve"> Proyectos de ley - comentarios</w:t>
      </w:r>
      <w:bookmarkEnd w:id="107"/>
    </w:p>
    <w:tbl>
      <w:tblPr>
        <w:tblW w:w="55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66"/>
        <w:gridCol w:w="4634"/>
      </w:tblGrid>
      <w:tr w:rsidR="003C2638" w:rsidRPr="00715659" w14:paraId="0C74FE04" w14:textId="77777777" w:rsidTr="003C2638">
        <w:trPr>
          <w:trHeight w:val="570"/>
          <w:jc w:val="center"/>
        </w:trPr>
        <w:tc>
          <w:tcPr>
            <w:tcW w:w="5000" w:type="pct"/>
            <w:gridSpan w:val="2"/>
            <w:shd w:val="clear" w:color="000000" w:fill="D9D9D9"/>
            <w:vAlign w:val="center"/>
            <w:hideMark/>
          </w:tcPr>
          <w:p w14:paraId="2E3398AD" w14:textId="77777777" w:rsidR="003C2638" w:rsidRPr="00715659" w:rsidRDefault="003C2638" w:rsidP="003C2638">
            <w:pPr>
              <w:jc w:val="center"/>
              <w:rPr>
                <w:rFonts w:ascii="Arial Narrow" w:eastAsia="Times New Roman" w:hAnsi="Arial Narrow" w:cs="Arial"/>
                <w:b/>
                <w:bCs/>
                <w:color w:val="000000"/>
                <w:sz w:val="20"/>
                <w:szCs w:val="20"/>
                <w:lang w:eastAsia="es-CO"/>
              </w:rPr>
            </w:pPr>
            <w:r w:rsidRPr="00715659">
              <w:rPr>
                <w:rFonts w:ascii="Arial Narrow" w:eastAsia="Times New Roman" w:hAnsi="Arial Narrow" w:cs="Arial"/>
                <w:b/>
                <w:bCs/>
                <w:color w:val="000000"/>
                <w:sz w:val="20"/>
                <w:szCs w:val="20"/>
                <w:lang w:eastAsia="es-CO"/>
              </w:rPr>
              <w:t>ASUNTO</w:t>
            </w:r>
          </w:p>
        </w:tc>
      </w:tr>
      <w:tr w:rsidR="003C2638" w:rsidRPr="00715659" w14:paraId="08D0E337" w14:textId="77777777" w:rsidTr="003C2638">
        <w:trPr>
          <w:trHeight w:val="975"/>
          <w:jc w:val="center"/>
        </w:trPr>
        <w:tc>
          <w:tcPr>
            <w:tcW w:w="2535" w:type="pct"/>
            <w:shd w:val="clear" w:color="auto" w:fill="auto"/>
            <w:hideMark/>
          </w:tcPr>
          <w:p w14:paraId="7F4198C5"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Proyecto de ley 108/2019 "</w:t>
            </w:r>
            <w:r w:rsidRPr="00715659">
              <w:rPr>
                <w:rFonts w:ascii="Arial Narrow" w:eastAsia="Times New Roman" w:hAnsi="Arial Narrow" w:cs="Arial"/>
                <w:i/>
                <w:iCs/>
                <w:color w:val="000000"/>
                <w:sz w:val="20"/>
                <w:szCs w:val="20"/>
                <w:lang w:eastAsia="es-CO"/>
              </w:rPr>
              <w:t>por medio de la cual se modifica el artículo 98 de la ley 769 de 2002, se establecen medidas para la sustitución de vehículos de tracción animal en el territorio nacional"</w:t>
            </w:r>
          </w:p>
        </w:tc>
        <w:tc>
          <w:tcPr>
            <w:tcW w:w="2465" w:type="pct"/>
            <w:shd w:val="clear" w:color="auto" w:fill="auto"/>
            <w:hideMark/>
          </w:tcPr>
          <w:p w14:paraId="128EBC0C"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043/2019 </w:t>
            </w:r>
            <w:r w:rsidRPr="00715659">
              <w:rPr>
                <w:rFonts w:ascii="Arial Narrow" w:eastAsia="Times New Roman" w:hAnsi="Arial Narrow" w:cs="Arial"/>
                <w:i/>
                <w:iCs/>
                <w:color w:val="000000"/>
                <w:sz w:val="20"/>
                <w:szCs w:val="20"/>
                <w:lang w:eastAsia="es-CO"/>
              </w:rPr>
              <w:t>"por medio de la cual se fortalecen las veedurías ciudadanas para la vigilancia de la gestión pública"</w:t>
            </w:r>
          </w:p>
        </w:tc>
      </w:tr>
      <w:tr w:rsidR="003C2638" w:rsidRPr="00715659" w14:paraId="2FE4260B" w14:textId="77777777" w:rsidTr="003C2638">
        <w:trPr>
          <w:trHeight w:val="975"/>
          <w:jc w:val="center"/>
        </w:trPr>
        <w:tc>
          <w:tcPr>
            <w:tcW w:w="2535" w:type="pct"/>
            <w:shd w:val="clear" w:color="auto" w:fill="auto"/>
            <w:hideMark/>
          </w:tcPr>
          <w:p w14:paraId="50A97A10"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176/2019 </w:t>
            </w:r>
            <w:r w:rsidRPr="00715659">
              <w:rPr>
                <w:rFonts w:ascii="Arial Narrow" w:eastAsia="Times New Roman" w:hAnsi="Arial Narrow" w:cs="Arial"/>
                <w:i/>
                <w:iCs/>
                <w:color w:val="000000"/>
                <w:sz w:val="20"/>
                <w:szCs w:val="20"/>
                <w:lang w:eastAsia="es-CO"/>
              </w:rPr>
              <w:t>"por medio del cual se modifican los artículos 365 y 366 de la ley 599 de código penal colombiano, se reglamenta el porte de armas blancas"</w:t>
            </w:r>
          </w:p>
        </w:tc>
        <w:tc>
          <w:tcPr>
            <w:tcW w:w="2465" w:type="pct"/>
            <w:shd w:val="clear" w:color="auto" w:fill="auto"/>
            <w:hideMark/>
          </w:tcPr>
          <w:p w14:paraId="10BCA3CA"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167 de 2019 </w:t>
            </w:r>
            <w:r w:rsidRPr="00715659">
              <w:rPr>
                <w:rFonts w:ascii="Arial Narrow" w:eastAsia="Times New Roman" w:hAnsi="Arial Narrow" w:cs="Arial"/>
                <w:i/>
                <w:iCs/>
                <w:color w:val="000000"/>
                <w:sz w:val="20"/>
                <w:szCs w:val="20"/>
                <w:lang w:eastAsia="es-CO"/>
              </w:rPr>
              <w:t>"ley para la prevención de la niñez frente a la mendicidad, indigencia, trata de personas y trabajo forzado, incluida la niñez indígena"</w:t>
            </w:r>
          </w:p>
        </w:tc>
      </w:tr>
      <w:tr w:rsidR="003C2638" w:rsidRPr="00715659" w14:paraId="1D4D0056" w14:textId="77777777" w:rsidTr="003C2638">
        <w:trPr>
          <w:trHeight w:val="975"/>
          <w:jc w:val="center"/>
        </w:trPr>
        <w:tc>
          <w:tcPr>
            <w:tcW w:w="2535" w:type="pct"/>
            <w:shd w:val="clear" w:color="auto" w:fill="auto"/>
            <w:hideMark/>
          </w:tcPr>
          <w:p w14:paraId="5E944D89"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144 de 2019 </w:t>
            </w:r>
            <w:r w:rsidRPr="00715659">
              <w:rPr>
                <w:rFonts w:ascii="Arial Narrow" w:eastAsia="Times New Roman" w:hAnsi="Arial Narrow" w:cs="Arial"/>
                <w:i/>
                <w:iCs/>
                <w:color w:val="000000"/>
                <w:sz w:val="20"/>
                <w:szCs w:val="20"/>
                <w:lang w:eastAsia="es-CO"/>
              </w:rPr>
              <w:t>"por la cual se reglamentan los estándares de calidad y habitabilidad en la vivienda de interés social y de interés prioritario"</w:t>
            </w:r>
          </w:p>
        </w:tc>
        <w:tc>
          <w:tcPr>
            <w:tcW w:w="2465" w:type="pct"/>
            <w:shd w:val="clear" w:color="auto" w:fill="auto"/>
            <w:hideMark/>
          </w:tcPr>
          <w:p w14:paraId="7A6F5CEE"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274/2019 y 085/2018 </w:t>
            </w:r>
            <w:r w:rsidRPr="00715659">
              <w:rPr>
                <w:rFonts w:ascii="Arial Narrow" w:eastAsia="Times New Roman" w:hAnsi="Arial Narrow" w:cs="Arial"/>
                <w:i/>
                <w:iCs/>
                <w:color w:val="000000"/>
                <w:sz w:val="20"/>
                <w:szCs w:val="20"/>
                <w:lang w:eastAsia="es-CO"/>
              </w:rPr>
              <w:t>"por medio de la cual se establece el no cobro de la planilla de viaje ocasional regulada por el artículo 23 del decreto número 172 de 2001"</w:t>
            </w:r>
          </w:p>
        </w:tc>
      </w:tr>
      <w:tr w:rsidR="003C2638" w:rsidRPr="00715659" w14:paraId="5FF28A63" w14:textId="77777777" w:rsidTr="003C2638">
        <w:trPr>
          <w:trHeight w:val="1215"/>
          <w:jc w:val="center"/>
        </w:trPr>
        <w:tc>
          <w:tcPr>
            <w:tcW w:w="2535" w:type="pct"/>
            <w:shd w:val="clear" w:color="auto" w:fill="auto"/>
            <w:hideMark/>
          </w:tcPr>
          <w:p w14:paraId="2E12B00C"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117 de 2019 </w:t>
            </w:r>
            <w:r w:rsidRPr="00715659">
              <w:rPr>
                <w:rFonts w:ascii="Arial Narrow" w:eastAsia="Times New Roman" w:hAnsi="Arial Narrow" w:cs="Arial"/>
                <w:i/>
                <w:iCs/>
                <w:color w:val="000000"/>
                <w:sz w:val="20"/>
                <w:szCs w:val="20"/>
                <w:lang w:eastAsia="es-CO"/>
              </w:rPr>
              <w:t>"por medio del cual se hacen ajustes al sistema de salud, se redefinen aspectos de su funcionamiento y se dictan otras disposiciones orientadas a garantizar el derecho a la salud y a la sostenibilidad del sistema"</w:t>
            </w:r>
          </w:p>
        </w:tc>
        <w:tc>
          <w:tcPr>
            <w:tcW w:w="2465" w:type="pct"/>
            <w:shd w:val="clear" w:color="auto" w:fill="auto"/>
            <w:hideMark/>
          </w:tcPr>
          <w:p w14:paraId="1DF876CE"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337/2020 </w:t>
            </w:r>
            <w:r w:rsidRPr="00715659">
              <w:rPr>
                <w:rFonts w:ascii="Arial Narrow" w:eastAsia="Times New Roman" w:hAnsi="Arial Narrow" w:cs="Arial"/>
                <w:i/>
                <w:iCs/>
                <w:color w:val="000000"/>
                <w:sz w:val="20"/>
                <w:szCs w:val="20"/>
                <w:lang w:eastAsia="es-CO"/>
              </w:rPr>
              <w:t>"por medio del cual se promueve el acceso a la educación superior gratuita de personas con discapacidad"</w:t>
            </w:r>
          </w:p>
        </w:tc>
      </w:tr>
      <w:tr w:rsidR="003C2638" w:rsidRPr="00715659" w14:paraId="6B54F3CC" w14:textId="77777777" w:rsidTr="003C2638">
        <w:trPr>
          <w:trHeight w:val="1215"/>
          <w:jc w:val="center"/>
        </w:trPr>
        <w:tc>
          <w:tcPr>
            <w:tcW w:w="2535" w:type="pct"/>
            <w:shd w:val="clear" w:color="auto" w:fill="auto"/>
            <w:hideMark/>
          </w:tcPr>
          <w:p w14:paraId="76B3D1BA"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083/2019 </w:t>
            </w:r>
            <w:r w:rsidRPr="00715659">
              <w:rPr>
                <w:rFonts w:ascii="Arial Narrow" w:eastAsia="Times New Roman" w:hAnsi="Arial Narrow" w:cs="Arial"/>
                <w:i/>
                <w:iCs/>
                <w:color w:val="000000"/>
                <w:sz w:val="20"/>
                <w:szCs w:val="20"/>
                <w:lang w:eastAsia="es-CO"/>
              </w:rPr>
              <w:t>"por medio del cual se crea el sistema nacional de prevención y atención del consumo de sustancias psicoactivas y se dictan normas sobre prevención, reducción del riesgo y daño y atención del consumo de sustancias psicoactivas"</w:t>
            </w:r>
          </w:p>
        </w:tc>
        <w:tc>
          <w:tcPr>
            <w:tcW w:w="2465" w:type="pct"/>
            <w:shd w:val="clear" w:color="auto" w:fill="auto"/>
            <w:hideMark/>
          </w:tcPr>
          <w:p w14:paraId="6B81BDA3"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169/2019 </w:t>
            </w:r>
            <w:r w:rsidRPr="00715659">
              <w:rPr>
                <w:rFonts w:ascii="Arial Narrow" w:eastAsia="Times New Roman" w:hAnsi="Arial Narrow" w:cs="Arial"/>
                <w:i/>
                <w:iCs/>
                <w:color w:val="000000"/>
                <w:sz w:val="20"/>
                <w:szCs w:val="20"/>
                <w:lang w:eastAsia="es-CO"/>
              </w:rPr>
              <w:t>"por medio del cual se crean oportunidades laborales a los jóvenes del país"</w:t>
            </w:r>
          </w:p>
        </w:tc>
      </w:tr>
      <w:tr w:rsidR="003C2638" w:rsidRPr="00715659" w14:paraId="611BCFC6" w14:textId="77777777" w:rsidTr="003C2638">
        <w:trPr>
          <w:trHeight w:val="1305"/>
          <w:jc w:val="center"/>
        </w:trPr>
        <w:tc>
          <w:tcPr>
            <w:tcW w:w="2535" w:type="pct"/>
            <w:shd w:val="clear" w:color="auto" w:fill="auto"/>
            <w:hideMark/>
          </w:tcPr>
          <w:p w14:paraId="3519D45E"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194/2019 </w:t>
            </w:r>
            <w:r w:rsidRPr="00715659">
              <w:rPr>
                <w:rFonts w:ascii="Arial Narrow" w:eastAsia="Times New Roman" w:hAnsi="Arial Narrow" w:cs="Arial"/>
                <w:i/>
                <w:iCs/>
                <w:color w:val="000000"/>
                <w:sz w:val="20"/>
                <w:szCs w:val="20"/>
                <w:lang w:eastAsia="es-CO"/>
              </w:rPr>
              <w:t>"por medio del cual se establece un marco de regulación y control del cannabis de uso adulto, con el fin de proteger a la población colombiana de los riesgos de salud pública y de seguridad asociados al vínculo con el comercio ilegal de sustancias psicoactivas"</w:t>
            </w:r>
          </w:p>
        </w:tc>
        <w:tc>
          <w:tcPr>
            <w:tcW w:w="2465" w:type="pct"/>
            <w:shd w:val="clear" w:color="auto" w:fill="auto"/>
            <w:hideMark/>
          </w:tcPr>
          <w:p w14:paraId="3AF4EC58"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157/2019 </w:t>
            </w:r>
            <w:r w:rsidRPr="00715659">
              <w:rPr>
                <w:rFonts w:ascii="Arial Narrow" w:eastAsia="Times New Roman" w:hAnsi="Arial Narrow" w:cs="Arial"/>
                <w:i/>
                <w:iCs/>
                <w:color w:val="000000"/>
                <w:sz w:val="20"/>
                <w:szCs w:val="20"/>
                <w:lang w:eastAsia="es-CO"/>
              </w:rPr>
              <w:t>"por el cual se establecen incentivos para la creación y fortalecimiento de las micro, pequeñas y medianas empresas lideradas por mujeres se crea el sello "creo en ti”.</w:t>
            </w:r>
          </w:p>
        </w:tc>
      </w:tr>
      <w:tr w:rsidR="003C2638" w:rsidRPr="00715659" w14:paraId="62847B9D" w14:textId="77777777" w:rsidTr="003C2638">
        <w:trPr>
          <w:trHeight w:val="975"/>
          <w:jc w:val="center"/>
        </w:trPr>
        <w:tc>
          <w:tcPr>
            <w:tcW w:w="2535" w:type="pct"/>
            <w:shd w:val="clear" w:color="auto" w:fill="auto"/>
            <w:hideMark/>
          </w:tcPr>
          <w:p w14:paraId="02FEB6AD"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167/2019 </w:t>
            </w:r>
            <w:r w:rsidRPr="00715659">
              <w:rPr>
                <w:rFonts w:ascii="Arial Narrow" w:eastAsia="Times New Roman" w:hAnsi="Arial Narrow" w:cs="Arial"/>
                <w:i/>
                <w:iCs/>
                <w:color w:val="000000"/>
                <w:sz w:val="20"/>
                <w:szCs w:val="20"/>
                <w:lang w:eastAsia="es-CO"/>
              </w:rPr>
              <w:t>"ley para la prevención y protección de la niñez frente a mendicidad, indigencia, trata de personas y trabajo forzado, incluida la niñez indígena"</w:t>
            </w:r>
          </w:p>
        </w:tc>
        <w:tc>
          <w:tcPr>
            <w:tcW w:w="2465" w:type="pct"/>
            <w:shd w:val="clear" w:color="auto" w:fill="auto"/>
            <w:hideMark/>
          </w:tcPr>
          <w:p w14:paraId="00B2B2DD"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335/2019 </w:t>
            </w:r>
            <w:r w:rsidRPr="00715659">
              <w:rPr>
                <w:rFonts w:ascii="Arial Narrow" w:eastAsia="Times New Roman" w:hAnsi="Arial Narrow" w:cs="Arial"/>
                <w:i/>
                <w:iCs/>
                <w:color w:val="000000"/>
                <w:sz w:val="20"/>
                <w:szCs w:val="20"/>
                <w:lang w:eastAsia="es-CO"/>
              </w:rPr>
              <w:t>"por medio del cual se adiciona un numeral al artículo 41 obligaciones del estado del código de infancia y adolescencia"</w:t>
            </w:r>
          </w:p>
        </w:tc>
      </w:tr>
      <w:tr w:rsidR="003C2638" w:rsidRPr="00715659" w14:paraId="18689DA2" w14:textId="77777777" w:rsidTr="003C2638">
        <w:trPr>
          <w:trHeight w:val="975"/>
          <w:jc w:val="center"/>
        </w:trPr>
        <w:tc>
          <w:tcPr>
            <w:tcW w:w="2535" w:type="pct"/>
            <w:shd w:val="clear" w:color="auto" w:fill="auto"/>
            <w:hideMark/>
          </w:tcPr>
          <w:p w14:paraId="0F8710C5"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111/2019 </w:t>
            </w:r>
            <w:r w:rsidRPr="00715659">
              <w:rPr>
                <w:rFonts w:ascii="Arial Narrow" w:eastAsia="Times New Roman" w:hAnsi="Arial Narrow" w:cs="Arial"/>
                <w:i/>
                <w:iCs/>
                <w:color w:val="000000"/>
                <w:sz w:val="20"/>
                <w:szCs w:val="20"/>
                <w:lang w:eastAsia="es-CO"/>
              </w:rPr>
              <w:t>"por medio de la cual se modifica la ley 1384 de 2010 y se dictan otras disposiciones en materia de protección a personas con cáncer y sobrevivientes"</w:t>
            </w:r>
          </w:p>
        </w:tc>
        <w:tc>
          <w:tcPr>
            <w:tcW w:w="2465" w:type="pct"/>
            <w:shd w:val="clear" w:color="auto" w:fill="auto"/>
            <w:hideMark/>
          </w:tcPr>
          <w:p w14:paraId="4B9B1B06"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332/2019 </w:t>
            </w:r>
            <w:r w:rsidRPr="00715659">
              <w:rPr>
                <w:rFonts w:ascii="Arial Narrow" w:eastAsia="Times New Roman" w:hAnsi="Arial Narrow" w:cs="Arial"/>
                <w:i/>
                <w:iCs/>
                <w:color w:val="000000"/>
                <w:sz w:val="20"/>
                <w:szCs w:val="20"/>
                <w:lang w:eastAsia="es-CO"/>
              </w:rPr>
              <w:t>"por medio del cual se establecen las bases para un modelo de educación flexible"</w:t>
            </w:r>
          </w:p>
        </w:tc>
      </w:tr>
      <w:tr w:rsidR="003C2638" w:rsidRPr="00715659" w14:paraId="2034063E" w14:textId="77777777" w:rsidTr="003C2638">
        <w:trPr>
          <w:trHeight w:val="975"/>
          <w:jc w:val="center"/>
        </w:trPr>
        <w:tc>
          <w:tcPr>
            <w:tcW w:w="2535" w:type="pct"/>
            <w:shd w:val="clear" w:color="auto" w:fill="auto"/>
            <w:hideMark/>
          </w:tcPr>
          <w:p w14:paraId="00740B46"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lastRenderedPageBreak/>
              <w:t xml:space="preserve">Proyecto de ley 042/2019 </w:t>
            </w:r>
            <w:r w:rsidRPr="00715659">
              <w:rPr>
                <w:rFonts w:ascii="Arial Narrow" w:eastAsia="Times New Roman" w:hAnsi="Arial Narrow" w:cs="Arial"/>
                <w:i/>
                <w:iCs/>
                <w:color w:val="000000"/>
                <w:sz w:val="20"/>
                <w:szCs w:val="20"/>
                <w:lang w:eastAsia="es-CO"/>
              </w:rPr>
              <w:t>"por la cual se dictan normas para suprimir y prohibir la contratación laboral, mediante cooperativa de trabajo asociado y demás formas de tercerización laboral"</w:t>
            </w:r>
          </w:p>
        </w:tc>
        <w:tc>
          <w:tcPr>
            <w:tcW w:w="2465" w:type="pct"/>
            <w:shd w:val="clear" w:color="auto" w:fill="auto"/>
            <w:hideMark/>
          </w:tcPr>
          <w:p w14:paraId="7EE1317A"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251/2019 </w:t>
            </w:r>
            <w:r w:rsidRPr="00715659">
              <w:rPr>
                <w:rFonts w:ascii="Arial Narrow" w:eastAsia="Times New Roman" w:hAnsi="Arial Narrow" w:cs="Arial"/>
                <w:i/>
                <w:iCs/>
                <w:color w:val="000000"/>
                <w:sz w:val="20"/>
                <w:szCs w:val="20"/>
                <w:lang w:eastAsia="es-CO"/>
              </w:rPr>
              <w:t>"por medio del cual se modifica el decreto ley 1421 de 1993 referente al estatuto orgánico de Bogotá"</w:t>
            </w:r>
          </w:p>
        </w:tc>
      </w:tr>
      <w:tr w:rsidR="003C2638" w:rsidRPr="00715659" w14:paraId="51468AE8" w14:textId="77777777" w:rsidTr="003C2638">
        <w:trPr>
          <w:trHeight w:val="1220"/>
          <w:jc w:val="center"/>
        </w:trPr>
        <w:tc>
          <w:tcPr>
            <w:tcW w:w="2535" w:type="pct"/>
            <w:shd w:val="clear" w:color="auto" w:fill="auto"/>
            <w:hideMark/>
          </w:tcPr>
          <w:p w14:paraId="06E02D5A"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061/2019 </w:t>
            </w:r>
            <w:r w:rsidRPr="00715659">
              <w:rPr>
                <w:rFonts w:ascii="Arial Narrow" w:eastAsia="Times New Roman" w:hAnsi="Arial Narrow" w:cs="Arial"/>
                <w:i/>
                <w:iCs/>
                <w:color w:val="000000"/>
                <w:sz w:val="20"/>
                <w:szCs w:val="20"/>
                <w:lang w:eastAsia="es-CO"/>
              </w:rPr>
              <w:t>"por medio de la cual se regula un procedimiento especial para la legalización y adquisición de los predios e inmuebles en favor de las entidades territoriales de predios donde funcionan instituciones educativas públicas urbanas y rurales"</w:t>
            </w:r>
          </w:p>
        </w:tc>
        <w:tc>
          <w:tcPr>
            <w:tcW w:w="2465" w:type="pct"/>
            <w:shd w:val="clear" w:color="auto" w:fill="auto"/>
            <w:hideMark/>
          </w:tcPr>
          <w:p w14:paraId="61388B58"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acto legislativo 182/2019 </w:t>
            </w:r>
            <w:r w:rsidRPr="00715659">
              <w:rPr>
                <w:rFonts w:ascii="Arial Narrow" w:eastAsia="Times New Roman" w:hAnsi="Arial Narrow" w:cs="Arial"/>
                <w:i/>
                <w:iCs/>
                <w:color w:val="000000"/>
                <w:sz w:val="20"/>
                <w:szCs w:val="20"/>
                <w:lang w:eastAsia="es-CO"/>
              </w:rPr>
              <w:t>"por medio del cual se modifica el artículo 325 de la constitución política de Colombia y se dictan disposiciones segunda vuelta"</w:t>
            </w:r>
          </w:p>
        </w:tc>
      </w:tr>
      <w:tr w:rsidR="003C2638" w:rsidRPr="00715659" w14:paraId="5A656552" w14:textId="77777777" w:rsidTr="003C2638">
        <w:trPr>
          <w:trHeight w:val="975"/>
          <w:jc w:val="center"/>
        </w:trPr>
        <w:tc>
          <w:tcPr>
            <w:tcW w:w="2535" w:type="pct"/>
            <w:shd w:val="clear" w:color="auto" w:fill="auto"/>
            <w:hideMark/>
          </w:tcPr>
          <w:p w14:paraId="1A4BBB41"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109/2019 </w:t>
            </w:r>
            <w:r w:rsidRPr="00715659">
              <w:rPr>
                <w:rFonts w:ascii="Arial Narrow" w:eastAsia="Times New Roman" w:hAnsi="Arial Narrow" w:cs="Arial"/>
                <w:i/>
                <w:iCs/>
                <w:color w:val="000000"/>
                <w:sz w:val="20"/>
                <w:szCs w:val="20"/>
                <w:lang w:eastAsia="es-CO"/>
              </w:rPr>
              <w:t>"por la cual se modifica parcialmente la ley 7 de 1979 se crea el programa estado contigo para mujeres cabeza de familia el sistema de información integrado para menores de edad"</w:t>
            </w:r>
          </w:p>
        </w:tc>
        <w:tc>
          <w:tcPr>
            <w:tcW w:w="2465" w:type="pct"/>
            <w:shd w:val="clear" w:color="auto" w:fill="auto"/>
            <w:hideMark/>
          </w:tcPr>
          <w:p w14:paraId="665B5F56"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251/2019 y 011/2019 </w:t>
            </w:r>
            <w:r w:rsidRPr="00715659">
              <w:rPr>
                <w:rFonts w:ascii="Arial Narrow" w:eastAsia="Times New Roman" w:hAnsi="Arial Narrow" w:cs="Arial"/>
                <w:i/>
                <w:iCs/>
                <w:color w:val="000000"/>
                <w:sz w:val="20"/>
                <w:szCs w:val="20"/>
                <w:lang w:eastAsia="es-CO"/>
              </w:rPr>
              <w:t>"por medio del cual se modifica el decreto ley 1421 de 1993 referente al estatuto orgánico de Bogotá"</w:t>
            </w:r>
          </w:p>
        </w:tc>
      </w:tr>
      <w:tr w:rsidR="003C2638" w:rsidRPr="00715659" w14:paraId="68AE98EF" w14:textId="77777777" w:rsidTr="003C2638">
        <w:trPr>
          <w:trHeight w:val="1215"/>
          <w:jc w:val="center"/>
        </w:trPr>
        <w:tc>
          <w:tcPr>
            <w:tcW w:w="2535" w:type="pct"/>
            <w:shd w:val="clear" w:color="auto" w:fill="auto"/>
            <w:hideMark/>
          </w:tcPr>
          <w:p w14:paraId="7EECD706"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190/2019 </w:t>
            </w:r>
            <w:r w:rsidRPr="00715659">
              <w:rPr>
                <w:rFonts w:ascii="Arial Narrow" w:eastAsia="Times New Roman" w:hAnsi="Arial Narrow" w:cs="Arial"/>
                <w:i/>
                <w:iCs/>
                <w:color w:val="000000"/>
                <w:sz w:val="20"/>
                <w:szCs w:val="20"/>
                <w:lang w:eastAsia="es-CO"/>
              </w:rPr>
              <w:t>"por medio de la cual se regula el trabajo digital económicamente dependiente realizado a través de empresas de intermediación digital que hacen uso de plataformas digitales en Colombia"</w:t>
            </w:r>
          </w:p>
        </w:tc>
        <w:tc>
          <w:tcPr>
            <w:tcW w:w="2465" w:type="pct"/>
            <w:shd w:val="clear" w:color="auto" w:fill="auto"/>
            <w:hideMark/>
          </w:tcPr>
          <w:p w14:paraId="5F01F205"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284/2019 </w:t>
            </w:r>
            <w:r w:rsidRPr="00715659">
              <w:rPr>
                <w:rFonts w:ascii="Arial Narrow" w:eastAsia="Times New Roman" w:hAnsi="Arial Narrow" w:cs="Arial"/>
                <w:i/>
                <w:iCs/>
                <w:color w:val="000000"/>
                <w:sz w:val="20"/>
                <w:szCs w:val="20"/>
                <w:lang w:eastAsia="es-CO"/>
              </w:rPr>
              <w:t>"por medio del cual se declara patrimonio cultural nacional algunos barrios de Bogotá por su carácter urbanístico"</w:t>
            </w:r>
          </w:p>
        </w:tc>
      </w:tr>
      <w:tr w:rsidR="003C2638" w:rsidRPr="00715659" w14:paraId="44920778" w14:textId="77777777" w:rsidTr="003C2638">
        <w:trPr>
          <w:trHeight w:val="1455"/>
          <w:jc w:val="center"/>
        </w:trPr>
        <w:tc>
          <w:tcPr>
            <w:tcW w:w="2535" w:type="pct"/>
            <w:shd w:val="clear" w:color="auto" w:fill="auto"/>
            <w:hideMark/>
          </w:tcPr>
          <w:p w14:paraId="0D2DF0FA"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290/2020 </w:t>
            </w:r>
            <w:r w:rsidRPr="00715659">
              <w:rPr>
                <w:rFonts w:ascii="Arial Narrow" w:eastAsia="Times New Roman" w:hAnsi="Arial Narrow" w:cs="Arial"/>
                <w:i/>
                <w:iCs/>
                <w:color w:val="000000"/>
                <w:sz w:val="20"/>
                <w:szCs w:val="20"/>
                <w:lang w:eastAsia="es-CO"/>
              </w:rPr>
              <w:t>"por el cual se declara imprescriptible la acción penal en caso de delitos contra la libertad, integridad y formación sexuales o el delito consagrado en el artículo 237 de la ley 599 de 2000"</w:t>
            </w:r>
          </w:p>
        </w:tc>
        <w:tc>
          <w:tcPr>
            <w:tcW w:w="2465" w:type="pct"/>
            <w:shd w:val="clear" w:color="auto" w:fill="auto"/>
            <w:hideMark/>
          </w:tcPr>
          <w:p w14:paraId="36826CBB"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Proyecto de ley 158/2019</w:t>
            </w:r>
            <w:r w:rsidRPr="00715659">
              <w:rPr>
                <w:rFonts w:ascii="Arial Narrow" w:eastAsia="Times New Roman" w:hAnsi="Arial Narrow" w:cs="Arial"/>
                <w:i/>
                <w:iCs/>
                <w:color w:val="000000"/>
                <w:sz w:val="20"/>
                <w:szCs w:val="20"/>
                <w:lang w:eastAsia="es-CO"/>
              </w:rPr>
              <w:t xml:space="preserve"> "por medio del cual se modifica la ley 1429 del 2010, la ley 823 de 2003, se establecen medidas para fortalecer y promover la igualdad de la mujer en el acceso laboral y en educación en los sectores económicos donde han tenido una baja participación"</w:t>
            </w:r>
          </w:p>
        </w:tc>
      </w:tr>
      <w:tr w:rsidR="003C2638" w:rsidRPr="00715659" w14:paraId="01238F86" w14:textId="77777777" w:rsidTr="003C2638">
        <w:trPr>
          <w:trHeight w:val="1455"/>
          <w:jc w:val="center"/>
        </w:trPr>
        <w:tc>
          <w:tcPr>
            <w:tcW w:w="2535" w:type="pct"/>
            <w:shd w:val="clear" w:color="auto" w:fill="auto"/>
            <w:hideMark/>
          </w:tcPr>
          <w:p w14:paraId="31354FA6"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295/2020 </w:t>
            </w:r>
            <w:r w:rsidRPr="00715659">
              <w:rPr>
                <w:rFonts w:ascii="Arial Narrow" w:eastAsia="Times New Roman" w:hAnsi="Arial Narrow" w:cs="Arial"/>
                <w:i/>
                <w:iCs/>
                <w:color w:val="000000"/>
                <w:sz w:val="20"/>
                <w:szCs w:val="20"/>
                <w:lang w:eastAsia="es-CO"/>
              </w:rPr>
              <w:t>"por la cual se establecen medidas para combatir el hurto de celulares en Colombia"</w:t>
            </w:r>
          </w:p>
        </w:tc>
        <w:tc>
          <w:tcPr>
            <w:tcW w:w="2465" w:type="pct"/>
            <w:shd w:val="clear" w:color="auto" w:fill="auto"/>
            <w:hideMark/>
          </w:tcPr>
          <w:p w14:paraId="653D70F7"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130/2019 </w:t>
            </w:r>
            <w:r w:rsidRPr="00715659">
              <w:rPr>
                <w:rFonts w:ascii="Arial Narrow" w:eastAsia="Times New Roman" w:hAnsi="Arial Narrow" w:cs="Arial"/>
                <w:i/>
                <w:iCs/>
                <w:color w:val="000000"/>
                <w:sz w:val="20"/>
                <w:szCs w:val="20"/>
                <w:lang w:eastAsia="es-CO"/>
              </w:rPr>
              <w:t>"por el cual se establecen las condiciones de disposición final segura de los aceites lubricantes usados y de los aceites industriales usados en el territorio nacional y se prohíbe la combustión de los mismos o su reutilización parcial o total sin tratamiento de transformación"</w:t>
            </w:r>
          </w:p>
        </w:tc>
      </w:tr>
      <w:tr w:rsidR="003C2638" w:rsidRPr="00715659" w14:paraId="7F8F402F" w14:textId="77777777" w:rsidTr="003C2638">
        <w:trPr>
          <w:trHeight w:val="735"/>
          <w:jc w:val="center"/>
        </w:trPr>
        <w:tc>
          <w:tcPr>
            <w:tcW w:w="2535" w:type="pct"/>
            <w:shd w:val="clear" w:color="auto" w:fill="auto"/>
            <w:hideMark/>
          </w:tcPr>
          <w:p w14:paraId="4C45A859" w14:textId="77777777" w:rsidR="003C2638" w:rsidRPr="00715659" w:rsidRDefault="003C2638" w:rsidP="003C2638">
            <w:pPr>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287/2020 </w:t>
            </w:r>
            <w:r w:rsidRPr="00715659">
              <w:rPr>
                <w:rFonts w:ascii="Arial Narrow" w:eastAsia="Times New Roman" w:hAnsi="Arial Narrow" w:cs="Arial"/>
                <w:i/>
                <w:iCs/>
                <w:color w:val="000000"/>
                <w:sz w:val="20"/>
                <w:szCs w:val="20"/>
                <w:lang w:eastAsia="es-CO"/>
              </w:rPr>
              <w:t>"por medio de la cual se modifica la ley 82 de 1993, ley mujer cabeza de familia, la 1232 de 2018"</w:t>
            </w:r>
          </w:p>
        </w:tc>
        <w:tc>
          <w:tcPr>
            <w:tcW w:w="2465" w:type="pct"/>
            <w:shd w:val="clear" w:color="auto" w:fill="auto"/>
            <w:hideMark/>
          </w:tcPr>
          <w:p w14:paraId="27583FAB" w14:textId="77777777" w:rsidR="003C2638" w:rsidRPr="00715659" w:rsidRDefault="003C2638" w:rsidP="00C373ED">
            <w:pPr>
              <w:keepNext/>
              <w:jc w:val="both"/>
              <w:rPr>
                <w:rFonts w:ascii="Arial Narrow" w:eastAsia="Times New Roman" w:hAnsi="Arial Narrow" w:cs="Arial"/>
                <w:color w:val="000000"/>
                <w:sz w:val="20"/>
                <w:szCs w:val="20"/>
                <w:lang w:eastAsia="es-CO"/>
              </w:rPr>
            </w:pPr>
            <w:r w:rsidRPr="00715659">
              <w:rPr>
                <w:rFonts w:ascii="Arial Narrow" w:eastAsia="Times New Roman" w:hAnsi="Arial Narrow" w:cs="Arial"/>
                <w:color w:val="000000"/>
                <w:sz w:val="20"/>
                <w:szCs w:val="20"/>
                <w:lang w:eastAsia="es-CO"/>
              </w:rPr>
              <w:t xml:space="preserve">Proyecto de ley 174/2018 </w:t>
            </w:r>
            <w:r w:rsidRPr="00715659">
              <w:rPr>
                <w:rFonts w:ascii="Arial Narrow" w:eastAsia="Times New Roman" w:hAnsi="Arial Narrow" w:cs="Arial"/>
                <w:i/>
                <w:iCs/>
                <w:color w:val="000000"/>
                <w:sz w:val="20"/>
                <w:szCs w:val="20"/>
                <w:lang w:eastAsia="es-CO"/>
              </w:rPr>
              <w:t>"por la cual se modifica la ley 1335 de 2009 cigarrillos electrónicos"</w:t>
            </w:r>
          </w:p>
        </w:tc>
      </w:tr>
    </w:tbl>
    <w:p w14:paraId="14F15229" w14:textId="77777777" w:rsidR="003C2638" w:rsidRPr="003C2638" w:rsidRDefault="003C2638" w:rsidP="003C2638">
      <w:pPr>
        <w:pStyle w:val="Textoindependiente31"/>
        <w:ind w:right="136"/>
        <w:contextualSpacing/>
        <w:rPr>
          <w:rFonts w:ascii="Arial Narrow" w:hAnsi="Arial Narrow" w:cs="Arial"/>
          <w:bCs/>
          <w:sz w:val="24"/>
          <w:szCs w:val="24"/>
        </w:rPr>
      </w:pPr>
      <w:r w:rsidRPr="003C2638">
        <w:rPr>
          <w:rFonts w:ascii="Arial Narrow" w:hAnsi="Arial Narrow" w:cs="Arial"/>
          <w:bCs/>
          <w:sz w:val="24"/>
          <w:szCs w:val="24"/>
        </w:rPr>
        <w:t>Por último, dando cumplimiento a la Resolución 102 de 2017 de la Secretaría Jurídica Distrital, modificada por la Resolución 121 de 2017 de la Secretaría Jurídica Distrital que instituyó el Comité de Doctrina con el objeto de analizar, definir, determinar y orientar el ejercicio de la actividad conceptual al interior de la Secretaría Jurídica Distrital, en el periodo se realizaron 3 Comités así:</w:t>
      </w:r>
    </w:p>
    <w:p w14:paraId="08E9AE4A" w14:textId="77777777" w:rsidR="003C2638" w:rsidRPr="003C2638" w:rsidRDefault="003C2638" w:rsidP="003C2638">
      <w:pPr>
        <w:pStyle w:val="Textoindependiente31"/>
        <w:ind w:right="136"/>
        <w:contextualSpacing/>
        <w:rPr>
          <w:rFonts w:ascii="Arial Narrow" w:hAnsi="Arial Narrow" w:cs="Arial"/>
          <w:bCs/>
          <w:sz w:val="24"/>
          <w:szCs w:val="24"/>
        </w:rPr>
      </w:pPr>
    </w:p>
    <w:p w14:paraId="68ABDAED" w14:textId="665ACBD1" w:rsidR="003C2638" w:rsidRPr="00715659" w:rsidRDefault="003C2638" w:rsidP="000E47F1">
      <w:pPr>
        <w:pStyle w:val="Textoindependiente31"/>
        <w:numPr>
          <w:ilvl w:val="0"/>
          <w:numId w:val="23"/>
        </w:numPr>
        <w:ind w:right="136"/>
        <w:contextualSpacing/>
        <w:rPr>
          <w:rFonts w:ascii="Arial Narrow" w:hAnsi="Arial Narrow" w:cs="Arial"/>
          <w:bCs/>
          <w:sz w:val="24"/>
          <w:szCs w:val="24"/>
        </w:rPr>
      </w:pPr>
      <w:r w:rsidRPr="003C2638">
        <w:rPr>
          <w:rFonts w:ascii="Arial Narrow" w:hAnsi="Arial Narrow" w:cs="Arial"/>
          <w:bCs/>
          <w:sz w:val="24"/>
          <w:szCs w:val="24"/>
        </w:rPr>
        <w:t>Fecha 24/04/2020</w:t>
      </w:r>
      <w:r w:rsidRPr="00715659">
        <w:rPr>
          <w:rFonts w:ascii="Arial Narrow" w:hAnsi="Arial Narrow" w:cs="Arial"/>
          <w:bCs/>
          <w:sz w:val="24"/>
          <w:szCs w:val="24"/>
        </w:rPr>
        <w:t xml:space="preserve"> </w:t>
      </w:r>
    </w:p>
    <w:p w14:paraId="14161248" w14:textId="77777777" w:rsidR="00715659" w:rsidRPr="003C2638" w:rsidRDefault="00715659" w:rsidP="003C2638">
      <w:pPr>
        <w:pStyle w:val="Textoindependiente31"/>
        <w:ind w:right="136"/>
        <w:contextualSpacing/>
        <w:rPr>
          <w:rFonts w:ascii="Arial Narrow" w:hAnsi="Arial Narrow" w:cs="Arial"/>
          <w:bCs/>
          <w:sz w:val="24"/>
          <w:szCs w:val="24"/>
        </w:rPr>
      </w:pPr>
    </w:p>
    <w:p w14:paraId="23FA9914" w14:textId="34FECA6E" w:rsidR="003C2638" w:rsidRPr="00715659" w:rsidRDefault="00715659" w:rsidP="000E47F1">
      <w:pPr>
        <w:pStyle w:val="Textoindependiente31"/>
        <w:numPr>
          <w:ilvl w:val="0"/>
          <w:numId w:val="22"/>
        </w:numPr>
        <w:ind w:right="136"/>
        <w:contextualSpacing/>
        <w:rPr>
          <w:rFonts w:ascii="Arial Narrow" w:hAnsi="Arial Narrow" w:cs="Arial"/>
          <w:bCs/>
          <w:sz w:val="24"/>
          <w:szCs w:val="24"/>
        </w:rPr>
      </w:pPr>
      <w:r>
        <w:rPr>
          <w:rFonts w:ascii="Arial Narrow" w:hAnsi="Arial Narrow" w:cs="Arial"/>
          <w:bCs/>
          <w:sz w:val="24"/>
          <w:szCs w:val="24"/>
        </w:rPr>
        <w:t xml:space="preserve">Tema: </w:t>
      </w:r>
      <w:r w:rsidR="003C2638" w:rsidRPr="003C2638">
        <w:rPr>
          <w:rFonts w:ascii="Arial Narrow" w:hAnsi="Arial Narrow" w:cs="Arial"/>
          <w:bCs/>
          <w:sz w:val="24"/>
          <w:szCs w:val="24"/>
        </w:rPr>
        <w:t>Concepto Jurídico acerca de la a</w:t>
      </w:r>
      <w:r w:rsidR="003C2638" w:rsidRPr="00715659">
        <w:rPr>
          <w:rFonts w:ascii="Arial Narrow" w:hAnsi="Arial Narrow" w:cs="Arial"/>
          <w:bCs/>
          <w:sz w:val="24"/>
          <w:szCs w:val="24"/>
        </w:rPr>
        <w:t xml:space="preserve"> </w:t>
      </w:r>
      <w:r w:rsidR="003C2638" w:rsidRPr="003C2638">
        <w:rPr>
          <w:rFonts w:ascii="Arial Narrow" w:hAnsi="Arial Narrow" w:cs="Arial"/>
          <w:bCs/>
          <w:sz w:val="24"/>
          <w:szCs w:val="24"/>
        </w:rPr>
        <w:t xml:space="preserve">Aplicación del literal g) del artículo 2 de la Ley 2013 del 30 de diciembre de 2019, </w:t>
      </w:r>
      <w:r w:rsidR="003C2638" w:rsidRPr="00715659">
        <w:rPr>
          <w:rFonts w:ascii="Arial Narrow" w:hAnsi="Arial Narrow" w:cs="Arial"/>
          <w:bCs/>
          <w:sz w:val="24"/>
          <w:szCs w:val="24"/>
        </w:rPr>
        <w:t>“Por medio del cual se busca garantizar el cumplimiento de los principios de transparencia y publicidad mediante la publicación de las declaraciones de bienes, renta y el registro de los conflictos de interés.”</w:t>
      </w:r>
    </w:p>
    <w:p w14:paraId="5FCF6C14" w14:textId="56037FF8" w:rsidR="003C2638" w:rsidRPr="00715659" w:rsidRDefault="00715659" w:rsidP="000E47F1">
      <w:pPr>
        <w:pStyle w:val="Prrafodelista"/>
        <w:numPr>
          <w:ilvl w:val="0"/>
          <w:numId w:val="22"/>
        </w:numPr>
        <w:spacing w:after="0" w:line="240" w:lineRule="auto"/>
        <w:ind w:right="136"/>
        <w:jc w:val="both"/>
        <w:rPr>
          <w:rFonts w:ascii="Arial Narrow" w:eastAsia="Calibri" w:hAnsi="Arial Narrow" w:cs="Arial"/>
          <w:bCs/>
          <w:sz w:val="24"/>
          <w:szCs w:val="24"/>
          <w:lang w:val="es-ES" w:eastAsia="zh-CN"/>
        </w:rPr>
      </w:pPr>
      <w:r w:rsidRPr="00715659">
        <w:rPr>
          <w:rFonts w:ascii="Arial Narrow" w:eastAsia="Calibri" w:hAnsi="Arial Narrow" w:cs="Arial"/>
          <w:bCs/>
          <w:sz w:val="24"/>
          <w:szCs w:val="24"/>
          <w:lang w:val="es-ES" w:eastAsia="zh-CN"/>
        </w:rPr>
        <w:t xml:space="preserve">Tema: </w:t>
      </w:r>
      <w:r w:rsidR="003C2638" w:rsidRPr="00715659">
        <w:rPr>
          <w:rFonts w:ascii="Arial Narrow" w:eastAsia="Calibri" w:hAnsi="Arial Narrow" w:cs="Arial"/>
          <w:bCs/>
          <w:sz w:val="24"/>
          <w:szCs w:val="24"/>
          <w:lang w:val="es-ES" w:eastAsia="zh-CN"/>
        </w:rPr>
        <w:t xml:space="preserve">Seguimiento a tres conceptos jurídicos unificadores: i) Entidad competente para llevar a cabo el mantenimiento </w:t>
      </w:r>
      <w:r w:rsidRPr="00715659">
        <w:rPr>
          <w:rFonts w:ascii="Arial Narrow" w:eastAsia="Calibri" w:hAnsi="Arial Narrow" w:cs="Arial"/>
          <w:bCs/>
          <w:sz w:val="24"/>
          <w:szCs w:val="24"/>
          <w:lang w:val="es-ES" w:eastAsia="zh-CN"/>
        </w:rPr>
        <w:t>de ciclo rutas</w:t>
      </w:r>
      <w:r w:rsidR="003C2638" w:rsidRPr="00715659">
        <w:rPr>
          <w:rFonts w:ascii="Arial Narrow" w:eastAsia="Calibri" w:hAnsi="Arial Narrow" w:cs="Arial"/>
          <w:bCs/>
          <w:sz w:val="24"/>
          <w:szCs w:val="24"/>
          <w:lang w:val="es-ES" w:eastAsia="zh-CN"/>
        </w:rPr>
        <w:t xml:space="preserve"> ubicadas en corredor ecológico ambiental. ii) Naturaleza jurídica de Caudales de Colombia SAS – ESP. iii) régimen jurídico aplicable a CAPITAL SALUD EPS-S SAS.</w:t>
      </w:r>
    </w:p>
    <w:p w14:paraId="337236F9" w14:textId="77777777" w:rsidR="003C2638" w:rsidRPr="003C2638" w:rsidRDefault="003C2638" w:rsidP="003C2638">
      <w:pPr>
        <w:pStyle w:val="Textoindependiente31"/>
        <w:ind w:right="136"/>
        <w:contextualSpacing/>
        <w:rPr>
          <w:rFonts w:ascii="Arial Narrow" w:hAnsi="Arial Narrow" w:cs="Arial"/>
          <w:bCs/>
          <w:sz w:val="24"/>
          <w:szCs w:val="24"/>
        </w:rPr>
      </w:pPr>
    </w:p>
    <w:p w14:paraId="73E358C6" w14:textId="0030E10D" w:rsidR="003C2638" w:rsidRPr="00715659" w:rsidRDefault="003C2638" w:rsidP="000E47F1">
      <w:pPr>
        <w:pStyle w:val="Textoindependiente31"/>
        <w:numPr>
          <w:ilvl w:val="0"/>
          <w:numId w:val="23"/>
        </w:numPr>
        <w:ind w:right="136"/>
        <w:contextualSpacing/>
        <w:rPr>
          <w:rFonts w:ascii="Arial Narrow" w:hAnsi="Arial Narrow" w:cs="Arial"/>
          <w:bCs/>
          <w:sz w:val="24"/>
          <w:szCs w:val="24"/>
        </w:rPr>
      </w:pPr>
      <w:r w:rsidRPr="003C2638">
        <w:rPr>
          <w:rFonts w:ascii="Arial Narrow" w:hAnsi="Arial Narrow" w:cs="Arial"/>
          <w:bCs/>
          <w:sz w:val="24"/>
          <w:szCs w:val="24"/>
        </w:rPr>
        <w:t xml:space="preserve">Fecha 20/05/2020. </w:t>
      </w:r>
      <w:r w:rsidRPr="00715659">
        <w:rPr>
          <w:rFonts w:ascii="Arial Narrow" w:hAnsi="Arial Narrow" w:cs="Arial"/>
          <w:bCs/>
          <w:sz w:val="24"/>
          <w:szCs w:val="24"/>
        </w:rPr>
        <w:t xml:space="preserve"> </w:t>
      </w:r>
    </w:p>
    <w:p w14:paraId="73D1A986" w14:textId="77777777" w:rsidR="003C2638" w:rsidRPr="003C2638" w:rsidRDefault="003C2638" w:rsidP="003C2638">
      <w:pPr>
        <w:pStyle w:val="Textoindependiente31"/>
        <w:ind w:right="136"/>
        <w:contextualSpacing/>
        <w:rPr>
          <w:rFonts w:ascii="Arial Narrow" w:hAnsi="Arial Narrow" w:cs="Arial"/>
          <w:bCs/>
          <w:sz w:val="24"/>
          <w:szCs w:val="24"/>
        </w:rPr>
      </w:pPr>
    </w:p>
    <w:p w14:paraId="4D6174C9" w14:textId="2D8506E6" w:rsidR="003C2638" w:rsidRPr="003C2638" w:rsidRDefault="00715659" w:rsidP="000E47F1">
      <w:pPr>
        <w:pStyle w:val="Textoindependiente31"/>
        <w:numPr>
          <w:ilvl w:val="0"/>
          <w:numId w:val="22"/>
        </w:numPr>
        <w:ind w:right="136"/>
        <w:contextualSpacing/>
        <w:rPr>
          <w:rFonts w:ascii="Arial Narrow" w:hAnsi="Arial Narrow" w:cs="Arial"/>
          <w:bCs/>
          <w:sz w:val="24"/>
          <w:szCs w:val="24"/>
        </w:rPr>
      </w:pPr>
      <w:r>
        <w:rPr>
          <w:rFonts w:ascii="Arial Narrow" w:hAnsi="Arial Narrow" w:cs="Arial"/>
          <w:bCs/>
          <w:sz w:val="24"/>
          <w:szCs w:val="24"/>
        </w:rPr>
        <w:t xml:space="preserve">Temas: </w:t>
      </w:r>
      <w:r w:rsidR="003C2638" w:rsidRPr="003C2638">
        <w:rPr>
          <w:rFonts w:ascii="Arial Narrow" w:hAnsi="Arial Narrow" w:cs="Arial"/>
          <w:bCs/>
          <w:sz w:val="24"/>
          <w:szCs w:val="24"/>
        </w:rPr>
        <w:t xml:space="preserve">Concepto de unificador sobre los criterios jurídicos - PAIMIS Decreto Distrital 227 de 2015. Inversión de recursos públicos en la recuperación de los predios privados y el </w:t>
      </w:r>
      <w:r w:rsidR="003C2638" w:rsidRPr="003C2638">
        <w:rPr>
          <w:rFonts w:ascii="Arial Narrow" w:hAnsi="Arial Narrow" w:cs="Arial"/>
          <w:bCs/>
          <w:sz w:val="24"/>
          <w:szCs w:val="24"/>
        </w:rPr>
        <w:lastRenderedPageBreak/>
        <w:t>ofrecimiento de los servicios sociales institucionales a la población extranjera ocupante al interior del Parque Ecológico Distrital de Montaña “</w:t>
      </w:r>
      <w:r w:rsidR="003C2638" w:rsidRPr="003C2638">
        <w:rPr>
          <w:rFonts w:ascii="Arial Narrow" w:hAnsi="Arial Narrow" w:cs="Arial"/>
          <w:bCs/>
          <w:i/>
          <w:iCs/>
          <w:sz w:val="24"/>
          <w:szCs w:val="24"/>
        </w:rPr>
        <w:t>Entrenubes</w:t>
      </w:r>
      <w:r w:rsidR="003C2638" w:rsidRPr="003C2638">
        <w:rPr>
          <w:rFonts w:ascii="Arial Narrow" w:hAnsi="Arial Narrow" w:cs="Arial"/>
          <w:bCs/>
          <w:sz w:val="24"/>
          <w:szCs w:val="24"/>
        </w:rPr>
        <w:t>” y aclaración del asunto en mención”.</w:t>
      </w:r>
    </w:p>
    <w:p w14:paraId="2ECA2DA5" w14:textId="77777777" w:rsidR="003C2638" w:rsidRPr="003C2638" w:rsidRDefault="003C2638" w:rsidP="003C2638">
      <w:pPr>
        <w:pStyle w:val="Textoindependiente31"/>
        <w:ind w:right="136"/>
        <w:contextualSpacing/>
        <w:rPr>
          <w:rFonts w:ascii="Arial Narrow" w:hAnsi="Arial Narrow" w:cs="Arial"/>
          <w:bCs/>
          <w:sz w:val="24"/>
          <w:szCs w:val="24"/>
        </w:rPr>
      </w:pPr>
    </w:p>
    <w:p w14:paraId="1D45D8A1" w14:textId="57770E31" w:rsidR="003C2638" w:rsidRPr="003C2638" w:rsidRDefault="00715659" w:rsidP="000E47F1">
      <w:pPr>
        <w:pStyle w:val="Textoindependiente31"/>
        <w:numPr>
          <w:ilvl w:val="0"/>
          <w:numId w:val="22"/>
        </w:numPr>
        <w:ind w:right="136"/>
        <w:contextualSpacing/>
        <w:rPr>
          <w:rFonts w:ascii="Arial Narrow" w:hAnsi="Arial Narrow" w:cs="Arial"/>
          <w:bCs/>
          <w:sz w:val="24"/>
          <w:szCs w:val="24"/>
        </w:rPr>
      </w:pPr>
      <w:r>
        <w:rPr>
          <w:rFonts w:ascii="Arial Narrow" w:hAnsi="Arial Narrow" w:cs="Arial"/>
          <w:bCs/>
          <w:sz w:val="24"/>
          <w:szCs w:val="24"/>
        </w:rPr>
        <w:t xml:space="preserve">Tema: </w:t>
      </w:r>
      <w:r w:rsidR="003C2638" w:rsidRPr="003C2638">
        <w:rPr>
          <w:rFonts w:ascii="Arial Narrow" w:hAnsi="Arial Narrow" w:cs="Arial"/>
          <w:bCs/>
          <w:sz w:val="24"/>
          <w:szCs w:val="24"/>
        </w:rPr>
        <w:t>Presentación de las estadísticas de SDQS relacionadas con la emergencia sanitaria por la pandemia de COVID-19 y el aislamiento preventivo obligatorio.</w:t>
      </w:r>
    </w:p>
    <w:p w14:paraId="1B94491F" w14:textId="77777777" w:rsidR="003C2638" w:rsidRPr="003C2638" w:rsidRDefault="003C2638" w:rsidP="003C2638">
      <w:pPr>
        <w:pStyle w:val="Textoindependiente31"/>
        <w:ind w:left="360" w:right="136"/>
        <w:contextualSpacing/>
        <w:rPr>
          <w:rFonts w:ascii="Arial Narrow" w:hAnsi="Arial Narrow" w:cs="Arial"/>
          <w:bCs/>
          <w:sz w:val="24"/>
          <w:szCs w:val="24"/>
        </w:rPr>
      </w:pPr>
    </w:p>
    <w:p w14:paraId="22C5D952" w14:textId="7576B63B" w:rsidR="003C2638" w:rsidRPr="003C2638" w:rsidRDefault="00715659" w:rsidP="000E47F1">
      <w:pPr>
        <w:pStyle w:val="Textoindependiente31"/>
        <w:numPr>
          <w:ilvl w:val="0"/>
          <w:numId w:val="22"/>
        </w:numPr>
        <w:ind w:right="136"/>
        <w:contextualSpacing/>
        <w:rPr>
          <w:rFonts w:ascii="Arial Narrow" w:hAnsi="Arial Narrow" w:cs="Arial"/>
          <w:bCs/>
          <w:sz w:val="24"/>
          <w:szCs w:val="24"/>
        </w:rPr>
      </w:pPr>
      <w:r>
        <w:rPr>
          <w:rFonts w:ascii="Arial Narrow" w:hAnsi="Arial Narrow" w:cs="Arial"/>
          <w:bCs/>
          <w:sz w:val="24"/>
          <w:szCs w:val="24"/>
        </w:rPr>
        <w:t xml:space="preserve">Tema: </w:t>
      </w:r>
      <w:r w:rsidR="003C2638" w:rsidRPr="003C2638">
        <w:rPr>
          <w:rFonts w:ascii="Arial Narrow" w:hAnsi="Arial Narrow" w:cs="Arial"/>
          <w:bCs/>
          <w:sz w:val="24"/>
          <w:szCs w:val="24"/>
        </w:rPr>
        <w:t>Definición de los lineamientos para dar respuesta a las peticiones elevadas con ocasión de la pandemia por COVID-19.</w:t>
      </w:r>
    </w:p>
    <w:p w14:paraId="1B2ED4F7" w14:textId="77777777" w:rsidR="003C2638" w:rsidRPr="003C2638" w:rsidRDefault="003C2638" w:rsidP="003C2638">
      <w:pPr>
        <w:pStyle w:val="Prrafodelista"/>
        <w:rPr>
          <w:rFonts w:ascii="Arial Narrow" w:hAnsi="Arial Narrow" w:cs="Arial"/>
          <w:bCs/>
          <w:sz w:val="24"/>
          <w:szCs w:val="24"/>
        </w:rPr>
      </w:pPr>
    </w:p>
    <w:p w14:paraId="6723BE4D" w14:textId="395906EF" w:rsidR="003C2638" w:rsidRPr="00715659" w:rsidRDefault="003C2638" w:rsidP="000E47F1">
      <w:pPr>
        <w:pStyle w:val="Textoindependiente31"/>
        <w:numPr>
          <w:ilvl w:val="0"/>
          <w:numId w:val="23"/>
        </w:numPr>
        <w:ind w:right="136"/>
        <w:contextualSpacing/>
        <w:rPr>
          <w:rFonts w:ascii="Arial Narrow" w:hAnsi="Arial Narrow" w:cs="Arial"/>
          <w:bCs/>
          <w:sz w:val="24"/>
          <w:szCs w:val="24"/>
        </w:rPr>
      </w:pPr>
      <w:r w:rsidRPr="003C2638">
        <w:rPr>
          <w:rFonts w:ascii="Arial Narrow" w:hAnsi="Arial Narrow" w:cs="Arial"/>
          <w:bCs/>
          <w:sz w:val="24"/>
          <w:szCs w:val="24"/>
        </w:rPr>
        <w:t>Fecha 26/06/2020</w:t>
      </w:r>
    </w:p>
    <w:p w14:paraId="61487D71" w14:textId="77777777" w:rsidR="003C2638" w:rsidRPr="003C2638" w:rsidRDefault="003C2638" w:rsidP="003C2638">
      <w:pPr>
        <w:pStyle w:val="Textoindependiente31"/>
        <w:ind w:left="360" w:right="136"/>
        <w:contextualSpacing/>
        <w:rPr>
          <w:rFonts w:ascii="Arial Narrow" w:hAnsi="Arial Narrow" w:cs="Arial"/>
          <w:bCs/>
          <w:sz w:val="24"/>
          <w:szCs w:val="24"/>
        </w:rPr>
      </w:pPr>
    </w:p>
    <w:p w14:paraId="0C0E908B" w14:textId="60C27EFD" w:rsidR="003C2638" w:rsidRPr="00715659" w:rsidRDefault="00715659" w:rsidP="000E47F1">
      <w:pPr>
        <w:pStyle w:val="Textoindependiente31"/>
        <w:numPr>
          <w:ilvl w:val="0"/>
          <w:numId w:val="22"/>
        </w:numPr>
        <w:ind w:right="136"/>
        <w:contextualSpacing/>
        <w:rPr>
          <w:rFonts w:ascii="Arial Narrow" w:hAnsi="Arial Narrow" w:cs="Arial"/>
          <w:bCs/>
          <w:sz w:val="24"/>
          <w:szCs w:val="24"/>
        </w:rPr>
      </w:pPr>
      <w:r>
        <w:rPr>
          <w:rFonts w:ascii="Arial Narrow" w:hAnsi="Arial Narrow" w:cs="Arial"/>
          <w:bCs/>
          <w:sz w:val="24"/>
          <w:szCs w:val="24"/>
        </w:rPr>
        <w:t xml:space="preserve">Tema: </w:t>
      </w:r>
      <w:r w:rsidR="003C2638" w:rsidRPr="003C2638">
        <w:rPr>
          <w:rFonts w:ascii="Arial Narrow" w:hAnsi="Arial Narrow" w:cs="Arial"/>
          <w:bCs/>
          <w:sz w:val="24"/>
          <w:szCs w:val="24"/>
        </w:rPr>
        <w:t xml:space="preserve">Presentación y análisis de la ficha del concepto unificador 1-2020-5283 del 12 de mayo de 2020 solicitado por la jefe de la oficina asesora jurídica de la Secretaría Distrital de Desarrollo Económico, </w:t>
      </w:r>
      <w:r w:rsidR="003C2638" w:rsidRPr="003C2638">
        <w:rPr>
          <w:rFonts w:ascii="Arial Narrow" w:hAnsi="Arial Narrow" w:cs="Arial"/>
          <w:color w:val="222222"/>
          <w:sz w:val="24"/>
          <w:szCs w:val="24"/>
          <w:shd w:val="clear" w:color="auto" w:fill="FFFFFF"/>
        </w:rPr>
        <w:t xml:space="preserve">referente a la aplicabilidad de las Directivas Distritales 003 de 2013, </w:t>
      </w:r>
      <w:r w:rsidR="003C2638" w:rsidRPr="003C2638">
        <w:rPr>
          <w:rFonts w:ascii="Arial Narrow" w:hAnsi="Arial Narrow" w:cs="Arial"/>
          <w:i/>
          <w:color w:val="222222"/>
          <w:sz w:val="24"/>
          <w:szCs w:val="24"/>
          <w:shd w:val="clear" w:color="auto" w:fill="FFFFFF"/>
        </w:rPr>
        <w:t>“</w:t>
      </w:r>
      <w:r w:rsidR="003C2638" w:rsidRPr="00715659">
        <w:rPr>
          <w:rFonts w:ascii="Arial Narrow" w:hAnsi="Arial Narrow" w:cs="Arial"/>
          <w:i/>
          <w:color w:val="222222"/>
          <w:sz w:val="24"/>
          <w:szCs w:val="24"/>
          <w:shd w:val="clear" w:color="auto" w:fill="FFFFFF"/>
        </w:rPr>
        <w:t>D</w:t>
      </w:r>
      <w:r w:rsidR="003C2638" w:rsidRPr="00715659">
        <w:rPr>
          <w:rFonts w:ascii="Arial Narrow" w:hAnsi="Arial Narrow" w:cs="Arial"/>
          <w:i/>
          <w:color w:val="333333"/>
          <w:sz w:val="24"/>
          <w:szCs w:val="24"/>
          <w:shd w:val="clear" w:color="auto" w:fill="FFFFFF"/>
        </w:rPr>
        <w:t>irectrices para prevenir conductas irregulares relacionadas con incumplimiento de los manuales de funciones y de procedimientos y la pérdida de elementos</w:t>
      </w:r>
      <w:r w:rsidR="003C2638" w:rsidRPr="003C2638">
        <w:rPr>
          <w:rFonts w:ascii="Arial Narrow" w:hAnsi="Arial Narrow" w:cs="Arial"/>
          <w:b/>
          <w:bCs/>
          <w:i/>
          <w:color w:val="333333"/>
          <w:sz w:val="24"/>
          <w:szCs w:val="24"/>
          <w:shd w:val="clear" w:color="auto" w:fill="FFFFFF"/>
        </w:rPr>
        <w:t> </w:t>
      </w:r>
      <w:r w:rsidR="003C2638" w:rsidRPr="003C2638">
        <w:rPr>
          <w:rFonts w:ascii="Arial Narrow" w:hAnsi="Arial Narrow" w:cs="Arial"/>
          <w:bCs/>
          <w:i/>
          <w:color w:val="333333"/>
          <w:sz w:val="24"/>
          <w:szCs w:val="24"/>
          <w:shd w:val="clear" w:color="auto" w:fill="FFFFFF"/>
        </w:rPr>
        <w:t>y documentos públicos”</w:t>
      </w:r>
      <w:r w:rsidR="003C2638" w:rsidRPr="003C2638">
        <w:rPr>
          <w:rFonts w:ascii="Arial Narrow" w:hAnsi="Arial Narrow" w:cs="Arial"/>
          <w:bCs/>
          <w:color w:val="333333"/>
          <w:sz w:val="24"/>
          <w:szCs w:val="24"/>
          <w:shd w:val="clear" w:color="auto" w:fill="FFFFFF"/>
        </w:rPr>
        <w:t>,</w:t>
      </w:r>
      <w:r w:rsidR="003C2638" w:rsidRPr="003C2638">
        <w:rPr>
          <w:rFonts w:ascii="Arial Narrow" w:hAnsi="Arial Narrow" w:cs="Arial"/>
          <w:color w:val="222222"/>
          <w:sz w:val="24"/>
          <w:szCs w:val="24"/>
          <w:shd w:val="clear" w:color="auto" w:fill="FFFFFF"/>
        </w:rPr>
        <w:t xml:space="preserve"> y la 015 de 2015, </w:t>
      </w:r>
      <w:r w:rsidR="003C2638" w:rsidRPr="003C2638">
        <w:rPr>
          <w:rFonts w:ascii="Arial Narrow" w:hAnsi="Arial Narrow" w:cs="Arial"/>
          <w:i/>
          <w:color w:val="222222"/>
          <w:sz w:val="24"/>
          <w:szCs w:val="24"/>
          <w:shd w:val="clear" w:color="auto" w:fill="FFFFFF"/>
        </w:rPr>
        <w:t>“D</w:t>
      </w:r>
      <w:r w:rsidR="003C2638" w:rsidRPr="003C2638">
        <w:rPr>
          <w:rFonts w:ascii="Arial Narrow" w:hAnsi="Arial Narrow" w:cs="Arial"/>
          <w:bCs/>
          <w:i/>
          <w:color w:val="333333"/>
          <w:sz w:val="24"/>
          <w:szCs w:val="24"/>
          <w:shd w:val="clear" w:color="auto" w:fill="FFFFFF"/>
        </w:rPr>
        <w:t>irectrices relacionadas con la atención de denuncias y/o quejas por posibles actos de corrupción.”</w:t>
      </w:r>
      <w:r w:rsidR="003C2638" w:rsidRPr="003C2638">
        <w:rPr>
          <w:rFonts w:ascii="Arial Narrow" w:hAnsi="Arial Narrow" w:cs="Arial"/>
          <w:bCs/>
          <w:color w:val="333333"/>
          <w:sz w:val="24"/>
          <w:szCs w:val="24"/>
          <w:shd w:val="clear" w:color="auto" w:fill="FFFFFF"/>
        </w:rPr>
        <w:t>, a la Corporación para el Desarrollo y la Productividad de Bogotá Región Dinámica – Invest In Bogotá.</w:t>
      </w:r>
    </w:p>
    <w:p w14:paraId="1024F9CD" w14:textId="77777777" w:rsidR="003C2638" w:rsidRDefault="003C2638" w:rsidP="000F46F4">
      <w:pPr>
        <w:contextualSpacing/>
        <w:jc w:val="both"/>
        <w:rPr>
          <w:rFonts w:ascii="Arial" w:hAnsi="Arial" w:cs="Arial"/>
        </w:rPr>
      </w:pPr>
    </w:p>
    <w:p w14:paraId="1F7709B4" w14:textId="77777777" w:rsidR="00425D99" w:rsidRDefault="00425D99" w:rsidP="000F46F4">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normativa y conceptual</w:t>
      </w:r>
    </w:p>
    <w:p w14:paraId="34BC0EA4" w14:textId="3D00FCFA" w:rsidR="00425D99" w:rsidRDefault="00425D99" w:rsidP="000F46F4">
      <w:pPr>
        <w:jc w:val="both"/>
        <w:rPr>
          <w:sz w:val="20"/>
          <w:szCs w:val="20"/>
          <w:u w:val="single"/>
        </w:rPr>
      </w:pPr>
    </w:p>
    <w:p w14:paraId="69F5CCFF" w14:textId="15C64C19" w:rsidR="00C373ED" w:rsidRDefault="00C373ED" w:rsidP="000F46F4">
      <w:pPr>
        <w:jc w:val="both"/>
        <w:rPr>
          <w:sz w:val="20"/>
          <w:szCs w:val="20"/>
          <w:u w:val="single"/>
        </w:rPr>
      </w:pPr>
    </w:p>
    <w:p w14:paraId="73621F6A" w14:textId="77777777" w:rsidR="00C373ED" w:rsidRPr="0055573B" w:rsidRDefault="00C373ED" w:rsidP="000F46F4">
      <w:pPr>
        <w:jc w:val="both"/>
        <w:rPr>
          <w:sz w:val="20"/>
          <w:szCs w:val="20"/>
          <w:u w:val="single"/>
        </w:rPr>
      </w:pPr>
    </w:p>
    <w:p w14:paraId="2D8A7D29" w14:textId="77777777" w:rsidR="00425D99" w:rsidRDefault="00425D99" w:rsidP="002C228F">
      <w:pPr>
        <w:pStyle w:val="Ttulo3"/>
        <w:jc w:val="both"/>
      </w:pPr>
      <w:bookmarkStart w:id="108" w:name="_heading=h.nsc9pyywp9t" w:colFirst="0" w:colLast="0"/>
      <w:bookmarkStart w:id="109" w:name="_Toc51829097"/>
      <w:bookmarkEnd w:id="108"/>
      <w:r w:rsidRPr="00E17AC8">
        <w:t>Meta Plan de</w:t>
      </w:r>
      <w:r w:rsidRPr="00E17AC8">
        <w:rPr>
          <w:lang w:val="es-CO"/>
        </w:rPr>
        <w:t xml:space="preserve"> gestión</w:t>
      </w:r>
      <w:r w:rsidRPr="00E17AC8">
        <w:t>:</w:t>
      </w:r>
      <w:r w:rsidRPr="00E17AC8">
        <w:rPr>
          <w:lang w:val="es-CO"/>
        </w:rPr>
        <w:t xml:space="preserve"> Documentos</w:t>
      </w:r>
      <w:r w:rsidRPr="00E17AC8">
        <w:t xml:space="preserve"> de</w:t>
      </w:r>
      <w:r w:rsidRPr="00E17AC8">
        <w:rPr>
          <w:lang w:val="es-CO"/>
        </w:rPr>
        <w:t xml:space="preserve"> análisis orientados</w:t>
      </w:r>
      <w:r w:rsidRPr="00E17AC8">
        <w:t xml:space="preserve"> a la</w:t>
      </w:r>
      <w:r w:rsidRPr="00E17AC8">
        <w:rPr>
          <w:lang w:val="es-CO"/>
        </w:rPr>
        <w:t xml:space="preserve"> prevención</w:t>
      </w:r>
      <w:r w:rsidRPr="00E17AC8">
        <w:t xml:space="preserve"> del</w:t>
      </w:r>
      <w:r w:rsidRPr="00E17AC8">
        <w:rPr>
          <w:lang w:val="es-CO"/>
        </w:rPr>
        <w:t xml:space="preserve"> daño Antijurídico</w:t>
      </w:r>
      <w:r w:rsidRPr="00E17AC8">
        <w:t>:</w:t>
      </w:r>
      <w:bookmarkEnd w:id="109"/>
    </w:p>
    <w:p w14:paraId="34F06C58" w14:textId="711DDC74" w:rsidR="00425D99" w:rsidRDefault="00425D99" w:rsidP="000F46F4">
      <w:pPr>
        <w:rPr>
          <w:lang w:val="en" w:eastAsia="es-CO"/>
        </w:rPr>
      </w:pPr>
    </w:p>
    <w:p w14:paraId="78DF9279" w14:textId="42C46FF9" w:rsidR="002C228F" w:rsidRPr="00463D39" w:rsidRDefault="002C228F" w:rsidP="002C228F">
      <w:pPr>
        <w:jc w:val="both"/>
        <w:rPr>
          <w:rFonts w:ascii="Arial Narrow" w:hAnsi="Arial Narrow" w:cs="Arial"/>
          <w:color w:val="222222"/>
          <w:shd w:val="clear" w:color="auto" w:fill="FFFFFF"/>
        </w:rPr>
      </w:pPr>
      <w:r w:rsidRPr="00463D39">
        <w:rPr>
          <w:rFonts w:ascii="Arial Narrow" w:hAnsi="Arial Narrow" w:cs="Calibri"/>
        </w:rPr>
        <w:t>Se dispuso la generación de un documento dirigido a las entidades y organizamos del Distrito Capital relacionado con los</w:t>
      </w:r>
      <w:r w:rsidRPr="00463D39">
        <w:rPr>
          <w:rFonts w:ascii="Arial Narrow" w:hAnsi="Arial Narrow" w:cs="Arial"/>
          <w:color w:val="222222"/>
          <w:shd w:val="clear" w:color="auto" w:fill="FFFFFF"/>
        </w:rPr>
        <w:t xml:space="preserve"> “PERFILES PARA LA DESIGNACIÓN DE APODERADOS EN TRIBUNALES DE ARBITRAMENTO E INFORMACIÓN CANDIDATOS A ÁRBITROS.", de lo cual a la fecha se cuenta con el proyecto de acto administrativo en trámite de aprobación y firmas de este. </w:t>
      </w:r>
    </w:p>
    <w:p w14:paraId="050882D8" w14:textId="329054B6" w:rsidR="002C228F" w:rsidRPr="00463D39" w:rsidRDefault="002C228F" w:rsidP="002C228F">
      <w:pPr>
        <w:jc w:val="both"/>
        <w:rPr>
          <w:rFonts w:ascii="Arial Narrow" w:hAnsi="Arial Narrow" w:cs="Arial"/>
          <w:color w:val="222222"/>
          <w:shd w:val="clear" w:color="auto" w:fill="FFFFFF"/>
        </w:rPr>
      </w:pPr>
    </w:p>
    <w:p w14:paraId="0B33918C" w14:textId="0F896587" w:rsidR="00C373ED" w:rsidRDefault="002C228F" w:rsidP="00C373ED">
      <w:pPr>
        <w:jc w:val="both"/>
        <w:rPr>
          <w:rFonts w:ascii="Arial Narrow" w:hAnsi="Arial Narrow" w:cs="Arial"/>
          <w:color w:val="222222"/>
          <w:shd w:val="clear" w:color="auto" w:fill="FFFFFF"/>
        </w:rPr>
      </w:pPr>
      <w:r w:rsidRPr="00463D39">
        <w:rPr>
          <w:rFonts w:ascii="Arial Narrow" w:hAnsi="Arial Narrow" w:cs="Arial"/>
          <w:color w:val="222222"/>
          <w:shd w:val="clear" w:color="auto" w:fill="FFFFFF"/>
        </w:rPr>
        <w:t xml:space="preserve">Adicionalmente, desde la Dirección </w:t>
      </w:r>
      <w:r w:rsidR="003C2638" w:rsidRPr="00463D39">
        <w:rPr>
          <w:rFonts w:ascii="Arial Narrow" w:hAnsi="Arial Narrow" w:cs="Arial"/>
          <w:color w:val="222222"/>
          <w:shd w:val="clear" w:color="auto" w:fill="FFFFFF"/>
        </w:rPr>
        <w:t>Distrital de Gestión judicial, se han expedido las siguientes circulares:</w:t>
      </w:r>
    </w:p>
    <w:p w14:paraId="2508B52D" w14:textId="77777777" w:rsidR="00C373ED" w:rsidRPr="00C373ED" w:rsidRDefault="00C373ED" w:rsidP="00C373ED">
      <w:pPr>
        <w:jc w:val="both"/>
        <w:rPr>
          <w:rFonts w:ascii="Arial Narrow" w:hAnsi="Arial Narrow" w:cs="Calibri"/>
        </w:rPr>
      </w:pPr>
    </w:p>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945"/>
        <w:gridCol w:w="946"/>
        <w:gridCol w:w="5460"/>
        <w:gridCol w:w="1137"/>
      </w:tblGrid>
      <w:tr w:rsidR="002C228F" w:rsidRPr="003D5A11" w14:paraId="68BD6589" w14:textId="77777777" w:rsidTr="003C2638">
        <w:trPr>
          <w:trHeight w:val="300"/>
          <w:tblHeader/>
        </w:trPr>
        <w:tc>
          <w:tcPr>
            <w:tcW w:w="0" w:type="auto"/>
            <w:gridSpan w:val="4"/>
            <w:tcBorders>
              <w:top w:val="single" w:sz="4" w:space="0" w:color="4472C4"/>
              <w:left w:val="single" w:sz="4" w:space="0" w:color="4472C4"/>
              <w:bottom w:val="single" w:sz="4" w:space="0" w:color="4472C4"/>
              <w:right w:val="single" w:sz="4" w:space="0" w:color="4472C4"/>
            </w:tcBorders>
            <w:shd w:val="clear" w:color="auto" w:fill="4472C4"/>
            <w:noWrap/>
            <w:hideMark/>
          </w:tcPr>
          <w:p w14:paraId="1114DF0B" w14:textId="77777777" w:rsidR="002C228F" w:rsidRPr="003D5A11" w:rsidRDefault="002C228F" w:rsidP="003C2638">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CIRCULARES</w:t>
            </w:r>
          </w:p>
        </w:tc>
      </w:tr>
      <w:tr w:rsidR="002C228F" w:rsidRPr="003D5A11" w14:paraId="30270CB4" w14:textId="77777777" w:rsidTr="003C2638">
        <w:trPr>
          <w:trHeight w:val="300"/>
          <w:tblHeader/>
        </w:trPr>
        <w:tc>
          <w:tcPr>
            <w:tcW w:w="0" w:type="auto"/>
            <w:tcBorders>
              <w:top w:val="single" w:sz="4" w:space="0" w:color="4472C4"/>
              <w:left w:val="single" w:sz="4" w:space="0" w:color="4472C4"/>
              <w:bottom w:val="single" w:sz="4" w:space="0" w:color="4472C4"/>
              <w:right w:val="nil"/>
            </w:tcBorders>
            <w:shd w:val="clear" w:color="auto" w:fill="4472C4"/>
            <w:hideMark/>
          </w:tcPr>
          <w:p w14:paraId="44ED2FFB" w14:textId="77777777" w:rsidR="002C228F" w:rsidRPr="003D5A11" w:rsidRDefault="002C228F" w:rsidP="003C2638">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NUMERO</w:t>
            </w:r>
          </w:p>
        </w:tc>
        <w:tc>
          <w:tcPr>
            <w:tcW w:w="0" w:type="auto"/>
            <w:tcBorders>
              <w:top w:val="single" w:sz="4" w:space="0" w:color="4472C4"/>
              <w:left w:val="nil"/>
              <w:bottom w:val="single" w:sz="4" w:space="0" w:color="4472C4"/>
              <w:right w:val="nil"/>
            </w:tcBorders>
            <w:shd w:val="clear" w:color="auto" w:fill="4472C4"/>
            <w:hideMark/>
          </w:tcPr>
          <w:p w14:paraId="5A5689A6" w14:textId="77777777" w:rsidR="002C228F" w:rsidRPr="003D5A11" w:rsidRDefault="002C228F" w:rsidP="003C2638">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FECHA</w:t>
            </w:r>
          </w:p>
        </w:tc>
        <w:tc>
          <w:tcPr>
            <w:tcW w:w="0" w:type="auto"/>
            <w:tcBorders>
              <w:top w:val="single" w:sz="4" w:space="0" w:color="4472C4"/>
              <w:left w:val="nil"/>
              <w:bottom w:val="single" w:sz="4" w:space="0" w:color="4472C4"/>
              <w:right w:val="nil"/>
            </w:tcBorders>
            <w:shd w:val="clear" w:color="auto" w:fill="4472C4"/>
            <w:hideMark/>
          </w:tcPr>
          <w:p w14:paraId="44EB7A80" w14:textId="77777777" w:rsidR="002C228F" w:rsidRPr="003D5A11" w:rsidRDefault="002C228F" w:rsidP="003C2638">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ASUNTO</w:t>
            </w:r>
          </w:p>
        </w:tc>
        <w:tc>
          <w:tcPr>
            <w:tcW w:w="0" w:type="auto"/>
            <w:tcBorders>
              <w:top w:val="single" w:sz="4" w:space="0" w:color="4472C4"/>
              <w:left w:val="nil"/>
              <w:bottom w:val="single" w:sz="4" w:space="0" w:color="4472C4"/>
              <w:right w:val="single" w:sz="4" w:space="0" w:color="4472C4"/>
            </w:tcBorders>
            <w:shd w:val="clear" w:color="auto" w:fill="4472C4"/>
            <w:hideMark/>
          </w:tcPr>
          <w:p w14:paraId="18C74822" w14:textId="77777777" w:rsidR="002C228F" w:rsidRPr="003D5A11" w:rsidRDefault="002C228F" w:rsidP="003C2638">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PROYECTO</w:t>
            </w:r>
          </w:p>
        </w:tc>
      </w:tr>
      <w:tr w:rsidR="002C228F" w:rsidRPr="003D5A11" w14:paraId="08BA9C16" w14:textId="77777777" w:rsidTr="003C2638">
        <w:trPr>
          <w:trHeight w:val="1224"/>
        </w:trPr>
        <w:tc>
          <w:tcPr>
            <w:tcW w:w="0" w:type="auto"/>
            <w:shd w:val="clear" w:color="auto" w:fill="D9E2F3"/>
            <w:hideMark/>
          </w:tcPr>
          <w:p w14:paraId="651F32C0" w14:textId="77777777" w:rsidR="002C228F" w:rsidRPr="003D5A11" w:rsidRDefault="002C228F" w:rsidP="003C2638">
            <w:pPr>
              <w:jc w:val="center"/>
              <w:rPr>
                <w:rFonts w:ascii="Arial Narrow" w:hAnsi="Arial Narrow" w:cs="Calibri"/>
                <w:b/>
                <w:bCs/>
                <w:color w:val="000000"/>
                <w:sz w:val="20"/>
                <w:szCs w:val="20"/>
              </w:rPr>
            </w:pPr>
            <w:r w:rsidRPr="003D5A11">
              <w:rPr>
                <w:rFonts w:ascii="Arial Narrow" w:hAnsi="Arial Narrow" w:cs="Calibri"/>
                <w:b/>
                <w:bCs/>
                <w:color w:val="000000"/>
                <w:sz w:val="20"/>
                <w:szCs w:val="20"/>
              </w:rPr>
              <w:t>19</w:t>
            </w:r>
          </w:p>
          <w:p w14:paraId="78EAD606" w14:textId="77777777" w:rsidR="002C228F" w:rsidRPr="003D5A11" w:rsidRDefault="002C228F" w:rsidP="003C2638">
            <w:pPr>
              <w:jc w:val="center"/>
              <w:rPr>
                <w:rFonts w:ascii="Arial Narrow" w:hAnsi="Arial Narrow" w:cs="Calibri"/>
                <w:b/>
                <w:bCs/>
                <w:color w:val="000000"/>
                <w:sz w:val="20"/>
                <w:szCs w:val="20"/>
              </w:rPr>
            </w:pPr>
          </w:p>
        </w:tc>
        <w:tc>
          <w:tcPr>
            <w:tcW w:w="0" w:type="auto"/>
            <w:shd w:val="clear" w:color="auto" w:fill="D9E2F3"/>
            <w:hideMark/>
          </w:tcPr>
          <w:p w14:paraId="6421A20F" w14:textId="77777777" w:rsidR="002C228F" w:rsidRPr="003D5A11" w:rsidRDefault="002C228F" w:rsidP="003C2638">
            <w:pPr>
              <w:jc w:val="both"/>
              <w:rPr>
                <w:rFonts w:ascii="Arial Narrow" w:hAnsi="Arial Narrow" w:cs="Calibri"/>
                <w:color w:val="000000"/>
                <w:sz w:val="20"/>
                <w:szCs w:val="20"/>
              </w:rPr>
            </w:pPr>
            <w:r w:rsidRPr="003D5A11">
              <w:rPr>
                <w:rFonts w:ascii="Arial Narrow" w:hAnsi="Arial Narrow" w:cs="Calibri"/>
                <w:color w:val="000000"/>
                <w:sz w:val="20"/>
                <w:szCs w:val="20"/>
              </w:rPr>
              <w:t>1/05/2020</w:t>
            </w:r>
          </w:p>
        </w:tc>
        <w:tc>
          <w:tcPr>
            <w:tcW w:w="0" w:type="auto"/>
            <w:shd w:val="clear" w:color="auto" w:fill="D9E2F3"/>
            <w:hideMark/>
          </w:tcPr>
          <w:p w14:paraId="7952F948" w14:textId="77777777" w:rsidR="002C228F" w:rsidRPr="003D5A11" w:rsidRDefault="002C228F" w:rsidP="003C2638">
            <w:pPr>
              <w:jc w:val="both"/>
              <w:rPr>
                <w:rFonts w:ascii="Arial Narrow" w:hAnsi="Arial Narrow" w:cs="Calibri"/>
                <w:color w:val="000000"/>
                <w:sz w:val="20"/>
                <w:szCs w:val="20"/>
              </w:rPr>
            </w:pPr>
            <w:r w:rsidRPr="003D5A11">
              <w:rPr>
                <w:rFonts w:ascii="Arial Narrow" w:hAnsi="Arial Narrow" w:cs="Calibri"/>
                <w:color w:val="000000"/>
                <w:sz w:val="20"/>
                <w:szCs w:val="20"/>
              </w:rPr>
              <w:t>Directrices sobre las intervenciones frente al control de constitucionalidad sobre las medidas adoptadas por el gobierno nacional y para la intervención del distrito capital en dichas actuaciones y en el trámite del control inmediato de legalidad de los actos propios en virtud de la emergencia sanitaria generada por la pandemia del coronavirus covid-19.</w:t>
            </w:r>
          </w:p>
        </w:tc>
        <w:tc>
          <w:tcPr>
            <w:tcW w:w="0" w:type="auto"/>
            <w:shd w:val="clear" w:color="auto" w:fill="D9E2F3"/>
            <w:hideMark/>
          </w:tcPr>
          <w:p w14:paraId="7F322534" w14:textId="77777777" w:rsidR="002C228F" w:rsidRPr="003D5A11" w:rsidRDefault="002C228F" w:rsidP="003C2638">
            <w:pPr>
              <w:jc w:val="both"/>
              <w:rPr>
                <w:rFonts w:ascii="Arial Narrow" w:hAnsi="Arial Narrow" w:cs="Calibri"/>
                <w:color w:val="000000"/>
                <w:sz w:val="20"/>
                <w:szCs w:val="20"/>
              </w:rPr>
            </w:pPr>
            <w:r w:rsidRPr="003D5A11">
              <w:rPr>
                <w:rFonts w:ascii="Arial Narrow" w:hAnsi="Arial Narrow" w:cs="Calibri"/>
                <w:color w:val="000000"/>
                <w:sz w:val="20"/>
                <w:szCs w:val="20"/>
              </w:rPr>
              <w:t>Circular</w:t>
            </w:r>
          </w:p>
          <w:p w14:paraId="41CA4B61" w14:textId="77777777" w:rsidR="002C228F" w:rsidRPr="003D5A11" w:rsidRDefault="002C228F" w:rsidP="003C2638">
            <w:pPr>
              <w:jc w:val="both"/>
              <w:rPr>
                <w:rFonts w:ascii="Arial Narrow" w:hAnsi="Arial Narrow" w:cs="Calibri"/>
                <w:color w:val="000000"/>
                <w:sz w:val="20"/>
                <w:szCs w:val="20"/>
              </w:rPr>
            </w:pPr>
          </w:p>
        </w:tc>
      </w:tr>
      <w:tr w:rsidR="002C228F" w:rsidRPr="003D5A11" w14:paraId="0D1432E6" w14:textId="77777777" w:rsidTr="003C2638">
        <w:trPr>
          <w:trHeight w:val="56"/>
        </w:trPr>
        <w:tc>
          <w:tcPr>
            <w:tcW w:w="0" w:type="auto"/>
            <w:shd w:val="clear" w:color="auto" w:fill="auto"/>
            <w:hideMark/>
          </w:tcPr>
          <w:p w14:paraId="7A02B548" w14:textId="77777777" w:rsidR="002C228F" w:rsidRPr="003D5A11" w:rsidRDefault="002C228F" w:rsidP="003C2638">
            <w:pPr>
              <w:jc w:val="center"/>
              <w:rPr>
                <w:rFonts w:ascii="Arial Narrow" w:hAnsi="Arial Narrow" w:cs="Calibri"/>
                <w:b/>
                <w:bCs/>
                <w:color w:val="000000"/>
                <w:sz w:val="20"/>
                <w:szCs w:val="20"/>
              </w:rPr>
            </w:pPr>
          </w:p>
        </w:tc>
        <w:tc>
          <w:tcPr>
            <w:tcW w:w="0" w:type="auto"/>
            <w:shd w:val="clear" w:color="auto" w:fill="auto"/>
            <w:hideMark/>
          </w:tcPr>
          <w:p w14:paraId="54F17B53" w14:textId="77777777" w:rsidR="002C228F" w:rsidRPr="003D5A11" w:rsidRDefault="002C228F" w:rsidP="003C2638">
            <w:pPr>
              <w:jc w:val="both"/>
              <w:rPr>
                <w:rFonts w:ascii="Arial Narrow" w:hAnsi="Arial Narrow" w:cs="Calibri"/>
                <w:color w:val="000000"/>
                <w:sz w:val="20"/>
                <w:szCs w:val="20"/>
              </w:rPr>
            </w:pPr>
          </w:p>
        </w:tc>
        <w:tc>
          <w:tcPr>
            <w:tcW w:w="0" w:type="auto"/>
            <w:shd w:val="clear" w:color="auto" w:fill="auto"/>
            <w:hideMark/>
          </w:tcPr>
          <w:p w14:paraId="4F14F5D8" w14:textId="7E638FA8" w:rsidR="002C228F" w:rsidRPr="003D5A11" w:rsidRDefault="002C228F" w:rsidP="003C2638">
            <w:pPr>
              <w:jc w:val="both"/>
              <w:rPr>
                <w:rFonts w:ascii="Arial Narrow" w:hAnsi="Arial Narrow" w:cs="Calibri"/>
                <w:color w:val="000000"/>
                <w:sz w:val="20"/>
                <w:szCs w:val="20"/>
              </w:rPr>
            </w:pPr>
            <w:r w:rsidRPr="003D5A11">
              <w:rPr>
                <w:rFonts w:ascii="Arial Narrow" w:eastAsia="Calibri" w:hAnsi="Arial Narrow" w:cs="Arial"/>
                <w:sz w:val="20"/>
                <w:szCs w:val="20"/>
              </w:rPr>
              <w:t>Lineamientos designación de apoderados en tribunales de arbitramento e información candidatos a árbitros. (aprobado por el Comité de conciliación de la Secretar</w:t>
            </w:r>
            <w:r w:rsidR="003C2638">
              <w:rPr>
                <w:rFonts w:ascii="Arial Narrow" w:eastAsia="Calibri" w:hAnsi="Arial Narrow" w:cs="Arial"/>
                <w:sz w:val="20"/>
                <w:szCs w:val="20"/>
              </w:rPr>
              <w:t>í</w:t>
            </w:r>
            <w:r w:rsidRPr="003D5A11">
              <w:rPr>
                <w:rFonts w:ascii="Arial Narrow" w:eastAsia="Calibri" w:hAnsi="Arial Narrow" w:cs="Arial"/>
                <w:sz w:val="20"/>
                <w:szCs w:val="20"/>
              </w:rPr>
              <w:t>a jurídica Distrital y se socializo con las entidades para su conocimiento)</w:t>
            </w:r>
          </w:p>
        </w:tc>
        <w:tc>
          <w:tcPr>
            <w:tcW w:w="0" w:type="auto"/>
            <w:shd w:val="clear" w:color="auto" w:fill="auto"/>
            <w:hideMark/>
          </w:tcPr>
          <w:p w14:paraId="72283F60" w14:textId="77777777" w:rsidR="002C228F" w:rsidRPr="003D5A11" w:rsidRDefault="002C228F" w:rsidP="00C373ED">
            <w:pPr>
              <w:keepNext/>
              <w:jc w:val="both"/>
              <w:rPr>
                <w:rFonts w:ascii="Arial Narrow" w:hAnsi="Arial Narrow" w:cs="Calibri"/>
                <w:color w:val="000000"/>
                <w:sz w:val="20"/>
                <w:szCs w:val="20"/>
              </w:rPr>
            </w:pPr>
            <w:r w:rsidRPr="003D5A11">
              <w:rPr>
                <w:rFonts w:ascii="Arial Narrow" w:hAnsi="Arial Narrow" w:cs="Calibri"/>
                <w:color w:val="000000"/>
                <w:sz w:val="20"/>
                <w:szCs w:val="20"/>
              </w:rPr>
              <w:t> </w:t>
            </w:r>
          </w:p>
        </w:tc>
      </w:tr>
    </w:tbl>
    <w:p w14:paraId="219F4308" w14:textId="5CCC36D3" w:rsidR="002C228F" w:rsidRPr="0055573B" w:rsidRDefault="00C373ED" w:rsidP="00C373ED">
      <w:pPr>
        <w:pStyle w:val="Descripcin"/>
        <w:jc w:val="center"/>
        <w:rPr>
          <w:lang w:val="en" w:eastAsia="es-CO"/>
        </w:rPr>
      </w:pPr>
      <w:bookmarkStart w:id="110" w:name="_Toc51829192"/>
      <w:r>
        <w:t xml:space="preserve">Tabla </w:t>
      </w:r>
      <w:r w:rsidR="00946260">
        <w:fldChar w:fldCharType="begin"/>
      </w:r>
      <w:r w:rsidR="00946260">
        <w:instrText xml:space="preserve"> SEQ Tabla \* ARABIC </w:instrText>
      </w:r>
      <w:r w:rsidR="00946260">
        <w:fldChar w:fldCharType="separate"/>
      </w:r>
      <w:r w:rsidR="004913D6">
        <w:rPr>
          <w:noProof/>
        </w:rPr>
        <w:t>50</w:t>
      </w:r>
      <w:r w:rsidR="00946260">
        <w:rPr>
          <w:noProof/>
        </w:rPr>
        <w:fldChar w:fldCharType="end"/>
      </w:r>
      <w:r>
        <w:t xml:space="preserve"> </w:t>
      </w:r>
      <w:r w:rsidRPr="001A6216">
        <w:t>documento análisis orientadores a la prevención del daño antijurídico</w:t>
      </w:r>
      <w:bookmarkEnd w:id="110"/>
    </w:p>
    <w:p w14:paraId="5B817B6D" w14:textId="47FE34B2" w:rsidR="00425D99" w:rsidRDefault="00425D99" w:rsidP="000F46F4">
      <w:pPr>
        <w:jc w:val="both"/>
        <w:rPr>
          <w:sz w:val="20"/>
          <w:szCs w:val="20"/>
          <w:u w:val="single"/>
        </w:rPr>
      </w:pPr>
      <w:r w:rsidRPr="00F56218">
        <w:rPr>
          <w:b/>
          <w:sz w:val="20"/>
          <w:szCs w:val="20"/>
          <w:u w:val="single"/>
        </w:rPr>
        <w:lastRenderedPageBreak/>
        <w:t>Fuente de información:</w:t>
      </w:r>
      <w:r w:rsidRPr="00F56218">
        <w:rPr>
          <w:sz w:val="20"/>
          <w:szCs w:val="20"/>
          <w:u w:val="single"/>
        </w:rPr>
        <w:t xml:space="preserve"> Lo anterior obedece a la información reportada por el proceso </w:t>
      </w:r>
      <w:r w:rsidR="003C2638">
        <w:rPr>
          <w:sz w:val="20"/>
          <w:szCs w:val="20"/>
          <w:u w:val="single"/>
        </w:rPr>
        <w:t>de Gestión Judicial.</w:t>
      </w:r>
    </w:p>
    <w:p w14:paraId="63104163" w14:textId="77777777" w:rsidR="003C2638" w:rsidRPr="006F32E6" w:rsidRDefault="003C2638" w:rsidP="000F46F4">
      <w:pPr>
        <w:jc w:val="both"/>
        <w:rPr>
          <w:sz w:val="20"/>
          <w:szCs w:val="20"/>
          <w:u w:val="single"/>
        </w:rPr>
      </w:pPr>
    </w:p>
    <w:p w14:paraId="7E11B909" w14:textId="02BEFB52" w:rsidR="00425D99" w:rsidRDefault="00425D99" w:rsidP="000F46F4">
      <w:pPr>
        <w:jc w:val="both"/>
        <w:rPr>
          <w:rFonts w:ascii="Arial" w:hAnsi="Arial" w:cs="Arial"/>
          <w:color w:val="000000"/>
          <w:shd w:val="clear" w:color="auto" w:fill="FFFFFF"/>
        </w:rPr>
      </w:pPr>
      <w:bookmarkStart w:id="111" w:name="_heading=h.ihv636" w:colFirst="0" w:colLast="0"/>
      <w:bookmarkEnd w:id="111"/>
    </w:p>
    <w:p w14:paraId="28D6CC09" w14:textId="16C19AC9" w:rsidR="00425D99" w:rsidRPr="009C2A52" w:rsidRDefault="00425D99" w:rsidP="00C24089">
      <w:pPr>
        <w:pStyle w:val="Ttulo3"/>
        <w:shd w:val="clear" w:color="auto" w:fill="FFFFFF" w:themeFill="background1"/>
        <w:jc w:val="both"/>
        <w:rPr>
          <w:lang w:val="es-CO"/>
        </w:rPr>
      </w:pPr>
      <w:bookmarkStart w:id="112" w:name="_Toc51829098"/>
      <w:r>
        <w:rPr>
          <w:lang w:val="es-CO"/>
        </w:rPr>
        <w:t xml:space="preserve">Meta Plan de </w:t>
      </w:r>
      <w:r w:rsidR="00341736">
        <w:rPr>
          <w:lang w:val="es-CO"/>
        </w:rPr>
        <w:t>gestión</w:t>
      </w:r>
      <w:r>
        <w:rPr>
          <w:lang w:val="es-CO"/>
        </w:rPr>
        <w:t xml:space="preserve">: </w:t>
      </w:r>
      <w:r w:rsidRPr="009C2A52">
        <w:rPr>
          <w:lang w:val="es-CO"/>
        </w:rPr>
        <w:t xml:space="preserve">Proferir decisión definitiva en el </w:t>
      </w:r>
      <w:r w:rsidR="00C24089">
        <w:rPr>
          <w:lang w:val="es-CO"/>
        </w:rPr>
        <w:t>6</w:t>
      </w:r>
      <w:r w:rsidRPr="009C2A52">
        <w:rPr>
          <w:lang w:val="es-CO"/>
        </w:rPr>
        <w:t>0% de los procesos administrativos sancionatorios a cargo de la dependencia.</w:t>
      </w:r>
      <w:bookmarkEnd w:id="112"/>
      <w:r w:rsidRPr="009C2A52">
        <w:rPr>
          <w:lang w:val="es-CO"/>
        </w:rPr>
        <w:t xml:space="preserve"> </w:t>
      </w:r>
    </w:p>
    <w:p w14:paraId="535E2CB7" w14:textId="75CD7C24" w:rsidR="00425D99" w:rsidRDefault="00425D99" w:rsidP="000F46F4"/>
    <w:p w14:paraId="63CBDBB6" w14:textId="77777777" w:rsidR="00C24089" w:rsidRPr="00C24089" w:rsidRDefault="00C24089" w:rsidP="00C24089">
      <w:pPr>
        <w:jc w:val="both"/>
        <w:rPr>
          <w:rFonts w:ascii="Arial Narrow" w:eastAsia="Calibri" w:hAnsi="Arial Narrow" w:cs="Arial"/>
          <w:bCs/>
          <w:lang w:val="es-ES" w:eastAsia="zh-CN"/>
        </w:rPr>
      </w:pPr>
      <w:r w:rsidRPr="00C24089">
        <w:rPr>
          <w:rFonts w:ascii="Arial Narrow" w:eastAsia="Calibri" w:hAnsi="Arial Narrow" w:cs="Arial"/>
          <w:bCs/>
          <w:lang w:val="es-ES" w:eastAsia="zh-CN"/>
        </w:rPr>
        <w:t>Con relación a la meta programada, en primer lugar, es de resaltar que, con ocasión a las medidas adoptadas por el Presidente de la República de Colombia en el marco de la emergencia sanitaria por causa del Coronavirus COVID-19 a través de los Decretos 457 y 637 de 2020, se impartieron una serie medidas transitorias a nivel distrital con el fin de minimizar los efectos de la pandemia, dentro de las cuales se encontró la suspensión de los términos procesales de las actuaciones administrativas, sancionatorias, disciplinarias, que adelantan las entidades y organismos del sector central desde el 25 de marzo hasta el 16 de junio de la presente vigencia dada por los Decretos Distritales 093 (Art. 24 modificado por el art. 1º del Decreto 108 de 2020), 121 (Art.19), 126 (Art. 23), 131 (Art. 10) de 2020, razón por la cual, durante este periodo se vio afectado el cronograma previsto para el cumplimiento de la meta.</w:t>
      </w:r>
    </w:p>
    <w:p w14:paraId="1EB8B720" w14:textId="77777777" w:rsidR="00C24089" w:rsidRPr="00C24089" w:rsidRDefault="00C24089" w:rsidP="00C24089">
      <w:pPr>
        <w:rPr>
          <w:rFonts w:ascii="Arial Narrow" w:eastAsia="Calibri" w:hAnsi="Arial Narrow" w:cs="Arial"/>
          <w:bCs/>
          <w:lang w:val="es-ES" w:eastAsia="zh-CN"/>
        </w:rPr>
      </w:pPr>
    </w:p>
    <w:p w14:paraId="2F561095" w14:textId="0A40C320" w:rsidR="00C24089" w:rsidRDefault="00C24089" w:rsidP="00C24089">
      <w:pPr>
        <w:jc w:val="both"/>
        <w:rPr>
          <w:rFonts w:ascii="Arial Narrow" w:eastAsia="Calibri" w:hAnsi="Arial Narrow" w:cs="Arial"/>
          <w:bCs/>
          <w:lang w:val="es-ES" w:eastAsia="zh-CN"/>
        </w:rPr>
      </w:pPr>
      <w:r w:rsidRPr="00C24089">
        <w:rPr>
          <w:rFonts w:ascii="Arial Narrow" w:eastAsia="Calibri" w:hAnsi="Arial Narrow" w:cs="Arial"/>
          <w:bCs/>
          <w:lang w:val="es-ES" w:eastAsia="zh-CN"/>
        </w:rPr>
        <w:t>Sin embargo, en el mes de junio, se profirieron un total de 52 decisiones definitivas que contemplaron el archivo (8%), la suspensión (10%) y disolución y liquidación (83%) de la personería jurídica, dando así cumplimiento a la meta del periodo.</w:t>
      </w:r>
    </w:p>
    <w:p w14:paraId="718A5C78" w14:textId="640A4A1F" w:rsidR="00C24089" w:rsidRDefault="00C24089" w:rsidP="00C24089">
      <w:pPr>
        <w:jc w:val="both"/>
        <w:rPr>
          <w:rFonts w:ascii="Arial Narrow" w:eastAsia="Calibri" w:hAnsi="Arial Narrow" w:cs="Arial"/>
          <w:bCs/>
          <w:lang w:val="es-ES" w:eastAsia="zh-CN"/>
        </w:rPr>
      </w:pPr>
    </w:p>
    <w:p w14:paraId="379CFEC9" w14:textId="77777777" w:rsidR="00C373ED" w:rsidRDefault="00C24089" w:rsidP="00C373ED">
      <w:pPr>
        <w:keepNext/>
        <w:jc w:val="both"/>
      </w:pPr>
      <w:r w:rsidRPr="00FB2F89">
        <w:rPr>
          <w:rFonts w:ascii="Arial" w:hAnsi="Arial" w:cs="Arial"/>
          <w:noProof/>
          <w:lang w:eastAsia="es-CO"/>
        </w:rPr>
        <w:drawing>
          <wp:inline distT="0" distB="0" distL="0" distR="0" wp14:anchorId="163EE685" wp14:editId="6142BC37">
            <wp:extent cx="5095875" cy="2486025"/>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4EC7A0B" w14:textId="5A26C984" w:rsidR="00425D99" w:rsidRPr="00C24089" w:rsidRDefault="00C373ED" w:rsidP="00C373ED">
      <w:pPr>
        <w:pStyle w:val="Descripcin"/>
        <w:jc w:val="center"/>
        <w:rPr>
          <w:rFonts w:ascii="Arial Narrow" w:eastAsia="Calibri" w:hAnsi="Arial Narrow" w:cs="Arial"/>
          <w:bCs/>
          <w:lang w:val="es-ES" w:eastAsia="zh-CN"/>
        </w:rPr>
      </w:pPr>
      <w:bookmarkStart w:id="113" w:name="_Toc51829193"/>
      <w:r>
        <w:t xml:space="preserve">Tabla </w:t>
      </w:r>
      <w:r w:rsidR="00946260">
        <w:fldChar w:fldCharType="begin"/>
      </w:r>
      <w:r w:rsidR="00946260">
        <w:instrText xml:space="preserve"> SEQ Tabla \* ARABIC </w:instrText>
      </w:r>
      <w:r w:rsidR="00946260">
        <w:fldChar w:fldCharType="separate"/>
      </w:r>
      <w:r w:rsidR="004913D6">
        <w:rPr>
          <w:noProof/>
        </w:rPr>
        <w:t>51</w:t>
      </w:r>
      <w:r w:rsidR="00946260">
        <w:rPr>
          <w:noProof/>
        </w:rPr>
        <w:fldChar w:fldCharType="end"/>
      </w:r>
      <w:r>
        <w:t xml:space="preserve"> Tabla procesos administrativos sancionatorios terminados ESAL</w:t>
      </w:r>
      <w:bookmarkEnd w:id="113"/>
    </w:p>
    <w:p w14:paraId="5F71CBDE" w14:textId="77777777" w:rsidR="00425D99" w:rsidRPr="00F11ACF" w:rsidRDefault="00425D99" w:rsidP="000F46F4">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w:t>
      </w:r>
      <w:r>
        <w:rPr>
          <w:sz w:val="20"/>
          <w:szCs w:val="20"/>
          <w:u w:val="single"/>
        </w:rPr>
        <w:t xml:space="preserve">Inspección, vigilancia y Control. </w:t>
      </w:r>
    </w:p>
    <w:p w14:paraId="2BA6FB16" w14:textId="77777777" w:rsidR="00425D99" w:rsidRPr="0043362B" w:rsidRDefault="00425D99" w:rsidP="000F46F4">
      <w:pPr>
        <w:jc w:val="both"/>
        <w:rPr>
          <w:rFonts w:ascii="Arial" w:hAnsi="Arial" w:cs="Arial"/>
          <w:lang w:val="es-MX"/>
        </w:rPr>
      </w:pPr>
    </w:p>
    <w:p w14:paraId="3FFB4300" w14:textId="52EB9716" w:rsidR="00425D99" w:rsidRDefault="00425D99" w:rsidP="000F46F4">
      <w:pPr>
        <w:pStyle w:val="Ttulo3"/>
        <w:jc w:val="both"/>
      </w:pPr>
      <w:bookmarkStart w:id="114" w:name="_Toc51829099"/>
      <w:r>
        <w:t>Meta Plan de</w:t>
      </w:r>
      <w:r>
        <w:rPr>
          <w:lang w:val="es-CO"/>
        </w:rPr>
        <w:t xml:space="preserve"> gestión</w:t>
      </w:r>
      <w:r>
        <w:t>:</w:t>
      </w:r>
      <w:r w:rsidRPr="00BF5E40">
        <w:rPr>
          <w:lang w:val="es-CO"/>
        </w:rPr>
        <w:t xml:space="preserve"> Elaborar</w:t>
      </w:r>
      <w:r w:rsidRPr="00F53C03">
        <w:t xml:space="preserve"> </w:t>
      </w:r>
      <w:r w:rsidR="00854A21">
        <w:t>4</w:t>
      </w:r>
      <w:r w:rsidRPr="00BF5E40">
        <w:rPr>
          <w:lang w:val="es-CO"/>
        </w:rPr>
        <w:t xml:space="preserve"> lineamientos orientados</w:t>
      </w:r>
      <w:r w:rsidRPr="00F53C03">
        <w:t xml:space="preserve"> a la</w:t>
      </w:r>
      <w:r w:rsidRPr="006764D6">
        <w:rPr>
          <w:lang w:val="es-CO"/>
        </w:rPr>
        <w:t xml:space="preserve"> mejora</w:t>
      </w:r>
      <w:r w:rsidRPr="00F53C03">
        <w:t xml:space="preserve"> de las</w:t>
      </w:r>
      <w:r w:rsidRPr="006764D6">
        <w:rPr>
          <w:lang w:val="es-CO"/>
        </w:rPr>
        <w:t xml:space="preserve"> prácticas</w:t>
      </w:r>
      <w:r w:rsidRPr="00F53C03">
        <w:t xml:space="preserve"> de</w:t>
      </w:r>
      <w:r w:rsidRPr="006764D6">
        <w:rPr>
          <w:lang w:val="es-CO"/>
        </w:rPr>
        <w:t xml:space="preserve"> contratación en</w:t>
      </w:r>
      <w:r w:rsidRPr="00F53C03">
        <w:t xml:space="preserve"> </w:t>
      </w:r>
      <w:r w:rsidR="00CB50FF">
        <w:t xml:space="preserve">el </w:t>
      </w:r>
      <w:r w:rsidRPr="00F53C03">
        <w:t>Distrito y</w:t>
      </w:r>
      <w:r w:rsidRPr="006764D6">
        <w:rPr>
          <w:lang w:val="es-CO"/>
        </w:rPr>
        <w:t xml:space="preserve"> en materia jurídica</w:t>
      </w:r>
      <w:r w:rsidRPr="00F53C03">
        <w:t xml:space="preserve"> de</w:t>
      </w:r>
      <w:r w:rsidRPr="006764D6">
        <w:rPr>
          <w:lang w:val="es-CO"/>
        </w:rPr>
        <w:t xml:space="preserve"> interés</w:t>
      </w:r>
      <w:r w:rsidRPr="00F53C03">
        <w:t xml:space="preserve"> para el Distrito Capital.</w:t>
      </w:r>
      <w:bookmarkEnd w:id="114"/>
      <w:r>
        <w:t xml:space="preserve"> </w:t>
      </w:r>
    </w:p>
    <w:p w14:paraId="25461FD5" w14:textId="77777777" w:rsidR="00425D99" w:rsidRPr="00116423" w:rsidRDefault="00425D99" w:rsidP="000F46F4">
      <w:pPr>
        <w:rPr>
          <w:lang w:val="en" w:eastAsia="es-CO"/>
        </w:rPr>
      </w:pPr>
    </w:p>
    <w:p w14:paraId="39C502FD" w14:textId="005E68FF" w:rsidR="00341736" w:rsidRPr="00854A21" w:rsidRDefault="00341736" w:rsidP="00341736">
      <w:pPr>
        <w:jc w:val="both"/>
        <w:rPr>
          <w:rFonts w:ascii="Arial Narrow" w:eastAsia="Calibri" w:hAnsi="Arial Narrow" w:cs="Arial"/>
          <w:bCs/>
          <w:lang w:val="es-ES" w:eastAsia="zh-CN"/>
        </w:rPr>
      </w:pPr>
      <w:r w:rsidRPr="00854A21">
        <w:rPr>
          <w:rFonts w:ascii="Arial Narrow" w:eastAsia="Calibri" w:hAnsi="Arial Narrow" w:cs="Arial"/>
          <w:bCs/>
          <w:lang w:val="es-ES" w:eastAsia="zh-CN"/>
        </w:rPr>
        <w:t xml:space="preserve">La Dirección Distrital de Política </w:t>
      </w:r>
      <w:r w:rsidR="00854A21" w:rsidRPr="00854A21">
        <w:rPr>
          <w:rFonts w:ascii="Arial Narrow" w:eastAsia="Calibri" w:hAnsi="Arial Narrow" w:cs="Arial"/>
          <w:bCs/>
          <w:lang w:val="es-ES" w:eastAsia="zh-CN"/>
        </w:rPr>
        <w:t>Jurídica expidió y público, en</w:t>
      </w:r>
      <w:r w:rsidRPr="00854A21">
        <w:rPr>
          <w:rFonts w:ascii="Arial Narrow" w:eastAsia="Calibri" w:hAnsi="Arial Narrow" w:cs="Arial"/>
          <w:bCs/>
          <w:lang w:val="es-ES" w:eastAsia="zh-CN"/>
        </w:rPr>
        <w:t xml:space="preserve"> el segundo trimestre del año 2020 dos (2) lineamientos</w:t>
      </w:r>
      <w:r w:rsidR="00CB50FF">
        <w:rPr>
          <w:rFonts w:ascii="Arial Narrow" w:eastAsia="Calibri" w:hAnsi="Arial Narrow" w:cs="Arial"/>
          <w:bCs/>
          <w:lang w:val="es-ES" w:eastAsia="zh-CN"/>
        </w:rPr>
        <w:t xml:space="preserve"> orientados a la mejora de las prácticas de contratación en él Distrito y en materia jurídica de interés para el distrito capital.</w:t>
      </w:r>
    </w:p>
    <w:p w14:paraId="6E332B0B" w14:textId="77777777" w:rsidR="00CB50FF" w:rsidRDefault="00CB50FF" w:rsidP="000F46F4">
      <w:pPr>
        <w:contextualSpacing/>
        <w:jc w:val="both"/>
        <w:rPr>
          <w:rFonts w:ascii="Arial" w:hAnsi="Arial" w:cs="Arial"/>
        </w:rPr>
      </w:pPr>
    </w:p>
    <w:p w14:paraId="696FC9E1" w14:textId="6614F81C" w:rsidR="00854A21" w:rsidRPr="00854A21" w:rsidRDefault="00854A21" w:rsidP="00854A21">
      <w:pPr>
        <w:contextualSpacing/>
        <w:jc w:val="center"/>
        <w:rPr>
          <w:rFonts w:ascii="Arial" w:hAnsi="Arial" w:cs="Arial"/>
          <w:b/>
          <w:bCs/>
        </w:rPr>
      </w:pPr>
      <w:r w:rsidRPr="00854A21">
        <w:rPr>
          <w:rFonts w:ascii="Arial" w:hAnsi="Arial" w:cs="Arial"/>
          <w:b/>
          <w:bCs/>
        </w:rPr>
        <w:t>Directiva 2/2020</w:t>
      </w:r>
    </w:p>
    <w:p w14:paraId="00A0ABF0" w14:textId="77777777" w:rsidR="00854A21" w:rsidRPr="00854A21" w:rsidRDefault="00854A21" w:rsidP="00854A21">
      <w:pPr>
        <w:contextualSpacing/>
        <w:jc w:val="center"/>
        <w:rPr>
          <w:rFonts w:ascii="Arial Narrow" w:eastAsia="Calibri" w:hAnsi="Arial Narrow" w:cs="Arial"/>
          <w:bCs/>
          <w:lang w:val="es-ES" w:eastAsia="zh-CN"/>
        </w:rPr>
      </w:pPr>
      <w:r w:rsidRPr="00854A21">
        <w:rPr>
          <w:rFonts w:ascii="Arial Narrow" w:eastAsia="Calibri" w:hAnsi="Arial Narrow" w:cs="Arial"/>
          <w:bCs/>
          <w:lang w:val="es-ES" w:eastAsia="zh-CN"/>
        </w:rPr>
        <w:lastRenderedPageBreak/>
        <w:t>http://sisjur.bogotajuridica.gov.co/sisjur/normas/Norma1.jsp?i=93212</w:t>
      </w:r>
    </w:p>
    <w:p w14:paraId="13B6BC5F" w14:textId="77777777" w:rsidR="00C373ED" w:rsidRDefault="00854A21" w:rsidP="00C373ED">
      <w:pPr>
        <w:keepNext/>
        <w:contextualSpacing/>
        <w:jc w:val="both"/>
      </w:pPr>
      <w:r>
        <w:rPr>
          <w:noProof/>
        </w:rPr>
        <w:drawing>
          <wp:inline distT="0" distB="0" distL="0" distR="0" wp14:anchorId="53047511" wp14:editId="583B6E62">
            <wp:extent cx="5396230" cy="2641600"/>
            <wp:effectExtent l="76200" t="76200" r="128270" b="13970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399092" cy="26430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3D34CA" w14:textId="0B6E540A" w:rsidR="00854A21" w:rsidRDefault="00C373ED" w:rsidP="00C373ED">
      <w:pPr>
        <w:pStyle w:val="Descripcin"/>
        <w:jc w:val="center"/>
        <w:rPr>
          <w:rFonts w:ascii="Arial" w:hAnsi="Arial" w:cs="Arial"/>
        </w:rPr>
      </w:pPr>
      <w:bookmarkStart w:id="115" w:name="_Toc51829194"/>
      <w:r>
        <w:t xml:space="preserve">Tabla </w:t>
      </w:r>
      <w:r w:rsidR="00946260">
        <w:fldChar w:fldCharType="begin"/>
      </w:r>
      <w:r w:rsidR="00946260">
        <w:instrText xml:space="preserve"> SEQ Tabla \* ARABIC </w:instrText>
      </w:r>
      <w:r w:rsidR="00946260">
        <w:fldChar w:fldCharType="separate"/>
      </w:r>
      <w:r w:rsidR="004913D6">
        <w:rPr>
          <w:noProof/>
        </w:rPr>
        <w:t>52</w:t>
      </w:r>
      <w:r w:rsidR="00946260">
        <w:rPr>
          <w:noProof/>
        </w:rPr>
        <w:fldChar w:fldCharType="end"/>
      </w:r>
      <w:r>
        <w:t xml:space="preserve"> Imagen directiva 002 - 2020</w:t>
      </w:r>
      <w:bookmarkEnd w:id="115"/>
    </w:p>
    <w:p w14:paraId="6CCE3D5A" w14:textId="0B25C8ED" w:rsidR="00854A21" w:rsidRDefault="00854A21" w:rsidP="00854A21">
      <w:pPr>
        <w:contextualSpacing/>
        <w:jc w:val="both"/>
        <w:rPr>
          <w:rFonts w:ascii="Arial" w:hAnsi="Arial" w:cs="Arial"/>
        </w:rPr>
      </w:pPr>
    </w:p>
    <w:p w14:paraId="2EF0B895" w14:textId="239D71E9" w:rsidR="00854A21" w:rsidRPr="00854A21" w:rsidRDefault="00854A21" w:rsidP="00854A21">
      <w:pPr>
        <w:contextualSpacing/>
        <w:jc w:val="center"/>
        <w:rPr>
          <w:rFonts w:ascii="Arial" w:hAnsi="Arial" w:cs="Arial"/>
          <w:b/>
          <w:bCs/>
        </w:rPr>
      </w:pPr>
      <w:r w:rsidRPr="00854A21">
        <w:rPr>
          <w:rFonts w:ascii="Arial" w:hAnsi="Arial" w:cs="Arial"/>
          <w:b/>
          <w:bCs/>
        </w:rPr>
        <w:t>Directiva 3/2020</w:t>
      </w:r>
    </w:p>
    <w:p w14:paraId="4A9B8466" w14:textId="2336B34D" w:rsidR="00854A21" w:rsidRDefault="00946260" w:rsidP="00854A21">
      <w:pPr>
        <w:contextualSpacing/>
        <w:jc w:val="center"/>
        <w:rPr>
          <w:rFonts w:ascii="Arial" w:hAnsi="Arial" w:cs="Arial"/>
        </w:rPr>
      </w:pPr>
      <w:hyperlink r:id="rId91" w:history="1">
        <w:r w:rsidR="00854A21" w:rsidRPr="00337B08">
          <w:rPr>
            <w:rStyle w:val="Hipervnculo"/>
            <w:rFonts w:ascii="Arial" w:hAnsi="Arial" w:cs="Arial"/>
          </w:rPr>
          <w:t>http://sisjur.bogotajuridica.gov.co/sisjur/normas/Norma1.jsp?i=93650</w:t>
        </w:r>
      </w:hyperlink>
    </w:p>
    <w:p w14:paraId="7898597E" w14:textId="77777777" w:rsidR="00C373ED" w:rsidRDefault="00854A21" w:rsidP="00C373ED">
      <w:pPr>
        <w:keepNext/>
        <w:contextualSpacing/>
        <w:jc w:val="both"/>
      </w:pPr>
      <w:r>
        <w:rPr>
          <w:noProof/>
        </w:rPr>
        <w:drawing>
          <wp:inline distT="0" distB="0" distL="0" distR="0" wp14:anchorId="06042990" wp14:editId="7B068EB9">
            <wp:extent cx="5395824" cy="2692400"/>
            <wp:effectExtent l="76200" t="76200" r="128905" b="12700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32496" cy="27106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397B5B5" w14:textId="53B9EA4C" w:rsidR="00854A21" w:rsidRPr="00C373ED" w:rsidRDefault="00C373ED" w:rsidP="00C373ED">
      <w:pPr>
        <w:pStyle w:val="Descripcin"/>
        <w:jc w:val="center"/>
        <w:rPr>
          <w:rFonts w:ascii="Arial" w:hAnsi="Arial" w:cs="Arial"/>
        </w:rPr>
      </w:pPr>
      <w:bookmarkStart w:id="116" w:name="_Toc51829195"/>
      <w:r>
        <w:t xml:space="preserve">Tabla </w:t>
      </w:r>
      <w:r w:rsidR="00946260">
        <w:fldChar w:fldCharType="begin"/>
      </w:r>
      <w:r w:rsidR="00946260">
        <w:instrText xml:space="preserve"> SEQ Tabla \* ARABIC </w:instrText>
      </w:r>
      <w:r w:rsidR="00946260">
        <w:fldChar w:fldCharType="separate"/>
      </w:r>
      <w:r w:rsidR="004913D6">
        <w:rPr>
          <w:noProof/>
        </w:rPr>
        <w:t>53</w:t>
      </w:r>
      <w:r w:rsidR="00946260">
        <w:rPr>
          <w:noProof/>
        </w:rPr>
        <w:fldChar w:fldCharType="end"/>
      </w:r>
      <w:r>
        <w:t xml:space="preserve"> Directiva 003 - 2020</w:t>
      </w:r>
      <w:bookmarkEnd w:id="116"/>
    </w:p>
    <w:p w14:paraId="6D6E6549" w14:textId="6A27C3C5" w:rsidR="00425D99" w:rsidRPr="00F11ACF" w:rsidRDefault="00425D99" w:rsidP="000F46F4">
      <w:pPr>
        <w:jc w:val="both"/>
        <w:rPr>
          <w:sz w:val="20"/>
          <w:szCs w:val="20"/>
          <w:u w:val="single"/>
        </w:rPr>
      </w:pPr>
      <w:r w:rsidRPr="00F56218">
        <w:rPr>
          <w:b/>
          <w:sz w:val="20"/>
          <w:szCs w:val="20"/>
          <w:u w:val="single"/>
        </w:rPr>
        <w:t>Fuente de información:</w:t>
      </w:r>
      <w:r w:rsidRPr="00F56218">
        <w:rPr>
          <w:sz w:val="20"/>
          <w:szCs w:val="20"/>
          <w:u w:val="single"/>
        </w:rPr>
        <w:t xml:space="preserve"> Lo anterior obedece a la información reportada por el proceso Gesti</w:t>
      </w:r>
      <w:r>
        <w:rPr>
          <w:sz w:val="20"/>
          <w:szCs w:val="20"/>
          <w:u w:val="single"/>
        </w:rPr>
        <w:t>ón Jurídica Distrital</w:t>
      </w:r>
      <w:r w:rsidR="00854A21">
        <w:rPr>
          <w:sz w:val="20"/>
          <w:szCs w:val="20"/>
          <w:u w:val="single"/>
        </w:rPr>
        <w:t>.</w:t>
      </w:r>
    </w:p>
    <w:p w14:paraId="3F30A3E5" w14:textId="77777777" w:rsidR="00425D99" w:rsidRPr="009C2A52" w:rsidRDefault="00425D99" w:rsidP="000F46F4"/>
    <w:p w14:paraId="61039E80" w14:textId="77777777" w:rsidR="00425D99" w:rsidRPr="001E4B4F" w:rsidRDefault="00425D99" w:rsidP="000F46F4">
      <w:pPr>
        <w:pStyle w:val="Ttulo2"/>
        <w:rPr>
          <w:lang w:val="es-CO"/>
        </w:rPr>
      </w:pPr>
      <w:bookmarkStart w:id="117" w:name="_heading=h.41mghml" w:colFirst="0" w:colLast="0"/>
      <w:bookmarkStart w:id="118" w:name="_heading=h.vtm3ithzus81" w:colFirst="0" w:colLast="0"/>
      <w:bookmarkStart w:id="119" w:name="_heading=h.yfj2biv31tzb" w:colFirst="0" w:colLast="0"/>
      <w:bookmarkStart w:id="120" w:name="_Toc51829100"/>
      <w:bookmarkEnd w:id="117"/>
      <w:bookmarkEnd w:id="118"/>
      <w:bookmarkEnd w:id="119"/>
      <w:r w:rsidRPr="009C2A52">
        <w:rPr>
          <w:lang w:val="es-CO"/>
        </w:rPr>
        <w:t>DIMENSIÓN IV: EVALUACIÓN DE RESULTADOS</w:t>
      </w:r>
      <w:bookmarkEnd w:id="120"/>
      <w:r w:rsidRPr="009C2A52">
        <w:rPr>
          <w:lang w:val="es-CO"/>
        </w:rPr>
        <w:t xml:space="preserve"> </w:t>
      </w:r>
    </w:p>
    <w:p w14:paraId="62E47D53" w14:textId="71B4280F" w:rsidR="00425D99" w:rsidRDefault="00CB0ADE" w:rsidP="000F46F4">
      <w:pPr>
        <w:pStyle w:val="Ttulo2"/>
        <w:rPr>
          <w:rFonts w:eastAsiaTheme="minorEastAsia"/>
        </w:rPr>
      </w:pPr>
      <w:bookmarkStart w:id="121" w:name="_heading=h.b3ewv4sa2bgn" w:colFirst="0" w:colLast="0"/>
      <w:bookmarkStart w:id="122" w:name="_Toc51829101"/>
      <w:bookmarkEnd w:id="121"/>
      <w:r>
        <w:rPr>
          <w:rFonts w:eastAsiaTheme="minorEastAsia"/>
        </w:rPr>
        <w:t>GESTIÓN Y</w:t>
      </w:r>
      <w:r w:rsidR="00425D99" w:rsidRPr="00523044">
        <w:rPr>
          <w:rFonts w:eastAsiaTheme="minorEastAsia"/>
        </w:rPr>
        <w:t xml:space="preserve"> DESEMPEÑO INSTITUCIONAL</w:t>
      </w:r>
      <w:bookmarkEnd w:id="122"/>
    </w:p>
    <w:p w14:paraId="3BB77BFA" w14:textId="2D816766" w:rsidR="00523044" w:rsidRPr="00523044" w:rsidRDefault="00523044" w:rsidP="000F46F4">
      <w:pPr>
        <w:pStyle w:val="Prrafodelista"/>
        <w:spacing w:after="0" w:line="240" w:lineRule="auto"/>
        <w:ind w:left="0"/>
        <w:jc w:val="both"/>
        <w:rPr>
          <w:rFonts w:ascii="Arial" w:eastAsiaTheme="minorEastAsia" w:hAnsi="Arial" w:cs="Arial"/>
          <w:bCs/>
          <w:sz w:val="24"/>
          <w:szCs w:val="24"/>
          <w:lang w:val="es-CO" w:eastAsia="en-US"/>
        </w:rPr>
      </w:pPr>
      <w:bookmarkStart w:id="123" w:name="_heading=h.3tbugp1" w:colFirst="0" w:colLast="0"/>
      <w:bookmarkEnd w:id="123"/>
    </w:p>
    <w:p w14:paraId="63D83EAB" w14:textId="7B31AC37" w:rsidR="00CE72F2" w:rsidRDefault="00CE72F2" w:rsidP="002C0D35">
      <w:pPr>
        <w:pStyle w:val="Ttulo3"/>
        <w:jc w:val="both"/>
        <w:rPr>
          <w:rFonts w:eastAsiaTheme="minorEastAsia"/>
        </w:rPr>
      </w:pPr>
      <w:bookmarkStart w:id="124" w:name="_Toc51829102"/>
      <w:r>
        <w:rPr>
          <w:rFonts w:eastAsiaTheme="minorEastAsia"/>
        </w:rPr>
        <w:lastRenderedPageBreak/>
        <w:t>Plan Institucional de Capacitación</w:t>
      </w:r>
      <w:bookmarkEnd w:id="124"/>
    </w:p>
    <w:p w14:paraId="33230E80" w14:textId="53D66B1E" w:rsidR="002C0D35" w:rsidRPr="00BD51DB" w:rsidRDefault="002C0D35" w:rsidP="002C0D35">
      <w:pPr>
        <w:pStyle w:val="Ttulo3"/>
        <w:jc w:val="both"/>
      </w:pPr>
      <w:bookmarkStart w:id="125" w:name="_Toc51829103"/>
      <w:r>
        <w:rPr>
          <w:rFonts w:eastAsiaTheme="minorEastAsia"/>
        </w:rPr>
        <w:t xml:space="preserve">Meta Plan de gestión: </w:t>
      </w:r>
      <w:r w:rsidRPr="00BD51DB">
        <w:t xml:space="preserve">Medir el nivel de satisfacción de los servidores de la Secretaría Jurídica Distrital que participen en las actividades desarrolladas en el Programa de </w:t>
      </w:r>
      <w:r>
        <w:t>b</w:t>
      </w:r>
      <w:r w:rsidRPr="00BD51DB">
        <w:t>ienestar y en el Plan Institucional de Capacitación.</w:t>
      </w:r>
      <w:bookmarkEnd w:id="125"/>
    </w:p>
    <w:p w14:paraId="0FE16274" w14:textId="62F01BA4" w:rsidR="00523044" w:rsidRPr="00523044" w:rsidRDefault="00523044" w:rsidP="002C0D35"/>
    <w:p w14:paraId="1DE999A0" w14:textId="3222A3BD" w:rsidR="00523044" w:rsidRPr="000A51FA" w:rsidRDefault="00523044" w:rsidP="000F46F4">
      <w:pPr>
        <w:pStyle w:val="Prrafodelista"/>
        <w:spacing w:after="0" w:line="240" w:lineRule="auto"/>
        <w:ind w:left="0"/>
        <w:jc w:val="both"/>
        <w:rPr>
          <w:rFonts w:ascii="Arial Narrow" w:eastAsia="Calibri" w:hAnsi="Arial Narrow" w:cs="Arial"/>
          <w:bCs/>
          <w:sz w:val="24"/>
          <w:szCs w:val="24"/>
          <w:lang w:val="es-ES" w:eastAsia="zh-CN"/>
        </w:rPr>
      </w:pPr>
      <w:r w:rsidRPr="000A51FA">
        <w:rPr>
          <w:rFonts w:ascii="Arial Narrow" w:eastAsia="Calibri" w:hAnsi="Arial Narrow" w:cs="Arial"/>
          <w:bCs/>
          <w:sz w:val="24"/>
          <w:szCs w:val="24"/>
          <w:lang w:val="es-ES" w:eastAsia="zh-CN"/>
        </w:rPr>
        <w:t>Durante el segundo trimestre del año 202</w:t>
      </w:r>
      <w:r w:rsidR="000A51FA">
        <w:rPr>
          <w:rFonts w:ascii="Arial Narrow" w:eastAsia="Calibri" w:hAnsi="Arial Narrow" w:cs="Arial"/>
          <w:bCs/>
          <w:sz w:val="24"/>
          <w:szCs w:val="24"/>
          <w:lang w:val="es-ES" w:eastAsia="zh-CN"/>
        </w:rPr>
        <w:t xml:space="preserve">, </w:t>
      </w:r>
      <w:r w:rsidRPr="000A51FA">
        <w:rPr>
          <w:rFonts w:ascii="Arial Narrow" w:eastAsia="Calibri" w:hAnsi="Arial Narrow" w:cs="Arial"/>
          <w:bCs/>
          <w:sz w:val="24"/>
          <w:szCs w:val="24"/>
          <w:lang w:val="es-ES" w:eastAsia="zh-CN"/>
        </w:rPr>
        <w:t xml:space="preserve">se desarrollaron tres eventos de </w:t>
      </w:r>
      <w:bookmarkStart w:id="126" w:name="_Hlk48488298"/>
      <w:r w:rsidRPr="000A51FA">
        <w:rPr>
          <w:rFonts w:ascii="Arial Narrow" w:eastAsia="Calibri" w:hAnsi="Arial Narrow" w:cs="Arial"/>
          <w:bCs/>
          <w:sz w:val="24"/>
          <w:szCs w:val="24"/>
          <w:lang w:val="es-ES" w:eastAsia="zh-CN"/>
        </w:rPr>
        <w:t>capacitación, los cuales están enmarcados en el Plan Institucional de Capacitación- PIC</w:t>
      </w:r>
      <w:r w:rsidR="005F28E6">
        <w:rPr>
          <w:rStyle w:val="Refdenotaalpie"/>
          <w:rFonts w:ascii="Arial Narrow" w:eastAsia="Calibri" w:hAnsi="Arial Narrow" w:cs="Arial"/>
          <w:bCs/>
          <w:sz w:val="24"/>
          <w:szCs w:val="24"/>
          <w:lang w:val="es-ES" w:eastAsia="zh-CN"/>
        </w:rPr>
        <w:footnoteReference w:id="6"/>
      </w:r>
      <w:r w:rsidR="005F28E6">
        <w:rPr>
          <w:rFonts w:ascii="Arial Narrow" w:eastAsia="Calibri" w:hAnsi="Arial Narrow" w:cs="Arial"/>
          <w:bCs/>
          <w:sz w:val="24"/>
          <w:szCs w:val="24"/>
          <w:lang w:val="es-ES" w:eastAsia="zh-CN"/>
        </w:rPr>
        <w:t>,</w:t>
      </w:r>
      <w:r w:rsidRPr="000A51FA">
        <w:rPr>
          <w:rFonts w:ascii="Arial Narrow" w:eastAsia="Calibri" w:hAnsi="Arial Narrow" w:cs="Arial"/>
          <w:bCs/>
          <w:sz w:val="24"/>
          <w:szCs w:val="24"/>
          <w:lang w:val="es-ES" w:eastAsia="zh-CN"/>
        </w:rPr>
        <w:t xml:space="preserve"> de la vigencia 2020 de la Secretaría Jurídica Distrital y que se denominaron: a. Servicio al Ciudadano, b. Normas Internacionales de Contabilidad c. Curso ISO 14000 Sistema de Gestión Ambiental. </w:t>
      </w:r>
    </w:p>
    <w:bookmarkEnd w:id="126"/>
    <w:p w14:paraId="25B75DCD" w14:textId="77777777" w:rsidR="00523044" w:rsidRPr="000A51FA" w:rsidRDefault="00523044" w:rsidP="000F46F4">
      <w:pPr>
        <w:pStyle w:val="Prrafodelista"/>
        <w:spacing w:after="0" w:line="240" w:lineRule="auto"/>
        <w:ind w:left="0"/>
        <w:jc w:val="both"/>
        <w:rPr>
          <w:rFonts w:ascii="Arial Narrow" w:eastAsia="Calibri" w:hAnsi="Arial Narrow" w:cs="Arial"/>
          <w:bCs/>
          <w:sz w:val="24"/>
          <w:szCs w:val="24"/>
          <w:lang w:val="es-ES" w:eastAsia="zh-CN"/>
        </w:rPr>
      </w:pPr>
    </w:p>
    <w:p w14:paraId="069650AD" w14:textId="77777777" w:rsidR="00523044" w:rsidRPr="000A51FA" w:rsidRDefault="00523044" w:rsidP="000F46F4">
      <w:pPr>
        <w:pStyle w:val="Prrafodelista"/>
        <w:spacing w:after="0" w:line="240" w:lineRule="auto"/>
        <w:ind w:left="0"/>
        <w:jc w:val="both"/>
        <w:rPr>
          <w:rFonts w:ascii="Arial Narrow" w:eastAsia="Calibri" w:hAnsi="Arial Narrow" w:cs="Arial"/>
          <w:bCs/>
          <w:sz w:val="24"/>
          <w:szCs w:val="24"/>
          <w:lang w:val="es-ES" w:eastAsia="zh-CN"/>
        </w:rPr>
      </w:pPr>
      <w:r w:rsidRPr="000A51FA">
        <w:rPr>
          <w:rFonts w:ascii="Arial Narrow" w:eastAsia="Calibri" w:hAnsi="Arial Narrow" w:cs="Arial"/>
          <w:bCs/>
          <w:sz w:val="24"/>
          <w:szCs w:val="24"/>
          <w:lang w:val="es-ES" w:eastAsia="zh-CN"/>
        </w:rPr>
        <w:t>Del primer evento, participó un servidor público de la Dirección de Inspección, Vigilancia y Control, en el segundo evento asistieron tres (03) servidores públicos y en el tercero participó un servidor público, para un total de 5. Los resultados de la encuesta de satisfacción a la asistencia de estos eventos son los siguientes:</w:t>
      </w:r>
    </w:p>
    <w:p w14:paraId="4FA1B019" w14:textId="77777777" w:rsidR="00523044" w:rsidRPr="00BD51DB" w:rsidRDefault="00523044" w:rsidP="000F46F4">
      <w:pPr>
        <w:pStyle w:val="Prrafodelista"/>
        <w:spacing w:after="0" w:line="240" w:lineRule="auto"/>
        <w:ind w:left="0"/>
        <w:jc w:val="both"/>
        <w:rPr>
          <w:rFonts w:ascii="Arial" w:hAnsi="Arial" w:cs="Arial"/>
          <w:bCs/>
          <w:sz w:val="24"/>
          <w:szCs w:val="24"/>
        </w:rPr>
      </w:pPr>
    </w:p>
    <w:p w14:paraId="08ED9237" w14:textId="54900BC3" w:rsidR="00523044" w:rsidRPr="00C62E03" w:rsidRDefault="005F28E6" w:rsidP="000F46F4">
      <w:pPr>
        <w:pStyle w:val="Ttulo4"/>
        <w:spacing w:line="240" w:lineRule="auto"/>
      </w:pPr>
      <w:r>
        <w:t xml:space="preserve">Capacitación </w:t>
      </w:r>
      <w:r w:rsidR="00523044">
        <w:t xml:space="preserve">Servicio al ciudadano </w:t>
      </w:r>
      <w:r w:rsidR="00523044" w:rsidRPr="00C62E03">
        <w:t>2020:</w:t>
      </w:r>
    </w:p>
    <w:p w14:paraId="649A949C" w14:textId="1F314BA1" w:rsidR="00523044" w:rsidRPr="000A51FA" w:rsidRDefault="00523044" w:rsidP="000F46F4">
      <w:pPr>
        <w:pStyle w:val="Prrafodelista"/>
        <w:spacing w:after="0" w:line="240" w:lineRule="auto"/>
        <w:ind w:left="0"/>
        <w:jc w:val="both"/>
        <w:rPr>
          <w:rFonts w:ascii="Arial Narrow" w:eastAsia="Calibri" w:hAnsi="Arial Narrow" w:cs="Arial"/>
          <w:bCs/>
          <w:sz w:val="24"/>
          <w:szCs w:val="24"/>
          <w:lang w:val="es-ES" w:eastAsia="zh-CN"/>
        </w:rPr>
      </w:pPr>
      <w:r w:rsidRPr="000A51FA">
        <w:rPr>
          <w:rFonts w:ascii="Arial Narrow" w:eastAsia="Calibri" w:hAnsi="Arial Narrow" w:cs="Arial"/>
          <w:bCs/>
          <w:sz w:val="24"/>
          <w:szCs w:val="24"/>
          <w:lang w:val="es-ES" w:eastAsia="zh-CN"/>
        </w:rPr>
        <w:t xml:space="preserve">El servidor público que </w:t>
      </w:r>
      <w:r w:rsidR="000A51FA" w:rsidRPr="000A51FA">
        <w:rPr>
          <w:rFonts w:ascii="Arial Narrow" w:eastAsia="Calibri" w:hAnsi="Arial Narrow" w:cs="Arial"/>
          <w:bCs/>
          <w:sz w:val="24"/>
          <w:szCs w:val="24"/>
          <w:lang w:val="es-ES" w:eastAsia="zh-CN"/>
        </w:rPr>
        <w:t>asistió</w:t>
      </w:r>
      <w:r w:rsidRPr="000A51FA">
        <w:rPr>
          <w:rFonts w:ascii="Arial Narrow" w:eastAsia="Calibri" w:hAnsi="Arial Narrow" w:cs="Arial"/>
          <w:bCs/>
          <w:sz w:val="24"/>
          <w:szCs w:val="24"/>
          <w:lang w:val="es-ES" w:eastAsia="zh-CN"/>
        </w:rPr>
        <w:t xml:space="preserve"> participó activamente en los contenidos suministrados, los cuales buscan facilitar el desempeño de sus funciones al interior del área de trabajo. </w:t>
      </w:r>
    </w:p>
    <w:p w14:paraId="1944215B" w14:textId="77777777" w:rsidR="00523044" w:rsidRDefault="00523044" w:rsidP="000F46F4">
      <w:pPr>
        <w:pStyle w:val="Prrafodelista"/>
        <w:spacing w:after="0" w:line="240" w:lineRule="auto"/>
        <w:ind w:left="0"/>
        <w:jc w:val="both"/>
        <w:rPr>
          <w:rFonts w:ascii="Arial" w:hAnsi="Arial" w:cs="Arial"/>
          <w:bCs/>
          <w:sz w:val="24"/>
          <w:szCs w:val="24"/>
        </w:rPr>
      </w:pPr>
    </w:p>
    <w:p w14:paraId="7272BCFC" w14:textId="62E2876A" w:rsidR="00523044" w:rsidRPr="00B96898" w:rsidRDefault="00523044" w:rsidP="00B96898">
      <w:pPr>
        <w:jc w:val="both"/>
        <w:rPr>
          <w:rFonts w:ascii="Arial Narrow" w:eastAsia="Calibri" w:hAnsi="Arial Narrow" w:cs="Arial"/>
          <w:bCs/>
          <w:lang w:val="es-ES" w:eastAsia="zh-CN"/>
        </w:rPr>
      </w:pPr>
      <w:r w:rsidRPr="00B96898">
        <w:rPr>
          <w:rFonts w:ascii="Arial Narrow" w:eastAsia="Calibri" w:hAnsi="Arial Narrow" w:cs="Arial"/>
          <w:bCs/>
          <w:lang w:val="es-ES" w:eastAsia="zh-CN"/>
        </w:rPr>
        <w:t>Al finalizar el evento se practicó una encuesta de salida, obteniendo un nivel de satisfacción del 94% de acuerdo con los siguientes criterios: Calidad de la capacitación, desempeño del facilitador, impacto y transferencia, logística.</w:t>
      </w:r>
    </w:p>
    <w:p w14:paraId="541CCB4C" w14:textId="77777777" w:rsidR="000D5927" w:rsidRDefault="00523044" w:rsidP="000D5927">
      <w:pPr>
        <w:keepNext/>
        <w:jc w:val="center"/>
      </w:pPr>
      <w:r w:rsidRPr="002A6841">
        <w:rPr>
          <w:noProof/>
        </w:rPr>
        <w:drawing>
          <wp:inline distT="0" distB="0" distL="0" distR="0" wp14:anchorId="3D7DE8E3" wp14:editId="459E4957">
            <wp:extent cx="4140200" cy="2489200"/>
            <wp:effectExtent l="76200" t="76200" r="127000" b="13970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40200" cy="2489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780A93" w14:textId="1980FD7A" w:rsidR="00FD55FD" w:rsidRDefault="000D5927" w:rsidP="000D5927">
      <w:pPr>
        <w:pStyle w:val="Descripcin"/>
        <w:jc w:val="center"/>
        <w:rPr>
          <w:lang w:eastAsia="es-CO"/>
        </w:rPr>
      </w:pPr>
      <w:bookmarkStart w:id="127" w:name="_Toc51829196"/>
      <w:r>
        <w:t xml:space="preserve">Tabla </w:t>
      </w:r>
      <w:r w:rsidR="00946260">
        <w:fldChar w:fldCharType="begin"/>
      </w:r>
      <w:r w:rsidR="00946260">
        <w:instrText xml:space="preserve"> SEQ Tabla \* ARABIC </w:instrText>
      </w:r>
      <w:r w:rsidR="00946260">
        <w:fldChar w:fldCharType="separate"/>
      </w:r>
      <w:r w:rsidR="004913D6">
        <w:rPr>
          <w:noProof/>
        </w:rPr>
        <w:t>54</w:t>
      </w:r>
      <w:r w:rsidR="00946260">
        <w:rPr>
          <w:noProof/>
        </w:rPr>
        <w:fldChar w:fldCharType="end"/>
      </w:r>
      <w:r>
        <w:t xml:space="preserve"> Medición capacitación Servicio al ciudadano</w:t>
      </w:r>
      <w:bookmarkEnd w:id="127"/>
    </w:p>
    <w:p w14:paraId="40AC18AB" w14:textId="41D92B1A" w:rsidR="00FD55FD" w:rsidRPr="00CB641D" w:rsidRDefault="005F28E6" w:rsidP="000F46F4">
      <w:pPr>
        <w:pStyle w:val="Ttulo4"/>
        <w:spacing w:line="240" w:lineRule="auto"/>
      </w:pPr>
      <w:r>
        <w:t xml:space="preserve">Capacitación </w:t>
      </w:r>
      <w:r w:rsidR="00FD55FD" w:rsidRPr="00CE225E">
        <w:t>Normas Internacionales de Contabilidad</w:t>
      </w:r>
      <w:r w:rsidR="00FD55FD">
        <w:t>:</w:t>
      </w:r>
    </w:p>
    <w:p w14:paraId="6C31CDF1" w14:textId="77777777" w:rsidR="00FD55FD" w:rsidRPr="00B96898" w:rsidRDefault="00FD55FD" w:rsidP="000F46F4">
      <w:pPr>
        <w:pStyle w:val="Prrafodelista"/>
        <w:spacing w:after="0" w:line="240" w:lineRule="auto"/>
        <w:ind w:left="0"/>
        <w:jc w:val="both"/>
        <w:rPr>
          <w:rFonts w:ascii="Arial Narrow" w:eastAsia="Calibri" w:hAnsi="Arial Narrow" w:cs="Arial"/>
          <w:bCs/>
          <w:sz w:val="24"/>
          <w:szCs w:val="24"/>
          <w:lang w:val="es-ES" w:eastAsia="zh-CN"/>
        </w:rPr>
      </w:pPr>
      <w:r w:rsidRPr="00B96898">
        <w:rPr>
          <w:rFonts w:ascii="Arial Narrow" w:eastAsia="Calibri" w:hAnsi="Arial Narrow" w:cs="Arial"/>
          <w:bCs/>
          <w:sz w:val="24"/>
          <w:szCs w:val="24"/>
          <w:lang w:val="es-ES" w:eastAsia="zh-CN"/>
        </w:rPr>
        <w:t>Para este evento se contó con la participación de tres responsables del proceso de gestión financiera de la Secretaría Jurídica Distrital, quienes respondieron la encuesta realizada de acuerdo con los criterios citados anteriormente, obteniendo los siguientes puntajes:</w:t>
      </w:r>
    </w:p>
    <w:p w14:paraId="4DB67B1B" w14:textId="77777777" w:rsidR="00FD55FD" w:rsidRPr="00BD51DB" w:rsidRDefault="00FD55FD" w:rsidP="000F46F4">
      <w:pPr>
        <w:pStyle w:val="Prrafodelista"/>
        <w:spacing w:after="0" w:line="240" w:lineRule="auto"/>
        <w:ind w:left="0"/>
        <w:jc w:val="both"/>
        <w:rPr>
          <w:rFonts w:ascii="Arial" w:hAnsi="Arial" w:cs="Arial"/>
          <w:bCs/>
          <w:sz w:val="24"/>
          <w:szCs w:val="24"/>
        </w:rPr>
      </w:pPr>
    </w:p>
    <w:p w14:paraId="1759347F" w14:textId="77777777" w:rsidR="000D5927" w:rsidRDefault="00FD55FD" w:rsidP="000D5927">
      <w:pPr>
        <w:pStyle w:val="Prrafodelista"/>
        <w:keepNext/>
        <w:spacing w:after="0" w:line="240" w:lineRule="auto"/>
        <w:ind w:left="0"/>
        <w:jc w:val="center"/>
      </w:pPr>
      <w:r w:rsidRPr="002A6FF7">
        <w:rPr>
          <w:noProof/>
        </w:rPr>
        <w:lastRenderedPageBreak/>
        <w:drawing>
          <wp:inline distT="0" distB="0" distL="0" distR="0" wp14:anchorId="3F6D3146" wp14:editId="64706B71">
            <wp:extent cx="4229100" cy="2038350"/>
            <wp:effectExtent l="76200" t="76200" r="133350" b="133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29100" cy="2038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03857E" w14:textId="3D0ED6D9" w:rsidR="00FD55FD" w:rsidRPr="00BD51DB" w:rsidRDefault="000D5927" w:rsidP="000D5927">
      <w:pPr>
        <w:pStyle w:val="Descripcin"/>
        <w:jc w:val="center"/>
        <w:rPr>
          <w:rFonts w:ascii="Arial" w:hAnsi="Arial" w:cs="Arial"/>
          <w:noProof/>
        </w:rPr>
      </w:pPr>
      <w:bookmarkStart w:id="128" w:name="_Toc51829197"/>
      <w:r>
        <w:t xml:space="preserve">Tabla </w:t>
      </w:r>
      <w:r w:rsidR="00946260">
        <w:fldChar w:fldCharType="begin"/>
      </w:r>
      <w:r w:rsidR="00946260">
        <w:instrText xml:space="preserve"> SEQ Tabla \* ARABIC </w:instrText>
      </w:r>
      <w:r w:rsidR="00946260">
        <w:fldChar w:fldCharType="separate"/>
      </w:r>
      <w:r w:rsidR="004913D6">
        <w:rPr>
          <w:noProof/>
        </w:rPr>
        <w:t>55</w:t>
      </w:r>
      <w:r w:rsidR="00946260">
        <w:rPr>
          <w:noProof/>
        </w:rPr>
        <w:fldChar w:fldCharType="end"/>
      </w:r>
      <w:r>
        <w:t xml:space="preserve"> Medición capacitación normas internacionales de contabilidad</w:t>
      </w:r>
      <w:bookmarkEnd w:id="128"/>
    </w:p>
    <w:p w14:paraId="69252E7A" w14:textId="77777777" w:rsidR="00FD55FD" w:rsidRPr="00B96898" w:rsidRDefault="00FD55FD" w:rsidP="000F46F4">
      <w:pPr>
        <w:pStyle w:val="Prrafodelista"/>
        <w:spacing w:after="0" w:line="240" w:lineRule="auto"/>
        <w:ind w:left="0"/>
        <w:jc w:val="both"/>
        <w:rPr>
          <w:rFonts w:ascii="Arial Narrow" w:eastAsia="Calibri" w:hAnsi="Arial Narrow" w:cs="Arial"/>
          <w:bCs/>
          <w:sz w:val="24"/>
          <w:szCs w:val="24"/>
          <w:lang w:val="es-ES" w:eastAsia="zh-CN"/>
        </w:rPr>
      </w:pPr>
      <w:r w:rsidRPr="00B96898">
        <w:rPr>
          <w:rFonts w:ascii="Arial Narrow" w:eastAsia="Calibri" w:hAnsi="Arial Narrow" w:cs="Arial"/>
          <w:bCs/>
          <w:sz w:val="24"/>
          <w:szCs w:val="24"/>
          <w:lang w:val="es-ES" w:eastAsia="zh-CN"/>
        </w:rPr>
        <w:t xml:space="preserve">Este evento logró un porcentaje de satisfacción del 88%, lo cual evidencia un puntaje bajo en comparación con las expectativas esperadas con el desarrollo del evento. </w:t>
      </w:r>
    </w:p>
    <w:p w14:paraId="5274FA53" w14:textId="77777777" w:rsidR="00FD55FD" w:rsidRPr="00B96898" w:rsidRDefault="00FD55FD" w:rsidP="000F46F4">
      <w:pPr>
        <w:pStyle w:val="Prrafodelista"/>
        <w:spacing w:after="0" w:line="240" w:lineRule="auto"/>
        <w:ind w:left="0"/>
        <w:jc w:val="both"/>
        <w:rPr>
          <w:rFonts w:ascii="Arial Narrow" w:eastAsia="Calibri" w:hAnsi="Arial Narrow" w:cs="Arial"/>
          <w:bCs/>
          <w:sz w:val="24"/>
          <w:szCs w:val="24"/>
          <w:lang w:val="es-ES" w:eastAsia="zh-CN"/>
        </w:rPr>
      </w:pPr>
    </w:p>
    <w:p w14:paraId="6CB43397" w14:textId="5C291CB7" w:rsidR="00FD55FD" w:rsidRPr="00B96898" w:rsidRDefault="00FD55FD" w:rsidP="000F46F4">
      <w:pPr>
        <w:pStyle w:val="Prrafodelista"/>
        <w:spacing w:after="0" w:line="240" w:lineRule="auto"/>
        <w:ind w:left="0"/>
        <w:jc w:val="both"/>
        <w:rPr>
          <w:rFonts w:ascii="Arial Narrow" w:eastAsia="Calibri" w:hAnsi="Arial Narrow" w:cs="Arial"/>
          <w:bCs/>
          <w:sz w:val="24"/>
          <w:szCs w:val="24"/>
          <w:lang w:val="es-ES" w:eastAsia="zh-CN"/>
        </w:rPr>
      </w:pPr>
      <w:r w:rsidRPr="00B96898">
        <w:rPr>
          <w:rFonts w:ascii="Arial Narrow" w:eastAsia="Calibri" w:hAnsi="Arial Narrow" w:cs="Arial"/>
          <w:bCs/>
          <w:sz w:val="24"/>
          <w:szCs w:val="24"/>
          <w:lang w:val="es-ES" w:eastAsia="zh-CN"/>
        </w:rPr>
        <w:t>De los criterios que obtienen una calificación baja</w:t>
      </w:r>
      <w:r w:rsidR="00B96898">
        <w:rPr>
          <w:rFonts w:ascii="Arial Narrow" w:eastAsia="Calibri" w:hAnsi="Arial Narrow" w:cs="Arial"/>
          <w:bCs/>
          <w:sz w:val="24"/>
          <w:szCs w:val="24"/>
          <w:lang w:val="es-ES" w:eastAsia="zh-CN"/>
        </w:rPr>
        <w:t>,</w:t>
      </w:r>
      <w:r w:rsidRPr="00B96898">
        <w:rPr>
          <w:rFonts w:ascii="Arial Narrow" w:eastAsia="Calibri" w:hAnsi="Arial Narrow" w:cs="Arial"/>
          <w:bCs/>
          <w:sz w:val="24"/>
          <w:szCs w:val="24"/>
          <w:lang w:val="es-ES" w:eastAsia="zh-CN"/>
        </w:rPr>
        <w:t xml:space="preserve"> son el de impacto y transferencia y desempeño de facilitador que requiere ser evaluado por parte de la Dirección de Gestión Corporativa</w:t>
      </w:r>
      <w:r w:rsidR="00B96898">
        <w:rPr>
          <w:rFonts w:ascii="Arial Narrow" w:eastAsia="Calibri" w:hAnsi="Arial Narrow" w:cs="Arial"/>
          <w:bCs/>
          <w:sz w:val="24"/>
          <w:szCs w:val="24"/>
          <w:lang w:val="es-ES" w:eastAsia="zh-CN"/>
        </w:rPr>
        <w:t>,</w:t>
      </w:r>
      <w:r w:rsidRPr="00B96898">
        <w:rPr>
          <w:rFonts w:ascii="Arial Narrow" w:eastAsia="Calibri" w:hAnsi="Arial Narrow" w:cs="Arial"/>
          <w:bCs/>
          <w:sz w:val="24"/>
          <w:szCs w:val="24"/>
          <w:lang w:val="es-ES" w:eastAsia="zh-CN"/>
        </w:rPr>
        <w:t xml:space="preserve"> para desarrollar acciones internas que permitan mejorar los resultados obtenidos en una próxima capacitación.</w:t>
      </w:r>
    </w:p>
    <w:p w14:paraId="63D4C292" w14:textId="77777777" w:rsidR="00FD55FD" w:rsidRDefault="00FD55FD" w:rsidP="000F46F4">
      <w:pPr>
        <w:pStyle w:val="Prrafodelista"/>
        <w:spacing w:after="0" w:line="240" w:lineRule="auto"/>
        <w:ind w:left="0"/>
        <w:jc w:val="both"/>
        <w:rPr>
          <w:rFonts w:ascii="Arial" w:hAnsi="Arial" w:cs="Arial"/>
          <w:bCs/>
          <w:sz w:val="24"/>
          <w:szCs w:val="24"/>
        </w:rPr>
      </w:pPr>
    </w:p>
    <w:p w14:paraId="310F58F0" w14:textId="291939B0" w:rsidR="00FD55FD" w:rsidRPr="00CB641D" w:rsidRDefault="00FD55FD" w:rsidP="000F46F4">
      <w:pPr>
        <w:pStyle w:val="Ttulo4"/>
        <w:spacing w:line="240" w:lineRule="auto"/>
      </w:pPr>
      <w:r w:rsidRPr="00CE225E">
        <w:t>Curso ISO 14000 Sistema de Gestión Ambiental</w:t>
      </w:r>
      <w:r>
        <w:t>:</w:t>
      </w:r>
    </w:p>
    <w:p w14:paraId="3B91C631" w14:textId="77777777" w:rsidR="00FD55FD" w:rsidRDefault="00FD55FD" w:rsidP="000F46F4">
      <w:pPr>
        <w:pStyle w:val="Prrafodelista"/>
        <w:spacing w:after="0" w:line="240" w:lineRule="auto"/>
        <w:ind w:left="0"/>
        <w:jc w:val="both"/>
        <w:rPr>
          <w:rFonts w:ascii="Arial" w:hAnsi="Arial" w:cs="Arial"/>
          <w:bCs/>
          <w:sz w:val="24"/>
          <w:szCs w:val="24"/>
        </w:rPr>
      </w:pPr>
      <w:r w:rsidRPr="00B96898">
        <w:rPr>
          <w:rFonts w:ascii="Arial Narrow" w:eastAsia="Calibri" w:hAnsi="Arial Narrow" w:cs="Arial"/>
          <w:bCs/>
          <w:sz w:val="24"/>
          <w:szCs w:val="24"/>
          <w:lang w:val="es-ES" w:eastAsia="zh-CN"/>
        </w:rPr>
        <w:t>Respecto al evento citado, participó el profesional de planeación responsable del seguimiento a la adopción del Sistema de Gestión Ambiental en la Secretaría Jurídica Distrital, al cual se le practicó la encuesta de satisfacción obteniendo el siguiente resultado</w:t>
      </w:r>
      <w:r>
        <w:rPr>
          <w:rFonts w:ascii="Arial" w:hAnsi="Arial" w:cs="Arial"/>
          <w:bCs/>
          <w:sz w:val="24"/>
          <w:szCs w:val="24"/>
        </w:rPr>
        <w:t>:</w:t>
      </w:r>
    </w:p>
    <w:p w14:paraId="626D0AE2" w14:textId="77777777" w:rsidR="00FD55FD" w:rsidRDefault="00FD55FD" w:rsidP="000F46F4">
      <w:pPr>
        <w:pStyle w:val="Prrafodelista"/>
        <w:spacing w:after="0" w:line="240" w:lineRule="auto"/>
        <w:ind w:left="0"/>
        <w:jc w:val="both"/>
        <w:rPr>
          <w:rFonts w:ascii="Arial" w:hAnsi="Arial" w:cs="Arial"/>
          <w:bCs/>
          <w:sz w:val="24"/>
          <w:szCs w:val="24"/>
        </w:rPr>
      </w:pPr>
    </w:p>
    <w:p w14:paraId="69282AAF" w14:textId="77777777" w:rsidR="00206524" w:rsidRDefault="00FD55FD" w:rsidP="00206524">
      <w:pPr>
        <w:pStyle w:val="Prrafodelista"/>
        <w:keepNext/>
        <w:spacing w:after="0" w:line="240" w:lineRule="auto"/>
        <w:ind w:left="0"/>
        <w:jc w:val="center"/>
      </w:pPr>
      <w:r w:rsidRPr="001219C5">
        <w:rPr>
          <w:noProof/>
        </w:rPr>
        <w:drawing>
          <wp:inline distT="0" distB="0" distL="0" distR="0" wp14:anchorId="5B0818E1" wp14:editId="47D6A9EA">
            <wp:extent cx="3886200" cy="1997710"/>
            <wp:effectExtent l="76200" t="76200" r="133350" b="135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91203" cy="20002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09E4ED" w14:textId="6499F1B4" w:rsidR="00FD55FD" w:rsidRDefault="00206524" w:rsidP="00206524">
      <w:pPr>
        <w:pStyle w:val="Descripcin"/>
        <w:jc w:val="center"/>
        <w:rPr>
          <w:rFonts w:ascii="Arial" w:hAnsi="Arial" w:cs="Arial"/>
          <w:bCs/>
          <w:sz w:val="24"/>
          <w:szCs w:val="24"/>
        </w:rPr>
      </w:pPr>
      <w:bookmarkStart w:id="129" w:name="_Toc51829198"/>
      <w:r>
        <w:t xml:space="preserve">Tabla </w:t>
      </w:r>
      <w:r w:rsidR="00946260">
        <w:fldChar w:fldCharType="begin"/>
      </w:r>
      <w:r w:rsidR="00946260">
        <w:instrText xml:space="preserve"> SEQ Tabla \* ARABIC </w:instrText>
      </w:r>
      <w:r w:rsidR="00946260">
        <w:fldChar w:fldCharType="separate"/>
      </w:r>
      <w:r w:rsidR="004913D6">
        <w:rPr>
          <w:noProof/>
        </w:rPr>
        <w:t>56</w:t>
      </w:r>
      <w:r w:rsidR="00946260">
        <w:rPr>
          <w:noProof/>
        </w:rPr>
        <w:fldChar w:fldCharType="end"/>
      </w:r>
      <w:r>
        <w:t xml:space="preserve"> Medición curso ISO 14000 Sistema de Gestión Ambiental</w:t>
      </w:r>
      <w:bookmarkEnd w:id="129"/>
    </w:p>
    <w:p w14:paraId="35A031A3" w14:textId="77777777" w:rsidR="00FD55FD" w:rsidRPr="00B96898" w:rsidRDefault="00FD55FD" w:rsidP="000F46F4">
      <w:pPr>
        <w:pStyle w:val="Prrafodelista"/>
        <w:spacing w:after="0" w:line="240" w:lineRule="auto"/>
        <w:ind w:left="0"/>
        <w:jc w:val="both"/>
        <w:rPr>
          <w:rFonts w:ascii="Arial Narrow" w:eastAsia="Calibri" w:hAnsi="Arial Narrow" w:cs="Arial"/>
          <w:bCs/>
          <w:sz w:val="24"/>
          <w:szCs w:val="24"/>
          <w:lang w:val="es-ES" w:eastAsia="zh-CN"/>
        </w:rPr>
      </w:pPr>
      <w:r w:rsidRPr="00B96898">
        <w:rPr>
          <w:rFonts w:ascii="Arial Narrow" w:eastAsia="Calibri" w:hAnsi="Arial Narrow" w:cs="Arial"/>
          <w:bCs/>
          <w:sz w:val="24"/>
          <w:szCs w:val="24"/>
          <w:lang w:val="es-ES" w:eastAsia="zh-CN"/>
        </w:rPr>
        <w:t xml:space="preserve">De lo anterior, de acuerdo con la evaluación realizada, se obtuvo un porcentaje de satisfacción del 96%, el cual evidencia que la persona que asistió logró conseguir los resultados esperados en cuanto a los contenidos y temarios expuestos en el curso. </w:t>
      </w:r>
    </w:p>
    <w:p w14:paraId="5D9D1660" w14:textId="77777777" w:rsidR="00FD55FD" w:rsidRPr="00B96898" w:rsidRDefault="00FD55FD" w:rsidP="000F46F4">
      <w:pPr>
        <w:pStyle w:val="Prrafodelista"/>
        <w:spacing w:after="0" w:line="240" w:lineRule="auto"/>
        <w:ind w:left="0"/>
        <w:jc w:val="both"/>
        <w:rPr>
          <w:rFonts w:ascii="Arial Narrow" w:eastAsia="Calibri" w:hAnsi="Arial Narrow" w:cs="Arial"/>
          <w:bCs/>
          <w:sz w:val="24"/>
          <w:szCs w:val="24"/>
          <w:lang w:val="es-ES" w:eastAsia="zh-CN"/>
        </w:rPr>
      </w:pPr>
    </w:p>
    <w:p w14:paraId="6E704ABF" w14:textId="77777777" w:rsidR="00FD55FD" w:rsidRPr="00B96898" w:rsidRDefault="00FD55FD" w:rsidP="000F46F4">
      <w:pPr>
        <w:pStyle w:val="Prrafodelista"/>
        <w:spacing w:after="0" w:line="240" w:lineRule="auto"/>
        <w:ind w:left="0"/>
        <w:jc w:val="both"/>
        <w:rPr>
          <w:rFonts w:ascii="Arial Narrow" w:eastAsia="Calibri" w:hAnsi="Arial Narrow" w:cs="Arial"/>
          <w:bCs/>
          <w:sz w:val="24"/>
          <w:szCs w:val="24"/>
          <w:lang w:val="es-ES" w:eastAsia="zh-CN"/>
        </w:rPr>
      </w:pPr>
      <w:r w:rsidRPr="00B96898">
        <w:rPr>
          <w:rFonts w:ascii="Arial Narrow" w:eastAsia="Calibri" w:hAnsi="Arial Narrow" w:cs="Arial"/>
          <w:bCs/>
          <w:sz w:val="24"/>
          <w:szCs w:val="24"/>
          <w:lang w:val="es-ES" w:eastAsia="zh-CN"/>
        </w:rPr>
        <w:t>Sin embargo, frente al desempeño del facilitador, se requiere por parte de la Dirección de Gestión Corporativa evaluar los resultados para adelantar acciones internas que permita incrementar la percepción de satisfacción por parte del servidor público.</w:t>
      </w:r>
    </w:p>
    <w:p w14:paraId="64F0747A" w14:textId="77777777" w:rsidR="00FD55FD" w:rsidRPr="00B96898" w:rsidRDefault="00FD55FD" w:rsidP="000F46F4">
      <w:pPr>
        <w:pStyle w:val="Prrafodelista"/>
        <w:spacing w:after="0" w:line="240" w:lineRule="auto"/>
        <w:ind w:left="0"/>
        <w:jc w:val="both"/>
        <w:rPr>
          <w:rFonts w:ascii="Arial Narrow" w:eastAsia="Calibri" w:hAnsi="Arial Narrow" w:cs="Arial"/>
          <w:bCs/>
          <w:sz w:val="24"/>
          <w:szCs w:val="24"/>
          <w:lang w:val="es-ES" w:eastAsia="zh-CN"/>
        </w:rPr>
      </w:pPr>
    </w:p>
    <w:p w14:paraId="77B14628" w14:textId="2B065B71" w:rsidR="00FD55FD" w:rsidRPr="00B96898" w:rsidRDefault="00FD55FD" w:rsidP="000F46F4">
      <w:pPr>
        <w:pStyle w:val="Prrafodelista"/>
        <w:spacing w:after="0" w:line="240" w:lineRule="auto"/>
        <w:ind w:left="0"/>
        <w:jc w:val="both"/>
        <w:rPr>
          <w:rFonts w:ascii="Arial Narrow" w:eastAsia="Calibri" w:hAnsi="Arial Narrow" w:cs="Arial"/>
          <w:bCs/>
          <w:sz w:val="24"/>
          <w:szCs w:val="24"/>
          <w:lang w:val="es-ES" w:eastAsia="zh-CN"/>
        </w:rPr>
      </w:pPr>
      <w:r w:rsidRPr="00B96898">
        <w:rPr>
          <w:rFonts w:ascii="Arial Narrow" w:eastAsia="Calibri" w:hAnsi="Arial Narrow" w:cs="Arial"/>
          <w:bCs/>
          <w:sz w:val="24"/>
          <w:szCs w:val="24"/>
          <w:lang w:val="es-ES" w:eastAsia="zh-CN"/>
        </w:rPr>
        <w:lastRenderedPageBreak/>
        <w:t>Finalmente, la evaluación de eventos realizados en el marco del PIC</w:t>
      </w:r>
      <w:r w:rsidR="00B96898">
        <w:rPr>
          <w:rStyle w:val="Refdenotaalpie"/>
          <w:rFonts w:ascii="Arial Narrow" w:eastAsia="Calibri" w:hAnsi="Arial Narrow" w:cs="Arial"/>
          <w:bCs/>
          <w:sz w:val="24"/>
          <w:szCs w:val="24"/>
          <w:lang w:val="es-ES" w:eastAsia="zh-CN"/>
        </w:rPr>
        <w:footnoteReference w:id="7"/>
      </w:r>
      <w:r w:rsidRPr="00B96898">
        <w:rPr>
          <w:rFonts w:ascii="Arial Narrow" w:eastAsia="Calibri" w:hAnsi="Arial Narrow" w:cs="Arial"/>
          <w:bCs/>
          <w:sz w:val="24"/>
          <w:szCs w:val="24"/>
          <w:lang w:val="es-ES" w:eastAsia="zh-CN"/>
        </w:rPr>
        <w:t>, durante el segundo trimestre del año 2020 es el siguiente:</w:t>
      </w:r>
    </w:p>
    <w:p w14:paraId="66DD6490" w14:textId="77777777" w:rsidR="00FD55FD" w:rsidRDefault="00FD55FD" w:rsidP="000F46F4">
      <w:pPr>
        <w:pStyle w:val="Prrafodelista"/>
        <w:spacing w:after="0" w:line="240" w:lineRule="auto"/>
        <w:ind w:left="0"/>
        <w:jc w:val="both"/>
        <w:rPr>
          <w:rFonts w:ascii="Arial" w:hAnsi="Arial" w:cs="Arial"/>
          <w:bCs/>
          <w:sz w:val="24"/>
          <w:szCs w:val="24"/>
        </w:rPr>
      </w:pPr>
    </w:p>
    <w:p w14:paraId="2D2362B3" w14:textId="77777777" w:rsidR="00206524" w:rsidRDefault="00FD55FD" w:rsidP="00206524">
      <w:pPr>
        <w:pStyle w:val="Prrafodelista"/>
        <w:keepNext/>
        <w:spacing w:after="0" w:line="240" w:lineRule="auto"/>
        <w:ind w:left="0"/>
        <w:jc w:val="center"/>
      </w:pPr>
      <w:r w:rsidRPr="002A6FF7">
        <w:rPr>
          <w:noProof/>
        </w:rPr>
        <w:drawing>
          <wp:inline distT="0" distB="0" distL="0" distR="0" wp14:anchorId="60AF5065" wp14:editId="11414403">
            <wp:extent cx="4181475" cy="2201334"/>
            <wp:effectExtent l="76200" t="76200" r="123825" b="1422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88503" cy="22050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67E837" w14:textId="5E698458" w:rsidR="00FD55FD" w:rsidRPr="00C62E03" w:rsidRDefault="00206524" w:rsidP="00206524">
      <w:pPr>
        <w:pStyle w:val="Descripcin"/>
        <w:jc w:val="center"/>
        <w:rPr>
          <w:rFonts w:ascii="Arial" w:hAnsi="Arial" w:cs="Arial"/>
          <w:bCs/>
          <w:sz w:val="24"/>
          <w:szCs w:val="24"/>
        </w:rPr>
      </w:pPr>
      <w:bookmarkStart w:id="130" w:name="_Toc51829199"/>
      <w:r>
        <w:t xml:space="preserve">Tabla </w:t>
      </w:r>
      <w:r w:rsidR="00946260">
        <w:fldChar w:fldCharType="begin"/>
      </w:r>
      <w:r w:rsidR="00946260">
        <w:instrText xml:space="preserve"> SEQ Tabla \* ARABIC </w:instrText>
      </w:r>
      <w:r w:rsidR="00946260">
        <w:fldChar w:fldCharType="separate"/>
      </w:r>
      <w:r w:rsidR="004913D6">
        <w:rPr>
          <w:noProof/>
        </w:rPr>
        <w:t>57</w:t>
      </w:r>
      <w:r w:rsidR="00946260">
        <w:rPr>
          <w:noProof/>
        </w:rPr>
        <w:fldChar w:fldCharType="end"/>
      </w:r>
      <w:r>
        <w:t xml:space="preserve"> Medición general - PIC</w:t>
      </w:r>
      <w:bookmarkEnd w:id="130"/>
    </w:p>
    <w:p w14:paraId="69320816" w14:textId="5174947D" w:rsidR="00FD55FD" w:rsidRDefault="00FD55FD" w:rsidP="002C0D35">
      <w:pPr>
        <w:pStyle w:val="Prrafodelista"/>
        <w:spacing w:after="0" w:line="240" w:lineRule="auto"/>
        <w:ind w:left="0"/>
        <w:jc w:val="both"/>
        <w:rPr>
          <w:rFonts w:ascii="Arial Narrow" w:eastAsia="Calibri" w:hAnsi="Arial Narrow" w:cs="Arial"/>
          <w:bCs/>
          <w:sz w:val="24"/>
          <w:szCs w:val="24"/>
          <w:lang w:val="es-ES" w:eastAsia="zh-CN"/>
        </w:rPr>
      </w:pPr>
      <w:r w:rsidRPr="00B96898">
        <w:rPr>
          <w:rFonts w:ascii="Arial Narrow" w:eastAsia="Calibri" w:hAnsi="Arial Narrow" w:cs="Arial"/>
          <w:bCs/>
          <w:sz w:val="24"/>
          <w:szCs w:val="24"/>
          <w:lang w:val="es-ES" w:eastAsia="zh-CN"/>
        </w:rPr>
        <w:t>De los tres eventos realizados se tiene un porcentaje acumulado de satisfacción del 93%, siendo un resultado satifactorio para la oferta de cursos que pone a disposición la Secretaría Jurídica Distrital a sus colaboradores y en especial con el avance que se busca hacía la consolidación de habilidades y destrezas para mejorar el cumplimiento de las metas y objetivos institucionales en la entidad.</w:t>
      </w:r>
      <w:r w:rsidR="00B708E5">
        <w:rPr>
          <w:rFonts w:ascii="Arial Narrow" w:eastAsia="Calibri" w:hAnsi="Arial Narrow" w:cs="Arial"/>
          <w:bCs/>
          <w:sz w:val="24"/>
          <w:szCs w:val="24"/>
          <w:lang w:val="es-ES" w:eastAsia="zh-CN"/>
        </w:rPr>
        <w:t xml:space="preserve"> </w:t>
      </w:r>
      <w:r w:rsidRPr="00B96898">
        <w:rPr>
          <w:rFonts w:ascii="Arial Narrow" w:eastAsia="Calibri" w:hAnsi="Arial Narrow" w:cs="Arial"/>
          <w:bCs/>
          <w:sz w:val="24"/>
          <w:szCs w:val="24"/>
          <w:lang w:val="es-ES" w:eastAsia="zh-CN"/>
        </w:rPr>
        <w:t>El consolidado del semestre se encuentra en el 94%, el cual es el resultado del promedio del primer trimestre con el del segundo trimestre.</w:t>
      </w:r>
    </w:p>
    <w:p w14:paraId="00716F48" w14:textId="77777777" w:rsidR="002C0D35" w:rsidRPr="002C0D35" w:rsidRDefault="002C0D35" w:rsidP="002C0D35">
      <w:pPr>
        <w:pStyle w:val="Prrafodelista"/>
        <w:spacing w:after="0" w:line="240" w:lineRule="auto"/>
        <w:ind w:left="0"/>
        <w:jc w:val="both"/>
        <w:rPr>
          <w:rFonts w:ascii="Arial Narrow" w:eastAsia="Calibri" w:hAnsi="Arial Narrow" w:cs="Arial"/>
          <w:bCs/>
          <w:sz w:val="24"/>
          <w:szCs w:val="24"/>
          <w:lang w:val="es-ES" w:eastAsia="zh-CN"/>
        </w:rPr>
      </w:pPr>
    </w:p>
    <w:p w14:paraId="4FAB765D" w14:textId="01EC0D52" w:rsidR="00B708E5" w:rsidRDefault="00CB0ADE" w:rsidP="00B708E5">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información </w:t>
      </w:r>
      <w:r>
        <w:rPr>
          <w:color w:val="222222"/>
          <w:sz w:val="20"/>
          <w:szCs w:val="20"/>
          <w:u w:val="single"/>
        </w:rPr>
        <w:t xml:space="preserve">reportada por la meta Plan de Gestión: </w:t>
      </w:r>
      <w:r w:rsidRPr="00796500">
        <w:rPr>
          <w:color w:val="222222"/>
          <w:sz w:val="20"/>
          <w:szCs w:val="20"/>
          <w:u w:val="single"/>
        </w:rPr>
        <w:t xml:space="preserve"> </w:t>
      </w:r>
      <w:r w:rsidRPr="00A05A01">
        <w:rPr>
          <w:color w:val="222222"/>
          <w:sz w:val="20"/>
          <w:szCs w:val="20"/>
          <w:u w:val="single"/>
        </w:rPr>
        <w:t>Alcanzar el 90% de satisfacción en las actividades adelantadas en el marco del programa de bienestar y el Plan Institucional de Capacitación</w:t>
      </w:r>
      <w:r w:rsidR="002C0D35">
        <w:rPr>
          <w:color w:val="222222"/>
          <w:sz w:val="20"/>
          <w:szCs w:val="20"/>
          <w:u w:val="single"/>
        </w:rPr>
        <w:t>.</w:t>
      </w:r>
    </w:p>
    <w:p w14:paraId="57C7C613" w14:textId="77777777" w:rsidR="00EF3867" w:rsidRPr="00B708E5" w:rsidRDefault="00EF3867" w:rsidP="00B708E5">
      <w:pPr>
        <w:jc w:val="both"/>
        <w:rPr>
          <w:color w:val="222222"/>
          <w:sz w:val="20"/>
          <w:szCs w:val="20"/>
          <w:u w:val="single"/>
        </w:rPr>
      </w:pPr>
    </w:p>
    <w:p w14:paraId="68A3D27F" w14:textId="0048264F" w:rsidR="008E3100" w:rsidRDefault="008E3100" w:rsidP="008E3100">
      <w:pPr>
        <w:pStyle w:val="Ttulo3"/>
        <w:jc w:val="both"/>
        <w:rPr>
          <w:lang w:val="es-CO"/>
        </w:rPr>
      </w:pPr>
      <w:bookmarkStart w:id="131" w:name="_Toc51829104"/>
      <w:r w:rsidRPr="00865456">
        <w:rPr>
          <w:lang w:val="es-CO"/>
        </w:rPr>
        <w:t xml:space="preserve">Meta Plan de </w:t>
      </w:r>
      <w:r w:rsidRPr="00752A8C">
        <w:rPr>
          <w:lang w:val="es-CO"/>
        </w:rPr>
        <w:t>Acción: Desarrollar el 5% de las herramientas para implementar el Sistema Integrado de Gestión de la Entidad.</w:t>
      </w:r>
      <w:bookmarkEnd w:id="131"/>
    </w:p>
    <w:p w14:paraId="6AF249F0" w14:textId="77777777" w:rsidR="008E3100" w:rsidRPr="008E3100" w:rsidRDefault="008E3100" w:rsidP="008E3100">
      <w:pPr>
        <w:rPr>
          <w:lang w:eastAsia="es-CO"/>
        </w:rPr>
      </w:pPr>
    </w:p>
    <w:p w14:paraId="55920082" w14:textId="6C0B6097" w:rsidR="00B4101F" w:rsidRPr="00991794" w:rsidRDefault="00B4101F" w:rsidP="008E3100">
      <w:pPr>
        <w:pStyle w:val="Ttulo3"/>
        <w:rPr>
          <w:u w:val="single"/>
        </w:rPr>
      </w:pPr>
      <w:bookmarkStart w:id="132" w:name="_Toc51829105"/>
      <w:r>
        <w:t>Riesgos</w:t>
      </w:r>
      <w:r w:rsidR="008E3100">
        <w:t>:</w:t>
      </w:r>
      <w:bookmarkEnd w:id="132"/>
    </w:p>
    <w:p w14:paraId="5D2A6F10" w14:textId="77777777" w:rsidR="00B4101F" w:rsidRDefault="00B4101F" w:rsidP="00B4101F">
      <w:pPr>
        <w:jc w:val="both"/>
        <w:rPr>
          <w:rFonts w:ascii="Arial Narrow" w:hAnsi="Arial Narrow"/>
          <w:lang w:val="es-ES"/>
        </w:rPr>
      </w:pPr>
      <w:r w:rsidRPr="004A587E">
        <w:rPr>
          <w:rFonts w:ascii="Arial Narrow" w:hAnsi="Arial Narrow"/>
          <w:lang w:val="es-ES"/>
        </w:rPr>
        <w:t xml:space="preserve">En cuanto a riesgos e indicadores, la Oficina Asesora de Planeación lideró el reporte del  monitoreo de los riesgos de corrupción y gestión en términos de sus estado, aplicación de controles e implementación de acciones de tratamiento, para esto se realizaron nueve mesas de trabajo con los procesos responsables de  los riesgos de corrupción, orientadas a la actualización de los controles, reevaluación del riesgo inherente, entre otros, permitiendo así el control de dichos riesgos evitando su materialización.  </w:t>
      </w:r>
    </w:p>
    <w:p w14:paraId="3FF3B1F9" w14:textId="77777777" w:rsidR="00B4101F" w:rsidRPr="004A587E" w:rsidRDefault="00B4101F" w:rsidP="00B4101F">
      <w:pPr>
        <w:jc w:val="both"/>
        <w:rPr>
          <w:rFonts w:ascii="Arial Narrow" w:hAnsi="Arial Narrow"/>
          <w:lang w:val="es-ES"/>
        </w:rPr>
      </w:pPr>
    </w:p>
    <w:p w14:paraId="02FF6C49" w14:textId="77777777" w:rsidR="00B4101F" w:rsidRDefault="00B4101F" w:rsidP="00B4101F">
      <w:pPr>
        <w:jc w:val="both"/>
        <w:rPr>
          <w:rFonts w:ascii="Arial Narrow" w:hAnsi="Arial Narrow"/>
          <w:lang w:val="es-ES"/>
        </w:rPr>
      </w:pPr>
      <w:r w:rsidRPr="004A587E">
        <w:rPr>
          <w:rFonts w:ascii="Arial Narrow" w:hAnsi="Arial Narrow"/>
          <w:lang w:val="es-ES"/>
        </w:rPr>
        <w:t xml:space="preserve">Por otro lado, se realizó la consolidación y validación de la información resultante de las mesas de trabajo para la integración de los riesgos de ambientales y de seguridad de la información en la metodología de riesgos de la entidad, mediante dos documentos anexos y su actualización. </w:t>
      </w:r>
    </w:p>
    <w:p w14:paraId="1BE9E34B" w14:textId="77777777" w:rsidR="00B4101F" w:rsidRPr="004A587E" w:rsidRDefault="00B4101F" w:rsidP="00B4101F">
      <w:pPr>
        <w:jc w:val="both"/>
        <w:rPr>
          <w:rFonts w:ascii="Arial Narrow" w:hAnsi="Arial Narrow"/>
          <w:lang w:val="es-ES"/>
        </w:rPr>
      </w:pPr>
    </w:p>
    <w:p w14:paraId="76C1859E" w14:textId="1F269C13" w:rsidR="00B4101F" w:rsidRDefault="00B4101F" w:rsidP="00B4101F">
      <w:pPr>
        <w:jc w:val="both"/>
        <w:rPr>
          <w:rFonts w:ascii="Arial Narrow" w:hAnsi="Arial Narrow"/>
          <w:lang w:val="es-ES"/>
        </w:rPr>
      </w:pPr>
      <w:r w:rsidRPr="004A587E">
        <w:rPr>
          <w:rFonts w:ascii="Arial Narrow" w:hAnsi="Arial Narrow"/>
          <w:lang w:val="es-ES"/>
        </w:rPr>
        <w:t xml:space="preserve">Como mecanismo de retroalimentación y seguimiento a la implementación de las acciones tratamiento asociadas a los riesgos, en la reunión de gestores, se generaron y reportaron alertas </w:t>
      </w:r>
      <w:r w:rsidRPr="004A587E">
        <w:rPr>
          <w:rFonts w:ascii="Arial Narrow" w:hAnsi="Arial Narrow"/>
          <w:lang w:val="es-ES"/>
        </w:rPr>
        <w:lastRenderedPageBreak/>
        <w:t xml:space="preserve">tempranas a las acciones de tratamiento que se encontraban con fecha de vencimiento entre el 28 de junio y el 15 de julio del 2020. </w:t>
      </w:r>
    </w:p>
    <w:p w14:paraId="273E480A" w14:textId="77777777" w:rsidR="00B4101F" w:rsidRDefault="00B4101F" w:rsidP="00B4101F">
      <w:pPr>
        <w:jc w:val="both"/>
        <w:rPr>
          <w:rFonts w:ascii="Arial Narrow" w:hAnsi="Arial Narrow"/>
          <w:lang w:val="es-ES"/>
        </w:rPr>
      </w:pPr>
    </w:p>
    <w:p w14:paraId="2E481A53" w14:textId="0B85785F" w:rsidR="00B4101F" w:rsidRPr="00991794" w:rsidRDefault="00B4101F" w:rsidP="008E3100">
      <w:pPr>
        <w:pStyle w:val="Ttulo3"/>
        <w:rPr>
          <w:u w:val="single"/>
        </w:rPr>
      </w:pPr>
      <w:bookmarkStart w:id="133" w:name="_Toc51829106"/>
      <w:r>
        <w:t>Indicadores</w:t>
      </w:r>
      <w:r w:rsidR="008E3100">
        <w:t>:</w:t>
      </w:r>
      <w:bookmarkEnd w:id="133"/>
    </w:p>
    <w:p w14:paraId="407B14CD" w14:textId="77777777" w:rsidR="00B4101F" w:rsidRDefault="00B4101F" w:rsidP="00B4101F">
      <w:pPr>
        <w:jc w:val="both"/>
        <w:rPr>
          <w:rFonts w:ascii="Arial Narrow" w:hAnsi="Arial Narrow"/>
          <w:lang w:val="es-ES"/>
        </w:rPr>
      </w:pPr>
      <w:r w:rsidRPr="004A587E">
        <w:rPr>
          <w:rFonts w:ascii="Arial Narrow" w:hAnsi="Arial Narrow"/>
          <w:lang w:val="es-ES"/>
        </w:rPr>
        <w:t>Frente a indicadores, la Oficina Asesora de Planeación realizó los seguimientos correspondientes</w:t>
      </w:r>
      <w:r>
        <w:rPr>
          <w:rFonts w:ascii="Arial Narrow" w:hAnsi="Arial Narrow"/>
          <w:lang w:val="es-ES"/>
        </w:rPr>
        <w:t xml:space="preserve"> a los riesgos formulados</w:t>
      </w:r>
      <w:r w:rsidRPr="004A587E">
        <w:rPr>
          <w:rFonts w:ascii="Arial Narrow" w:hAnsi="Arial Narrow"/>
          <w:lang w:val="es-ES"/>
        </w:rPr>
        <w:t>.</w:t>
      </w:r>
    </w:p>
    <w:p w14:paraId="760C1812" w14:textId="49046499" w:rsidR="00B96898" w:rsidRPr="00B708E5" w:rsidRDefault="00B96898" w:rsidP="00B96898">
      <w:pPr>
        <w:jc w:val="both"/>
        <w:rPr>
          <w:rFonts w:ascii="Arial Narrow" w:eastAsia="Calibri" w:hAnsi="Arial Narrow" w:cs="Arial"/>
          <w:bCs/>
          <w:lang w:val="es-ES" w:eastAsia="zh-CN"/>
        </w:rPr>
      </w:pPr>
    </w:p>
    <w:p w14:paraId="745196E3" w14:textId="77777777" w:rsidR="00B96898" w:rsidRPr="00B708E5" w:rsidRDefault="00B96898" w:rsidP="00B96898">
      <w:pPr>
        <w:numPr>
          <w:ilvl w:val="0"/>
          <w:numId w:val="1"/>
        </w:numPr>
        <w:jc w:val="both"/>
        <w:rPr>
          <w:rFonts w:ascii="Arial Narrow" w:eastAsia="Calibri" w:hAnsi="Arial Narrow" w:cs="Arial"/>
          <w:bCs/>
          <w:lang w:val="es-ES" w:eastAsia="zh-CN"/>
        </w:rPr>
      </w:pPr>
      <w:r w:rsidRPr="00B708E5">
        <w:rPr>
          <w:rFonts w:ascii="Arial Narrow" w:eastAsia="Calibri" w:hAnsi="Arial Narrow" w:cs="Arial"/>
          <w:bCs/>
          <w:lang w:val="es-ES" w:eastAsia="zh-CN"/>
        </w:rPr>
        <w:t>Incorporación de la información de los indicadores en el sistema de registro de indicadores de la entidad – Sistema de medición, análisis y reporte para la toma de decisiones (SMART).</w:t>
      </w:r>
    </w:p>
    <w:p w14:paraId="544DCC9F" w14:textId="24269DE5" w:rsidR="00B96898" w:rsidRPr="001F25D0" w:rsidRDefault="00B96898" w:rsidP="000F46F4">
      <w:pPr>
        <w:numPr>
          <w:ilvl w:val="0"/>
          <w:numId w:val="1"/>
        </w:numPr>
        <w:spacing w:after="160"/>
        <w:jc w:val="both"/>
        <w:rPr>
          <w:rFonts w:ascii="Arial Narrow" w:eastAsia="Calibri" w:hAnsi="Arial Narrow" w:cs="Arial"/>
          <w:bCs/>
          <w:lang w:val="es-ES" w:eastAsia="zh-CN"/>
        </w:rPr>
      </w:pPr>
      <w:r w:rsidRPr="00B708E5">
        <w:rPr>
          <w:rFonts w:ascii="Arial Narrow" w:eastAsia="Calibri" w:hAnsi="Arial Narrow" w:cs="Arial"/>
          <w:bCs/>
          <w:lang w:val="es-ES" w:eastAsia="zh-CN"/>
        </w:rPr>
        <w:t xml:space="preserve">Actualización de la información en el Sistema PREDIS de indicadores de objetivo y producto, así como también, los giros del presupuesto de inversión y funcionamiento para </w:t>
      </w:r>
      <w:r w:rsidR="001F25D0">
        <w:rPr>
          <w:rFonts w:ascii="Arial Narrow" w:eastAsia="Calibri" w:hAnsi="Arial Narrow" w:cs="Arial"/>
          <w:bCs/>
          <w:lang w:val="es-ES" w:eastAsia="zh-CN"/>
        </w:rPr>
        <w:t>el segundo</w:t>
      </w:r>
      <w:r w:rsidRPr="00B708E5">
        <w:rPr>
          <w:rFonts w:ascii="Arial Narrow" w:eastAsia="Calibri" w:hAnsi="Arial Narrow" w:cs="Arial"/>
          <w:bCs/>
          <w:lang w:val="es-ES" w:eastAsia="zh-CN"/>
        </w:rPr>
        <w:t xml:space="preserve"> trimestre.</w:t>
      </w:r>
    </w:p>
    <w:p w14:paraId="60E657AB" w14:textId="77777777" w:rsidR="00425D99" w:rsidRPr="008E3100" w:rsidRDefault="00425D99" w:rsidP="008E3100">
      <w:pPr>
        <w:pStyle w:val="Ttulo3"/>
      </w:pPr>
      <w:bookmarkStart w:id="134" w:name="_Toc51829107"/>
      <w:r w:rsidRPr="008E3100">
        <w:t>Seguimientos a Productos, Metas y Resultados – PMR</w:t>
      </w:r>
      <w:bookmarkEnd w:id="134"/>
      <w:r w:rsidRPr="008E3100">
        <w:t xml:space="preserve"> </w:t>
      </w:r>
    </w:p>
    <w:p w14:paraId="7FBE3853" w14:textId="2645AB88" w:rsidR="00425D99" w:rsidRPr="001F25D0" w:rsidRDefault="00425D99" w:rsidP="000F46F4">
      <w:pPr>
        <w:jc w:val="both"/>
        <w:rPr>
          <w:rFonts w:ascii="Arial Narrow" w:eastAsia="Calibri" w:hAnsi="Arial Narrow" w:cs="Arial"/>
          <w:bCs/>
          <w:lang w:val="es-ES" w:eastAsia="zh-CN"/>
        </w:rPr>
      </w:pPr>
      <w:r w:rsidRPr="001F25D0">
        <w:rPr>
          <w:rFonts w:ascii="Arial Narrow" w:eastAsia="Calibri" w:hAnsi="Arial Narrow" w:cs="Arial"/>
          <w:bCs/>
          <w:lang w:val="es-ES" w:eastAsia="zh-CN"/>
        </w:rPr>
        <w:t xml:space="preserve">La Oficina Asesora de Planeación, solicito, consolido y reportó la información del avance de los indicadores de producto del P.M.R. (Productos, Metas y Resultados) registrados en el Sistema Predis, correspondiente </w:t>
      </w:r>
      <w:r w:rsidR="00B4101F" w:rsidRPr="001F25D0">
        <w:rPr>
          <w:rFonts w:ascii="Arial Narrow" w:eastAsia="Calibri" w:hAnsi="Arial Narrow" w:cs="Arial"/>
          <w:bCs/>
          <w:lang w:val="es-ES" w:eastAsia="zh-CN"/>
        </w:rPr>
        <w:t>al segundo trimestre</w:t>
      </w:r>
      <w:r w:rsidR="001F25D0">
        <w:rPr>
          <w:rFonts w:ascii="Arial Narrow" w:eastAsia="Calibri" w:hAnsi="Arial Narrow" w:cs="Arial"/>
          <w:bCs/>
          <w:lang w:val="es-ES" w:eastAsia="zh-CN"/>
        </w:rPr>
        <w:t xml:space="preserve"> de 2020 </w:t>
      </w:r>
      <w:r w:rsidRPr="001F25D0">
        <w:rPr>
          <w:rFonts w:ascii="Arial Narrow" w:eastAsia="Calibri" w:hAnsi="Arial Narrow" w:cs="Arial"/>
          <w:bCs/>
          <w:lang w:val="es-ES" w:eastAsia="zh-CN"/>
        </w:rPr>
        <w:t>y se reportó e</w:t>
      </w:r>
      <w:r w:rsidR="001F25D0">
        <w:rPr>
          <w:rFonts w:ascii="Arial Narrow" w:eastAsia="Calibri" w:hAnsi="Arial Narrow" w:cs="Arial"/>
          <w:bCs/>
          <w:lang w:val="es-ES" w:eastAsia="zh-CN"/>
        </w:rPr>
        <w:t>l</w:t>
      </w:r>
      <w:r w:rsidRPr="001F25D0">
        <w:rPr>
          <w:rFonts w:ascii="Arial Narrow" w:eastAsia="Calibri" w:hAnsi="Arial Narrow" w:cs="Arial"/>
          <w:bCs/>
          <w:lang w:val="es-ES" w:eastAsia="zh-CN"/>
        </w:rPr>
        <w:t xml:space="preserve"> avance mensual del indicador de Productos, Metas y Resultados (PMR) de la Oficina Asesora de Planeación.</w:t>
      </w:r>
    </w:p>
    <w:p w14:paraId="53B3292D" w14:textId="77777777" w:rsidR="00425D99" w:rsidRDefault="00425D99" w:rsidP="000F46F4">
      <w:pPr>
        <w:autoSpaceDE w:val="0"/>
        <w:autoSpaceDN w:val="0"/>
        <w:adjustRightInd w:val="0"/>
        <w:jc w:val="both"/>
        <w:rPr>
          <w:rFonts w:ascii="Arial" w:hAnsi="Arial" w:cs="Arial"/>
        </w:rPr>
      </w:pPr>
    </w:p>
    <w:p w14:paraId="05362D3E" w14:textId="52DBCC59" w:rsidR="008E3100" w:rsidRPr="005F28E6" w:rsidRDefault="00425D99" w:rsidP="005F28E6">
      <w:pPr>
        <w:jc w:val="both"/>
        <w:rPr>
          <w:sz w:val="20"/>
          <w:szCs w:val="20"/>
          <w:lang w:val="en"/>
        </w:rPr>
      </w:pPr>
      <w:r w:rsidRPr="005F28E6">
        <w:rPr>
          <w:b/>
          <w:sz w:val="20"/>
          <w:szCs w:val="20"/>
        </w:rPr>
        <w:t xml:space="preserve">Fuente de </w:t>
      </w:r>
      <w:r w:rsidR="008E3100" w:rsidRPr="005F28E6">
        <w:rPr>
          <w:b/>
          <w:sz w:val="20"/>
          <w:szCs w:val="20"/>
        </w:rPr>
        <w:t>Información</w:t>
      </w:r>
      <w:r w:rsidRPr="005F28E6">
        <w:rPr>
          <w:b/>
          <w:sz w:val="20"/>
          <w:szCs w:val="20"/>
        </w:rPr>
        <w:t>:</w:t>
      </w:r>
      <w:r w:rsidRPr="005F28E6">
        <w:rPr>
          <w:sz w:val="20"/>
          <w:szCs w:val="20"/>
        </w:rPr>
        <w:t xml:space="preserve"> Lo anterior obedece a la </w:t>
      </w:r>
      <w:r w:rsidR="008E3100" w:rsidRPr="005F28E6">
        <w:rPr>
          <w:sz w:val="20"/>
          <w:szCs w:val="20"/>
        </w:rPr>
        <w:t>Información</w:t>
      </w:r>
      <w:r w:rsidRPr="005F28E6">
        <w:rPr>
          <w:sz w:val="20"/>
          <w:szCs w:val="20"/>
        </w:rPr>
        <w:t xml:space="preserve"> </w:t>
      </w:r>
      <w:r w:rsidR="00A05A01" w:rsidRPr="005F28E6">
        <w:rPr>
          <w:sz w:val="20"/>
          <w:szCs w:val="20"/>
        </w:rPr>
        <w:t xml:space="preserve">reportada por </w:t>
      </w:r>
      <w:r w:rsidR="008E3100" w:rsidRPr="005F28E6">
        <w:rPr>
          <w:sz w:val="20"/>
          <w:szCs w:val="20"/>
        </w:rPr>
        <w:t xml:space="preserve">la meta: Desarrollar el 5% de las herramientas </w:t>
      </w:r>
      <w:r w:rsidR="008E3100" w:rsidRPr="005F28E6">
        <w:rPr>
          <w:sz w:val="20"/>
          <w:szCs w:val="20"/>
          <w:lang w:val="en"/>
        </w:rPr>
        <w:t>para implementar el Sistema Integrado de Gestión de la Entidad.</w:t>
      </w:r>
    </w:p>
    <w:p w14:paraId="1B3F93F8" w14:textId="0A725C2C" w:rsidR="00425D99" w:rsidRPr="00796500" w:rsidRDefault="00A05A01" w:rsidP="000F46F4">
      <w:pPr>
        <w:jc w:val="both"/>
        <w:rPr>
          <w:color w:val="222222"/>
          <w:sz w:val="20"/>
          <w:szCs w:val="20"/>
          <w:u w:val="single"/>
        </w:rPr>
      </w:pPr>
      <w:r>
        <w:rPr>
          <w:color w:val="222222"/>
          <w:sz w:val="20"/>
          <w:szCs w:val="20"/>
          <w:u w:val="single"/>
        </w:rPr>
        <w:t xml:space="preserve"> </w:t>
      </w:r>
      <w:r w:rsidR="00425D99" w:rsidRPr="00796500">
        <w:rPr>
          <w:color w:val="222222"/>
          <w:sz w:val="20"/>
          <w:szCs w:val="20"/>
          <w:u w:val="single"/>
        </w:rPr>
        <w:t xml:space="preserve"> </w:t>
      </w:r>
    </w:p>
    <w:p w14:paraId="1BB895BC" w14:textId="77777777" w:rsidR="00A74620" w:rsidRPr="002E557B" w:rsidRDefault="00A74620" w:rsidP="00A74620">
      <w:pPr>
        <w:pStyle w:val="Ttulo2"/>
        <w:rPr>
          <w:color w:val="auto"/>
        </w:rPr>
      </w:pPr>
      <w:bookmarkStart w:id="135" w:name="_Toc51829108"/>
      <w:r w:rsidRPr="00671EC2">
        <w:rPr>
          <w:rStyle w:val="Ttulo3Car"/>
        </w:rPr>
        <w:t>S</w:t>
      </w:r>
      <w:r>
        <w:rPr>
          <w:rStyle w:val="Ttulo3Car"/>
        </w:rPr>
        <w:t>ervicio</w:t>
      </w:r>
      <w:r w:rsidRPr="00671EC2">
        <w:rPr>
          <w:rStyle w:val="Ttulo3Car"/>
        </w:rPr>
        <w:t xml:space="preserve"> </w:t>
      </w:r>
      <w:r>
        <w:rPr>
          <w:rStyle w:val="Ttulo3Car"/>
        </w:rPr>
        <w:t>al</w:t>
      </w:r>
      <w:r w:rsidRPr="00671EC2">
        <w:rPr>
          <w:rStyle w:val="Ttulo3Car"/>
        </w:rPr>
        <w:t xml:space="preserve"> </w:t>
      </w:r>
      <w:r>
        <w:rPr>
          <w:rStyle w:val="Ttulo3Car"/>
        </w:rPr>
        <w:t>ciudadano</w:t>
      </w:r>
      <w:r w:rsidRPr="002E557B">
        <w:rPr>
          <w:color w:val="auto"/>
        </w:rPr>
        <w:t>.</w:t>
      </w:r>
      <w:bookmarkEnd w:id="135"/>
      <w:r w:rsidRPr="002E557B">
        <w:rPr>
          <w:color w:val="auto"/>
        </w:rPr>
        <w:t xml:space="preserve"> </w:t>
      </w:r>
    </w:p>
    <w:p w14:paraId="135515FB" w14:textId="77777777" w:rsidR="00A74620" w:rsidRPr="000A51FA" w:rsidRDefault="00A74620" w:rsidP="00A74620">
      <w:pPr>
        <w:jc w:val="both"/>
        <w:rPr>
          <w:rFonts w:ascii="Arial Narrow" w:eastAsia="Calibri" w:hAnsi="Arial Narrow" w:cs="Arial"/>
          <w:bCs/>
          <w:lang w:val="es-ES" w:eastAsia="zh-CN"/>
        </w:rPr>
      </w:pPr>
      <w:r w:rsidRPr="000A51FA">
        <w:rPr>
          <w:rFonts w:ascii="Arial Narrow" w:eastAsia="Calibri" w:hAnsi="Arial Narrow" w:cs="Arial"/>
          <w:bCs/>
          <w:lang w:val="es-ES" w:eastAsia="zh-CN"/>
        </w:rPr>
        <w:t>Durante el segundo trimestre de 2020, las actividades del proceso de atención a la ciudadanía estuvieron enfocadas en la planeación de aquellas acciones que permitirán avanzar en la implementación de la Política Pública Distrital de Servicio a la Ciudadanía y demás normatividad vigente asociada al mismo.</w:t>
      </w:r>
    </w:p>
    <w:p w14:paraId="4238F901" w14:textId="77777777" w:rsidR="00A74620" w:rsidRPr="000A51FA" w:rsidRDefault="00A74620" w:rsidP="00A74620">
      <w:pPr>
        <w:jc w:val="both"/>
        <w:rPr>
          <w:rFonts w:ascii="Arial Narrow" w:eastAsia="Calibri" w:hAnsi="Arial Narrow" w:cs="Arial"/>
          <w:bCs/>
          <w:lang w:val="es-ES" w:eastAsia="zh-CN"/>
        </w:rPr>
      </w:pPr>
      <w:r w:rsidRPr="000A51FA">
        <w:rPr>
          <w:rFonts w:ascii="Arial Narrow" w:eastAsia="Calibri" w:hAnsi="Arial Narrow" w:cs="Arial"/>
          <w:bCs/>
          <w:lang w:val="es-ES" w:eastAsia="zh-CN"/>
        </w:rPr>
        <w:t xml:space="preserve"> </w:t>
      </w:r>
    </w:p>
    <w:p w14:paraId="1EB56565" w14:textId="77777777" w:rsidR="00A74620" w:rsidRPr="000A51FA" w:rsidRDefault="00A74620" w:rsidP="00A74620">
      <w:pPr>
        <w:jc w:val="both"/>
        <w:rPr>
          <w:rFonts w:ascii="Arial Narrow" w:eastAsia="Calibri" w:hAnsi="Arial Narrow" w:cs="Arial"/>
          <w:bCs/>
          <w:lang w:val="es-ES" w:eastAsia="zh-CN"/>
        </w:rPr>
      </w:pPr>
      <w:r w:rsidRPr="000A51FA">
        <w:rPr>
          <w:rFonts w:ascii="Arial Narrow" w:eastAsia="Calibri" w:hAnsi="Arial Narrow" w:cs="Arial"/>
          <w:bCs/>
          <w:lang w:val="es-ES" w:eastAsia="zh-CN"/>
        </w:rPr>
        <w:t xml:space="preserve">Es así como, conforme se acordó desde 2019, en la Comisión Sectorial de Servicio a la Ciudadanía que lidera la Subsecretaría de Servicio a la Ciudadanía de la Secretaría General, durante la presente vigencia, se enfocará en el cumplimiento de cuatro (4) compromisos de la Política Pública Distrital de Servicio a la Ciudadanía, los cuales son: </w:t>
      </w:r>
    </w:p>
    <w:p w14:paraId="2FFF98DA" w14:textId="77777777" w:rsidR="00A74620" w:rsidRPr="00BD51DB" w:rsidRDefault="00A74620" w:rsidP="00A74620">
      <w:pPr>
        <w:jc w:val="both"/>
        <w:rPr>
          <w:rFonts w:ascii="Arial" w:eastAsia="Calibri" w:hAnsi="Arial" w:cs="Arial"/>
          <w:bCs/>
        </w:rPr>
      </w:pPr>
    </w:p>
    <w:p w14:paraId="7B97AFC5" w14:textId="77777777" w:rsidR="00A74620" w:rsidRPr="000A51FA" w:rsidRDefault="00A74620" w:rsidP="000E47F1">
      <w:pPr>
        <w:pStyle w:val="Prrafodelista"/>
        <w:numPr>
          <w:ilvl w:val="0"/>
          <w:numId w:val="24"/>
        </w:numPr>
        <w:jc w:val="both"/>
        <w:rPr>
          <w:rFonts w:ascii="Arial Narrow" w:eastAsia="Calibri" w:hAnsi="Arial Narrow" w:cs="Arial"/>
          <w:bCs/>
          <w:sz w:val="24"/>
          <w:szCs w:val="24"/>
          <w:lang w:val="es-ES" w:eastAsia="zh-CN"/>
        </w:rPr>
      </w:pPr>
      <w:r w:rsidRPr="000A51FA">
        <w:rPr>
          <w:rFonts w:ascii="Arial Narrow" w:eastAsia="Calibri" w:hAnsi="Arial Narrow" w:cs="Arial"/>
          <w:bCs/>
          <w:sz w:val="24"/>
          <w:szCs w:val="24"/>
          <w:lang w:val="es-ES" w:eastAsia="zh-CN"/>
        </w:rPr>
        <w:t xml:space="preserve">Plataforma Estratégica orientada al mejoramiento del servicio a la ciudadanía </w:t>
      </w:r>
    </w:p>
    <w:p w14:paraId="053F0AD6" w14:textId="77777777" w:rsidR="00A74620" w:rsidRPr="000A51FA" w:rsidRDefault="00A74620" w:rsidP="000E47F1">
      <w:pPr>
        <w:pStyle w:val="Prrafodelista"/>
        <w:numPr>
          <w:ilvl w:val="0"/>
          <w:numId w:val="24"/>
        </w:numPr>
        <w:jc w:val="both"/>
        <w:rPr>
          <w:rFonts w:ascii="Arial Narrow" w:eastAsia="Calibri" w:hAnsi="Arial Narrow" w:cs="Arial"/>
          <w:bCs/>
          <w:sz w:val="24"/>
          <w:szCs w:val="24"/>
          <w:lang w:val="es-ES" w:eastAsia="zh-CN"/>
        </w:rPr>
      </w:pPr>
      <w:r w:rsidRPr="000A51FA">
        <w:rPr>
          <w:rFonts w:ascii="Arial Narrow" w:eastAsia="Calibri" w:hAnsi="Arial Narrow" w:cs="Arial"/>
          <w:bCs/>
          <w:sz w:val="24"/>
          <w:szCs w:val="24"/>
          <w:lang w:val="es-ES" w:eastAsia="zh-CN"/>
        </w:rPr>
        <w:t xml:space="preserve">Implementación del Manual de Servicio a la Ciudadanía expedido por la Secretaría General </w:t>
      </w:r>
    </w:p>
    <w:p w14:paraId="5E8F675E" w14:textId="77777777" w:rsidR="00A74620" w:rsidRPr="000A51FA" w:rsidRDefault="00A74620" w:rsidP="000E47F1">
      <w:pPr>
        <w:pStyle w:val="Prrafodelista"/>
        <w:numPr>
          <w:ilvl w:val="0"/>
          <w:numId w:val="24"/>
        </w:numPr>
        <w:jc w:val="both"/>
        <w:rPr>
          <w:rFonts w:ascii="Arial Narrow" w:eastAsia="Calibri" w:hAnsi="Arial Narrow" w:cs="Arial"/>
          <w:bCs/>
          <w:sz w:val="24"/>
          <w:szCs w:val="24"/>
          <w:lang w:val="es-ES" w:eastAsia="zh-CN"/>
        </w:rPr>
      </w:pPr>
      <w:r w:rsidRPr="000A51FA">
        <w:rPr>
          <w:rFonts w:ascii="Arial Narrow" w:eastAsia="Calibri" w:hAnsi="Arial Narrow" w:cs="Arial"/>
          <w:bCs/>
          <w:sz w:val="24"/>
          <w:szCs w:val="24"/>
          <w:lang w:val="es-ES" w:eastAsia="zh-CN"/>
        </w:rPr>
        <w:t xml:space="preserve">Respuestas a peticiones ciudadanas con cumplimiento de los criterios de calidad, calidez y manejo del Sistema Bogotá Te Escucha </w:t>
      </w:r>
    </w:p>
    <w:p w14:paraId="3E7D60C2" w14:textId="77777777" w:rsidR="00A74620" w:rsidRPr="000A51FA" w:rsidRDefault="00A74620" w:rsidP="000E47F1">
      <w:pPr>
        <w:pStyle w:val="Prrafodelista"/>
        <w:numPr>
          <w:ilvl w:val="0"/>
          <w:numId w:val="24"/>
        </w:numPr>
        <w:jc w:val="both"/>
        <w:rPr>
          <w:rFonts w:ascii="Arial Narrow" w:eastAsia="Calibri" w:hAnsi="Arial Narrow" w:cs="Arial"/>
          <w:bCs/>
          <w:sz w:val="24"/>
          <w:szCs w:val="24"/>
          <w:lang w:val="es-ES" w:eastAsia="zh-CN"/>
        </w:rPr>
      </w:pPr>
      <w:r w:rsidRPr="000A51FA">
        <w:rPr>
          <w:rFonts w:ascii="Arial Narrow" w:eastAsia="Calibri" w:hAnsi="Arial Narrow" w:cs="Arial"/>
          <w:bCs/>
          <w:sz w:val="24"/>
          <w:szCs w:val="24"/>
          <w:lang w:val="es-ES" w:eastAsia="zh-CN"/>
        </w:rPr>
        <w:t>Sistemas de gestión documental articulados con Bogotá Te Escucha.</w:t>
      </w:r>
    </w:p>
    <w:p w14:paraId="6AF5C39F" w14:textId="2606A517" w:rsidR="00A74620" w:rsidRPr="00497863" w:rsidRDefault="00A74620" w:rsidP="00A74620">
      <w:pPr>
        <w:jc w:val="both"/>
        <w:rPr>
          <w:rFonts w:ascii="Arial" w:eastAsia="Calibri" w:hAnsi="Arial" w:cs="Arial"/>
          <w:bCs/>
        </w:rPr>
      </w:pPr>
      <w:r w:rsidRPr="000A51FA">
        <w:rPr>
          <w:rFonts w:ascii="Arial Narrow" w:eastAsia="Calibri" w:hAnsi="Arial Narrow" w:cs="Arial"/>
          <w:bCs/>
          <w:lang w:val="es-ES" w:eastAsia="zh-CN"/>
        </w:rPr>
        <w:t>Para la vigencia 2020 y en especial durante el periodo de reporte de este informe, se avanzó en en el seguimiento a la calidad y calidez de las respuestas a las peticiones ciudadanas recibidas a través</w:t>
      </w:r>
      <w:r w:rsidRPr="00497863">
        <w:rPr>
          <w:rFonts w:ascii="Arial" w:eastAsia="Calibri" w:hAnsi="Arial" w:cs="Arial"/>
          <w:bCs/>
        </w:rPr>
        <w:t xml:space="preserve"> </w:t>
      </w:r>
      <w:r w:rsidRPr="000A51FA">
        <w:rPr>
          <w:rFonts w:ascii="Arial Narrow" w:eastAsia="Calibri" w:hAnsi="Arial Narrow" w:cs="Arial"/>
          <w:bCs/>
          <w:lang w:val="es-ES" w:eastAsia="zh-CN"/>
        </w:rPr>
        <w:t>del Sistema Distrital para la Gestión de Peticiones Ciudadanas Bogotá te escucha, así:</w:t>
      </w:r>
      <w:r w:rsidRPr="00497863">
        <w:rPr>
          <w:rFonts w:ascii="Arial" w:eastAsia="Calibri" w:hAnsi="Arial" w:cs="Arial"/>
          <w:bCs/>
        </w:rPr>
        <w:t xml:space="preserve"> </w:t>
      </w:r>
    </w:p>
    <w:p w14:paraId="715EA019" w14:textId="77777777" w:rsidR="00A74620" w:rsidRDefault="00A74620" w:rsidP="00A74620">
      <w:pPr>
        <w:jc w:val="both"/>
        <w:rPr>
          <w:rFonts w:ascii="Arial" w:hAnsi="Arial" w:cs="Arial"/>
          <w:lang w:val="es-ES_tradnl"/>
        </w:rPr>
      </w:pPr>
    </w:p>
    <w:p w14:paraId="5630CA4E" w14:textId="77777777" w:rsidR="00A74620" w:rsidRPr="000A51FA" w:rsidRDefault="00A74620" w:rsidP="00A74620">
      <w:pPr>
        <w:jc w:val="both"/>
        <w:rPr>
          <w:rFonts w:ascii="Arial Narrow" w:eastAsia="Calibri" w:hAnsi="Arial Narrow" w:cs="Arial"/>
          <w:bCs/>
          <w:lang w:val="es-ES" w:eastAsia="zh-CN"/>
        </w:rPr>
      </w:pPr>
      <w:r w:rsidRPr="000A51FA">
        <w:rPr>
          <w:rFonts w:ascii="Arial Narrow" w:eastAsia="Calibri" w:hAnsi="Arial Narrow" w:cs="Arial"/>
          <w:bCs/>
          <w:lang w:val="es-ES" w:eastAsia="zh-CN"/>
        </w:rPr>
        <w:t xml:space="preserve">Seguimiento mensual a la calidad y calidez de las respuestas a las peticiones ciudadanas recibidas a través de Bogotá te escucha: </w:t>
      </w:r>
    </w:p>
    <w:p w14:paraId="28CDE97B" w14:textId="77777777" w:rsidR="00A74620" w:rsidRPr="000A51FA" w:rsidRDefault="00A74620" w:rsidP="00A74620">
      <w:pPr>
        <w:jc w:val="both"/>
        <w:rPr>
          <w:rFonts w:ascii="Arial" w:hAnsi="Arial" w:cs="Arial"/>
          <w:b/>
        </w:rPr>
      </w:pPr>
    </w:p>
    <w:p w14:paraId="4D7307F1" w14:textId="77777777" w:rsidR="00293863" w:rsidRDefault="00A74620" w:rsidP="00293863">
      <w:pPr>
        <w:pStyle w:val="Prrafodelista"/>
        <w:keepNext/>
        <w:spacing w:after="0" w:line="240" w:lineRule="auto"/>
        <w:jc w:val="center"/>
      </w:pPr>
      <w:r w:rsidRPr="000D5997">
        <w:rPr>
          <w:noProof/>
        </w:rPr>
        <w:lastRenderedPageBreak/>
        <w:drawing>
          <wp:inline distT="0" distB="0" distL="0" distR="0" wp14:anchorId="29DC5D2D" wp14:editId="0FDADDF1">
            <wp:extent cx="4064000" cy="2082800"/>
            <wp:effectExtent l="76200" t="76200" r="127000" b="12700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64000" cy="2082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B8C5124" w14:textId="5ABFF4DD" w:rsidR="00A74620" w:rsidRPr="00293863" w:rsidRDefault="00293863" w:rsidP="00293863">
      <w:pPr>
        <w:pStyle w:val="Descripcin"/>
        <w:jc w:val="center"/>
        <w:rPr>
          <w:rFonts w:ascii="Arial" w:hAnsi="Arial" w:cs="Arial"/>
          <w:b/>
          <w:sz w:val="24"/>
          <w:szCs w:val="24"/>
        </w:rPr>
      </w:pPr>
      <w:bookmarkStart w:id="136" w:name="_Toc51829200"/>
      <w:r>
        <w:t xml:space="preserve">Tabla </w:t>
      </w:r>
      <w:r w:rsidR="00946260">
        <w:fldChar w:fldCharType="begin"/>
      </w:r>
      <w:r w:rsidR="00946260">
        <w:instrText xml:space="preserve"> SEQ Tabla \* ARABIC </w:instrText>
      </w:r>
      <w:r w:rsidR="00946260">
        <w:fldChar w:fldCharType="separate"/>
      </w:r>
      <w:r w:rsidR="004913D6">
        <w:rPr>
          <w:noProof/>
        </w:rPr>
        <w:t>58</w:t>
      </w:r>
      <w:r w:rsidR="00946260">
        <w:rPr>
          <w:noProof/>
        </w:rPr>
        <w:fldChar w:fldCharType="end"/>
      </w:r>
      <w:r>
        <w:t xml:space="preserve"> Seguimiento a la calidad y calidez de las respuestas a las peticiones ciudadanas</w:t>
      </w:r>
      <w:bookmarkEnd w:id="136"/>
    </w:p>
    <w:p w14:paraId="5111B941" w14:textId="77777777" w:rsidR="00A74620" w:rsidRPr="000A51FA" w:rsidRDefault="00A74620" w:rsidP="00A74620">
      <w:pPr>
        <w:pStyle w:val="Prrafodelista"/>
        <w:spacing w:after="0" w:line="240" w:lineRule="auto"/>
        <w:ind w:left="0"/>
        <w:jc w:val="both"/>
        <w:rPr>
          <w:rFonts w:ascii="Arial Narrow" w:eastAsia="Calibri" w:hAnsi="Arial Narrow" w:cs="Arial"/>
          <w:bCs/>
          <w:sz w:val="24"/>
          <w:szCs w:val="24"/>
          <w:lang w:val="es-ES" w:eastAsia="zh-CN"/>
        </w:rPr>
      </w:pPr>
      <w:r w:rsidRPr="000A51FA">
        <w:rPr>
          <w:rFonts w:ascii="Arial Narrow" w:eastAsia="Calibri" w:hAnsi="Arial Narrow" w:cs="Arial"/>
          <w:bCs/>
          <w:sz w:val="24"/>
          <w:szCs w:val="24"/>
          <w:lang w:val="es-ES" w:eastAsia="zh-CN"/>
        </w:rPr>
        <w:t>De lo anterior, se revisaron doscientos ochenta peticiones (280) durante el trimestre, de las cuales cumplieron con los criterios establecidos por la política un 92% frente a un 8% que no los atendieron.</w:t>
      </w:r>
    </w:p>
    <w:p w14:paraId="2FFCD119" w14:textId="77777777" w:rsidR="00A74620" w:rsidRPr="00341736" w:rsidRDefault="00A74620" w:rsidP="00A74620">
      <w:pPr>
        <w:jc w:val="both"/>
        <w:rPr>
          <w:rFonts w:ascii="Arial" w:hAnsi="Arial" w:cs="Arial"/>
          <w:lang w:val="es-ES_tradnl"/>
        </w:rPr>
      </w:pPr>
    </w:p>
    <w:p w14:paraId="10EE87CC" w14:textId="77777777" w:rsidR="00A74620" w:rsidRDefault="00A74620" w:rsidP="00A74620">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información al indicador del proceso de Atención al Ciudadano</w:t>
      </w:r>
      <w:bookmarkStart w:id="137" w:name="_heading=h.cmclz3o262o6" w:colFirst="0" w:colLast="0"/>
      <w:bookmarkEnd w:id="137"/>
      <w:r w:rsidRPr="00796500">
        <w:rPr>
          <w:color w:val="222222"/>
          <w:sz w:val="20"/>
          <w:szCs w:val="20"/>
          <w:u w:val="single"/>
        </w:rPr>
        <w:t>.</w:t>
      </w:r>
    </w:p>
    <w:p w14:paraId="711C44CB" w14:textId="2FDF4EA3" w:rsidR="00425D99" w:rsidRDefault="00425D99" w:rsidP="000F46F4">
      <w:pPr>
        <w:autoSpaceDE w:val="0"/>
        <w:autoSpaceDN w:val="0"/>
        <w:adjustRightInd w:val="0"/>
        <w:jc w:val="both"/>
        <w:rPr>
          <w:rFonts w:ascii="Arial" w:hAnsi="Arial" w:cs="Arial"/>
        </w:rPr>
      </w:pPr>
    </w:p>
    <w:p w14:paraId="24D8806F" w14:textId="20C3E52A" w:rsidR="00293863" w:rsidRDefault="00293863" w:rsidP="000F46F4">
      <w:pPr>
        <w:autoSpaceDE w:val="0"/>
        <w:autoSpaceDN w:val="0"/>
        <w:adjustRightInd w:val="0"/>
        <w:jc w:val="both"/>
        <w:rPr>
          <w:rFonts w:ascii="Arial" w:hAnsi="Arial" w:cs="Arial"/>
        </w:rPr>
      </w:pPr>
    </w:p>
    <w:p w14:paraId="163B30A3" w14:textId="5227CCC8" w:rsidR="00293863" w:rsidRDefault="00293863" w:rsidP="000F46F4">
      <w:pPr>
        <w:autoSpaceDE w:val="0"/>
        <w:autoSpaceDN w:val="0"/>
        <w:adjustRightInd w:val="0"/>
        <w:jc w:val="both"/>
        <w:rPr>
          <w:rFonts w:ascii="Arial" w:hAnsi="Arial" w:cs="Arial"/>
        </w:rPr>
      </w:pPr>
    </w:p>
    <w:p w14:paraId="5BE7E38E" w14:textId="792F5E79" w:rsidR="00293863" w:rsidRDefault="00293863" w:rsidP="000F46F4">
      <w:pPr>
        <w:autoSpaceDE w:val="0"/>
        <w:autoSpaceDN w:val="0"/>
        <w:adjustRightInd w:val="0"/>
        <w:jc w:val="both"/>
        <w:rPr>
          <w:rFonts w:ascii="Arial" w:hAnsi="Arial" w:cs="Arial"/>
        </w:rPr>
      </w:pPr>
    </w:p>
    <w:p w14:paraId="29484982" w14:textId="77777777" w:rsidR="00293863" w:rsidRPr="0080462C" w:rsidRDefault="00293863" w:rsidP="000F46F4">
      <w:pPr>
        <w:autoSpaceDE w:val="0"/>
        <w:autoSpaceDN w:val="0"/>
        <w:adjustRightInd w:val="0"/>
        <w:jc w:val="both"/>
        <w:rPr>
          <w:rFonts w:ascii="Arial" w:hAnsi="Arial" w:cs="Arial"/>
        </w:rPr>
      </w:pPr>
    </w:p>
    <w:p w14:paraId="64880652" w14:textId="77777777" w:rsidR="00425D99" w:rsidRPr="00606E06" w:rsidRDefault="00425D99" w:rsidP="000F46F4">
      <w:pPr>
        <w:pStyle w:val="Ttulo2"/>
        <w:jc w:val="both"/>
        <w:rPr>
          <w:lang w:val="es-CO"/>
        </w:rPr>
      </w:pPr>
      <w:bookmarkStart w:id="138" w:name="_Toc51829109"/>
      <w:r w:rsidRPr="0080462C">
        <w:rPr>
          <w:lang w:val="es-CO"/>
        </w:rPr>
        <w:t>Mecanismos</w:t>
      </w:r>
      <w:r w:rsidRPr="00E51225">
        <w:t xml:space="preserve"> de</w:t>
      </w:r>
      <w:r w:rsidRPr="0080462C">
        <w:rPr>
          <w:lang w:val="es-CO"/>
        </w:rPr>
        <w:t xml:space="preserve"> medición</w:t>
      </w:r>
      <w:r w:rsidRPr="00E51225">
        <w:t xml:space="preserve"> de la</w:t>
      </w:r>
      <w:r w:rsidRPr="0068324F">
        <w:rPr>
          <w:lang w:val="es-CO"/>
        </w:rPr>
        <w:t xml:space="preserve"> satisfacción</w:t>
      </w:r>
      <w:r w:rsidRPr="00E51225">
        <w:t xml:space="preserve"> de</w:t>
      </w:r>
      <w:r w:rsidRPr="0068324F">
        <w:rPr>
          <w:lang w:val="es-CO"/>
        </w:rPr>
        <w:t xml:space="preserve"> los usuarios</w:t>
      </w:r>
      <w:r w:rsidRPr="00E51225">
        <w:t xml:space="preserve"> y</w:t>
      </w:r>
      <w:r w:rsidRPr="0068324F">
        <w:rPr>
          <w:lang w:val="es-CO"/>
        </w:rPr>
        <w:t xml:space="preserve"> partes interesadas</w:t>
      </w:r>
      <w:r w:rsidRPr="00E51225">
        <w:t>.</w:t>
      </w:r>
      <w:bookmarkEnd w:id="138"/>
    </w:p>
    <w:p w14:paraId="51676B41" w14:textId="77777777" w:rsidR="00425D99" w:rsidRPr="00606E06" w:rsidRDefault="00425D99" w:rsidP="000F46F4">
      <w:pPr>
        <w:pStyle w:val="Ttulo3"/>
      </w:pPr>
      <w:bookmarkStart w:id="139" w:name="_Toc51829110"/>
      <w:r>
        <w:rPr>
          <w:lang w:val="es-CO"/>
        </w:rPr>
        <w:t xml:space="preserve">Meta Plan de desarrollo: </w:t>
      </w:r>
      <w:r w:rsidRPr="00606E06">
        <w:rPr>
          <w:lang w:val="es-CO"/>
        </w:rPr>
        <w:t>Percepción</w:t>
      </w:r>
      <w:r w:rsidRPr="00606E06">
        <w:t xml:space="preserve"> Favorable De La</w:t>
      </w:r>
      <w:r w:rsidRPr="00606E06">
        <w:rPr>
          <w:lang w:val="es-CO"/>
        </w:rPr>
        <w:t xml:space="preserve"> Coordinación Jurídica Distrital</w:t>
      </w:r>
      <w:r w:rsidRPr="00606E06">
        <w:t xml:space="preserve"> Superior Al 88%</w:t>
      </w:r>
      <w:bookmarkEnd w:id="139"/>
      <w:r w:rsidRPr="00606E06">
        <w:t xml:space="preserve"> </w:t>
      </w:r>
    </w:p>
    <w:p w14:paraId="078A72EF" w14:textId="39FD8485" w:rsidR="00425D99" w:rsidRDefault="00425D99" w:rsidP="000F46F4">
      <w:pPr>
        <w:rPr>
          <w:lang w:val="en" w:eastAsia="es-CO"/>
        </w:rPr>
      </w:pPr>
    </w:p>
    <w:tbl>
      <w:tblPr>
        <w:tblStyle w:val="Tablaconcuadrcula4-nfasis5"/>
        <w:tblW w:w="0" w:type="auto"/>
        <w:tblLook w:val="04A0" w:firstRow="1" w:lastRow="0" w:firstColumn="1" w:lastColumn="0" w:noHBand="0" w:noVBand="1"/>
      </w:tblPr>
      <w:tblGrid>
        <w:gridCol w:w="1697"/>
        <w:gridCol w:w="1697"/>
        <w:gridCol w:w="1698"/>
        <w:gridCol w:w="1698"/>
        <w:gridCol w:w="1698"/>
      </w:tblGrid>
      <w:tr w:rsidR="00A82EDF" w14:paraId="632CE10D" w14:textId="77777777" w:rsidTr="00A82E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7" w:type="dxa"/>
          </w:tcPr>
          <w:p w14:paraId="5D71A966" w14:textId="732318AB" w:rsidR="00A82EDF" w:rsidRDefault="00A82EDF" w:rsidP="00A82EDF">
            <w:pPr>
              <w:jc w:val="center"/>
              <w:rPr>
                <w:lang w:val="en" w:eastAsia="es-CO"/>
              </w:rPr>
            </w:pPr>
            <w:r>
              <w:rPr>
                <w:lang w:val="en" w:eastAsia="es-CO"/>
              </w:rPr>
              <w:t>2016</w:t>
            </w:r>
          </w:p>
        </w:tc>
        <w:tc>
          <w:tcPr>
            <w:tcW w:w="1697" w:type="dxa"/>
          </w:tcPr>
          <w:p w14:paraId="6C7C92C2" w14:textId="18AF02F1" w:rsidR="00A82EDF" w:rsidRDefault="00A82EDF" w:rsidP="00A82EDF">
            <w:pPr>
              <w:jc w:val="center"/>
              <w:cnfStyle w:val="100000000000" w:firstRow="1" w:lastRow="0" w:firstColumn="0" w:lastColumn="0" w:oddVBand="0" w:evenVBand="0" w:oddHBand="0" w:evenHBand="0" w:firstRowFirstColumn="0" w:firstRowLastColumn="0" w:lastRowFirstColumn="0" w:lastRowLastColumn="0"/>
              <w:rPr>
                <w:lang w:val="en" w:eastAsia="es-CO"/>
              </w:rPr>
            </w:pPr>
            <w:r>
              <w:rPr>
                <w:lang w:val="en" w:eastAsia="es-CO"/>
              </w:rPr>
              <w:t>2017</w:t>
            </w:r>
          </w:p>
        </w:tc>
        <w:tc>
          <w:tcPr>
            <w:tcW w:w="1698" w:type="dxa"/>
          </w:tcPr>
          <w:p w14:paraId="0216FB1D" w14:textId="236E7690" w:rsidR="00A82EDF" w:rsidRDefault="00A82EDF" w:rsidP="00A82EDF">
            <w:pPr>
              <w:jc w:val="center"/>
              <w:cnfStyle w:val="100000000000" w:firstRow="1" w:lastRow="0" w:firstColumn="0" w:lastColumn="0" w:oddVBand="0" w:evenVBand="0" w:oddHBand="0" w:evenHBand="0" w:firstRowFirstColumn="0" w:firstRowLastColumn="0" w:lastRowFirstColumn="0" w:lastRowLastColumn="0"/>
              <w:rPr>
                <w:lang w:val="en" w:eastAsia="es-CO"/>
              </w:rPr>
            </w:pPr>
            <w:r>
              <w:rPr>
                <w:lang w:val="en" w:eastAsia="es-CO"/>
              </w:rPr>
              <w:t>2018</w:t>
            </w:r>
          </w:p>
        </w:tc>
        <w:tc>
          <w:tcPr>
            <w:tcW w:w="1698" w:type="dxa"/>
          </w:tcPr>
          <w:p w14:paraId="46AC4AE5" w14:textId="626626B4" w:rsidR="00A82EDF" w:rsidRDefault="00A82EDF" w:rsidP="00A82EDF">
            <w:pPr>
              <w:jc w:val="center"/>
              <w:cnfStyle w:val="100000000000" w:firstRow="1" w:lastRow="0" w:firstColumn="0" w:lastColumn="0" w:oddVBand="0" w:evenVBand="0" w:oddHBand="0" w:evenHBand="0" w:firstRowFirstColumn="0" w:firstRowLastColumn="0" w:lastRowFirstColumn="0" w:lastRowLastColumn="0"/>
              <w:rPr>
                <w:lang w:val="en" w:eastAsia="es-CO"/>
              </w:rPr>
            </w:pPr>
            <w:r>
              <w:rPr>
                <w:lang w:val="en" w:eastAsia="es-CO"/>
              </w:rPr>
              <w:t>2019</w:t>
            </w:r>
          </w:p>
        </w:tc>
        <w:tc>
          <w:tcPr>
            <w:tcW w:w="1698" w:type="dxa"/>
          </w:tcPr>
          <w:p w14:paraId="5AC21858" w14:textId="77000031" w:rsidR="00A82EDF" w:rsidRDefault="00A82EDF" w:rsidP="00A82EDF">
            <w:pPr>
              <w:jc w:val="center"/>
              <w:cnfStyle w:val="100000000000" w:firstRow="1" w:lastRow="0" w:firstColumn="0" w:lastColumn="0" w:oddVBand="0" w:evenVBand="0" w:oddHBand="0" w:evenHBand="0" w:firstRowFirstColumn="0" w:firstRowLastColumn="0" w:lastRowFirstColumn="0" w:lastRowLastColumn="0"/>
              <w:rPr>
                <w:lang w:val="en" w:eastAsia="es-CO"/>
              </w:rPr>
            </w:pPr>
            <w:r>
              <w:rPr>
                <w:lang w:val="en" w:eastAsia="es-CO"/>
              </w:rPr>
              <w:t>2020</w:t>
            </w:r>
          </w:p>
        </w:tc>
      </w:tr>
      <w:tr w:rsidR="00A82EDF" w14:paraId="5A0225F1" w14:textId="77777777" w:rsidTr="00A82E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7" w:type="dxa"/>
          </w:tcPr>
          <w:p w14:paraId="4BC29DF1" w14:textId="4FB70D07" w:rsidR="00A82EDF" w:rsidRPr="007D26A8" w:rsidRDefault="00A82EDF" w:rsidP="00A82EDF">
            <w:pPr>
              <w:jc w:val="center"/>
              <w:rPr>
                <w:b w:val="0"/>
                <w:bCs w:val="0"/>
                <w:lang w:val="en" w:eastAsia="es-CO"/>
              </w:rPr>
            </w:pPr>
            <w:r w:rsidRPr="007D26A8">
              <w:rPr>
                <w:b w:val="0"/>
                <w:bCs w:val="0"/>
                <w:lang w:val="en" w:eastAsia="es-CO"/>
              </w:rPr>
              <w:t>94%</w:t>
            </w:r>
          </w:p>
        </w:tc>
        <w:tc>
          <w:tcPr>
            <w:tcW w:w="1697" w:type="dxa"/>
          </w:tcPr>
          <w:p w14:paraId="043207D0" w14:textId="4A21C2AA" w:rsidR="00A82EDF" w:rsidRDefault="00A82EDF" w:rsidP="00A82EDF">
            <w:pPr>
              <w:jc w:val="center"/>
              <w:cnfStyle w:val="000000100000" w:firstRow="0" w:lastRow="0" w:firstColumn="0" w:lastColumn="0" w:oddVBand="0" w:evenVBand="0" w:oddHBand="1" w:evenHBand="0" w:firstRowFirstColumn="0" w:firstRowLastColumn="0" w:lastRowFirstColumn="0" w:lastRowLastColumn="0"/>
              <w:rPr>
                <w:lang w:val="en" w:eastAsia="es-CO"/>
              </w:rPr>
            </w:pPr>
            <w:r>
              <w:rPr>
                <w:lang w:val="en" w:eastAsia="es-CO"/>
              </w:rPr>
              <w:t>94%</w:t>
            </w:r>
          </w:p>
        </w:tc>
        <w:tc>
          <w:tcPr>
            <w:tcW w:w="1698" w:type="dxa"/>
          </w:tcPr>
          <w:p w14:paraId="0E626133" w14:textId="08EAD312" w:rsidR="00A82EDF" w:rsidRDefault="00A82EDF" w:rsidP="00A82EDF">
            <w:pPr>
              <w:jc w:val="center"/>
              <w:cnfStyle w:val="000000100000" w:firstRow="0" w:lastRow="0" w:firstColumn="0" w:lastColumn="0" w:oddVBand="0" w:evenVBand="0" w:oddHBand="1" w:evenHBand="0" w:firstRowFirstColumn="0" w:firstRowLastColumn="0" w:lastRowFirstColumn="0" w:lastRowLastColumn="0"/>
              <w:rPr>
                <w:lang w:val="en" w:eastAsia="es-CO"/>
              </w:rPr>
            </w:pPr>
            <w:r>
              <w:rPr>
                <w:lang w:val="en" w:eastAsia="es-CO"/>
              </w:rPr>
              <w:t>88%</w:t>
            </w:r>
          </w:p>
        </w:tc>
        <w:tc>
          <w:tcPr>
            <w:tcW w:w="1698" w:type="dxa"/>
          </w:tcPr>
          <w:p w14:paraId="6F37A290" w14:textId="50809343" w:rsidR="00A82EDF" w:rsidRDefault="00A82EDF" w:rsidP="00A82EDF">
            <w:pPr>
              <w:jc w:val="center"/>
              <w:cnfStyle w:val="000000100000" w:firstRow="0" w:lastRow="0" w:firstColumn="0" w:lastColumn="0" w:oddVBand="0" w:evenVBand="0" w:oddHBand="1" w:evenHBand="0" w:firstRowFirstColumn="0" w:firstRowLastColumn="0" w:lastRowFirstColumn="0" w:lastRowLastColumn="0"/>
              <w:rPr>
                <w:lang w:val="en" w:eastAsia="es-CO"/>
              </w:rPr>
            </w:pPr>
            <w:r>
              <w:rPr>
                <w:lang w:val="en" w:eastAsia="es-CO"/>
              </w:rPr>
              <w:t>97.9%</w:t>
            </w:r>
          </w:p>
        </w:tc>
        <w:tc>
          <w:tcPr>
            <w:tcW w:w="1698" w:type="dxa"/>
          </w:tcPr>
          <w:p w14:paraId="446461A1" w14:textId="56143CCE" w:rsidR="00A82EDF" w:rsidRDefault="007D26A8" w:rsidP="00293863">
            <w:pPr>
              <w:keepNext/>
              <w:jc w:val="center"/>
              <w:cnfStyle w:val="000000100000" w:firstRow="0" w:lastRow="0" w:firstColumn="0" w:lastColumn="0" w:oddVBand="0" w:evenVBand="0" w:oddHBand="1" w:evenHBand="0" w:firstRowFirstColumn="0" w:firstRowLastColumn="0" w:lastRowFirstColumn="0" w:lastRowLastColumn="0"/>
              <w:rPr>
                <w:lang w:val="en" w:eastAsia="es-CO"/>
              </w:rPr>
            </w:pPr>
            <w:r>
              <w:rPr>
                <w:noProof/>
                <w:lang w:val="en" w:eastAsia="es-CO"/>
              </w:rPr>
              <mc:AlternateContent>
                <mc:Choice Requires="wps">
                  <w:drawing>
                    <wp:anchor distT="0" distB="0" distL="114300" distR="114300" simplePos="0" relativeHeight="251667456" behindDoc="0" locked="0" layoutInCell="1" allowOverlap="1" wp14:anchorId="681C1AEF" wp14:editId="5A811887">
                      <wp:simplePos x="0" y="0"/>
                      <wp:positionH relativeFrom="column">
                        <wp:posOffset>228600</wp:posOffset>
                      </wp:positionH>
                      <wp:positionV relativeFrom="paragraph">
                        <wp:posOffset>-196850</wp:posOffset>
                      </wp:positionV>
                      <wp:extent cx="494071" cy="396240"/>
                      <wp:effectExtent l="0" t="0" r="20320" b="22860"/>
                      <wp:wrapNone/>
                      <wp:docPr id="53" name="Elipse 53"/>
                      <wp:cNvGraphicFramePr/>
                      <a:graphic xmlns:a="http://schemas.openxmlformats.org/drawingml/2006/main">
                        <a:graphicData uri="http://schemas.microsoft.com/office/word/2010/wordprocessingShape">
                          <wps:wsp>
                            <wps:cNvSpPr/>
                            <wps:spPr>
                              <a:xfrm>
                                <a:off x="0" y="0"/>
                                <a:ext cx="494071" cy="3962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D2E8F4A" id="Elipse 53" o:spid="_x0000_s1026" style="position:absolute;margin-left:18pt;margin-top:-15.5pt;width:38.9pt;height:31.2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0rlwIAAIYFAAAOAAAAZHJzL2Uyb0RvYy54bWysVN9PGzEMfp+0/yHK+7hrKTAqrqiCdZqE&#10;AA0mntNc0ouUxFmS9tr99XNyP6gY2sO0Plzj2P5sf7F9db03muyEDwpsRScnJSXCcqiV3VT0x/Pq&#10;02dKQmS2ZhqsqOhBBHq9+PjhqnVzMYUGdC08QRAb5q2raBOjmxdF4I0wLJyAExaVErxhEUW/KWrP&#10;WkQ3upiW5XnRgq+dBy5CwNvbTkkXGV9KweODlEFEoiuKucX89fm7Tt9iccXmG89co3ifBvuHLAxT&#10;FoOOULcsMrL16g8oo7iHADKecDAFSKm4yDVgNZPyTTVPDXMi14LkBDfSFP4fLL/fPXqi6oqenVJi&#10;mcE3+qKVC4LgBbLTujBHoyf36Hsp4DGVupfepH8sguwzo4eRUbGPhOPl7HJWXkwo4ag6vTyfzjLj&#10;xauz8yF+FWBIOlRU6Bw7U8l2dyFiTLQerFI4CyuldX43bdNFAK3qdJcFv1nfaE92DB98tSrxl6pA&#10;jCMzlJJrkWrrqsmneNAiYWj7XUjkBPOf5kxyN4oRlnEubJx0qobVoot2dhws9W/yyKEzYEKWmOWI&#10;3QMMlh3IgN3l3NsnV5GbeXQu/5ZY5zx65Mhg4+hslAX/HoDGqvrInf1AUkdNYmkN9QE7xkM3SsHx&#10;lcKnu2MhPjKPs4NThvsgPuBHamgrCv2Jkgb8r/fukz22NGopaXEWKxp+bpkXlOhvFpv9cjLDxiEx&#10;C7OziykK/lizPtbYrbkBfH1sO8wuH5N91MNRejAvuDaWKSqqmOUYu6I8+kG4id2OwMXDxXKZzXBg&#10;HYt39snxBJ5YTX35vH9h3vX9G7Hx72GYWzZ/08OdbfK0sNxGkCo3+CuvPd847Llx+sWUtsmxnK1e&#10;1+fiNwAAAP//AwBQSwMEFAAGAAgAAAAhAFDvhgvcAAAACQEAAA8AAABkcnMvZG93bnJldi54bWxM&#10;j0FLw0AQhe+C/2EZwYu0mxgJNWZTitCDx9aC12l2TYK7syE7bdN/7/Skt3m8x5v31es5eHV2Uxoi&#10;GciXGShHbbQDdQYOn9vFClRiJIs+kjNwdQnWzf1djZWNF9q58547JSWUKjTQM4+V1qntXcC0jKMj&#10;8b7jFJBFTp22E16kPHj9nGWlDjiQfOhxdO+9a3/2p2Bgc9Xsd+l1+2RLKkv+Sh/oV8Y8PsybN1Ds&#10;Zv4Lw22+TIdGNh3jiWxS3kBRCgobWBS5HLdAXgjLUZz8BXRT6/8EzS8AAAD//wMAUEsBAi0AFAAG&#10;AAgAAAAhALaDOJL+AAAA4QEAABMAAAAAAAAAAAAAAAAAAAAAAFtDb250ZW50X1R5cGVzXS54bWxQ&#10;SwECLQAUAAYACAAAACEAOP0h/9YAAACUAQAACwAAAAAAAAAAAAAAAAAvAQAAX3JlbHMvLnJlbHNQ&#10;SwECLQAUAAYACAAAACEAMM/9K5cCAACGBQAADgAAAAAAAAAAAAAAAAAuAgAAZHJzL2Uyb0RvYy54&#10;bWxQSwECLQAUAAYACAAAACEAUO+GC9wAAAAJAQAADwAAAAAAAAAAAAAAAADxBAAAZHJzL2Rvd25y&#10;ZXYueG1sUEsFBgAAAAAEAAQA8wAAAPoFAAAAAA==&#10;" filled="f" strokecolor="red" strokeweight="1pt">
                      <v:stroke joinstyle="miter"/>
                    </v:oval>
                  </w:pict>
                </mc:Fallback>
              </mc:AlternateContent>
            </w:r>
            <w:r w:rsidR="00A82EDF">
              <w:rPr>
                <w:lang w:val="en" w:eastAsia="es-CO"/>
              </w:rPr>
              <w:t>96%</w:t>
            </w:r>
          </w:p>
        </w:tc>
      </w:tr>
    </w:tbl>
    <w:p w14:paraId="4DD1C1D9" w14:textId="0B857E8D" w:rsidR="00A82EDF" w:rsidRDefault="00293863" w:rsidP="00293863">
      <w:pPr>
        <w:pStyle w:val="Descripcin"/>
        <w:jc w:val="center"/>
        <w:rPr>
          <w:lang w:val="en" w:eastAsia="es-CO"/>
        </w:rPr>
      </w:pPr>
      <w:bookmarkStart w:id="140" w:name="_Toc51829201"/>
      <w:r>
        <w:t xml:space="preserve">Tabla </w:t>
      </w:r>
      <w:r w:rsidR="00946260">
        <w:fldChar w:fldCharType="begin"/>
      </w:r>
      <w:r w:rsidR="00946260">
        <w:instrText xml:space="preserve"> SEQ Tabla \* ARABIC </w:instrText>
      </w:r>
      <w:r w:rsidR="00946260">
        <w:fldChar w:fldCharType="separate"/>
      </w:r>
      <w:r w:rsidR="004913D6">
        <w:rPr>
          <w:noProof/>
        </w:rPr>
        <w:t>59</w:t>
      </w:r>
      <w:r w:rsidR="00946260">
        <w:rPr>
          <w:noProof/>
        </w:rPr>
        <w:fldChar w:fldCharType="end"/>
      </w:r>
      <w:r>
        <w:t xml:space="preserve"> Programación meta Plan de desarrollo "Percepción favorable de la coordinación jurídica Distrital Superior al 88%</w:t>
      </w:r>
      <w:bookmarkEnd w:id="140"/>
    </w:p>
    <w:p w14:paraId="01FB708A" w14:textId="39AF06B9" w:rsidR="00A82EDF" w:rsidRPr="00A82EDF" w:rsidRDefault="00A82EDF" w:rsidP="00A74620">
      <w:pPr>
        <w:jc w:val="both"/>
        <w:rPr>
          <w:rFonts w:ascii="Arial Narrow" w:hAnsi="Arial Narrow"/>
          <w:lang w:val="es-ES"/>
        </w:rPr>
      </w:pPr>
      <w:r w:rsidRPr="00A82EDF">
        <w:rPr>
          <w:rFonts w:ascii="Arial Narrow" w:hAnsi="Arial Narrow"/>
          <w:lang w:val="es-ES"/>
        </w:rPr>
        <w:t>Está me</w:t>
      </w:r>
      <w:r>
        <w:rPr>
          <w:rFonts w:ascii="Arial Narrow" w:hAnsi="Arial Narrow"/>
          <w:lang w:val="es-ES"/>
        </w:rPr>
        <w:t>ta</w:t>
      </w:r>
      <w:r w:rsidRPr="00A82EDF">
        <w:rPr>
          <w:rFonts w:ascii="Arial Narrow" w:hAnsi="Arial Narrow"/>
          <w:lang w:val="es-ES"/>
        </w:rPr>
        <w:t xml:space="preserve"> Plan de desarrollo, presentó un resultado</w:t>
      </w:r>
      <w:r>
        <w:rPr>
          <w:rFonts w:ascii="Arial Narrow" w:hAnsi="Arial Narrow"/>
          <w:lang w:val="es-ES"/>
        </w:rPr>
        <w:t xml:space="preserve"> favorable respecto de la coordinación jurídica Distrital</w:t>
      </w:r>
      <w:r w:rsidRPr="00A82EDF">
        <w:rPr>
          <w:rFonts w:ascii="Arial Narrow" w:hAnsi="Arial Narrow"/>
          <w:lang w:val="es-ES"/>
        </w:rPr>
        <w:t xml:space="preserve"> </w:t>
      </w:r>
      <w:r>
        <w:rPr>
          <w:rFonts w:ascii="Arial Narrow" w:hAnsi="Arial Narrow"/>
          <w:lang w:val="es-ES"/>
        </w:rPr>
        <w:t xml:space="preserve">brindada a las Entidades Distritales durante el cuatrienio.  </w:t>
      </w:r>
    </w:p>
    <w:p w14:paraId="6F94C95A" w14:textId="77777777" w:rsidR="00A82EDF" w:rsidRPr="00A82EDF" w:rsidRDefault="00A82EDF" w:rsidP="000F46F4">
      <w:pPr>
        <w:rPr>
          <w:rFonts w:ascii="Arial Narrow" w:hAnsi="Arial Narrow"/>
          <w:lang w:val="es-ES"/>
        </w:rPr>
      </w:pPr>
    </w:p>
    <w:p w14:paraId="799642B8" w14:textId="11351227" w:rsidR="00064A17" w:rsidRDefault="00A82EDF" w:rsidP="00064A17">
      <w:pPr>
        <w:jc w:val="both"/>
        <w:rPr>
          <w:rFonts w:ascii="Arial Narrow" w:hAnsi="Arial Narrow"/>
          <w:lang w:val="es-ES"/>
        </w:rPr>
      </w:pPr>
      <w:r>
        <w:rPr>
          <w:rFonts w:ascii="Arial Narrow" w:hAnsi="Arial Narrow"/>
          <w:lang w:val="es-ES"/>
        </w:rPr>
        <w:t>Con corte al segundo trimestre, d</w:t>
      </w:r>
      <w:r w:rsidR="00425D99" w:rsidRPr="006A418E">
        <w:rPr>
          <w:rFonts w:ascii="Arial Narrow" w:hAnsi="Arial Narrow"/>
          <w:lang w:val="es-ES"/>
        </w:rPr>
        <w:t>esde la Subsecretaría Jurídica Distrital</w:t>
      </w:r>
      <w:r w:rsidR="007D26A8">
        <w:rPr>
          <w:rFonts w:ascii="Arial Narrow" w:hAnsi="Arial Narrow"/>
          <w:lang w:val="es-ES"/>
        </w:rPr>
        <w:t xml:space="preserve"> </w:t>
      </w:r>
      <w:r w:rsidR="00425D99" w:rsidRPr="006A418E">
        <w:rPr>
          <w:rFonts w:ascii="Arial Narrow" w:hAnsi="Arial Narrow"/>
          <w:lang w:val="es-ES"/>
        </w:rPr>
        <w:t>se adelantó</w:t>
      </w:r>
      <w:r w:rsidR="005F28E6" w:rsidRPr="006A418E">
        <w:rPr>
          <w:rFonts w:ascii="Arial Narrow" w:hAnsi="Arial Narrow"/>
          <w:lang w:val="es-ES"/>
        </w:rPr>
        <w:t xml:space="preserve"> la</w:t>
      </w:r>
      <w:r w:rsidR="00425D99" w:rsidRPr="006A418E">
        <w:rPr>
          <w:rFonts w:ascii="Arial Narrow" w:hAnsi="Arial Narrow"/>
          <w:lang w:val="es-ES"/>
        </w:rPr>
        <w:t xml:space="preserve"> encuest</w:t>
      </w:r>
      <w:r w:rsidR="005F28E6" w:rsidRPr="006A418E">
        <w:rPr>
          <w:rFonts w:ascii="Arial Narrow" w:hAnsi="Arial Narrow"/>
          <w:lang w:val="es-ES"/>
        </w:rPr>
        <w:t xml:space="preserve">a </w:t>
      </w:r>
      <w:r w:rsidR="00425D99" w:rsidRPr="006A418E">
        <w:rPr>
          <w:rFonts w:ascii="Arial Narrow" w:hAnsi="Arial Narrow"/>
          <w:lang w:val="es-ES"/>
        </w:rPr>
        <w:t>de medición de la satisfacción</w:t>
      </w:r>
      <w:r w:rsidR="007D26A8">
        <w:rPr>
          <w:rFonts w:ascii="Arial Narrow" w:hAnsi="Arial Narrow"/>
          <w:lang w:val="es-ES"/>
        </w:rPr>
        <w:t>,</w:t>
      </w:r>
      <w:r w:rsidR="00425D99" w:rsidRPr="006A418E">
        <w:rPr>
          <w:rFonts w:ascii="Arial Narrow" w:hAnsi="Arial Narrow"/>
          <w:lang w:val="es-ES"/>
        </w:rPr>
        <w:t xml:space="preserve"> sobre los servicios jurídicos que presta la Entidad (aplicada semestralmente), dicha encuesta tiene como propósito conocer el nivel de satisfacción de las </w:t>
      </w:r>
      <w:r w:rsidR="007D26A8">
        <w:rPr>
          <w:rFonts w:ascii="Arial Narrow" w:hAnsi="Arial Narrow"/>
          <w:lang w:val="es-ES"/>
        </w:rPr>
        <w:t>E</w:t>
      </w:r>
      <w:r w:rsidR="00425D99" w:rsidRPr="006A418E">
        <w:rPr>
          <w:rFonts w:ascii="Arial Narrow" w:hAnsi="Arial Narrow"/>
          <w:lang w:val="es-ES"/>
        </w:rPr>
        <w:t xml:space="preserve">ntidades Distritales con respecto a los servicios prestados por la </w:t>
      </w:r>
      <w:r w:rsidR="005F28E6" w:rsidRPr="006A418E">
        <w:rPr>
          <w:rFonts w:ascii="Arial Narrow" w:hAnsi="Arial Narrow"/>
          <w:lang w:val="es-ES"/>
        </w:rPr>
        <w:t xml:space="preserve">SJD con corte a junio de 2020, el resultado </w:t>
      </w:r>
      <w:r w:rsidR="00425D99" w:rsidRPr="006A418E">
        <w:rPr>
          <w:rFonts w:ascii="Arial Narrow" w:hAnsi="Arial Narrow"/>
          <w:lang w:val="es-ES"/>
        </w:rPr>
        <w:t xml:space="preserve">alcanzo una percepción promedio positiva </w:t>
      </w:r>
      <w:r w:rsidR="007D26A8">
        <w:rPr>
          <w:rFonts w:ascii="Arial Narrow" w:hAnsi="Arial Narrow"/>
          <w:lang w:val="es-ES"/>
        </w:rPr>
        <w:t>del 96%.</w:t>
      </w:r>
      <w:r w:rsidR="00425D99" w:rsidRPr="006A418E">
        <w:rPr>
          <w:rFonts w:ascii="Arial Narrow" w:hAnsi="Arial Narrow"/>
          <w:lang w:val="es-ES"/>
        </w:rPr>
        <w:t xml:space="preserve"> </w:t>
      </w:r>
    </w:p>
    <w:p w14:paraId="44A0D378" w14:textId="29A37234" w:rsidR="00064A17" w:rsidRPr="00064A17" w:rsidRDefault="00064A17" w:rsidP="00064A17">
      <w:pPr>
        <w:jc w:val="both"/>
        <w:rPr>
          <w:rFonts w:ascii="Arial Narrow" w:hAnsi="Arial Narrow"/>
          <w:lang w:val="es-ES"/>
        </w:rPr>
      </w:pPr>
    </w:p>
    <w:p w14:paraId="067953D8" w14:textId="72648361" w:rsidR="00064A17" w:rsidRDefault="00064A17" w:rsidP="00064A17">
      <w:pPr>
        <w:pBdr>
          <w:top w:val="single" w:sz="4" w:space="0" w:color="auto"/>
          <w:left w:val="single" w:sz="4" w:space="4" w:color="auto"/>
          <w:bottom w:val="single" w:sz="4" w:space="1" w:color="auto"/>
          <w:right w:val="single" w:sz="4" w:space="4" w:color="auto"/>
        </w:pBdr>
        <w:shd w:val="clear" w:color="auto" w:fill="D9E2F3" w:themeFill="accent1" w:themeFillTint="33"/>
        <w:rPr>
          <w:rFonts w:ascii="Arial" w:hAnsi="Arial" w:cs="Arial"/>
          <w:b/>
          <w:sz w:val="28"/>
          <w:szCs w:val="28"/>
        </w:rPr>
      </w:pPr>
      <w:r>
        <w:rPr>
          <w:rFonts w:ascii="Arial Narrow" w:hAnsi="Arial Narrow"/>
          <w:noProof/>
          <w:lang w:val="es-ES"/>
        </w:rPr>
        <mc:AlternateContent>
          <mc:Choice Requires="wps">
            <w:drawing>
              <wp:anchor distT="0" distB="0" distL="114300" distR="114300" simplePos="0" relativeHeight="251659264" behindDoc="0" locked="0" layoutInCell="1" allowOverlap="1" wp14:anchorId="0C1F0F98" wp14:editId="272AC267">
                <wp:simplePos x="0" y="0"/>
                <wp:positionH relativeFrom="margin">
                  <wp:posOffset>122132</wp:posOffset>
                </wp:positionH>
                <wp:positionV relativeFrom="paragraph">
                  <wp:posOffset>50588</wp:posOffset>
                </wp:positionV>
                <wp:extent cx="1405466" cy="1218989"/>
                <wp:effectExtent l="0" t="0" r="23495" b="19685"/>
                <wp:wrapNone/>
                <wp:docPr id="48" name="Elipse 48"/>
                <wp:cNvGraphicFramePr/>
                <a:graphic xmlns:a="http://schemas.openxmlformats.org/drawingml/2006/main">
                  <a:graphicData uri="http://schemas.microsoft.com/office/word/2010/wordprocessingShape">
                    <wps:wsp>
                      <wps:cNvSpPr/>
                      <wps:spPr>
                        <a:xfrm>
                          <a:off x="0" y="0"/>
                          <a:ext cx="1405466" cy="1218989"/>
                        </a:xfrm>
                        <a:prstGeom prst="ellipse">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11D864" w14:textId="37E49659" w:rsidR="00971778" w:rsidRPr="00064A17" w:rsidRDefault="00971778" w:rsidP="006A418E">
                            <w:pPr>
                              <w:jc w:val="center"/>
                              <w:rPr>
                                <w:sz w:val="72"/>
                                <w:szCs w:val="72"/>
                              </w:rPr>
                            </w:pPr>
                            <w:r w:rsidRPr="00064A17">
                              <w:rPr>
                                <w:sz w:val="72"/>
                                <w:szCs w:val="72"/>
                              </w:rPr>
                              <w:t>96%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F0F98" id="Elipse 48" o:spid="_x0000_s1040" style="position:absolute;margin-left:9.6pt;margin-top:4pt;width:110.65pt;height:9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UVflgIAAKoFAAAOAAAAZHJzL2Uyb0RvYy54bWysVFFPGzEMfp+0/xDlfdxdVRituKIKxjSJ&#10;ARpMPKe5hIuUxFmSttf9+jm561EB26Rpfbjasf05/mL77LwzmmyEDwpsTaujkhJhOTTKPtX0+8PV&#10;h1NKQmS2YRqsqOlOBHq+eP/ubOvmYgIt6EZ4giA2zLeupm2Mbl4UgbfCsHAETlg0SvCGRVT9U9F4&#10;tkV0o4tJWZ4UW/CN88BFCHh62RvpIuNLKXi8lTKISHRN8W4xf33+rtK3WJyx+ZNnrlV8uAb7h1sY&#10;piwmHaEuWWRk7dUrKKO4hwAyHnEwBUipuMg1YDVV+aKa+5Y5kWtBcoIbaQr/D5bfbO48UU1Np/hS&#10;lhl8o09auSAIHiA7Wxfm6HTv7vygBRRTqZ30Jv1jEaTLjO5GRkUXCcfDaloeT09OKOFoqybV6ex0&#10;llCL53DnQ/wswJAk1FTonD2TyTbXIfbee6+UMIBWzZXSOiupU8SF9mTD8I0Z58LGKofrtfkKTX9+&#10;XOJvyJybK4XkexygFanYvrwsxZ0WKYe234REkrCgSUYeEV4nDS1rxN9yZsCELLGKEbu/9W+wexoG&#10;/xQqcnePweWfLtYHjxE5M9g4Bhtlwb8FoJHKIXPvj5QdUJPE2K263EBVdk1HK2h22FUe+nELjl8p&#10;fNxrFuId8zhfOIm4M+ItfqSGbU1hkChpwf986zz5Y9ujlZItzmtNw48184IS/cXiQMyq6TQNeFam&#10;xx8nqPhDy+rQYtfmArBdKtxOjmcx+Ue9F6UH84irZZmyoolZjrlryqPfKxex3yO4nLhYLrMbDrVj&#10;8dreO57AE9Gpcx+6R+bd0OERh+MG9rPN5i+6vPdNkRaW6whS5RF45nV4AlwIuX+H5ZU2zqGevZ5X&#10;7OIXAAAA//8DAFBLAwQUAAYACAAAACEAxMGMjtwAAAAIAQAADwAAAGRycy9kb3ducmV2LnhtbEyP&#10;wU7DMBBE70j8g7VI3KhNoKhN41SoElRIXAgVZyde4oh4ncZOG/6e5QS3Hc1o9k2xnX0vTjjGLpCG&#10;24UCgdQE21Gr4fD+dLMCEZMha/pAqOEbI2zLy4vC5Dac6Q1PVWoFl1DMjQaX0pBLGRuH3sRFGJDY&#10;+wyjN4nl2Eo7mjOX+15mSj1IbzriD84MuHPYfFWT1/Cq1LF2x+kwVXcv88d++byb917r66v5cQMi&#10;4Zz+wvCLz+hQMlMdJrJR9KzXGSc1rHgR29m9WoKo+VBKgSwL+X9A+QMAAP//AwBQSwECLQAUAAYA&#10;CAAAACEAtoM4kv4AAADhAQAAEwAAAAAAAAAAAAAAAAAAAAAAW0NvbnRlbnRfVHlwZXNdLnhtbFBL&#10;AQItABQABgAIAAAAIQA4/SH/1gAAAJQBAAALAAAAAAAAAAAAAAAAAC8BAABfcmVscy8ucmVsc1BL&#10;AQItABQABgAIAAAAIQCRAUVflgIAAKoFAAAOAAAAAAAAAAAAAAAAAC4CAABkcnMvZTJvRG9jLnht&#10;bFBLAQItABQABgAIAAAAIQDEwYyO3AAAAAgBAAAPAAAAAAAAAAAAAAAAAPAEAABkcnMvZG93bnJl&#10;di54bWxQSwUGAAAAAAQABADzAAAA+QUAAAAA&#10;" fillcolor="#1f3763 [1604]" strokecolor="#1f3763 [1604]" strokeweight="1pt">
                <v:stroke joinstyle="miter"/>
                <v:textbox>
                  <w:txbxContent>
                    <w:p w14:paraId="2011D864" w14:textId="37E49659" w:rsidR="00971778" w:rsidRPr="00064A17" w:rsidRDefault="00971778" w:rsidP="006A418E">
                      <w:pPr>
                        <w:jc w:val="center"/>
                        <w:rPr>
                          <w:sz w:val="72"/>
                          <w:szCs w:val="72"/>
                        </w:rPr>
                      </w:pPr>
                      <w:r w:rsidRPr="00064A17">
                        <w:rPr>
                          <w:sz w:val="72"/>
                          <w:szCs w:val="72"/>
                        </w:rPr>
                        <w:t>96%</w:t>
                      </w:r>
                    </w:p>
                  </w:txbxContent>
                </v:textbox>
                <w10:wrap anchorx="margin"/>
              </v:oval>
            </w:pict>
          </mc:Fallback>
        </mc:AlternateContent>
      </w:r>
      <w:r>
        <w:rPr>
          <w:rFonts w:ascii="Arial" w:hAnsi="Arial" w:cs="Arial"/>
          <w:b/>
          <w:sz w:val="28"/>
          <w:szCs w:val="28"/>
        </w:rPr>
        <w:t xml:space="preserve">                                </w:t>
      </w:r>
    </w:p>
    <w:p w14:paraId="48305B97" w14:textId="4C8CDEBC" w:rsidR="00064A17" w:rsidRPr="00064A17" w:rsidRDefault="00064A17" w:rsidP="00064A17">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Pr>
          <w:rFonts w:ascii="Arial" w:hAnsi="Arial" w:cs="Arial"/>
          <w:b/>
          <w:sz w:val="28"/>
          <w:szCs w:val="28"/>
        </w:rPr>
        <w:t xml:space="preserve">                                   </w:t>
      </w:r>
      <w:r w:rsidRPr="00064A17">
        <w:rPr>
          <w:rFonts w:ascii="Aharoni" w:hAnsi="Aharoni" w:cs="Aharoni" w:hint="cs"/>
          <w:b/>
          <w:sz w:val="28"/>
          <w:szCs w:val="28"/>
        </w:rPr>
        <w:t>Resultado Encuesta:</w:t>
      </w:r>
    </w:p>
    <w:p w14:paraId="049E1C82" w14:textId="77777777" w:rsidR="00064A17" w:rsidRPr="00064A17" w:rsidRDefault="00064A17" w:rsidP="00064A17">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sidRPr="00064A17">
        <w:rPr>
          <w:rFonts w:ascii="Aharoni" w:hAnsi="Aharoni" w:cs="Aharoni" w:hint="cs"/>
          <w:b/>
          <w:sz w:val="28"/>
          <w:szCs w:val="28"/>
        </w:rPr>
        <w:t xml:space="preserve">                                   </w:t>
      </w:r>
    </w:p>
    <w:p w14:paraId="157608A9" w14:textId="78C014DA" w:rsidR="00064A17" w:rsidRPr="00064A17" w:rsidRDefault="00064A17" w:rsidP="00064A17">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56"/>
          <w:szCs w:val="56"/>
        </w:rPr>
      </w:pPr>
      <w:r w:rsidRPr="00064A17">
        <w:rPr>
          <w:rFonts w:ascii="Aharoni" w:hAnsi="Aharoni" w:cs="Aharoni" w:hint="cs"/>
          <w:b/>
          <w:sz w:val="28"/>
          <w:szCs w:val="28"/>
        </w:rPr>
        <w:t xml:space="preserve">                                   Nivel de satisfacción sobre los servicios</w:t>
      </w:r>
    </w:p>
    <w:p w14:paraId="105DDC54" w14:textId="2B5DFA75" w:rsidR="00064A17" w:rsidRPr="00064A17" w:rsidRDefault="00064A17" w:rsidP="00064A17">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sidRPr="00064A17">
        <w:rPr>
          <w:rFonts w:ascii="Aharoni" w:hAnsi="Aharoni" w:cs="Aharoni" w:hint="cs"/>
          <w:b/>
          <w:sz w:val="28"/>
          <w:szCs w:val="28"/>
        </w:rPr>
        <w:t xml:space="preserve">                                   jurídicos que presta la Entidad</w:t>
      </w:r>
      <w:r w:rsidRPr="00064A17">
        <w:rPr>
          <w:rFonts w:ascii="Aharoni" w:hAnsi="Aharoni" w:cs="Aharoni" w:hint="cs"/>
          <w:b/>
          <w:sz w:val="40"/>
          <w:szCs w:val="40"/>
        </w:rPr>
        <w:t xml:space="preserve">       </w:t>
      </w:r>
    </w:p>
    <w:p w14:paraId="609DC117" w14:textId="5633AABE" w:rsidR="00425D99" w:rsidRDefault="00425D99" w:rsidP="00064A17">
      <w:pPr>
        <w:pBdr>
          <w:top w:val="single" w:sz="4" w:space="0" w:color="auto"/>
          <w:left w:val="single" w:sz="4" w:space="4" w:color="auto"/>
          <w:bottom w:val="single" w:sz="4" w:space="1" w:color="auto"/>
          <w:right w:val="single" w:sz="4" w:space="4" w:color="auto"/>
        </w:pBdr>
        <w:shd w:val="clear" w:color="auto" w:fill="D9E2F3" w:themeFill="accent1" w:themeFillTint="33"/>
        <w:jc w:val="center"/>
        <w:rPr>
          <w:rFonts w:ascii="Arial" w:hAnsi="Arial" w:cs="Arial"/>
          <w:b/>
          <w:sz w:val="28"/>
          <w:szCs w:val="28"/>
        </w:rPr>
      </w:pPr>
    </w:p>
    <w:p w14:paraId="172A27BF" w14:textId="0CACA52E" w:rsidR="00064A17" w:rsidRDefault="00064A17" w:rsidP="00064A17">
      <w:pPr>
        <w:pBdr>
          <w:top w:val="single" w:sz="4" w:space="0" w:color="auto"/>
          <w:left w:val="single" w:sz="4" w:space="4" w:color="auto"/>
          <w:bottom w:val="single" w:sz="4" w:space="1" w:color="auto"/>
          <w:right w:val="single" w:sz="4" w:space="4" w:color="auto"/>
        </w:pBdr>
        <w:shd w:val="clear" w:color="auto" w:fill="D9E2F3" w:themeFill="accent1" w:themeFillTint="33"/>
        <w:jc w:val="center"/>
        <w:rPr>
          <w:rFonts w:ascii="Arial" w:hAnsi="Arial" w:cs="Arial"/>
          <w:b/>
          <w:sz w:val="28"/>
          <w:szCs w:val="28"/>
        </w:rPr>
      </w:pPr>
    </w:p>
    <w:p w14:paraId="19CB6E6F" w14:textId="56497FD2" w:rsidR="006A418E" w:rsidRDefault="00F30965" w:rsidP="000F46F4">
      <w:pPr>
        <w:jc w:val="both"/>
        <w:rPr>
          <w:rFonts w:ascii="Arial Narrow" w:hAnsi="Arial Narrow"/>
          <w:lang w:val="es-ES"/>
        </w:rPr>
      </w:pPr>
      <w:r>
        <w:rPr>
          <w:noProof/>
        </w:rPr>
        <mc:AlternateContent>
          <mc:Choice Requires="wps">
            <w:drawing>
              <wp:anchor distT="0" distB="0" distL="114300" distR="114300" simplePos="0" relativeHeight="251712512" behindDoc="0" locked="0" layoutInCell="1" allowOverlap="1" wp14:anchorId="588A2B9A" wp14:editId="5CB97846">
                <wp:simplePos x="0" y="0"/>
                <wp:positionH relativeFrom="margin">
                  <wp:align>right</wp:align>
                </wp:positionH>
                <wp:positionV relativeFrom="paragraph">
                  <wp:posOffset>18415</wp:posOffset>
                </wp:positionV>
                <wp:extent cx="5281295" cy="635"/>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5281295" cy="635"/>
                        </a:xfrm>
                        <a:prstGeom prst="rect">
                          <a:avLst/>
                        </a:prstGeom>
                        <a:solidFill>
                          <a:prstClr val="white"/>
                        </a:solidFill>
                        <a:ln>
                          <a:noFill/>
                        </a:ln>
                      </wps:spPr>
                      <wps:txbx>
                        <w:txbxContent>
                          <w:p w14:paraId="44634FFB" w14:textId="3B72867F" w:rsidR="00971778" w:rsidRPr="00513046" w:rsidRDefault="00971778" w:rsidP="00F30965">
                            <w:pPr>
                              <w:pStyle w:val="Descripcin"/>
                              <w:jc w:val="center"/>
                              <w:rPr>
                                <w:rFonts w:ascii="Arial Narrow" w:hAnsi="Arial Narrow"/>
                                <w:noProof/>
                                <w:sz w:val="24"/>
                                <w:szCs w:val="24"/>
                                <w:lang w:val="es-ES"/>
                              </w:rPr>
                            </w:pPr>
                            <w:bookmarkStart w:id="141" w:name="_Toc51829202"/>
                            <w:r>
                              <w:t xml:space="preserve">Tabla </w:t>
                            </w:r>
                            <w:r w:rsidR="00946260">
                              <w:fldChar w:fldCharType="begin"/>
                            </w:r>
                            <w:r w:rsidR="00946260">
                              <w:instrText xml:space="preserve"> SEQ Tabla \* ARABIC </w:instrText>
                            </w:r>
                            <w:r w:rsidR="00946260">
                              <w:fldChar w:fldCharType="separate"/>
                            </w:r>
                            <w:r>
                              <w:rPr>
                                <w:noProof/>
                              </w:rPr>
                              <w:t>60</w:t>
                            </w:r>
                            <w:r w:rsidR="00946260">
                              <w:rPr>
                                <w:noProof/>
                              </w:rPr>
                              <w:fldChar w:fldCharType="end"/>
                            </w:r>
                            <w:r>
                              <w:t xml:space="preserve"> Resultado encuesta de percepción de los servicios prestados por la SJD</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8A2B9A" id="Cuadro de texto 5" o:spid="_x0000_s1041" type="#_x0000_t202" style="position:absolute;left:0;text-align:left;margin-left:364.65pt;margin-top:1.45pt;width:415.85pt;height:.05pt;z-index:2517125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ClmNQIAAGwEAAAOAAAAZHJzL2Uyb0RvYy54bWysVFFvGjEMfp+0/xDlfRwwUXWIo2JUTJNQ&#10;W4lOfQ65HBcpiTMncMd+/ZwcR7duT9Negs927HzfZ7O466xhJ4VBgyv5ZDTmTDkJlXaHkn973ny4&#10;5SxE4SphwKmSn1Xgd8v37xatn6spNGAqhYyKuDBvfcmbGP28KIJslBVhBF45CtaAVkT6xENRoWip&#10;ujXFdDy+KVrAyiNIFQJ57/sgX+b6da1kfKzroCIzJae3xXxiPvfpLJYLMT+g8I2Wl2eIf3iFFdpR&#10;02upexEFO6L+o5TVEiFAHUcSbAF1raXKGAjNZPwGza4RXmUsRE7wV5rC/ysrH05PyHRV8hlnTliS&#10;aH0UFQKrFIuqi8BmiaTWhznl7jxlx+4zdCT24A/kTNi7Gm36JVSM4kT3+UoxVWKSnLPp7WT6iXpJ&#10;it18zLWL16seQ/yiwLJklBxJv0yrOG1DpGdQ6pCSOgUwutpoY9JHCqwNspMgrdtGR5UeSDd+yzIu&#10;5TpIt/pw8hQJX48jWbHbd5mUyXQAuYfqTNgR+hEKXm40NdyKEJ8E0swQXNqD+EhHbaAtOVwszhrA&#10;H3/zp3ySkqKctTSDJQ/fjwIVZ+arI5HTwA4GDsZ+MNzRroGgTmjDvMwmXcBoBrNGsC+0HqvUhULC&#10;SepV8jiY69hvAq2XVKtVTqKx9CJu3c7LVHog9rl7EegvsqS5eIBhOsX8jTp9btbHr46RqM7SJWJ7&#10;Fi9800hnfS7rl3bm1++c9fonsfwJAAD//wMAUEsDBBQABgAIAAAAIQAvl1TO3QAAAAQBAAAPAAAA&#10;ZHJzL2Rvd25yZXYueG1sTI8xT8MwFIR3JP6D9ZBYUOu0qUoJeamqCgZYKkKXbm78Ggfi5yh22vDv&#10;MVMZT3e6+y5fj7YVZ+p94xhhNk1AEFdON1wj7D9fJysQPijWqnVMCD/kYV3c3uQq0+7CH3QuQy1i&#10;CftMIZgQukxKXxmyyk9dRxy9k+utClH2tdS9usRy28p5kiylVQ3HBaM62hqqvsvBIuwWh515GE4v&#10;75tF2r/th+3yqy4R7+/GzTOIQGO4huEPP6JDEZmObmDtRYsQjwSE+ROIaK7S2SOII0KagCxy+R++&#10;+AUAAP//AwBQSwECLQAUAAYACAAAACEAtoM4kv4AAADhAQAAEwAAAAAAAAAAAAAAAAAAAAAAW0Nv&#10;bnRlbnRfVHlwZXNdLnhtbFBLAQItABQABgAIAAAAIQA4/SH/1gAAAJQBAAALAAAAAAAAAAAAAAAA&#10;AC8BAABfcmVscy8ucmVsc1BLAQItABQABgAIAAAAIQAvhClmNQIAAGwEAAAOAAAAAAAAAAAAAAAA&#10;AC4CAABkcnMvZTJvRG9jLnhtbFBLAQItABQABgAIAAAAIQAvl1TO3QAAAAQBAAAPAAAAAAAAAAAA&#10;AAAAAI8EAABkcnMvZG93bnJldi54bWxQSwUGAAAAAAQABADzAAAAmQUAAAAA&#10;" stroked="f">
                <v:textbox style="mso-fit-shape-to-text:t" inset="0,0,0,0">
                  <w:txbxContent>
                    <w:p w14:paraId="44634FFB" w14:textId="3B72867F" w:rsidR="00971778" w:rsidRPr="00513046" w:rsidRDefault="00971778" w:rsidP="00F30965">
                      <w:pPr>
                        <w:pStyle w:val="Descripcin"/>
                        <w:jc w:val="center"/>
                        <w:rPr>
                          <w:rFonts w:ascii="Arial Narrow" w:hAnsi="Arial Narrow"/>
                          <w:noProof/>
                          <w:sz w:val="24"/>
                          <w:szCs w:val="24"/>
                          <w:lang w:val="es-ES"/>
                        </w:rPr>
                      </w:pPr>
                      <w:bookmarkStart w:id="142" w:name="_Toc51829202"/>
                      <w:r>
                        <w:t xml:space="preserve">Tabla </w:t>
                      </w:r>
                      <w:r w:rsidR="00946260">
                        <w:fldChar w:fldCharType="begin"/>
                      </w:r>
                      <w:r w:rsidR="00946260">
                        <w:instrText xml:space="preserve"> SEQ Tabla \* ARABIC </w:instrText>
                      </w:r>
                      <w:r w:rsidR="00946260">
                        <w:fldChar w:fldCharType="separate"/>
                      </w:r>
                      <w:r>
                        <w:rPr>
                          <w:noProof/>
                        </w:rPr>
                        <w:t>60</w:t>
                      </w:r>
                      <w:r w:rsidR="00946260">
                        <w:rPr>
                          <w:noProof/>
                        </w:rPr>
                        <w:fldChar w:fldCharType="end"/>
                      </w:r>
                      <w:r>
                        <w:t xml:space="preserve"> Resultado encuesta de percepción de los servicios prestados por la SJD</w:t>
                      </w:r>
                      <w:bookmarkEnd w:id="142"/>
                    </w:p>
                  </w:txbxContent>
                </v:textbox>
                <w10:wrap anchorx="margin"/>
              </v:shape>
            </w:pict>
          </mc:Fallback>
        </mc:AlternateContent>
      </w:r>
    </w:p>
    <w:p w14:paraId="234EC8B9" w14:textId="77777777" w:rsidR="00F30965" w:rsidRDefault="00F30965" w:rsidP="000F46F4">
      <w:pPr>
        <w:jc w:val="both"/>
        <w:rPr>
          <w:rFonts w:ascii="Arial Narrow" w:hAnsi="Arial Narrow"/>
          <w:lang w:val="es-ES"/>
        </w:rPr>
      </w:pPr>
    </w:p>
    <w:p w14:paraId="2F00250F" w14:textId="0BDFC9D6" w:rsidR="00425D99" w:rsidRPr="006A418E" w:rsidRDefault="00425D99" w:rsidP="000F46F4">
      <w:pPr>
        <w:jc w:val="both"/>
        <w:rPr>
          <w:rFonts w:ascii="Arial Narrow" w:hAnsi="Arial Narrow"/>
          <w:lang w:val="es-ES"/>
        </w:rPr>
      </w:pPr>
      <w:r w:rsidRPr="006A418E">
        <w:rPr>
          <w:rFonts w:ascii="Arial Narrow" w:hAnsi="Arial Narrow"/>
          <w:lang w:val="es-ES"/>
        </w:rPr>
        <w:t xml:space="preserve">La Encuesta fue remitida mediante circular </w:t>
      </w:r>
      <w:r w:rsidR="005F28E6" w:rsidRPr="006A418E">
        <w:rPr>
          <w:rFonts w:ascii="Arial Narrow" w:hAnsi="Arial Narrow"/>
          <w:lang w:val="es-ES"/>
        </w:rPr>
        <w:t>005</w:t>
      </w:r>
      <w:r w:rsidRPr="006A418E">
        <w:rPr>
          <w:rFonts w:ascii="Arial Narrow" w:hAnsi="Arial Narrow"/>
          <w:lang w:val="es-ES"/>
        </w:rPr>
        <w:t xml:space="preserve"> de 20</w:t>
      </w:r>
      <w:r w:rsidR="005F28E6" w:rsidRPr="006A418E">
        <w:rPr>
          <w:rFonts w:ascii="Arial Narrow" w:hAnsi="Arial Narrow"/>
          <w:lang w:val="es-ES"/>
        </w:rPr>
        <w:t>20</w:t>
      </w:r>
      <w:r w:rsidRPr="006A418E">
        <w:rPr>
          <w:rFonts w:ascii="Arial Narrow" w:hAnsi="Arial Narrow"/>
          <w:lang w:val="es-ES"/>
        </w:rPr>
        <w:t>, se obtuvo respuesta de 4</w:t>
      </w:r>
      <w:r w:rsidR="005F28E6" w:rsidRPr="006A418E">
        <w:rPr>
          <w:rFonts w:ascii="Arial Narrow" w:hAnsi="Arial Narrow"/>
          <w:lang w:val="es-ES"/>
        </w:rPr>
        <w:t>0</w:t>
      </w:r>
      <w:r w:rsidRPr="006A418E">
        <w:rPr>
          <w:rFonts w:ascii="Arial Narrow" w:hAnsi="Arial Narrow"/>
          <w:lang w:val="es-ES"/>
        </w:rPr>
        <w:t xml:space="preserve"> entidades de las 57 que conforman los sectores Central y descentralizado, representando un </w:t>
      </w:r>
      <w:r w:rsidR="005F28E6" w:rsidRPr="006A418E">
        <w:rPr>
          <w:rFonts w:ascii="Arial Narrow" w:hAnsi="Arial Narrow"/>
          <w:lang w:val="es-ES"/>
        </w:rPr>
        <w:t>70</w:t>
      </w:r>
      <w:r w:rsidRPr="006A418E">
        <w:rPr>
          <w:rFonts w:ascii="Arial Narrow" w:hAnsi="Arial Narrow"/>
          <w:lang w:val="es-ES"/>
        </w:rPr>
        <w:t xml:space="preserve">% de la </w:t>
      </w:r>
      <w:r w:rsidR="005F28E6" w:rsidRPr="006A418E">
        <w:rPr>
          <w:rFonts w:ascii="Arial Narrow" w:hAnsi="Arial Narrow"/>
          <w:lang w:val="es-ES"/>
        </w:rPr>
        <w:t xml:space="preserve">totalidad de la </w:t>
      </w:r>
      <w:r w:rsidRPr="006A418E">
        <w:rPr>
          <w:rFonts w:ascii="Arial Narrow" w:hAnsi="Arial Narrow"/>
          <w:lang w:val="es-ES"/>
        </w:rPr>
        <w:t>muestra.</w:t>
      </w:r>
    </w:p>
    <w:p w14:paraId="7741022E" w14:textId="047B5639" w:rsidR="005F28E6" w:rsidRPr="006A418E" w:rsidRDefault="005F28E6" w:rsidP="000F46F4">
      <w:pPr>
        <w:jc w:val="both"/>
        <w:rPr>
          <w:rFonts w:ascii="Arial Narrow" w:hAnsi="Arial Narrow"/>
          <w:lang w:val="es-ES"/>
        </w:rPr>
      </w:pPr>
    </w:p>
    <w:p w14:paraId="0AA78CD2" w14:textId="7F5AAD38" w:rsidR="005F28E6" w:rsidRDefault="006A418E" w:rsidP="000F46F4">
      <w:pPr>
        <w:jc w:val="both"/>
      </w:pPr>
      <w:r w:rsidRPr="006A418E">
        <w:rPr>
          <w:rFonts w:ascii="Arial Narrow" w:hAnsi="Arial Narrow"/>
          <w:lang w:val="es-ES"/>
        </w:rPr>
        <w:t>En términos generales las entidades consideran que el servicio prestado por la Secretaría Jurídica Distrital es muy positivo. Así mismo, agradecen la disposición y apoyo en la gestión de temas jurídicos de interés y/o impacto</w:t>
      </w:r>
      <w:r>
        <w:t>.</w:t>
      </w:r>
    </w:p>
    <w:p w14:paraId="54B44197" w14:textId="22452EA0" w:rsidR="006A418E" w:rsidRPr="006A418E" w:rsidRDefault="006A418E" w:rsidP="000F46F4">
      <w:pPr>
        <w:jc w:val="both"/>
        <w:rPr>
          <w:rFonts w:ascii="Arial Narrow" w:hAnsi="Arial Narrow"/>
          <w:lang w:val="es-ES"/>
        </w:rPr>
      </w:pPr>
    </w:p>
    <w:p w14:paraId="2CE3ECC4" w14:textId="5247FF3A" w:rsidR="00A82EDF" w:rsidRDefault="006A418E" w:rsidP="000F46F4">
      <w:pPr>
        <w:jc w:val="both"/>
        <w:rPr>
          <w:rFonts w:ascii="Arial Narrow" w:hAnsi="Arial Narrow"/>
          <w:lang w:val="es-ES"/>
        </w:rPr>
      </w:pPr>
      <w:r w:rsidRPr="006A418E">
        <w:rPr>
          <w:rFonts w:ascii="Arial Narrow" w:hAnsi="Arial Narrow"/>
          <w:lang w:val="es-ES"/>
        </w:rPr>
        <w:t>Estos resultados apuntan directamente al cumplimiento del imperativo estratégico</w:t>
      </w:r>
      <w:r>
        <w:rPr>
          <w:rFonts w:ascii="Arial Narrow" w:hAnsi="Arial Narrow"/>
          <w:lang w:val="es-ES"/>
        </w:rPr>
        <w:t xml:space="preserve"> </w:t>
      </w:r>
      <w:r w:rsidRPr="006A418E">
        <w:rPr>
          <w:rFonts w:ascii="Arial Narrow" w:hAnsi="Arial Narrow"/>
          <w:b/>
          <w:bCs/>
          <w:i/>
          <w:iCs/>
          <w:lang w:val="es-ES"/>
        </w:rPr>
        <w:t xml:space="preserve">"Respaldo jurídico que genera confianza", </w:t>
      </w:r>
      <w:r w:rsidRPr="006A418E">
        <w:rPr>
          <w:rFonts w:ascii="Arial Narrow" w:hAnsi="Arial Narrow"/>
          <w:lang w:val="es-ES"/>
        </w:rPr>
        <w:t>que está relacionado con el cumplimiento de las metas del Plan de Desarrollo</w:t>
      </w:r>
      <w:r>
        <w:rPr>
          <w:rFonts w:ascii="Arial Narrow" w:hAnsi="Arial Narrow"/>
          <w:lang w:val="es-ES"/>
        </w:rPr>
        <w:t xml:space="preserve"> Distrital.</w:t>
      </w:r>
    </w:p>
    <w:p w14:paraId="2F174031" w14:textId="2A0675C3" w:rsidR="00F30965" w:rsidRDefault="00F30965" w:rsidP="000F46F4">
      <w:pPr>
        <w:jc w:val="both"/>
        <w:rPr>
          <w:rFonts w:ascii="Arial Narrow" w:hAnsi="Arial Narrow"/>
          <w:lang w:val="es-ES"/>
        </w:rPr>
      </w:pPr>
    </w:p>
    <w:p w14:paraId="54E08B23" w14:textId="45469AA0" w:rsidR="00F30965" w:rsidRDefault="00F30965" w:rsidP="000F46F4">
      <w:pPr>
        <w:jc w:val="both"/>
        <w:rPr>
          <w:rFonts w:ascii="Arial Narrow" w:hAnsi="Arial Narrow"/>
          <w:lang w:val="es-ES"/>
        </w:rPr>
      </w:pPr>
    </w:p>
    <w:p w14:paraId="40A6CEF5" w14:textId="5A5E56E2" w:rsidR="00F30965" w:rsidRDefault="00F30965" w:rsidP="000F46F4">
      <w:pPr>
        <w:jc w:val="both"/>
        <w:rPr>
          <w:rFonts w:ascii="Arial Narrow" w:hAnsi="Arial Narrow"/>
          <w:lang w:val="es-ES"/>
        </w:rPr>
      </w:pPr>
    </w:p>
    <w:p w14:paraId="7037F9AF" w14:textId="2E72A9C2" w:rsidR="00F30965" w:rsidRDefault="00F30965" w:rsidP="000F46F4">
      <w:pPr>
        <w:jc w:val="both"/>
        <w:rPr>
          <w:rFonts w:ascii="Arial Narrow" w:hAnsi="Arial Narrow"/>
          <w:lang w:val="es-ES"/>
        </w:rPr>
      </w:pPr>
    </w:p>
    <w:p w14:paraId="7FE742A0" w14:textId="65F3FB72" w:rsidR="00F30965" w:rsidRDefault="00F30965" w:rsidP="000F46F4">
      <w:pPr>
        <w:jc w:val="both"/>
        <w:rPr>
          <w:rFonts w:ascii="Arial Narrow" w:hAnsi="Arial Narrow"/>
          <w:lang w:val="es-ES"/>
        </w:rPr>
      </w:pPr>
    </w:p>
    <w:p w14:paraId="5C02200D" w14:textId="77777777" w:rsidR="00F30965" w:rsidRPr="006A418E" w:rsidRDefault="00F30965" w:rsidP="000F46F4">
      <w:pPr>
        <w:jc w:val="both"/>
        <w:rPr>
          <w:rFonts w:ascii="Arial Narrow" w:hAnsi="Arial Narrow"/>
          <w:lang w:val="es-ES"/>
        </w:rPr>
      </w:pPr>
    </w:p>
    <w:p w14:paraId="1E59CF01" w14:textId="77777777" w:rsidR="007D26A8" w:rsidRDefault="007D26A8" w:rsidP="000F46F4">
      <w:pPr>
        <w:jc w:val="both"/>
        <w:rPr>
          <w:rFonts w:ascii="Arial" w:hAnsi="Arial" w:cs="Arial"/>
        </w:rPr>
      </w:pPr>
    </w:p>
    <w:p w14:paraId="0D7DB507" w14:textId="44D8D1BD" w:rsidR="00425D99" w:rsidRDefault="00425D99" w:rsidP="000F46F4">
      <w:pPr>
        <w:pStyle w:val="Ttulo3"/>
        <w:jc w:val="both"/>
      </w:pPr>
      <w:bookmarkStart w:id="143" w:name="_Toc51829111"/>
      <w:r w:rsidRPr="002A353E">
        <w:t>Meta Plan de</w:t>
      </w:r>
      <w:r w:rsidRPr="002A353E">
        <w:rPr>
          <w:lang w:val="es-CO"/>
        </w:rPr>
        <w:t xml:space="preserve"> acción</w:t>
      </w:r>
      <w:r w:rsidRPr="002A353E">
        <w:t>:</w:t>
      </w:r>
      <w:r w:rsidRPr="002A353E">
        <w:rPr>
          <w:lang w:val="es-CO"/>
        </w:rPr>
        <w:t xml:space="preserve"> Lograr</w:t>
      </w:r>
      <w:r w:rsidRPr="002A353E">
        <w:t xml:space="preserve"> un</w:t>
      </w:r>
      <w:r w:rsidRPr="002A353E">
        <w:rPr>
          <w:lang w:val="es-CO"/>
        </w:rPr>
        <w:t xml:space="preserve"> nivel</w:t>
      </w:r>
      <w:r w:rsidRPr="002A353E">
        <w:t xml:space="preserve"> de</w:t>
      </w:r>
      <w:r w:rsidRPr="002A353E">
        <w:rPr>
          <w:lang w:val="es-CO"/>
        </w:rPr>
        <w:t xml:space="preserve"> percepción</w:t>
      </w:r>
      <w:r w:rsidRPr="002A353E">
        <w:t xml:space="preserve"> del 87% de</w:t>
      </w:r>
      <w:r w:rsidRPr="002A353E">
        <w:rPr>
          <w:lang w:val="es-CO"/>
        </w:rPr>
        <w:t xml:space="preserve"> los servicios prestados</w:t>
      </w:r>
      <w:r w:rsidRPr="002A353E">
        <w:t xml:space="preserve"> a</w:t>
      </w:r>
      <w:r w:rsidRPr="002A353E">
        <w:rPr>
          <w:lang w:val="es-CO"/>
        </w:rPr>
        <w:t xml:space="preserve"> entidades</w:t>
      </w:r>
      <w:r w:rsidRPr="002A353E">
        <w:t xml:space="preserve"> sin</w:t>
      </w:r>
      <w:r w:rsidRPr="002A353E">
        <w:rPr>
          <w:lang w:val="es-CO"/>
        </w:rPr>
        <w:t xml:space="preserve"> ánimo</w:t>
      </w:r>
      <w:r w:rsidRPr="002A353E">
        <w:t xml:space="preserve"> de</w:t>
      </w:r>
      <w:r w:rsidRPr="002A353E">
        <w:rPr>
          <w:lang w:val="es-CO"/>
        </w:rPr>
        <w:t xml:space="preserve"> lucro</w:t>
      </w:r>
      <w:r w:rsidRPr="002A353E">
        <w:t xml:space="preserve"> ESAL</w:t>
      </w:r>
      <w:bookmarkEnd w:id="143"/>
    </w:p>
    <w:p w14:paraId="4CF3269C" w14:textId="7F01BDF5" w:rsidR="00F83C27" w:rsidRDefault="00F83C27" w:rsidP="00F83C27">
      <w:pPr>
        <w:rPr>
          <w:lang w:val="en" w:eastAsia="es-CO"/>
        </w:rPr>
      </w:pPr>
    </w:p>
    <w:tbl>
      <w:tblPr>
        <w:tblW w:w="0" w:type="auto"/>
        <w:jc w:val="center"/>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39"/>
        <w:gridCol w:w="837"/>
        <w:gridCol w:w="839"/>
        <w:gridCol w:w="942"/>
        <w:gridCol w:w="839"/>
        <w:gridCol w:w="838"/>
        <w:gridCol w:w="839"/>
        <w:gridCol w:w="838"/>
        <w:gridCol w:w="839"/>
        <w:gridCol w:w="838"/>
      </w:tblGrid>
      <w:tr w:rsidR="00F83C27" w14:paraId="7CE3FC0B" w14:textId="77777777" w:rsidTr="00C872A0">
        <w:trPr>
          <w:jc w:val="center"/>
        </w:trPr>
        <w:tc>
          <w:tcPr>
            <w:tcW w:w="1700" w:type="dxa"/>
            <w:gridSpan w:val="2"/>
            <w:tcBorders>
              <w:bottom w:val="single" w:sz="4" w:space="0" w:color="auto"/>
              <w:right w:val="nil"/>
            </w:tcBorders>
            <w:shd w:val="clear" w:color="auto" w:fill="70AD47"/>
          </w:tcPr>
          <w:p w14:paraId="59FF5AB1" w14:textId="77777777" w:rsidR="00F83C27" w:rsidRPr="00BD798B" w:rsidRDefault="00F83C27" w:rsidP="00C872A0">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34471A75" w14:textId="77777777" w:rsidR="00F83C27" w:rsidRPr="00BD798B" w:rsidRDefault="00F83C27" w:rsidP="00C872A0">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26CED266" w14:textId="77777777" w:rsidR="00F83C27" w:rsidRPr="00BD798B" w:rsidRDefault="00F83C27" w:rsidP="00C872A0">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676A4900" w14:textId="77777777" w:rsidR="00F83C27" w:rsidRPr="00BD798B" w:rsidRDefault="00F83C27" w:rsidP="00C872A0">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737F7CCF" w14:textId="216B394A" w:rsidR="00F83C27" w:rsidRPr="00BD798B" w:rsidRDefault="00F83C27" w:rsidP="00C872A0">
            <w:pPr>
              <w:jc w:val="center"/>
              <w:rPr>
                <w:b/>
                <w:bCs/>
                <w:color w:val="FFFFFF"/>
              </w:rPr>
            </w:pPr>
            <w:r w:rsidRPr="00BD798B">
              <w:rPr>
                <w:b/>
                <w:bCs/>
                <w:color w:val="FFFFFF"/>
              </w:rPr>
              <w:t>2020</w:t>
            </w:r>
          </w:p>
        </w:tc>
      </w:tr>
      <w:tr w:rsidR="00F83C27" w14:paraId="420C3854" w14:textId="77777777" w:rsidTr="00C872A0">
        <w:trPr>
          <w:jc w:val="center"/>
        </w:trPr>
        <w:tc>
          <w:tcPr>
            <w:tcW w:w="850" w:type="dxa"/>
            <w:tcBorders>
              <w:top w:val="single" w:sz="4" w:space="0" w:color="auto"/>
              <w:left w:val="single" w:sz="4" w:space="0" w:color="auto"/>
              <w:bottom w:val="single" w:sz="4" w:space="0" w:color="auto"/>
              <w:right w:val="single" w:sz="4" w:space="0" w:color="auto"/>
            </w:tcBorders>
            <w:shd w:val="clear" w:color="auto" w:fill="FFFFFF"/>
          </w:tcPr>
          <w:p w14:paraId="51493319" w14:textId="77777777" w:rsidR="00F83C27" w:rsidRPr="00BD798B" w:rsidRDefault="00F83C27" w:rsidP="00C872A0">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03A1EBA" w14:textId="77777777" w:rsidR="00F83C27" w:rsidRPr="00BD798B" w:rsidRDefault="00F83C27"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0B9747A" w14:textId="77777777" w:rsidR="00F83C27" w:rsidRPr="00BD798B" w:rsidRDefault="00F83C27"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5B63AEB" w14:textId="77777777" w:rsidR="00F83C27" w:rsidRPr="00BD798B" w:rsidRDefault="00F83C27"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AFF4659" w14:textId="77777777" w:rsidR="00F83C27" w:rsidRPr="00BD798B" w:rsidRDefault="00F83C27"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E3AC3A2" w14:textId="77777777" w:rsidR="00F83C27" w:rsidRPr="00BD798B" w:rsidRDefault="00F83C27"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F700F12" w14:textId="77777777" w:rsidR="00F83C27" w:rsidRPr="00BD798B" w:rsidRDefault="00F83C27"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8FEEA9F" w14:textId="77777777" w:rsidR="00F83C27" w:rsidRPr="00BD798B" w:rsidRDefault="00F83C27" w:rsidP="00C872A0">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67BC1BC" w14:textId="77777777" w:rsidR="00F83C27" w:rsidRPr="00BD798B" w:rsidRDefault="00F83C27" w:rsidP="00C872A0">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4C41953" w14:textId="00E161DC" w:rsidR="00F83C27" w:rsidRPr="00BD798B" w:rsidRDefault="007D26A8" w:rsidP="00C872A0">
            <w:pPr>
              <w:jc w:val="center"/>
              <w:rPr>
                <w:b/>
                <w:bCs/>
              </w:rPr>
            </w:pPr>
            <w:r>
              <w:rPr>
                <w:b/>
                <w:bCs/>
                <w:noProof/>
              </w:rPr>
              <mc:AlternateContent>
                <mc:Choice Requires="wps">
                  <w:drawing>
                    <wp:anchor distT="0" distB="0" distL="114300" distR="114300" simplePos="0" relativeHeight="251666432" behindDoc="0" locked="0" layoutInCell="1" allowOverlap="1" wp14:anchorId="4DFB0F76" wp14:editId="2621E18F">
                      <wp:simplePos x="0" y="0"/>
                      <wp:positionH relativeFrom="column">
                        <wp:posOffset>-48690</wp:posOffset>
                      </wp:positionH>
                      <wp:positionV relativeFrom="paragraph">
                        <wp:posOffset>-4199</wp:posOffset>
                      </wp:positionV>
                      <wp:extent cx="499534" cy="406400"/>
                      <wp:effectExtent l="0" t="0" r="15240" b="12700"/>
                      <wp:wrapNone/>
                      <wp:docPr id="51" name="Elipse 51"/>
                      <wp:cNvGraphicFramePr/>
                      <a:graphic xmlns:a="http://schemas.openxmlformats.org/drawingml/2006/main">
                        <a:graphicData uri="http://schemas.microsoft.com/office/word/2010/wordprocessingShape">
                          <wps:wsp>
                            <wps:cNvSpPr/>
                            <wps:spPr>
                              <a:xfrm>
                                <a:off x="0" y="0"/>
                                <a:ext cx="499534" cy="406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27877D" id="Elipse 51" o:spid="_x0000_s1026" style="position:absolute;margin-left:-3.85pt;margin-top:-.35pt;width:39.35pt;height:32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XcOlgIAAIYFAAAOAAAAZHJzL2Uyb0RvYy54bWysVE1v2zAMvQ/YfxB0X+1kTrcGcYogXYYB&#10;RVusHXpWZCkWIIuapMTJfv0o+aNBV+wwLAdHFMlH8onk4vrYaHIQziswJZ1c5JQIw6FSZlfSH0+b&#10;D58p8YGZimkwoqQn4en18v27RWvnYgo16Eo4giDGz1tb0joEO88yz2vRMH8BVhhUSnANCyi6XVY5&#10;1iJ6o7Npnl9mLbjKOuDCe7y96ZR0mfClFDzcS+lFILqkmFtIX5e+2/jNlgs23zlma8X7NNg/ZNEw&#10;ZTDoCHXDAiN7p/6AahR34EGGCw5NBlIqLlINWM0kf1XNY82sSLUgOd6ONPn/B8vvDg+OqKqkswkl&#10;hjX4Rl+0sl4QvEB2WuvnaPRoH1wveTzGUo/SNfEfiyDHxOhpZFQcA+F4WVxdzT4WlHBUFfllkSfG&#10;sxdn63z4KqAh8VBSoVPsRCU73PqAMdF6sIrhDGyU1undtIkXHrSq4l0S3G671o4cGD74ZpPjL1aB&#10;GGdmKEXXLNbWVZNO4aRFxNDmu5DICeY/TZmkbhQjLONcmDDpVDWrRBdtdh4s9m/0SKETYESWmOWI&#10;3QMMlh3IgN3l3NtHV5GaeXTO/5ZY5zx6pMhgwujcKAPuLQCNVfWRO/uBpI6ayNIWqhN2jINulLzl&#10;G4VPd8t8eGAOZwenDPdBuMeP1NCWFPoTJTW4X2/dR3tsadRS0uIsltT/3DMnKNHfDDb71aQo4vAm&#10;oZh9mqLgzjXbc43ZN2vA18d+xuzSMdoHPRylg+YZ18YqRkUVMxxjl5QHNwjr0O0IXDxcrFbJDAfW&#10;snBrHi2P4JHV2JdPx2fmbN+/ARv/Doa5ZfNXPdzZRk8Dq30AqVKDv/Da843DnhqnX0xxm5zLyepl&#10;fS5/AwAA//8DAFBLAwQUAAYACAAAACEAYZdo2doAAAAGAQAADwAAAGRycy9kb3ducmV2LnhtbEyP&#10;QWvCQBCF74X+h2UKvRTdWCGxMRuRgocetYVex+w0Ce7Ohuyq8d93PLWnx/Ae731TbSbv1IXG2Ac2&#10;sJhnoIibYHtuDXx97mYrUDEhW3SBycCNImzqx4cKSxuuvKfLIbVKSjiWaKBLaSi1jk1HHuM8DMTi&#10;/YTRY5JzbLUd8Srl3unXLMu1x55locOB3jtqToezN7C96eT28W33YnPO8/QdP9CtjHl+mrZrUImm&#10;9BeGO76gQy1Mx3BmG5UzMCsKSd4VlNjFQj47GsiXS9B1pf/j178AAAD//wMAUEsBAi0AFAAGAAgA&#10;AAAhALaDOJL+AAAA4QEAABMAAAAAAAAAAAAAAAAAAAAAAFtDb250ZW50X1R5cGVzXS54bWxQSwEC&#10;LQAUAAYACAAAACEAOP0h/9YAAACUAQAACwAAAAAAAAAAAAAAAAAvAQAAX3JlbHMvLnJlbHNQSwEC&#10;LQAUAAYACAAAACEAuw13DpYCAACGBQAADgAAAAAAAAAAAAAAAAAuAgAAZHJzL2Uyb0RvYy54bWxQ&#10;SwECLQAUAAYACAAAACEAYZdo2doAAAAGAQAADwAAAAAAAAAAAAAAAADwBAAAZHJzL2Rvd25yZXYu&#10;eG1sUEsFBgAAAAAEAAQA8wAAAPcFAAAAAA==&#10;" filled="f" strokecolor="red" strokeweight="1pt">
                      <v:stroke joinstyle="miter"/>
                    </v:oval>
                  </w:pict>
                </mc:Fallback>
              </mc:AlternateContent>
            </w:r>
            <w:r w:rsidR="00F83C27" w:rsidRPr="00BD798B">
              <w:rPr>
                <w:b/>
                <w:bCs/>
              </w:rPr>
              <w:t>Ejec</w:t>
            </w:r>
          </w:p>
        </w:tc>
      </w:tr>
      <w:tr w:rsidR="00F83C27" w14:paraId="30AB0A3E" w14:textId="77777777" w:rsidTr="00C872A0">
        <w:trPr>
          <w:jc w:val="center"/>
        </w:trPr>
        <w:tc>
          <w:tcPr>
            <w:tcW w:w="850" w:type="dxa"/>
            <w:tcBorders>
              <w:top w:val="single" w:sz="4" w:space="0" w:color="auto"/>
              <w:left w:val="single" w:sz="4" w:space="0" w:color="auto"/>
              <w:bottom w:val="single" w:sz="4" w:space="0" w:color="auto"/>
              <w:right w:val="single" w:sz="4" w:space="0" w:color="auto"/>
            </w:tcBorders>
            <w:shd w:val="clear" w:color="auto" w:fill="FFFFFF"/>
          </w:tcPr>
          <w:p w14:paraId="69D9CAAD" w14:textId="3BCEC3CE" w:rsidR="00F83C27" w:rsidRPr="00BD798B" w:rsidRDefault="00F83C27" w:rsidP="00C872A0">
            <w:pPr>
              <w:jc w:val="center"/>
              <w:rPr>
                <w:b/>
                <w:bCs/>
              </w:rPr>
            </w:pPr>
            <w:r>
              <w:rPr>
                <w:b/>
                <w:bCs/>
              </w:rPr>
              <w:t>87%</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34138B8" w14:textId="0E77827C" w:rsidR="00F83C27" w:rsidRPr="00BD798B" w:rsidRDefault="00F83C27" w:rsidP="00C872A0">
            <w:pPr>
              <w:jc w:val="center"/>
              <w:rPr>
                <w:b/>
                <w:bCs/>
              </w:rPr>
            </w:pPr>
            <w:r>
              <w:rPr>
                <w:b/>
                <w:bCs/>
              </w:rPr>
              <w:t>87%</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829DDEF" w14:textId="6A3D6C3D" w:rsidR="00F83C27" w:rsidRPr="00BD798B" w:rsidRDefault="00F83C27" w:rsidP="00C872A0">
            <w:pPr>
              <w:jc w:val="center"/>
              <w:rPr>
                <w:b/>
                <w:bCs/>
              </w:rPr>
            </w:pPr>
            <w:r>
              <w:rPr>
                <w:b/>
                <w:bCs/>
              </w:rPr>
              <w:t>87%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933F3A9" w14:textId="589DCA3D" w:rsidR="00F83C27" w:rsidRPr="00BD798B" w:rsidRDefault="00F83C27" w:rsidP="00C872A0">
            <w:pPr>
              <w:jc w:val="center"/>
              <w:rPr>
                <w:b/>
                <w:bCs/>
              </w:rPr>
            </w:pPr>
            <w:r>
              <w:rPr>
                <w:b/>
                <w:bCs/>
              </w:rPr>
              <w:t>91.30%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917926E" w14:textId="0BE4D12A" w:rsidR="00F83C27" w:rsidRPr="00BD798B" w:rsidRDefault="00F83C27" w:rsidP="00C872A0">
            <w:pPr>
              <w:jc w:val="center"/>
              <w:rPr>
                <w:b/>
                <w:bCs/>
              </w:rPr>
            </w:pPr>
            <w:r>
              <w:rPr>
                <w:b/>
                <w:bCs/>
              </w:rPr>
              <w:t>87%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8595F59" w14:textId="2B308233" w:rsidR="00F83C27" w:rsidRPr="00BD798B" w:rsidRDefault="00F83C27" w:rsidP="00C872A0">
            <w:pPr>
              <w:jc w:val="center"/>
              <w:rPr>
                <w:b/>
                <w:bCs/>
              </w:rPr>
            </w:pPr>
            <w:r>
              <w:rPr>
                <w:b/>
                <w:bCs/>
              </w:rPr>
              <w:t>92%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7ABCDEB" w14:textId="15A70B3C" w:rsidR="00F83C27" w:rsidRPr="00BD798B" w:rsidRDefault="00F83C27" w:rsidP="00C872A0">
            <w:pPr>
              <w:jc w:val="center"/>
              <w:rPr>
                <w:b/>
                <w:bCs/>
              </w:rPr>
            </w:pPr>
            <w:r>
              <w:rPr>
                <w:b/>
                <w:bCs/>
              </w:rPr>
              <w:t>87%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507A27D" w14:textId="652C550A" w:rsidR="00F83C27" w:rsidRPr="00BD798B" w:rsidRDefault="00F83C27" w:rsidP="00C872A0">
            <w:pPr>
              <w:jc w:val="center"/>
              <w:rPr>
                <w:b/>
                <w:bCs/>
              </w:rPr>
            </w:pPr>
            <w:r>
              <w:rPr>
                <w:b/>
                <w:bCs/>
              </w:rPr>
              <w:t>94%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0F16176" w14:textId="535A0DA0" w:rsidR="00F83C27" w:rsidRPr="00BD798B" w:rsidRDefault="00F83C27" w:rsidP="00C872A0">
            <w:pPr>
              <w:jc w:val="center"/>
              <w:rPr>
                <w:b/>
                <w:bCs/>
              </w:rPr>
            </w:pPr>
            <w:r>
              <w:rPr>
                <w:b/>
                <w:bCs/>
              </w:rPr>
              <w:t>87%</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734D3B8" w14:textId="374A7FF8" w:rsidR="00F83C27" w:rsidRPr="00BD798B" w:rsidRDefault="00F83C27" w:rsidP="00F30965">
            <w:pPr>
              <w:keepNext/>
              <w:jc w:val="center"/>
              <w:rPr>
                <w:b/>
                <w:bCs/>
              </w:rPr>
            </w:pPr>
            <w:r>
              <w:rPr>
                <w:b/>
                <w:bCs/>
              </w:rPr>
              <w:t>89%</w:t>
            </w:r>
          </w:p>
        </w:tc>
      </w:tr>
    </w:tbl>
    <w:p w14:paraId="2A967661" w14:textId="3BFF0CF1" w:rsidR="00425D99" w:rsidRPr="00940869" w:rsidRDefault="00F30965" w:rsidP="00F30965">
      <w:pPr>
        <w:pStyle w:val="Descripcin"/>
        <w:jc w:val="center"/>
        <w:rPr>
          <w:lang w:val="en" w:eastAsia="es-CO"/>
        </w:rPr>
      </w:pPr>
      <w:bookmarkStart w:id="144" w:name="_Toc51829203"/>
      <w:r>
        <w:t xml:space="preserve">Tabla </w:t>
      </w:r>
      <w:r w:rsidR="00946260">
        <w:fldChar w:fldCharType="begin"/>
      </w:r>
      <w:r w:rsidR="00946260">
        <w:instrText xml:space="preserve"> SEQ Tabla \* ARABIC </w:instrText>
      </w:r>
      <w:r w:rsidR="00946260">
        <w:fldChar w:fldCharType="separate"/>
      </w:r>
      <w:r w:rsidR="004913D6">
        <w:rPr>
          <w:noProof/>
        </w:rPr>
        <w:t>61</w:t>
      </w:r>
      <w:r w:rsidR="00946260">
        <w:rPr>
          <w:noProof/>
        </w:rPr>
        <w:fldChar w:fldCharType="end"/>
      </w:r>
      <w:r>
        <w:t xml:space="preserve"> Programación meta Proyecto 7501</w:t>
      </w:r>
      <w:bookmarkEnd w:id="144"/>
    </w:p>
    <w:p w14:paraId="71B5638A" w14:textId="6AE5B628" w:rsidR="00F83C27" w:rsidRDefault="00F83C27" w:rsidP="00064A17">
      <w:pPr>
        <w:jc w:val="both"/>
        <w:rPr>
          <w:rFonts w:ascii="Arial Narrow" w:hAnsi="Arial Narrow"/>
          <w:lang w:val="es-ES"/>
        </w:rPr>
      </w:pPr>
      <w:r w:rsidRPr="00AD30BE">
        <w:rPr>
          <w:rFonts w:ascii="Arial Narrow" w:hAnsi="Arial Narrow"/>
          <w:lang w:val="es-ES"/>
        </w:rPr>
        <w:t xml:space="preserve">Los resultados obtenidos durante el </w:t>
      </w:r>
      <w:r w:rsidR="00AD30BE" w:rsidRPr="00AD30BE">
        <w:rPr>
          <w:rFonts w:ascii="Arial Narrow" w:hAnsi="Arial Narrow"/>
          <w:lang w:val="es-ES"/>
        </w:rPr>
        <w:t>cuatrienio</w:t>
      </w:r>
      <w:r w:rsidRPr="00AD30BE">
        <w:rPr>
          <w:rFonts w:ascii="Arial Narrow" w:hAnsi="Arial Narrow"/>
          <w:lang w:val="es-ES"/>
        </w:rPr>
        <w:t xml:space="preserve"> representan el cumplimiento de la meta propuesta, tanto en su ejecución </w:t>
      </w:r>
      <w:r w:rsidR="00AD30BE" w:rsidRPr="00AD30BE">
        <w:rPr>
          <w:rFonts w:ascii="Arial Narrow" w:hAnsi="Arial Narrow"/>
          <w:lang w:val="es-ES"/>
        </w:rPr>
        <w:t>presupuestal,</w:t>
      </w:r>
      <w:r w:rsidRPr="00AD30BE">
        <w:rPr>
          <w:rFonts w:ascii="Arial Narrow" w:hAnsi="Arial Narrow"/>
          <w:lang w:val="es-ES"/>
        </w:rPr>
        <w:t xml:space="preserve"> </w:t>
      </w:r>
      <w:r w:rsidR="00AD30BE" w:rsidRPr="00AD30BE">
        <w:rPr>
          <w:rFonts w:ascii="Arial Narrow" w:hAnsi="Arial Narrow"/>
          <w:lang w:val="es-ES"/>
        </w:rPr>
        <w:t xml:space="preserve">así </w:t>
      </w:r>
      <w:r w:rsidRPr="00AD30BE">
        <w:rPr>
          <w:rFonts w:ascii="Arial Narrow" w:hAnsi="Arial Narrow"/>
          <w:lang w:val="es-ES"/>
        </w:rPr>
        <w:t xml:space="preserve">como en su avance físico, logrando en el segundo trimestre alcanzar un 89% de </w:t>
      </w:r>
      <w:r w:rsidR="00AD30BE" w:rsidRPr="00AD30BE">
        <w:rPr>
          <w:rFonts w:ascii="Arial Narrow" w:hAnsi="Arial Narrow"/>
          <w:lang w:val="es-ES"/>
        </w:rPr>
        <w:t>percepción favorable de los servicios prestados a las ESAL</w:t>
      </w:r>
      <w:r w:rsidR="00AD30BE" w:rsidRPr="00AD30BE">
        <w:rPr>
          <w:rFonts w:ascii="Arial Narrow" w:hAnsi="Arial Narrow"/>
          <w:lang w:val="es-ES"/>
        </w:rPr>
        <w:footnoteReference w:id="8"/>
      </w:r>
      <w:r w:rsidR="00AD30BE" w:rsidRPr="00AD30BE">
        <w:rPr>
          <w:rFonts w:ascii="Arial Narrow" w:hAnsi="Arial Narrow"/>
          <w:lang w:val="es-ES"/>
        </w:rPr>
        <w:t>.</w:t>
      </w:r>
    </w:p>
    <w:p w14:paraId="098A1791" w14:textId="11B6D30C" w:rsidR="00A74620" w:rsidRDefault="00A74620" w:rsidP="00064A17">
      <w:pPr>
        <w:jc w:val="both"/>
        <w:rPr>
          <w:rFonts w:ascii="Arial Narrow" w:hAnsi="Arial Narrow"/>
          <w:lang w:val="es-ES"/>
        </w:rPr>
      </w:pPr>
    </w:p>
    <w:p w14:paraId="4E63FC20" w14:textId="566DFC7C" w:rsidR="00A74620"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rial" w:hAnsi="Arial" w:cs="Arial"/>
          <w:b/>
          <w:sz w:val="28"/>
          <w:szCs w:val="28"/>
        </w:rPr>
      </w:pPr>
      <w:r>
        <w:rPr>
          <w:rFonts w:ascii="Arial Narrow" w:hAnsi="Arial Narrow"/>
          <w:noProof/>
          <w:lang w:val="es-ES"/>
        </w:rPr>
        <mc:AlternateContent>
          <mc:Choice Requires="wps">
            <w:drawing>
              <wp:anchor distT="0" distB="0" distL="114300" distR="114300" simplePos="0" relativeHeight="251675648" behindDoc="0" locked="0" layoutInCell="1" allowOverlap="1" wp14:anchorId="1757F654" wp14:editId="58F2F5C8">
                <wp:simplePos x="0" y="0"/>
                <wp:positionH relativeFrom="margin">
                  <wp:posOffset>87842</wp:posOffset>
                </wp:positionH>
                <wp:positionV relativeFrom="paragraph">
                  <wp:posOffset>85513</wp:posOffset>
                </wp:positionV>
                <wp:extent cx="1456267" cy="1236133"/>
                <wp:effectExtent l="0" t="0" r="10795" b="21590"/>
                <wp:wrapNone/>
                <wp:docPr id="52" name="Elipse 52"/>
                <wp:cNvGraphicFramePr/>
                <a:graphic xmlns:a="http://schemas.openxmlformats.org/drawingml/2006/main">
                  <a:graphicData uri="http://schemas.microsoft.com/office/word/2010/wordprocessingShape">
                    <wps:wsp>
                      <wps:cNvSpPr/>
                      <wps:spPr>
                        <a:xfrm>
                          <a:off x="0" y="0"/>
                          <a:ext cx="1456267" cy="1236133"/>
                        </a:xfrm>
                        <a:prstGeom prst="ellipse">
                          <a:avLst/>
                        </a:prstGeom>
                        <a:solidFill>
                          <a:schemeClr val="accent3">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41E110" w14:textId="77777777" w:rsidR="00971778" w:rsidRPr="00064A17" w:rsidRDefault="00971778" w:rsidP="00A74620">
                            <w:pPr>
                              <w:jc w:val="center"/>
                              <w:rPr>
                                <w:sz w:val="72"/>
                                <w:szCs w:val="72"/>
                              </w:rPr>
                            </w:pPr>
                            <w:r>
                              <w:rPr>
                                <w:sz w:val="72"/>
                                <w:szCs w:val="72"/>
                              </w:rPr>
                              <w:t>89</w:t>
                            </w:r>
                            <w:r w:rsidRPr="00064A17">
                              <w:rPr>
                                <w:sz w:val="72"/>
                                <w:szCs w:val="7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57F654" id="Elipse 52" o:spid="_x0000_s1042" style="position:absolute;margin-left:6.9pt;margin-top:6.75pt;width:114.65pt;height:97.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iGvmgIAAKoFAAAOAAAAZHJzL2Uyb0RvYy54bWysVFtv0zAUfkfiP1h+Z7n0MqiWTtXGENLY&#10;Jja0Z9exF0uOj7HdpuXXc+ykWTUqHhAvybl+x+d6cblrNdkK5xWYihZnOSXCcKiVeanoj6ebDx8p&#10;8YGZmmkwoqJ74enl8v27i84uRAkN6Fo4giDGLzpb0SYEu8gyzxvRMn8GVhhUSnAtC8i6l6x2rEP0&#10;Vmdlns+zDlxtHXDhPUqveyVdJnwpBQ/3UnoRiK4ovi2kr0vfdfxmywu2eHHMNooPz2D/8IqWKYNB&#10;R6hrFhjZOPUHVKu4Aw8ynHFoM5BScZFywGyK/E02jw2zIuWCxfF2LJP/f7D8bvvgiKorOispMazF&#10;Hn3WynpBUIDV6axfoNGjfXAD55GMqe6ka+MfkyC7VNH9WFGxC4SjsJjO5uX8nBKOuqKczIvJJKJm&#10;r+7W+fBFQEsiUVGhU/RUTLa99aG3PljFgB60qm+U1omJkyKutCNbhj1mnAsTJsldb9pvUPfy81me&#10;p25j5DRc0SW94wgti8n26SUq7LWIMbT5LiQWCRMqE/KIcBy06FUNq0UvjiFPx0yAEVliFiP2AHAq&#10;oWIo2mAfXUWa7tE5/9vD+hqOHikymDA6t8qAOwWgwxi5t8eSHZUmkmG33qUBKlJno2gN9R6nykG/&#10;bt7yG4XNvWU+PDCH+4WbiDcj3ONHaugqCgNFSQPu1yl5tMexRy0lHe5rRf3PDXOCEv3V4EJ8KqbT&#10;uOCJmc7OS2TcsWZ9rDGb9gpwXAq8TpYnMtoHfSClg/YZT8sqRkUVMxxjV5QHd2CuQn9H8DhxsVol&#10;M1xqy8KtebQ8gsdCx8l92j0zZ4cJD7gcd3DYbbZ4M+W9bfQ0sNoEkCqtwGtdhxbgQUjzOxyveHGO&#10;+WT1emKXvwEAAP//AwBQSwMEFAAGAAgAAAAhAOeOwq3eAAAACQEAAA8AAABkcnMvZG93bnJldi54&#10;bWxMj0FPwzAMhe9I/IfISNxY2m6gqjSdCgJNXCYYiHPWmLaQOFWTdYVfj3eCk/30rOfvlevZWTHh&#10;GHpPCtJFAgKp8aanVsHb6+NVDiJETUZbT6jgGwOsq/OzUhfGH+kFp11sBYdQKLSCLsahkDI0HTod&#10;Fn5AYu/Dj05HlmMrzaiPHO6szJLkRjrdE3/o9ID3HTZfu4NTYD+n+mH7tPl536b5yg/0fDdtaqUu&#10;L+b6FkTEOf4dwwmf0aFipr0/kAnCsl4yeTzNaxDsZ6tlCmLPS5JnIKtS/m9Q/QIAAP//AwBQSwEC&#10;LQAUAAYACAAAACEAtoM4kv4AAADhAQAAEwAAAAAAAAAAAAAAAAAAAAAAW0NvbnRlbnRfVHlwZXNd&#10;LnhtbFBLAQItABQABgAIAAAAIQA4/SH/1gAAAJQBAAALAAAAAAAAAAAAAAAAAC8BAABfcmVscy8u&#10;cmVsc1BLAQItABQABgAIAAAAIQBcpiGvmgIAAKoFAAAOAAAAAAAAAAAAAAAAAC4CAABkcnMvZTJv&#10;RG9jLnhtbFBLAQItABQABgAIAAAAIQDnjsKt3gAAAAkBAAAPAAAAAAAAAAAAAAAAAPQEAABkcnMv&#10;ZG93bnJldi54bWxQSwUGAAAAAAQABADzAAAA/wUAAAAA&#10;" fillcolor="#7b7b7b [2406]" strokecolor="#1f3763 [1604]" strokeweight="1pt">
                <v:stroke joinstyle="miter"/>
                <v:textbox>
                  <w:txbxContent>
                    <w:p w14:paraId="6441E110" w14:textId="77777777" w:rsidR="00971778" w:rsidRPr="00064A17" w:rsidRDefault="00971778" w:rsidP="00A74620">
                      <w:pPr>
                        <w:jc w:val="center"/>
                        <w:rPr>
                          <w:sz w:val="72"/>
                          <w:szCs w:val="72"/>
                        </w:rPr>
                      </w:pPr>
                      <w:r>
                        <w:rPr>
                          <w:sz w:val="72"/>
                          <w:szCs w:val="72"/>
                        </w:rPr>
                        <w:t>89</w:t>
                      </w:r>
                      <w:r w:rsidRPr="00064A17">
                        <w:rPr>
                          <w:sz w:val="72"/>
                          <w:szCs w:val="72"/>
                        </w:rPr>
                        <w:t>%</w:t>
                      </w:r>
                    </w:p>
                  </w:txbxContent>
                </v:textbox>
                <w10:wrap anchorx="margin"/>
              </v:oval>
            </w:pict>
          </mc:Fallback>
        </mc:AlternateContent>
      </w:r>
      <w:r>
        <w:rPr>
          <w:rFonts w:ascii="Arial" w:hAnsi="Arial" w:cs="Arial"/>
          <w:b/>
          <w:sz w:val="28"/>
          <w:szCs w:val="28"/>
        </w:rPr>
        <w:t xml:space="preserve">                                </w:t>
      </w:r>
    </w:p>
    <w:p w14:paraId="6CCC453E" w14:textId="77777777" w:rsidR="00A74620" w:rsidRPr="00064A17"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Pr>
          <w:rFonts w:ascii="Arial" w:hAnsi="Arial" w:cs="Arial"/>
          <w:b/>
          <w:sz w:val="28"/>
          <w:szCs w:val="28"/>
        </w:rPr>
        <w:t xml:space="preserve">                                   </w:t>
      </w:r>
      <w:r w:rsidRPr="00064A17">
        <w:rPr>
          <w:rFonts w:ascii="Aharoni" w:hAnsi="Aharoni" w:cs="Aharoni" w:hint="cs"/>
          <w:b/>
          <w:sz w:val="28"/>
          <w:szCs w:val="28"/>
        </w:rPr>
        <w:t>Resultado Encuesta:</w:t>
      </w:r>
    </w:p>
    <w:p w14:paraId="738951C2" w14:textId="77777777" w:rsidR="00A74620" w:rsidRPr="00064A17"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sidRPr="00064A17">
        <w:rPr>
          <w:rFonts w:ascii="Aharoni" w:hAnsi="Aharoni" w:cs="Aharoni" w:hint="cs"/>
          <w:b/>
          <w:sz w:val="28"/>
          <w:szCs w:val="28"/>
        </w:rPr>
        <w:t xml:space="preserve">                                   </w:t>
      </w:r>
    </w:p>
    <w:p w14:paraId="76127197" w14:textId="77777777" w:rsidR="00A74620"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sidRPr="00064A17">
        <w:rPr>
          <w:rFonts w:ascii="Aharoni" w:hAnsi="Aharoni" w:cs="Aharoni" w:hint="cs"/>
          <w:b/>
          <w:sz w:val="28"/>
          <w:szCs w:val="28"/>
        </w:rPr>
        <w:t xml:space="preserve">                                   </w:t>
      </w:r>
      <w:r>
        <w:rPr>
          <w:rFonts w:ascii="Aharoni" w:hAnsi="Aharoni" w:cs="Aharoni"/>
          <w:b/>
          <w:sz w:val="28"/>
          <w:szCs w:val="28"/>
        </w:rPr>
        <w:t>Lograr un nivel de percepción del 87% de los</w:t>
      </w:r>
    </w:p>
    <w:p w14:paraId="3C9CA046" w14:textId="77777777" w:rsidR="00A74620" w:rsidRPr="00E84167"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Pr>
          <w:rFonts w:ascii="Aharoni" w:hAnsi="Aharoni" w:cs="Aharoni"/>
          <w:b/>
          <w:sz w:val="28"/>
          <w:szCs w:val="28"/>
        </w:rPr>
        <w:t xml:space="preserve">                                   servicios prestados</w:t>
      </w:r>
      <w:r w:rsidRPr="00E84167">
        <w:rPr>
          <w:rFonts w:ascii="Aharoni" w:hAnsi="Aharoni" w:cs="Aharoni" w:hint="cs"/>
          <w:b/>
          <w:sz w:val="28"/>
          <w:szCs w:val="28"/>
        </w:rPr>
        <w:t xml:space="preserve"> </w:t>
      </w:r>
      <w:r w:rsidRPr="00E84167">
        <w:rPr>
          <w:rFonts w:ascii="Aharoni" w:hAnsi="Aharoni" w:cs="Aharoni"/>
          <w:b/>
          <w:sz w:val="28"/>
          <w:szCs w:val="28"/>
        </w:rPr>
        <w:t xml:space="preserve">a Entidades sin </w:t>
      </w:r>
      <w:r>
        <w:rPr>
          <w:rFonts w:ascii="Aharoni" w:hAnsi="Aharoni" w:cs="Aharoni"/>
          <w:b/>
          <w:sz w:val="28"/>
          <w:szCs w:val="28"/>
        </w:rPr>
        <w:t xml:space="preserve">                                                      </w:t>
      </w:r>
    </w:p>
    <w:p w14:paraId="5FBD5EFE" w14:textId="77777777" w:rsidR="00A74620" w:rsidRPr="00E84167"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sidRPr="00E84167">
        <w:rPr>
          <w:rFonts w:ascii="Aharoni" w:hAnsi="Aharoni" w:cs="Aharoni"/>
          <w:b/>
          <w:sz w:val="28"/>
          <w:szCs w:val="28"/>
        </w:rPr>
        <w:t xml:space="preserve">                       </w:t>
      </w:r>
      <w:r>
        <w:rPr>
          <w:rFonts w:ascii="Aharoni" w:hAnsi="Aharoni" w:cs="Aharoni"/>
          <w:b/>
          <w:sz w:val="28"/>
          <w:szCs w:val="28"/>
        </w:rPr>
        <w:t xml:space="preserve">           </w:t>
      </w:r>
      <w:r w:rsidRPr="00E84167">
        <w:rPr>
          <w:rFonts w:ascii="Aharoni" w:hAnsi="Aharoni" w:cs="Aharoni"/>
          <w:b/>
          <w:sz w:val="28"/>
          <w:szCs w:val="28"/>
        </w:rPr>
        <w:t xml:space="preserve"> </w:t>
      </w:r>
      <w:r>
        <w:rPr>
          <w:rFonts w:ascii="Aharoni" w:hAnsi="Aharoni" w:cs="Aharoni"/>
          <w:b/>
          <w:sz w:val="28"/>
          <w:szCs w:val="28"/>
        </w:rPr>
        <w:t>Á</w:t>
      </w:r>
      <w:r w:rsidRPr="00E84167">
        <w:rPr>
          <w:rFonts w:ascii="Aharoni" w:hAnsi="Aharoni" w:cs="Aharoni"/>
          <w:b/>
          <w:sz w:val="28"/>
          <w:szCs w:val="28"/>
        </w:rPr>
        <w:t>nimo de lucro - ESAL</w:t>
      </w:r>
    </w:p>
    <w:p w14:paraId="7EF20DA3" w14:textId="77777777" w:rsidR="00A74620" w:rsidRPr="00064A17"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sidRPr="00064A17">
        <w:rPr>
          <w:rFonts w:ascii="Aharoni" w:hAnsi="Aharoni" w:cs="Aharoni" w:hint="cs"/>
          <w:b/>
          <w:sz w:val="40"/>
          <w:szCs w:val="40"/>
        </w:rPr>
        <w:t xml:space="preserve">   </w:t>
      </w:r>
    </w:p>
    <w:p w14:paraId="27021E7A" w14:textId="2DDA30D4" w:rsidR="00A74620"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jc w:val="center"/>
        <w:rPr>
          <w:rFonts w:ascii="Arial" w:hAnsi="Arial" w:cs="Arial"/>
          <w:b/>
          <w:sz w:val="28"/>
          <w:szCs w:val="28"/>
        </w:rPr>
      </w:pPr>
    </w:p>
    <w:p w14:paraId="02F99972" w14:textId="268FF8C1" w:rsidR="00F83C27" w:rsidRPr="00AD30BE" w:rsidRDefault="00F30965" w:rsidP="00064A17">
      <w:pPr>
        <w:jc w:val="both"/>
        <w:rPr>
          <w:rFonts w:ascii="Arial Narrow" w:hAnsi="Arial Narrow"/>
          <w:lang w:val="es-ES"/>
        </w:rPr>
      </w:pPr>
      <w:r>
        <w:rPr>
          <w:noProof/>
        </w:rPr>
        <mc:AlternateContent>
          <mc:Choice Requires="wps">
            <w:drawing>
              <wp:anchor distT="0" distB="0" distL="114300" distR="114300" simplePos="0" relativeHeight="251714560" behindDoc="0" locked="0" layoutInCell="1" allowOverlap="1" wp14:anchorId="4029ADAE" wp14:editId="3044B48F">
                <wp:simplePos x="0" y="0"/>
                <wp:positionH relativeFrom="column">
                  <wp:posOffset>93345</wp:posOffset>
                </wp:positionH>
                <wp:positionV relativeFrom="paragraph">
                  <wp:posOffset>13970</wp:posOffset>
                </wp:positionV>
                <wp:extent cx="4953635" cy="635"/>
                <wp:effectExtent l="0" t="0" r="0" b="0"/>
                <wp:wrapNone/>
                <wp:docPr id="13" name="Cuadro de texto 13"/>
                <wp:cNvGraphicFramePr/>
                <a:graphic xmlns:a="http://schemas.openxmlformats.org/drawingml/2006/main">
                  <a:graphicData uri="http://schemas.microsoft.com/office/word/2010/wordprocessingShape">
                    <wps:wsp>
                      <wps:cNvSpPr txBox="1"/>
                      <wps:spPr>
                        <a:xfrm>
                          <a:off x="0" y="0"/>
                          <a:ext cx="4953635" cy="635"/>
                        </a:xfrm>
                        <a:prstGeom prst="rect">
                          <a:avLst/>
                        </a:prstGeom>
                        <a:solidFill>
                          <a:prstClr val="white"/>
                        </a:solidFill>
                        <a:ln>
                          <a:noFill/>
                        </a:ln>
                      </wps:spPr>
                      <wps:txbx>
                        <w:txbxContent>
                          <w:p w14:paraId="3F699960" w14:textId="6C7A9739" w:rsidR="00971778" w:rsidRPr="00332FC5" w:rsidRDefault="00971778" w:rsidP="00F30965">
                            <w:pPr>
                              <w:pStyle w:val="Descripcin"/>
                              <w:jc w:val="center"/>
                              <w:rPr>
                                <w:rFonts w:ascii="Arial Narrow" w:hAnsi="Arial Narrow"/>
                                <w:noProof/>
                                <w:sz w:val="24"/>
                                <w:szCs w:val="24"/>
                                <w:lang w:val="es-ES"/>
                              </w:rPr>
                            </w:pPr>
                            <w:bookmarkStart w:id="145" w:name="_Toc51829204"/>
                            <w:r>
                              <w:t xml:space="preserve">Tabla </w:t>
                            </w:r>
                            <w:r w:rsidR="00946260">
                              <w:fldChar w:fldCharType="begin"/>
                            </w:r>
                            <w:r w:rsidR="00946260">
                              <w:instrText xml:space="preserve"> SEQ Tabla \* ARABIC </w:instrText>
                            </w:r>
                            <w:r w:rsidR="00946260">
                              <w:fldChar w:fldCharType="separate"/>
                            </w:r>
                            <w:r>
                              <w:rPr>
                                <w:noProof/>
                              </w:rPr>
                              <w:t>62</w:t>
                            </w:r>
                            <w:r w:rsidR="00946260">
                              <w:rPr>
                                <w:noProof/>
                              </w:rPr>
                              <w:fldChar w:fldCharType="end"/>
                            </w:r>
                            <w:r>
                              <w:t xml:space="preserve"> Resultado encuesta percepción - ESAL</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29ADAE" id="Cuadro de texto 13" o:spid="_x0000_s1043" type="#_x0000_t202" style="position:absolute;left:0;text-align:left;margin-left:7.35pt;margin-top:1.1pt;width:390.05pt;height:.0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yIAMwIAAG4EAAAOAAAAZHJzL2Uyb0RvYy54bWysVMFu2zAMvQ/YPwi6L06attiMOEWWIsOA&#10;oC2QDj0rshwbkESNUmJnXz9KttOt22nYRaZI6knvkfTirjOanRT6BmzBZ5MpZ8pKKBt7KPi3582H&#10;j5z5IGwpNFhV8LPy/G75/t2idbm6ghp0qZARiPV56wpeh+DyLPOyVkb4CThlKVgBGhFoi4esRNES&#10;utHZ1XR6m7WApUOQynvy3vdBvkz4VaVkeKwqrwLTBae3hbRiWvdxzZYLkR9QuLqRwzPEP7zCiMbS&#10;pReoexEEO2LzB5RpJIKHKkwkmAyqqpEqcSA2s+kbNrtaOJW4kDjeXWTy/w9WPpyekDUl1W7OmRWG&#10;arQ+ihKBlYoF1QVgFCGZWudzyt45yg/dZ+joyOj35IzsuwpN/BIvRnES/HwRmaCYJOf1p5v57fyG&#10;M0mxaBB29nrUoQ9fFBgWjYIjVTAJK05bH/rUMSXe5EE35abROm5iYK2RnQRVu62boAbw37K0jbkW&#10;4qkeMHqyyK/nEa3Q7bteluuR5B7KM3FH6JvIO7lp6MKt8OFJIHUN0aVJCI+0VBragsNgcVYD/vib&#10;P+ZTMSnKWUtdWHD//ShQcaa/WipzbNnRwNHYj4Y9mjUQ1RnNmJPJpAMY9GhWCOaFBmQVb6GQsJLu&#10;KngYzXXoZ4EGTKrVKiVRYzoRtnbnZIQehX3uXgS6oSyxMR5g7E+Rv6lOn5vq41bHQFKn0kVhexUH&#10;vampU/GHAYxT8+s+Zb3+JpY/AQAA//8DAFBLAwQUAAYACAAAACEAjkQCzN0AAAAGAQAADwAAAGRy&#10;cy9kb3ducmV2LnhtbEyPy07DMBBF90j8gzVIbBB1SKM+QpyqqmABm4rQDTs3nsaBeBzFThv+nmEF&#10;y6N7dedMsZlcJ844hNaTgodZAgKp9qalRsHh/fl+BSJETUZ3nlDBNwbYlNdXhc6Nv9AbnqvYCB6h&#10;kGsFNsY+lzLUFp0OM98jcXbyg9ORcWikGfSFx10n0yRZSKdb4gtW97izWH9Vo1Owzz729m48Pb1u&#10;s/nwchh3i8+mUur2Zto+gog4xb8y/OqzOpTsdPQjmSA65mzJTQVpCoLj5TrjT47Mc5BlIf/rlz8A&#10;AAD//wMAUEsBAi0AFAAGAAgAAAAhALaDOJL+AAAA4QEAABMAAAAAAAAAAAAAAAAAAAAAAFtDb250&#10;ZW50X1R5cGVzXS54bWxQSwECLQAUAAYACAAAACEAOP0h/9YAAACUAQAACwAAAAAAAAAAAAAAAAAv&#10;AQAAX3JlbHMvLnJlbHNQSwECLQAUAAYACAAAACEAilciADMCAABuBAAADgAAAAAAAAAAAAAAAAAu&#10;AgAAZHJzL2Uyb0RvYy54bWxQSwECLQAUAAYACAAAACEAjkQCzN0AAAAGAQAADwAAAAAAAAAAAAAA&#10;AACNBAAAZHJzL2Rvd25yZXYueG1sUEsFBgAAAAAEAAQA8wAAAJcFAAAAAA==&#10;" stroked="f">
                <v:textbox style="mso-fit-shape-to-text:t" inset="0,0,0,0">
                  <w:txbxContent>
                    <w:p w14:paraId="3F699960" w14:textId="6C7A9739" w:rsidR="00971778" w:rsidRPr="00332FC5" w:rsidRDefault="00971778" w:rsidP="00F30965">
                      <w:pPr>
                        <w:pStyle w:val="Descripcin"/>
                        <w:jc w:val="center"/>
                        <w:rPr>
                          <w:rFonts w:ascii="Arial Narrow" w:hAnsi="Arial Narrow"/>
                          <w:noProof/>
                          <w:sz w:val="24"/>
                          <w:szCs w:val="24"/>
                          <w:lang w:val="es-ES"/>
                        </w:rPr>
                      </w:pPr>
                      <w:bookmarkStart w:id="146" w:name="_Toc51829204"/>
                      <w:r>
                        <w:t xml:space="preserve">Tabla </w:t>
                      </w:r>
                      <w:r w:rsidR="00946260">
                        <w:fldChar w:fldCharType="begin"/>
                      </w:r>
                      <w:r w:rsidR="00946260">
                        <w:instrText xml:space="preserve"> SEQ Tabla \* ARABIC </w:instrText>
                      </w:r>
                      <w:r w:rsidR="00946260">
                        <w:fldChar w:fldCharType="separate"/>
                      </w:r>
                      <w:r>
                        <w:rPr>
                          <w:noProof/>
                        </w:rPr>
                        <w:t>62</w:t>
                      </w:r>
                      <w:r w:rsidR="00946260">
                        <w:rPr>
                          <w:noProof/>
                        </w:rPr>
                        <w:fldChar w:fldCharType="end"/>
                      </w:r>
                      <w:r>
                        <w:t xml:space="preserve"> Resultado encuesta percepción - ESAL</w:t>
                      </w:r>
                      <w:bookmarkEnd w:id="146"/>
                    </w:p>
                  </w:txbxContent>
                </v:textbox>
              </v:shape>
            </w:pict>
          </mc:Fallback>
        </mc:AlternateContent>
      </w:r>
    </w:p>
    <w:p w14:paraId="19F4CB13" w14:textId="77777777" w:rsidR="00F30965" w:rsidRDefault="00F30965" w:rsidP="00064A17">
      <w:pPr>
        <w:jc w:val="both"/>
        <w:rPr>
          <w:rFonts w:ascii="Arial Narrow" w:hAnsi="Arial Narrow"/>
          <w:lang w:val="es-ES"/>
        </w:rPr>
      </w:pPr>
    </w:p>
    <w:p w14:paraId="61BC1A3C" w14:textId="3756D9F8" w:rsidR="00064A17" w:rsidRPr="001D3EA9" w:rsidRDefault="00AD30BE" w:rsidP="00064A17">
      <w:pPr>
        <w:jc w:val="both"/>
        <w:rPr>
          <w:rFonts w:ascii="Arial" w:hAnsi="Arial" w:cs="Arial"/>
          <w:bCs/>
        </w:rPr>
      </w:pPr>
      <w:r w:rsidRPr="00AD30BE">
        <w:rPr>
          <w:rFonts w:ascii="Arial Narrow" w:hAnsi="Arial Narrow"/>
          <w:lang w:val="es-ES"/>
        </w:rPr>
        <w:t xml:space="preserve">Ahora bien, para el segundo trimestre entre el </w:t>
      </w:r>
      <w:r w:rsidR="00064A17" w:rsidRPr="00AD30BE">
        <w:rPr>
          <w:rFonts w:ascii="Arial Narrow" w:hAnsi="Arial Narrow"/>
          <w:lang w:val="es-ES"/>
        </w:rPr>
        <w:t>18 de mayo hasta el 19 de junio</w:t>
      </w:r>
      <w:r w:rsidR="00240BC3">
        <w:rPr>
          <w:rFonts w:ascii="Arial Narrow" w:hAnsi="Arial Narrow"/>
          <w:lang w:val="es-ES"/>
        </w:rPr>
        <w:t xml:space="preserve"> del 2020</w:t>
      </w:r>
      <w:r w:rsidR="00064A17" w:rsidRPr="00AD30BE">
        <w:rPr>
          <w:rFonts w:ascii="Arial Narrow" w:hAnsi="Arial Narrow"/>
          <w:lang w:val="es-ES"/>
        </w:rPr>
        <w:t>, se dio aplicación a la “</w:t>
      </w:r>
      <w:bookmarkStart w:id="147" w:name="_Hlk44930749"/>
      <w:r w:rsidR="00064A17" w:rsidRPr="00AD30BE">
        <w:rPr>
          <w:rFonts w:ascii="Arial Narrow" w:hAnsi="Arial Narrow"/>
          <w:lang w:val="es-ES"/>
        </w:rPr>
        <w:t>Encuesta de Percepción de la Dirección Distrital de</w:t>
      </w:r>
      <w:r w:rsidR="00064A17" w:rsidRPr="001D3EA9">
        <w:rPr>
          <w:rFonts w:ascii="Arial" w:hAnsi="Arial" w:cs="Arial"/>
          <w:bCs/>
        </w:rPr>
        <w:t xml:space="preserve"> </w:t>
      </w:r>
      <w:r w:rsidR="00064A17" w:rsidRPr="00AD30BE">
        <w:rPr>
          <w:rFonts w:ascii="Arial Narrow" w:hAnsi="Arial Narrow"/>
          <w:lang w:val="es-ES"/>
        </w:rPr>
        <w:t>Inspección, Vigilancia y Control</w:t>
      </w:r>
      <w:bookmarkEnd w:id="147"/>
      <w:r w:rsidR="00064A17" w:rsidRPr="00AD30BE">
        <w:rPr>
          <w:rFonts w:ascii="Arial Narrow" w:hAnsi="Arial Narrow"/>
          <w:lang w:val="es-ES"/>
        </w:rPr>
        <w:t xml:space="preserve">”, la cual fue aprobada por la Oficina Asesora de Planeación. La mencionada encuesta, fue </w:t>
      </w:r>
      <w:r w:rsidR="00064A17" w:rsidRPr="00AD30BE">
        <w:rPr>
          <w:rFonts w:ascii="Arial Narrow" w:hAnsi="Arial Narrow"/>
          <w:lang w:val="es-ES"/>
        </w:rPr>
        <w:lastRenderedPageBreak/>
        <w:t>divulgada a través de correos electrónicos a ciudadanos que se acercaron al punto de atención a la ciudadanía y/o solicitaron certificados a través de nuestro canal virtual. Producto de la aplicación se recolectaron las respuestas provenientes de 194 ciudadanos, obteniendo un porcentaje de favorabilidad de los servicios prestados durante el periodo de</w:t>
      </w:r>
      <w:r w:rsidR="00F83C27" w:rsidRPr="00AD30BE">
        <w:rPr>
          <w:rFonts w:ascii="Arial Narrow" w:hAnsi="Arial Narrow"/>
          <w:lang w:val="es-ES"/>
        </w:rPr>
        <w:t>l</w:t>
      </w:r>
      <w:r w:rsidR="00064A17" w:rsidRPr="00AD30BE">
        <w:rPr>
          <w:rFonts w:ascii="Arial Narrow" w:hAnsi="Arial Narrow"/>
          <w:lang w:val="es-ES"/>
        </w:rPr>
        <w:t xml:space="preserve"> 89%.</w:t>
      </w:r>
    </w:p>
    <w:p w14:paraId="7EF44068" w14:textId="77777777" w:rsidR="00F83C27" w:rsidRDefault="00F83C27" w:rsidP="00064A17">
      <w:pPr>
        <w:jc w:val="both"/>
        <w:rPr>
          <w:rFonts w:ascii="Arial" w:hAnsi="Arial" w:cs="Arial"/>
          <w:bCs/>
        </w:rPr>
      </w:pPr>
    </w:p>
    <w:p w14:paraId="35EE7533" w14:textId="42FDED1E" w:rsidR="00064A17" w:rsidRPr="00AD30BE" w:rsidRDefault="00F83C27" w:rsidP="00064A17">
      <w:pPr>
        <w:jc w:val="both"/>
        <w:rPr>
          <w:rFonts w:ascii="Arial Narrow" w:hAnsi="Arial Narrow"/>
          <w:lang w:val="es-ES"/>
        </w:rPr>
      </w:pPr>
      <w:r w:rsidRPr="00AD30BE">
        <w:rPr>
          <w:rFonts w:ascii="Arial Narrow" w:hAnsi="Arial Narrow"/>
          <w:lang w:val="es-ES"/>
        </w:rPr>
        <w:t xml:space="preserve">De otra parte, como parte del cumplimiento de la meta </w:t>
      </w:r>
      <w:r w:rsidR="00064A17" w:rsidRPr="00AD30BE">
        <w:rPr>
          <w:rFonts w:ascii="Arial Narrow" w:hAnsi="Arial Narrow"/>
          <w:lang w:val="es-ES"/>
        </w:rPr>
        <w:t>se adelantaron acciones administrativas tendientes a dar respuesta de manera oportuna a la ciudadanía que requería los servicios de la Dirección, brindando de manera oportuna y calidad, con información fidedigna de los trámites y servicios de la Dirección, así mismo, se llevaron a cabo planes de Inspección, Vigilancia y Control específicos con el fin de determinar el estado de las entidades sin ánimo de lucro, adelantándose así un total de 2281 gestiones en el SIPEJ.</w:t>
      </w:r>
    </w:p>
    <w:p w14:paraId="13ECCE54" w14:textId="77777777" w:rsidR="00425D99" w:rsidRPr="00AD30BE" w:rsidRDefault="00425D99" w:rsidP="000F46F4">
      <w:pPr>
        <w:jc w:val="both"/>
        <w:rPr>
          <w:rFonts w:ascii="Arial Narrow" w:hAnsi="Arial Narrow"/>
          <w:lang w:val="es-ES"/>
        </w:rPr>
      </w:pPr>
    </w:p>
    <w:p w14:paraId="5CA7EA46" w14:textId="36ECED87" w:rsidR="00AD30BE" w:rsidRDefault="00425D99" w:rsidP="000F46F4">
      <w:pPr>
        <w:jc w:val="both"/>
        <w:rPr>
          <w:rFonts w:ascii="Arial" w:hAnsi="Arial" w:cs="Arial"/>
        </w:rPr>
      </w:pPr>
      <w:r w:rsidRPr="00AD30BE">
        <w:rPr>
          <w:rFonts w:ascii="Arial Narrow" w:hAnsi="Arial Narrow"/>
          <w:lang w:val="es-ES"/>
        </w:rPr>
        <w:t xml:space="preserve">Resultado de la encuesta aplicada, se evidencia que un </w:t>
      </w:r>
      <w:r w:rsidR="00AD30BE" w:rsidRPr="00AD30BE">
        <w:rPr>
          <w:rFonts w:ascii="Arial Narrow" w:hAnsi="Arial Narrow"/>
          <w:lang w:val="es-ES"/>
        </w:rPr>
        <w:t>89</w:t>
      </w:r>
      <w:r w:rsidRPr="00AD30BE">
        <w:rPr>
          <w:rFonts w:ascii="Arial Narrow" w:hAnsi="Arial Narrow"/>
          <w:lang w:val="es-ES"/>
        </w:rPr>
        <w:t>% de l</w:t>
      </w:r>
      <w:r w:rsidR="00AD30BE" w:rsidRPr="00AD30BE">
        <w:rPr>
          <w:rFonts w:ascii="Arial Narrow" w:hAnsi="Arial Narrow"/>
          <w:lang w:val="es-ES"/>
        </w:rPr>
        <w:t>os usuarios</w:t>
      </w:r>
      <w:r w:rsidRPr="00AD30BE">
        <w:rPr>
          <w:rFonts w:ascii="Arial Narrow" w:hAnsi="Arial Narrow"/>
          <w:lang w:val="es-ES"/>
        </w:rPr>
        <w:t xml:space="preserve"> que requiere</w:t>
      </w:r>
      <w:r w:rsidR="00AD30BE" w:rsidRPr="00AD30BE">
        <w:rPr>
          <w:rFonts w:ascii="Arial Narrow" w:hAnsi="Arial Narrow"/>
          <w:lang w:val="es-ES"/>
        </w:rPr>
        <w:t>n</w:t>
      </w:r>
      <w:r w:rsidRPr="00AD30BE">
        <w:rPr>
          <w:rFonts w:ascii="Arial Narrow" w:hAnsi="Arial Narrow"/>
          <w:lang w:val="es-ES"/>
        </w:rPr>
        <w:t xml:space="preserve"> los servicios de la Dirección, percibe favorablemente los servicios brindados. De esta forma, la Dirección se posiciona frente a su población objetivo</w:t>
      </w:r>
      <w:r w:rsidRPr="00940869">
        <w:rPr>
          <w:rFonts w:ascii="Arial" w:hAnsi="Arial" w:cs="Arial"/>
        </w:rPr>
        <w:t>.</w:t>
      </w:r>
    </w:p>
    <w:p w14:paraId="54AB35A5" w14:textId="77777777" w:rsidR="00AD30BE" w:rsidRDefault="00AD30BE" w:rsidP="000F46F4">
      <w:pPr>
        <w:jc w:val="both"/>
        <w:rPr>
          <w:rFonts w:ascii="Arial" w:hAnsi="Arial" w:cs="Arial"/>
        </w:rPr>
      </w:pPr>
    </w:p>
    <w:p w14:paraId="5B72FBAC" w14:textId="1BA65339" w:rsidR="00425D99" w:rsidRDefault="00425D99" w:rsidP="000F46F4">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ión del proceso Inspección, Vigilancia y Control ESA</w:t>
      </w:r>
      <w:r w:rsidR="00AD30BE">
        <w:rPr>
          <w:color w:val="222222"/>
          <w:sz w:val="20"/>
          <w:szCs w:val="20"/>
          <w:u w:val="single"/>
        </w:rPr>
        <w:t xml:space="preserve"> (Meta Proyecto 7501).</w:t>
      </w:r>
    </w:p>
    <w:p w14:paraId="56D380FB" w14:textId="77777777" w:rsidR="00A74620" w:rsidRPr="00261235" w:rsidRDefault="00A74620" w:rsidP="000F46F4">
      <w:pPr>
        <w:jc w:val="both"/>
        <w:rPr>
          <w:color w:val="222222"/>
          <w:sz w:val="20"/>
          <w:szCs w:val="20"/>
          <w:u w:val="single"/>
        </w:rPr>
      </w:pPr>
    </w:p>
    <w:p w14:paraId="31DDAE1C" w14:textId="77777777" w:rsidR="005231C2" w:rsidRDefault="005231C2" w:rsidP="00C752CE"/>
    <w:p w14:paraId="652DCCA0" w14:textId="0636395F" w:rsidR="00425D99" w:rsidRDefault="005231C2" w:rsidP="000F46F4">
      <w:pPr>
        <w:pStyle w:val="Ttulo3"/>
        <w:jc w:val="both"/>
        <w:rPr>
          <w:lang w:val="es-CO"/>
        </w:rPr>
      </w:pPr>
      <w:bookmarkStart w:id="148" w:name="_Toc51829112"/>
      <w:r>
        <w:rPr>
          <w:lang w:val="es-CO"/>
        </w:rPr>
        <w:t xml:space="preserve">Meta Plan de acción: </w:t>
      </w:r>
      <w:r w:rsidR="00AD5FCD">
        <w:rPr>
          <w:lang w:val="es-CO"/>
        </w:rPr>
        <w:t xml:space="preserve">Medición: </w:t>
      </w:r>
      <w:r w:rsidRPr="005231C2">
        <w:rPr>
          <w:lang w:val="es-CO"/>
        </w:rPr>
        <w:t>Atender el 100% de los requerimientos reportados por los servidores de la Entidad</w:t>
      </w:r>
      <w:r w:rsidR="00425D99">
        <w:rPr>
          <w:lang w:val="es-CO"/>
        </w:rPr>
        <w:t xml:space="preserve"> de Satisfacción de l</w:t>
      </w:r>
      <w:r w:rsidR="00425D99" w:rsidRPr="00F52A6D">
        <w:rPr>
          <w:lang w:val="es-CO"/>
        </w:rPr>
        <w:t>os Servicios Prestados</w:t>
      </w:r>
      <w:r w:rsidR="00425D99">
        <w:rPr>
          <w:lang w:val="es-CO"/>
        </w:rPr>
        <w:t xml:space="preserve"> por la Oficina TIC</w:t>
      </w:r>
      <w:bookmarkEnd w:id="148"/>
    </w:p>
    <w:p w14:paraId="290FF97B" w14:textId="0E1BB000" w:rsidR="00425D99" w:rsidRDefault="00425D99" w:rsidP="000F46F4">
      <w:pPr>
        <w:rPr>
          <w:lang w:eastAsia="es-CO"/>
        </w:rPr>
      </w:pPr>
    </w:p>
    <w:p w14:paraId="2703C519" w14:textId="77777777" w:rsidR="005231C2" w:rsidRPr="005231C2" w:rsidRDefault="005231C2" w:rsidP="005231C2">
      <w:pPr>
        <w:spacing w:line="276" w:lineRule="auto"/>
        <w:jc w:val="both"/>
        <w:rPr>
          <w:rFonts w:ascii="Arial Narrow" w:hAnsi="Arial Narrow" w:cs="Arial"/>
        </w:rPr>
      </w:pPr>
      <w:r w:rsidRPr="005231C2">
        <w:rPr>
          <w:rFonts w:ascii="Arial Narrow" w:hAnsi="Arial Narrow" w:cs="Arial"/>
        </w:rPr>
        <w:t>Los incidentes de soporte técnico son atendidos y clasificados por medio de la Herramienta de Soporte GLPI, resolviendo dudas, absolviendo consultas, solucionando inconvenientes, explicando la operatividad y realizando las pruebas respectivas, priorizando las soluciones del mismo en los tiempos establecidos para tal efecto y gestionar los incidentes reportados con el fin de tener el registro de una base de conocimiento.</w:t>
      </w:r>
    </w:p>
    <w:p w14:paraId="56AD079A" w14:textId="77777777" w:rsidR="005231C2" w:rsidRPr="005231C2" w:rsidRDefault="005231C2" w:rsidP="005231C2">
      <w:pPr>
        <w:spacing w:line="276" w:lineRule="auto"/>
        <w:jc w:val="both"/>
        <w:rPr>
          <w:rFonts w:ascii="Arial Narrow" w:hAnsi="Arial Narrow" w:cs="Arial"/>
        </w:rPr>
      </w:pPr>
    </w:p>
    <w:p w14:paraId="47098FA3" w14:textId="77777777" w:rsidR="005231C2" w:rsidRPr="005231C2" w:rsidRDefault="005231C2" w:rsidP="005231C2">
      <w:pPr>
        <w:spacing w:line="276" w:lineRule="auto"/>
        <w:jc w:val="both"/>
        <w:rPr>
          <w:rFonts w:ascii="Arial Narrow" w:hAnsi="Arial Narrow" w:cs="Arial"/>
        </w:rPr>
      </w:pPr>
      <w:r w:rsidRPr="005231C2">
        <w:rPr>
          <w:rFonts w:ascii="Arial Narrow" w:hAnsi="Arial Narrow" w:cs="Arial"/>
        </w:rPr>
        <w:t>En forma general en el segundo trimestre se reportaron en la mesa de ayuda GLPI 134 solicitudes de requerimientos de soporte, los cuales fueron asignados y atendidos por el grupo de soporte e ingenieros de la Oficina de TIC.</w:t>
      </w:r>
    </w:p>
    <w:p w14:paraId="54D8413F" w14:textId="77777777" w:rsidR="005231C2" w:rsidRPr="005231C2" w:rsidRDefault="005231C2" w:rsidP="005231C2">
      <w:pPr>
        <w:spacing w:line="276" w:lineRule="auto"/>
        <w:jc w:val="both"/>
        <w:rPr>
          <w:rFonts w:ascii="Arial Narrow" w:hAnsi="Arial Narrow" w:cs="Arial"/>
        </w:rPr>
      </w:pPr>
    </w:p>
    <w:p w14:paraId="074BF059" w14:textId="3A5A415F" w:rsidR="005231C2" w:rsidRDefault="005231C2" w:rsidP="005231C2">
      <w:pPr>
        <w:spacing w:line="276" w:lineRule="auto"/>
        <w:jc w:val="both"/>
        <w:rPr>
          <w:rFonts w:ascii="Arial Narrow" w:hAnsi="Arial Narrow" w:cs="Arial"/>
        </w:rPr>
      </w:pPr>
      <w:r w:rsidRPr="005231C2">
        <w:rPr>
          <w:rFonts w:ascii="Arial Narrow" w:hAnsi="Arial Narrow" w:cs="Arial"/>
        </w:rPr>
        <w:t>A continuación, se relacionan los requerimientos de soporte técnico reportados en la herramienta de mesa de ayuda de GLPI en el segundo trimestre así:</w:t>
      </w:r>
    </w:p>
    <w:p w14:paraId="338AA783" w14:textId="77777777" w:rsidR="005231C2" w:rsidRDefault="005231C2" w:rsidP="005231C2">
      <w:pPr>
        <w:spacing w:line="276" w:lineRule="auto"/>
        <w:jc w:val="both"/>
        <w:rPr>
          <w:rFonts w:ascii="Arial Narrow" w:hAnsi="Arial Narrow" w:cs="Arial"/>
        </w:rPr>
      </w:pPr>
    </w:p>
    <w:tbl>
      <w:tblPr>
        <w:tblW w:w="4859" w:type="dxa"/>
        <w:jc w:val="center"/>
        <w:tblCellMar>
          <w:left w:w="70" w:type="dxa"/>
          <w:right w:w="70" w:type="dxa"/>
        </w:tblCellMar>
        <w:tblLook w:val="04A0" w:firstRow="1" w:lastRow="0" w:firstColumn="1" w:lastColumn="0" w:noHBand="0" w:noVBand="1"/>
      </w:tblPr>
      <w:tblGrid>
        <w:gridCol w:w="3182"/>
        <w:gridCol w:w="1677"/>
      </w:tblGrid>
      <w:tr w:rsidR="005231C2" w:rsidRPr="009A0C59" w14:paraId="5059FD78" w14:textId="77777777" w:rsidTr="005231C2">
        <w:trPr>
          <w:trHeight w:val="397"/>
          <w:jc w:val="center"/>
        </w:trPr>
        <w:tc>
          <w:tcPr>
            <w:tcW w:w="3182" w:type="dxa"/>
            <w:vMerge w:val="restart"/>
            <w:tcBorders>
              <w:top w:val="single" w:sz="18" w:space="0" w:color="auto"/>
              <w:left w:val="single" w:sz="18" w:space="0" w:color="auto"/>
              <w:bottom w:val="single" w:sz="4" w:space="0" w:color="000000"/>
              <w:right w:val="single" w:sz="18" w:space="0" w:color="auto"/>
            </w:tcBorders>
            <w:shd w:val="clear" w:color="3C78D8" w:fill="3C78D8"/>
            <w:vAlign w:val="center"/>
            <w:hideMark/>
          </w:tcPr>
          <w:p w14:paraId="688638E0" w14:textId="77777777" w:rsidR="005231C2" w:rsidRPr="009A0C59" w:rsidRDefault="005231C2" w:rsidP="00AD5FCD">
            <w:pPr>
              <w:jc w:val="center"/>
              <w:rPr>
                <w:rFonts w:ascii="Calibri" w:hAnsi="Calibri" w:cs="Calibri"/>
                <w:b/>
                <w:bCs/>
                <w:i/>
                <w:iCs/>
                <w:color w:val="FFFFFF"/>
                <w:sz w:val="28"/>
                <w:szCs w:val="28"/>
                <w:lang w:eastAsia="es-CO"/>
              </w:rPr>
            </w:pPr>
            <w:r w:rsidRPr="009A0C59">
              <w:rPr>
                <w:rFonts w:ascii="Calibri" w:hAnsi="Calibri" w:cs="Calibri"/>
                <w:b/>
                <w:bCs/>
                <w:i/>
                <w:iCs/>
                <w:color w:val="FFFFFF"/>
                <w:sz w:val="28"/>
                <w:szCs w:val="28"/>
                <w:lang w:eastAsia="es-CO"/>
              </w:rPr>
              <w:t>Requerimiento de Soporte</w:t>
            </w:r>
          </w:p>
        </w:tc>
        <w:tc>
          <w:tcPr>
            <w:tcW w:w="1677" w:type="dxa"/>
            <w:vMerge w:val="restart"/>
            <w:tcBorders>
              <w:top w:val="single" w:sz="18" w:space="0" w:color="auto"/>
              <w:left w:val="single" w:sz="18" w:space="0" w:color="auto"/>
              <w:bottom w:val="single" w:sz="4" w:space="0" w:color="000000"/>
              <w:right w:val="single" w:sz="18" w:space="0" w:color="auto"/>
            </w:tcBorders>
            <w:shd w:val="clear" w:color="FFFF00" w:fill="FFFF00"/>
            <w:noWrap/>
            <w:vAlign w:val="center"/>
            <w:hideMark/>
          </w:tcPr>
          <w:p w14:paraId="0040C88A" w14:textId="77777777" w:rsidR="005231C2" w:rsidRPr="009A0C59" w:rsidRDefault="005231C2" w:rsidP="00AD5FCD">
            <w:pPr>
              <w:jc w:val="center"/>
              <w:rPr>
                <w:rFonts w:ascii="Calibri" w:hAnsi="Calibri" w:cs="Calibri"/>
                <w:b/>
                <w:color w:val="000000"/>
                <w:sz w:val="28"/>
                <w:szCs w:val="28"/>
                <w:lang w:eastAsia="es-CO"/>
              </w:rPr>
            </w:pPr>
            <w:r>
              <w:rPr>
                <w:rFonts w:ascii="Calibri" w:hAnsi="Calibri" w:cs="Calibri"/>
                <w:b/>
                <w:color w:val="000000"/>
                <w:sz w:val="28"/>
                <w:szCs w:val="28"/>
                <w:lang w:eastAsia="es-CO"/>
              </w:rPr>
              <w:t>134</w:t>
            </w:r>
          </w:p>
        </w:tc>
      </w:tr>
      <w:tr w:rsidR="005231C2" w:rsidRPr="009A0C59" w14:paraId="66E271F7" w14:textId="77777777" w:rsidTr="005231C2">
        <w:trPr>
          <w:trHeight w:val="453"/>
          <w:jc w:val="center"/>
        </w:trPr>
        <w:tc>
          <w:tcPr>
            <w:tcW w:w="3182" w:type="dxa"/>
            <w:vMerge/>
            <w:tcBorders>
              <w:top w:val="single" w:sz="8" w:space="0" w:color="auto"/>
              <w:left w:val="single" w:sz="18" w:space="0" w:color="auto"/>
              <w:bottom w:val="single" w:sz="18" w:space="0" w:color="auto"/>
              <w:right w:val="single" w:sz="18" w:space="0" w:color="auto"/>
            </w:tcBorders>
            <w:vAlign w:val="center"/>
            <w:hideMark/>
          </w:tcPr>
          <w:p w14:paraId="275DCC4C" w14:textId="77777777" w:rsidR="005231C2" w:rsidRPr="009A0C59" w:rsidRDefault="005231C2" w:rsidP="00AD5FCD">
            <w:pPr>
              <w:rPr>
                <w:rFonts w:ascii="Calibri" w:hAnsi="Calibri" w:cs="Calibri"/>
                <w:b/>
                <w:bCs/>
                <w:i/>
                <w:iCs/>
                <w:color w:val="FFFFFF"/>
                <w:sz w:val="28"/>
                <w:szCs w:val="28"/>
                <w:lang w:eastAsia="es-CO"/>
              </w:rPr>
            </w:pPr>
          </w:p>
        </w:tc>
        <w:tc>
          <w:tcPr>
            <w:tcW w:w="1677" w:type="dxa"/>
            <w:vMerge/>
            <w:tcBorders>
              <w:top w:val="single" w:sz="8" w:space="0" w:color="auto"/>
              <w:left w:val="single" w:sz="18" w:space="0" w:color="auto"/>
              <w:bottom w:val="single" w:sz="18" w:space="0" w:color="auto"/>
              <w:right w:val="single" w:sz="18" w:space="0" w:color="auto"/>
            </w:tcBorders>
            <w:vAlign w:val="center"/>
            <w:hideMark/>
          </w:tcPr>
          <w:p w14:paraId="54735075" w14:textId="77777777" w:rsidR="005231C2" w:rsidRPr="009A0C59" w:rsidRDefault="005231C2" w:rsidP="00AD5FCD">
            <w:pPr>
              <w:rPr>
                <w:rFonts w:ascii="Calibri" w:hAnsi="Calibri" w:cs="Calibri"/>
                <w:color w:val="000000"/>
                <w:sz w:val="28"/>
                <w:szCs w:val="28"/>
                <w:lang w:eastAsia="es-CO"/>
              </w:rPr>
            </w:pPr>
          </w:p>
        </w:tc>
      </w:tr>
      <w:tr w:rsidR="005231C2" w:rsidRPr="009A0C59" w14:paraId="0FF8A64F" w14:textId="77777777" w:rsidTr="005231C2">
        <w:trPr>
          <w:trHeight w:val="349"/>
          <w:jc w:val="center"/>
        </w:trPr>
        <w:tc>
          <w:tcPr>
            <w:tcW w:w="3182" w:type="dxa"/>
            <w:tcBorders>
              <w:top w:val="single" w:sz="18" w:space="0" w:color="auto"/>
              <w:left w:val="single" w:sz="18" w:space="0" w:color="auto"/>
              <w:bottom w:val="single" w:sz="18" w:space="0" w:color="auto"/>
              <w:right w:val="single" w:sz="4" w:space="0" w:color="000000"/>
            </w:tcBorders>
            <w:shd w:val="clear" w:color="auto" w:fill="auto"/>
            <w:noWrap/>
            <w:vAlign w:val="bottom"/>
            <w:hideMark/>
          </w:tcPr>
          <w:p w14:paraId="183B0C4A" w14:textId="77777777" w:rsidR="005231C2" w:rsidRPr="009A0C59" w:rsidRDefault="005231C2" w:rsidP="00AD5FCD">
            <w:pPr>
              <w:rPr>
                <w:rFonts w:ascii="Calibri" w:hAnsi="Calibri" w:cs="Calibri"/>
                <w:b/>
                <w:bCs/>
                <w:i/>
                <w:iCs/>
                <w:color w:val="000000"/>
                <w:sz w:val="28"/>
                <w:szCs w:val="28"/>
                <w:lang w:eastAsia="es-CO"/>
              </w:rPr>
            </w:pPr>
            <w:r w:rsidRPr="009A0C59">
              <w:rPr>
                <w:rFonts w:ascii="Calibri" w:hAnsi="Calibri" w:cs="Calibri"/>
                <w:b/>
                <w:bCs/>
                <w:i/>
                <w:iCs/>
                <w:color w:val="000000"/>
                <w:sz w:val="28"/>
                <w:szCs w:val="28"/>
                <w:lang w:eastAsia="es-CO"/>
              </w:rPr>
              <w:t>Enero</w:t>
            </w:r>
          </w:p>
        </w:tc>
        <w:tc>
          <w:tcPr>
            <w:tcW w:w="1677" w:type="dxa"/>
            <w:tcBorders>
              <w:top w:val="single" w:sz="18" w:space="0" w:color="auto"/>
              <w:left w:val="nil"/>
              <w:bottom w:val="single" w:sz="18" w:space="0" w:color="auto"/>
              <w:right w:val="single" w:sz="18" w:space="0" w:color="auto"/>
            </w:tcBorders>
            <w:shd w:val="clear" w:color="auto" w:fill="auto"/>
            <w:noWrap/>
            <w:vAlign w:val="bottom"/>
            <w:hideMark/>
          </w:tcPr>
          <w:p w14:paraId="2C533A84" w14:textId="77777777" w:rsidR="005231C2" w:rsidRPr="009A0C59" w:rsidRDefault="005231C2" w:rsidP="00AD5FCD">
            <w:pPr>
              <w:jc w:val="center"/>
              <w:rPr>
                <w:rFonts w:ascii="Calibri" w:hAnsi="Calibri" w:cs="Calibri"/>
                <w:color w:val="000000"/>
                <w:sz w:val="28"/>
                <w:szCs w:val="28"/>
                <w:lang w:eastAsia="es-CO"/>
              </w:rPr>
            </w:pPr>
            <w:r>
              <w:rPr>
                <w:rFonts w:ascii="Calibri" w:hAnsi="Calibri" w:cs="Calibri"/>
                <w:color w:val="000000"/>
                <w:sz w:val="28"/>
                <w:szCs w:val="28"/>
                <w:lang w:eastAsia="es-CO"/>
              </w:rPr>
              <w:t>57</w:t>
            </w:r>
          </w:p>
        </w:tc>
      </w:tr>
      <w:tr w:rsidR="005231C2" w:rsidRPr="009A0C59" w14:paraId="5527F211" w14:textId="77777777" w:rsidTr="005231C2">
        <w:trPr>
          <w:trHeight w:val="349"/>
          <w:jc w:val="center"/>
        </w:trPr>
        <w:tc>
          <w:tcPr>
            <w:tcW w:w="3182" w:type="dxa"/>
            <w:tcBorders>
              <w:top w:val="single" w:sz="18" w:space="0" w:color="auto"/>
              <w:left w:val="single" w:sz="18" w:space="0" w:color="auto"/>
              <w:bottom w:val="single" w:sz="18" w:space="0" w:color="auto"/>
              <w:right w:val="single" w:sz="4" w:space="0" w:color="000000"/>
            </w:tcBorders>
            <w:shd w:val="clear" w:color="auto" w:fill="auto"/>
            <w:noWrap/>
            <w:vAlign w:val="bottom"/>
            <w:hideMark/>
          </w:tcPr>
          <w:p w14:paraId="5110DBB2" w14:textId="77777777" w:rsidR="005231C2" w:rsidRPr="009A0C59" w:rsidRDefault="005231C2" w:rsidP="00AD5FCD">
            <w:pPr>
              <w:rPr>
                <w:rFonts w:ascii="Calibri" w:hAnsi="Calibri" w:cs="Calibri"/>
                <w:b/>
                <w:bCs/>
                <w:i/>
                <w:iCs/>
                <w:color w:val="000000"/>
                <w:sz w:val="28"/>
                <w:szCs w:val="28"/>
                <w:lang w:eastAsia="es-CO"/>
              </w:rPr>
            </w:pPr>
            <w:r w:rsidRPr="009A0C59">
              <w:rPr>
                <w:rFonts w:ascii="Calibri" w:hAnsi="Calibri" w:cs="Calibri"/>
                <w:b/>
                <w:bCs/>
                <w:i/>
                <w:iCs/>
                <w:color w:val="000000"/>
                <w:sz w:val="28"/>
                <w:szCs w:val="28"/>
                <w:lang w:eastAsia="es-CO"/>
              </w:rPr>
              <w:t>Febrero</w:t>
            </w:r>
          </w:p>
        </w:tc>
        <w:tc>
          <w:tcPr>
            <w:tcW w:w="1677" w:type="dxa"/>
            <w:tcBorders>
              <w:top w:val="single" w:sz="18" w:space="0" w:color="auto"/>
              <w:left w:val="nil"/>
              <w:bottom w:val="single" w:sz="18" w:space="0" w:color="auto"/>
              <w:right w:val="single" w:sz="18" w:space="0" w:color="auto"/>
            </w:tcBorders>
            <w:shd w:val="clear" w:color="auto" w:fill="auto"/>
            <w:noWrap/>
            <w:vAlign w:val="bottom"/>
            <w:hideMark/>
          </w:tcPr>
          <w:p w14:paraId="0EC921F2" w14:textId="77777777" w:rsidR="005231C2" w:rsidRPr="009A0C59" w:rsidRDefault="005231C2" w:rsidP="00AD5FCD">
            <w:pPr>
              <w:jc w:val="center"/>
              <w:rPr>
                <w:rFonts w:ascii="Calibri" w:hAnsi="Calibri" w:cs="Calibri"/>
                <w:color w:val="000000"/>
                <w:sz w:val="28"/>
                <w:szCs w:val="28"/>
                <w:lang w:eastAsia="es-CO"/>
              </w:rPr>
            </w:pPr>
            <w:r>
              <w:rPr>
                <w:rFonts w:ascii="Calibri" w:hAnsi="Calibri" w:cs="Calibri"/>
                <w:color w:val="000000"/>
                <w:sz w:val="28"/>
                <w:szCs w:val="28"/>
                <w:lang w:eastAsia="es-CO"/>
              </w:rPr>
              <w:t>41</w:t>
            </w:r>
          </w:p>
        </w:tc>
      </w:tr>
      <w:tr w:rsidR="005231C2" w:rsidRPr="009A0C59" w14:paraId="6F116B6A" w14:textId="77777777" w:rsidTr="005231C2">
        <w:trPr>
          <w:trHeight w:val="366"/>
          <w:jc w:val="center"/>
        </w:trPr>
        <w:tc>
          <w:tcPr>
            <w:tcW w:w="3182" w:type="dxa"/>
            <w:tcBorders>
              <w:top w:val="single" w:sz="18" w:space="0" w:color="auto"/>
              <w:left w:val="single" w:sz="18" w:space="0" w:color="auto"/>
              <w:bottom w:val="single" w:sz="18" w:space="0" w:color="auto"/>
              <w:right w:val="single" w:sz="4" w:space="0" w:color="000000"/>
            </w:tcBorders>
            <w:shd w:val="clear" w:color="auto" w:fill="auto"/>
            <w:noWrap/>
            <w:vAlign w:val="bottom"/>
            <w:hideMark/>
          </w:tcPr>
          <w:p w14:paraId="787E5602" w14:textId="77777777" w:rsidR="005231C2" w:rsidRPr="009A0C59" w:rsidRDefault="005231C2" w:rsidP="00AD5FCD">
            <w:pPr>
              <w:rPr>
                <w:rFonts w:ascii="Calibri" w:hAnsi="Calibri" w:cs="Calibri"/>
                <w:b/>
                <w:bCs/>
                <w:i/>
                <w:iCs/>
                <w:color w:val="000000"/>
                <w:sz w:val="28"/>
                <w:szCs w:val="28"/>
                <w:lang w:eastAsia="es-CO"/>
              </w:rPr>
            </w:pPr>
            <w:r w:rsidRPr="009A0C59">
              <w:rPr>
                <w:rFonts w:ascii="Calibri" w:hAnsi="Calibri" w:cs="Calibri"/>
                <w:b/>
                <w:bCs/>
                <w:i/>
                <w:iCs/>
                <w:color w:val="000000"/>
                <w:sz w:val="28"/>
                <w:szCs w:val="28"/>
                <w:lang w:eastAsia="es-CO"/>
              </w:rPr>
              <w:t>Marzo</w:t>
            </w:r>
          </w:p>
        </w:tc>
        <w:tc>
          <w:tcPr>
            <w:tcW w:w="1677" w:type="dxa"/>
            <w:tcBorders>
              <w:top w:val="single" w:sz="18" w:space="0" w:color="auto"/>
              <w:left w:val="nil"/>
              <w:bottom w:val="single" w:sz="18" w:space="0" w:color="auto"/>
              <w:right w:val="single" w:sz="18" w:space="0" w:color="auto"/>
            </w:tcBorders>
            <w:shd w:val="clear" w:color="auto" w:fill="auto"/>
            <w:noWrap/>
            <w:vAlign w:val="bottom"/>
            <w:hideMark/>
          </w:tcPr>
          <w:p w14:paraId="21B670C8" w14:textId="77777777" w:rsidR="005231C2" w:rsidRPr="009A0C59" w:rsidRDefault="005231C2" w:rsidP="00AD5FCD">
            <w:pPr>
              <w:jc w:val="center"/>
              <w:rPr>
                <w:rFonts w:ascii="Calibri" w:hAnsi="Calibri" w:cs="Calibri"/>
                <w:color w:val="000000"/>
                <w:sz w:val="28"/>
                <w:szCs w:val="28"/>
                <w:lang w:eastAsia="es-CO"/>
              </w:rPr>
            </w:pPr>
            <w:r>
              <w:rPr>
                <w:rFonts w:ascii="Calibri" w:hAnsi="Calibri" w:cs="Calibri"/>
                <w:color w:val="000000"/>
                <w:sz w:val="28"/>
                <w:szCs w:val="28"/>
                <w:lang w:eastAsia="es-CO"/>
              </w:rPr>
              <w:t>3</w:t>
            </w:r>
            <w:r w:rsidRPr="009A0C59">
              <w:rPr>
                <w:rFonts w:ascii="Calibri" w:hAnsi="Calibri" w:cs="Calibri"/>
                <w:color w:val="000000"/>
                <w:sz w:val="28"/>
                <w:szCs w:val="28"/>
                <w:lang w:eastAsia="es-CO"/>
              </w:rPr>
              <w:t>6</w:t>
            </w:r>
          </w:p>
        </w:tc>
      </w:tr>
    </w:tbl>
    <w:p w14:paraId="64E2B7FA" w14:textId="4E6D4D2E" w:rsidR="00425D99" w:rsidRDefault="00425D99" w:rsidP="005231C2">
      <w:pPr>
        <w:rPr>
          <w:rFonts w:ascii="Arial" w:hAnsi="Arial" w:cs="Arial"/>
          <w:b/>
        </w:rPr>
      </w:pPr>
    </w:p>
    <w:p w14:paraId="73B504DF" w14:textId="4CD28F54" w:rsidR="005231C2" w:rsidRDefault="00425D99" w:rsidP="000F46F4">
      <w:pPr>
        <w:jc w:val="both"/>
        <w:rPr>
          <w:rFonts w:ascii="Arial Narrow" w:hAnsi="Arial Narrow" w:cs="Arial"/>
        </w:rPr>
      </w:pPr>
      <w:r w:rsidRPr="005231C2">
        <w:rPr>
          <w:rFonts w:ascii="Arial Narrow" w:hAnsi="Arial Narrow" w:cs="Arial"/>
        </w:rPr>
        <w:t xml:space="preserve">Con el fin de medir el nivel de satisfacción de los servicios prestados por la Oficina TIC, en atención a los requerimientos solicitados por los servidores de la Entidad, se realizó el análisis de la </w:t>
      </w:r>
      <w:r w:rsidRPr="005231C2">
        <w:rPr>
          <w:rFonts w:ascii="Arial Narrow" w:hAnsi="Arial Narrow" w:cs="Arial"/>
        </w:rPr>
        <w:lastRenderedPageBreak/>
        <w:t>información de las encuestas de satisfacción aplicadas mensualmente, con el objetivo de generar un consolidado por cada pregunta.</w:t>
      </w:r>
    </w:p>
    <w:p w14:paraId="44D17470" w14:textId="77777777" w:rsidR="005231C2" w:rsidRPr="005231C2" w:rsidRDefault="005231C2" w:rsidP="000F46F4">
      <w:pPr>
        <w:jc w:val="both"/>
        <w:rPr>
          <w:rFonts w:ascii="Arial Narrow" w:hAnsi="Arial Narrow" w:cs="Arial"/>
        </w:rPr>
      </w:pPr>
    </w:p>
    <w:p w14:paraId="529C3AAA" w14:textId="7C46BF61" w:rsidR="005231C2" w:rsidRDefault="005231C2" w:rsidP="000F46F4">
      <w:pPr>
        <w:jc w:val="both"/>
        <w:rPr>
          <w:rFonts w:ascii="Arial Narrow" w:hAnsi="Arial Narrow" w:cs="Arial"/>
          <w:bCs/>
        </w:rPr>
      </w:pPr>
      <w:r w:rsidRPr="005231C2">
        <w:rPr>
          <w:rFonts w:ascii="Arial Narrow" w:hAnsi="Arial Narrow" w:cs="Arial"/>
        </w:rPr>
        <w:t>A continuación, se presentan los resultados de la encuesta de satisfacción del indicador</w:t>
      </w:r>
      <w:r w:rsidRPr="005231C2">
        <w:rPr>
          <w:rFonts w:ascii="Arial Narrow" w:hAnsi="Arial Narrow" w:cs="Arial"/>
          <w:b/>
        </w:rPr>
        <w:t xml:space="preserve"> “</w:t>
      </w:r>
      <w:r w:rsidRPr="005231C2">
        <w:rPr>
          <w:rFonts w:ascii="Arial Narrow" w:hAnsi="Arial Narrow" w:cs="Arial"/>
          <w:b/>
          <w:i/>
          <w:iCs/>
        </w:rPr>
        <w:t>Porcentaje de satisfacción en la prestación del servicio</w:t>
      </w:r>
      <w:r w:rsidRPr="005231C2">
        <w:rPr>
          <w:rFonts w:ascii="Arial Narrow" w:hAnsi="Arial Narrow" w:cs="Arial"/>
          <w:i/>
          <w:iCs/>
        </w:rPr>
        <w:t xml:space="preserve"> </w:t>
      </w:r>
      <w:r w:rsidRPr="005231C2">
        <w:rPr>
          <w:rFonts w:ascii="Arial Narrow" w:hAnsi="Arial Narrow" w:cs="Arial"/>
          <w:b/>
          <w:i/>
          <w:iCs/>
        </w:rPr>
        <w:t>fue de</w:t>
      </w:r>
      <w:r w:rsidRPr="005231C2">
        <w:rPr>
          <w:rFonts w:ascii="Arial Narrow" w:hAnsi="Arial Narrow" w:cs="Arial"/>
          <w:i/>
          <w:iCs/>
        </w:rPr>
        <w:t xml:space="preserve"> </w:t>
      </w:r>
      <w:r w:rsidRPr="005231C2">
        <w:rPr>
          <w:rFonts w:ascii="Arial Narrow" w:hAnsi="Arial Narrow" w:cs="Arial"/>
          <w:b/>
          <w:i/>
          <w:iCs/>
        </w:rPr>
        <w:t>97% para el segundo trimestre”</w:t>
      </w:r>
      <w:r w:rsidRPr="005231C2">
        <w:rPr>
          <w:rFonts w:ascii="Arial Narrow" w:hAnsi="Arial Narrow" w:cs="Arial"/>
        </w:rPr>
        <w:t xml:space="preserve"> de la meta “Atender</w:t>
      </w:r>
      <w:r w:rsidRPr="005231C2">
        <w:rPr>
          <w:rFonts w:ascii="Arial Narrow" w:hAnsi="Arial Narrow" w:cs="Arial"/>
          <w:bCs/>
        </w:rPr>
        <w:t xml:space="preserve"> el 100% de los requerimientos reportados por los servidores de la Entidad”</w:t>
      </w:r>
      <w:r>
        <w:rPr>
          <w:rFonts w:ascii="Arial Narrow" w:hAnsi="Arial Narrow" w:cs="Arial"/>
          <w:bCs/>
        </w:rPr>
        <w:t>.</w:t>
      </w:r>
    </w:p>
    <w:p w14:paraId="5117F0F7" w14:textId="62933D59" w:rsidR="00A74620" w:rsidRPr="005231C2" w:rsidRDefault="00A74620" w:rsidP="000F46F4">
      <w:pPr>
        <w:jc w:val="both"/>
        <w:rPr>
          <w:rFonts w:ascii="Arial Narrow" w:hAnsi="Arial Narrow" w:cs="Arial"/>
        </w:rPr>
      </w:pPr>
    </w:p>
    <w:p w14:paraId="0A2DDA7B" w14:textId="26450BED" w:rsidR="00A74620"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rial" w:hAnsi="Arial" w:cs="Arial"/>
          <w:b/>
          <w:sz w:val="28"/>
          <w:szCs w:val="28"/>
        </w:rPr>
      </w:pPr>
      <w:r>
        <w:rPr>
          <w:rFonts w:ascii="Arial Narrow" w:hAnsi="Arial Narrow"/>
          <w:noProof/>
          <w:lang w:val="es-ES"/>
        </w:rPr>
        <mc:AlternateContent>
          <mc:Choice Requires="wps">
            <w:drawing>
              <wp:anchor distT="0" distB="0" distL="114300" distR="114300" simplePos="0" relativeHeight="251677696" behindDoc="0" locked="0" layoutInCell="1" allowOverlap="1" wp14:anchorId="02E0A78E" wp14:editId="1BBB1C5F">
                <wp:simplePos x="0" y="0"/>
                <wp:positionH relativeFrom="margin">
                  <wp:posOffset>85725</wp:posOffset>
                </wp:positionH>
                <wp:positionV relativeFrom="paragraph">
                  <wp:posOffset>81915</wp:posOffset>
                </wp:positionV>
                <wp:extent cx="1456267" cy="1325880"/>
                <wp:effectExtent l="0" t="0" r="10795" b="26670"/>
                <wp:wrapNone/>
                <wp:docPr id="175" name="Elipse 175"/>
                <wp:cNvGraphicFramePr/>
                <a:graphic xmlns:a="http://schemas.openxmlformats.org/drawingml/2006/main">
                  <a:graphicData uri="http://schemas.microsoft.com/office/word/2010/wordprocessingShape">
                    <wps:wsp>
                      <wps:cNvSpPr/>
                      <wps:spPr>
                        <a:xfrm>
                          <a:off x="0" y="0"/>
                          <a:ext cx="1456267" cy="1325880"/>
                        </a:xfrm>
                        <a:prstGeom prst="ellipse">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0F7F7C" w14:textId="6882AC86" w:rsidR="00971778" w:rsidRPr="00064A17" w:rsidRDefault="00971778" w:rsidP="00A74620">
                            <w:pPr>
                              <w:jc w:val="center"/>
                              <w:rPr>
                                <w:sz w:val="72"/>
                                <w:szCs w:val="72"/>
                              </w:rPr>
                            </w:pPr>
                            <w:r>
                              <w:rPr>
                                <w:sz w:val="72"/>
                                <w:szCs w:val="72"/>
                              </w:rPr>
                              <w:t>97</w:t>
                            </w:r>
                            <w:r w:rsidRPr="00064A17">
                              <w:rPr>
                                <w:sz w:val="72"/>
                                <w:szCs w:val="7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0A78E" id="Elipse 175" o:spid="_x0000_s1044" style="position:absolute;margin-left:6.75pt;margin-top:6.45pt;width:114.65pt;height:104.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mu3mQIAAKwFAAAOAAAAZHJzL2Uyb0RvYy54bWysVFFvEzEMfkfiP0R5Z9cr7TaqXadqMIQ0&#10;tokN7TnNJbtISRyStHfl1+PkrrdqGyAh+nC1Y/tz/MX22XlnNNkKHxTYipZHE0qE5VAr+1jR7/eX&#10;704pCZHZmmmwoqI7Eej58u2bs9YtxBQa0LXwBEFsWLSuok2MblEUgTfCsHAETlg0SvCGRVT9Y1F7&#10;1iK60cV0MjkuWvC188BFCHj6sTfSZcaXUvB4I2UQkeiK4t1i/vr8XadvsTxji0fPXKP4cA32D7cw&#10;TFlMOkJ9ZJGRjVcvoIziHgLIeMTBFCCl4iLXgNWUk2fV3DXMiVwLkhPcSFP4f7D8envriarx7U7m&#10;lFhm8JE+aeWCIOkE+WldWKDbnbv1gxZQTMV20pv0j2WQLnO6GzkVXSQcD8vZ/Hh6fEIJR1v5fjo/&#10;Pc2sF0/hzof4WYAhSaio0Dl9ppNtr0LErOi990oJA2hVXyqts5J6RVxoT7YMX5lxLmwsc7jemK9Q&#10;9+fzCf5SPYiV2yuF9NoTWpGK7cvLUtxpkXJo+01IpAkLmmbkEeFl0tCwWvwtZwZMyBKrGLH7W/8G&#10;u7/64J9CRe7vMXjyp4v1wWNEzgw2jsFGWfCvAWikcsjc+yNlB9QkMXbrrm+hsV/WUO+wrzz0Axcc&#10;v1T4uFcsxFvmccJwFnFrxBv8SA1tRWGQKGnA/3ztPPlj46OVkhYntqLhx4Z5QYn+YnEkPpSzWRrx&#10;rMzmJ1NU/KFlfWixG3MB2C4l7ifHs5j8o96L0oN5wOWySlnRxCzH3BXl0e+Vi9hvElxPXKxW2Q3H&#10;2rF4Ze8cT+CJ6NS5990D827o8IjDcQ376WaLZ13e+6ZIC6tNBKnyCCSqe16HJ8CVkPt3WF9p5xzq&#10;2etpyS5/AQAA//8DAFBLAwQUAAYACAAAACEA+8cLed0AAAAJAQAADwAAAGRycy9kb3ducmV2Lnht&#10;bExPy07DMBC8I/EP1iJxo3ZdyiPEqVAlqJC4ECrOTrzEEbGdxk5r/p7lBKed0YxmZ8pNdgM74hT7&#10;4BUsFwIY+jaY3ncK9u9PV3fAYtLe6CF4VPCNETbV+VmpCxNO/g2PdeoYhfhYaAU2pbHgPLYWnY6L&#10;MKIn7TNMTieiU8fNpE8U7gYuhbjhTveePlg94tZi+1XPTsGrEIfGHub9XK9e8sdu/bzNO6fU5UV+&#10;fACWMKc/M/zWp+pQUacmzN5ENhBfrclJV94DI11eS5rSEJDLW+BVyf8vqH4AAAD//wMAUEsBAi0A&#10;FAAGAAgAAAAhALaDOJL+AAAA4QEAABMAAAAAAAAAAAAAAAAAAAAAAFtDb250ZW50X1R5cGVzXS54&#10;bWxQSwECLQAUAAYACAAAACEAOP0h/9YAAACUAQAACwAAAAAAAAAAAAAAAAAvAQAAX3JlbHMvLnJl&#10;bHNQSwECLQAUAAYACAAAACEAlCprt5kCAACsBQAADgAAAAAAAAAAAAAAAAAuAgAAZHJzL2Uyb0Rv&#10;Yy54bWxQSwECLQAUAAYACAAAACEA+8cLed0AAAAJAQAADwAAAAAAAAAAAAAAAADzBAAAZHJzL2Rv&#10;d25yZXYueG1sUEsFBgAAAAAEAAQA8wAAAP0FAAAAAA==&#10;" fillcolor="#1f3763 [1604]" strokecolor="#1f3763 [1604]" strokeweight="1pt">
                <v:stroke joinstyle="miter"/>
                <v:textbox>
                  <w:txbxContent>
                    <w:p w14:paraId="760F7F7C" w14:textId="6882AC86" w:rsidR="00971778" w:rsidRPr="00064A17" w:rsidRDefault="00971778" w:rsidP="00A74620">
                      <w:pPr>
                        <w:jc w:val="center"/>
                        <w:rPr>
                          <w:sz w:val="72"/>
                          <w:szCs w:val="72"/>
                        </w:rPr>
                      </w:pPr>
                      <w:r>
                        <w:rPr>
                          <w:sz w:val="72"/>
                          <w:szCs w:val="72"/>
                        </w:rPr>
                        <w:t>97</w:t>
                      </w:r>
                      <w:r w:rsidRPr="00064A17">
                        <w:rPr>
                          <w:sz w:val="72"/>
                          <w:szCs w:val="72"/>
                        </w:rPr>
                        <w:t>%</w:t>
                      </w:r>
                    </w:p>
                  </w:txbxContent>
                </v:textbox>
                <w10:wrap anchorx="margin"/>
              </v:oval>
            </w:pict>
          </mc:Fallback>
        </mc:AlternateContent>
      </w:r>
      <w:r>
        <w:rPr>
          <w:rFonts w:ascii="Arial" w:hAnsi="Arial" w:cs="Arial"/>
          <w:b/>
          <w:sz w:val="28"/>
          <w:szCs w:val="28"/>
        </w:rPr>
        <w:t xml:space="preserve">                                </w:t>
      </w:r>
    </w:p>
    <w:p w14:paraId="1C234F4B" w14:textId="77777777" w:rsidR="00A74620" w:rsidRPr="00064A17"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Pr>
          <w:rFonts w:ascii="Arial" w:hAnsi="Arial" w:cs="Arial"/>
          <w:b/>
          <w:sz w:val="28"/>
          <w:szCs w:val="28"/>
        </w:rPr>
        <w:t xml:space="preserve">                                   </w:t>
      </w:r>
      <w:r w:rsidRPr="00064A17">
        <w:rPr>
          <w:rFonts w:ascii="Aharoni" w:hAnsi="Aharoni" w:cs="Aharoni" w:hint="cs"/>
          <w:b/>
          <w:sz w:val="28"/>
          <w:szCs w:val="28"/>
        </w:rPr>
        <w:t>Resultado Encuesta:</w:t>
      </w:r>
    </w:p>
    <w:p w14:paraId="11A5A2FA" w14:textId="77777777" w:rsidR="00A74620" w:rsidRPr="00064A17"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sidRPr="00064A17">
        <w:rPr>
          <w:rFonts w:ascii="Aharoni" w:hAnsi="Aharoni" w:cs="Aharoni" w:hint="cs"/>
          <w:b/>
          <w:sz w:val="28"/>
          <w:szCs w:val="28"/>
        </w:rPr>
        <w:t xml:space="preserve">                                   </w:t>
      </w:r>
    </w:p>
    <w:p w14:paraId="6040A5AB" w14:textId="77777777" w:rsidR="00A74620"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sidRPr="00064A17">
        <w:rPr>
          <w:rFonts w:ascii="Aharoni" w:hAnsi="Aharoni" w:cs="Aharoni" w:hint="cs"/>
          <w:b/>
          <w:sz w:val="28"/>
          <w:szCs w:val="28"/>
        </w:rPr>
        <w:t xml:space="preserve">                                   </w:t>
      </w:r>
      <w:r>
        <w:rPr>
          <w:rFonts w:ascii="Aharoni" w:hAnsi="Aharoni" w:cs="Aharoni"/>
          <w:b/>
          <w:sz w:val="28"/>
          <w:szCs w:val="28"/>
        </w:rPr>
        <w:t xml:space="preserve">Encuesta de satisfacción de los servicios </w:t>
      </w:r>
    </w:p>
    <w:p w14:paraId="12D1D430" w14:textId="352D06E7" w:rsidR="00A74620" w:rsidRPr="00E84167"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r>
        <w:rPr>
          <w:rFonts w:ascii="Aharoni" w:hAnsi="Aharoni" w:cs="Aharoni"/>
          <w:b/>
          <w:sz w:val="28"/>
          <w:szCs w:val="28"/>
        </w:rPr>
        <w:t xml:space="preserve">                                   prestados por la Oficina TIC</w:t>
      </w:r>
    </w:p>
    <w:p w14:paraId="16C5FE32" w14:textId="24717447" w:rsidR="00A74620"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40"/>
          <w:szCs w:val="40"/>
        </w:rPr>
      </w:pPr>
      <w:r w:rsidRPr="00064A17">
        <w:rPr>
          <w:rFonts w:ascii="Aharoni" w:hAnsi="Aharoni" w:cs="Aharoni" w:hint="cs"/>
          <w:b/>
          <w:sz w:val="40"/>
          <w:szCs w:val="40"/>
        </w:rPr>
        <w:t xml:space="preserve">   </w:t>
      </w:r>
    </w:p>
    <w:p w14:paraId="2F86901A" w14:textId="77777777" w:rsidR="00EC4187" w:rsidRPr="00064A17" w:rsidRDefault="00EC4187" w:rsidP="00A74620">
      <w:pPr>
        <w:pBdr>
          <w:top w:val="single" w:sz="4" w:space="0" w:color="auto"/>
          <w:left w:val="single" w:sz="4" w:space="4" w:color="auto"/>
          <w:bottom w:val="single" w:sz="4" w:space="1" w:color="auto"/>
          <w:right w:val="single" w:sz="4" w:space="4" w:color="auto"/>
        </w:pBdr>
        <w:shd w:val="clear" w:color="auto" w:fill="D9E2F3" w:themeFill="accent1" w:themeFillTint="33"/>
        <w:rPr>
          <w:rFonts w:ascii="Aharoni" w:hAnsi="Aharoni" w:cs="Aharoni"/>
          <w:b/>
          <w:sz w:val="28"/>
          <w:szCs w:val="28"/>
        </w:rPr>
      </w:pPr>
    </w:p>
    <w:p w14:paraId="44B585F3" w14:textId="7FFBC416" w:rsidR="00A74620" w:rsidRDefault="00A74620" w:rsidP="00A74620">
      <w:pPr>
        <w:pBdr>
          <w:top w:val="single" w:sz="4" w:space="0" w:color="auto"/>
          <w:left w:val="single" w:sz="4" w:space="4" w:color="auto"/>
          <w:bottom w:val="single" w:sz="4" w:space="1" w:color="auto"/>
          <w:right w:val="single" w:sz="4" w:space="4" w:color="auto"/>
        </w:pBdr>
        <w:shd w:val="clear" w:color="auto" w:fill="D9E2F3" w:themeFill="accent1" w:themeFillTint="33"/>
        <w:jc w:val="center"/>
        <w:rPr>
          <w:rFonts w:ascii="Arial" w:hAnsi="Arial" w:cs="Arial"/>
          <w:b/>
          <w:sz w:val="28"/>
          <w:szCs w:val="28"/>
        </w:rPr>
      </w:pPr>
    </w:p>
    <w:p w14:paraId="45A56B3B" w14:textId="789E8822" w:rsidR="00A74620" w:rsidRDefault="00F30965" w:rsidP="000F46F4">
      <w:pPr>
        <w:jc w:val="both"/>
        <w:rPr>
          <w:rFonts w:ascii="Arial" w:hAnsi="Arial" w:cs="Arial"/>
        </w:rPr>
      </w:pPr>
      <w:r>
        <w:rPr>
          <w:noProof/>
        </w:rPr>
        <mc:AlternateContent>
          <mc:Choice Requires="wps">
            <w:drawing>
              <wp:anchor distT="0" distB="0" distL="114300" distR="114300" simplePos="0" relativeHeight="251716608" behindDoc="0" locked="0" layoutInCell="1" allowOverlap="1" wp14:anchorId="7C6D5F5C" wp14:editId="10077E00">
                <wp:simplePos x="0" y="0"/>
                <wp:positionH relativeFrom="column">
                  <wp:posOffset>65405</wp:posOffset>
                </wp:positionH>
                <wp:positionV relativeFrom="paragraph">
                  <wp:posOffset>15240</wp:posOffset>
                </wp:positionV>
                <wp:extent cx="5295265" cy="635"/>
                <wp:effectExtent l="0" t="0" r="635" b="0"/>
                <wp:wrapNone/>
                <wp:docPr id="23" name="Cuadro de texto 23"/>
                <wp:cNvGraphicFramePr/>
                <a:graphic xmlns:a="http://schemas.openxmlformats.org/drawingml/2006/main">
                  <a:graphicData uri="http://schemas.microsoft.com/office/word/2010/wordprocessingShape">
                    <wps:wsp>
                      <wps:cNvSpPr txBox="1"/>
                      <wps:spPr>
                        <a:xfrm>
                          <a:off x="0" y="0"/>
                          <a:ext cx="5295265" cy="635"/>
                        </a:xfrm>
                        <a:prstGeom prst="rect">
                          <a:avLst/>
                        </a:prstGeom>
                        <a:solidFill>
                          <a:prstClr val="white"/>
                        </a:solidFill>
                        <a:ln>
                          <a:noFill/>
                        </a:ln>
                      </wps:spPr>
                      <wps:txbx>
                        <w:txbxContent>
                          <w:p w14:paraId="6752CE44" w14:textId="63B839FB" w:rsidR="00971778" w:rsidRPr="00D134CE" w:rsidRDefault="00971778" w:rsidP="00F30965">
                            <w:pPr>
                              <w:pStyle w:val="Descripcin"/>
                              <w:jc w:val="center"/>
                              <w:rPr>
                                <w:rFonts w:ascii="Arial Narrow" w:hAnsi="Arial Narrow"/>
                                <w:noProof/>
                                <w:sz w:val="24"/>
                                <w:szCs w:val="24"/>
                                <w:lang w:val="es-ES"/>
                              </w:rPr>
                            </w:pPr>
                            <w:bookmarkStart w:id="149" w:name="_Toc51829205"/>
                            <w:r>
                              <w:t xml:space="preserve">Tabla </w:t>
                            </w:r>
                            <w:r w:rsidR="00946260">
                              <w:fldChar w:fldCharType="begin"/>
                            </w:r>
                            <w:r w:rsidR="00946260">
                              <w:instrText xml:space="preserve"> SEQ Tabla \* ARABIC </w:instrText>
                            </w:r>
                            <w:r w:rsidR="00946260">
                              <w:fldChar w:fldCharType="separate"/>
                            </w:r>
                            <w:r>
                              <w:rPr>
                                <w:noProof/>
                              </w:rPr>
                              <w:t>63</w:t>
                            </w:r>
                            <w:r w:rsidR="00946260">
                              <w:rPr>
                                <w:noProof/>
                              </w:rPr>
                              <w:fldChar w:fldCharType="end"/>
                            </w:r>
                            <w:r>
                              <w:t xml:space="preserve"> Resultado encuesta servicios TIC</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6D5F5C" id="Cuadro de texto 23" o:spid="_x0000_s1045" type="#_x0000_t202" style="position:absolute;left:0;text-align:left;margin-left:5.15pt;margin-top:1.2pt;width:416.95pt;height:.0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BONQIAAG4EAAAOAAAAZHJzL2Uyb0RvYy54bWysVMFu2zAMvQ/YPwi6L05SJNiMOEWWIsOA&#10;oC2QDj0rshwLkEWNUmJ3Xz9KttOt22nYRaZIitJ7j/TqtmsMuyj0GmzBZ5MpZ8pKKLU9Ffzb0+7D&#10;R858ELYUBqwq+Ivy/Hb9/t2qdbmaQw2mVMioiPV56wpeh+DyLPOyVo3wE3DKUrACbESgLZ6yEkVL&#10;1RuTzafTZdYClg5BKu/Je9cH+TrVryolw0NVeRWYKTi9LaQV03qMa7ZeifyEwtVaDs8Q//CKRmhL&#10;l15L3Ykg2Bn1H6UaLRE8VGEiocmgqrRUCQOhmU3foDnUwqmEhcjx7kqT/39l5f3lEZkuCz6/4cyK&#10;hjTankWJwErFguoCMIoQTa3zOWUfHOWH7jN0JPfo9+SM6LsKm/glXIziRPjLlWQqxSQ5F/NPi/ly&#10;wZmk2PJmEWtkr0cd+vBFQcOiUXAkBROx4rL3oU8dU+JNHowud9qYuImBrUF2EaR2W+ughuK/ZRkb&#10;cy3EU33B6Mkivh5HtEJ37BIts+UI8gjlC2FH6JvIO7nTdOFe+PAokLqG4NIkhAdaKgNtwWGwOKsB&#10;f/zNH/NJTIpy1lIXFtx/PwtUnJmvlmSOLTsaOBrH0bDnZgsEdUYz5mQy6QAGM5oVQvNMA7KJt1BI&#10;WEl3FTyM5jb0s0ADJtVmk5KoMZ0Ie3twMpYeiX3qngW6QZbYGPcw9qfI36jT5yZ93OYciOokXSS2&#10;Z3Hgm5o6iT8MYJyaX/cp6/U3sf4JAAD//wMAUEsDBBQABgAIAAAAIQB1ulal3AAAAAYBAAAPAAAA&#10;ZHJzL2Rvd25yZXYueG1sTI6xTsMwFEV3JP7BekgsiDqkpqrSOFVVwQBL1dCFzY1f45TYjmynDX/P&#10;Y4Lx6F7de8r1ZHt2wRA77yQ8zTJg6BqvO9dKOHy8Pi6BxaScVr13KOEbI6yr25tSFdpf3R4vdWoZ&#10;jbhYKAkmpaHgPDYGrYozP6Cj7OSDVYkwtFwHdaVx2/M8yxbcqs7Rg1EDbg02X/VoJezE5848jKeX&#10;942Yh7fDuF2c21rK+7tpswKWcEp/ZfjVJ3WoyOnoR6cj64mzOTUl5AIYxUshcmBH4mfgVcn/61c/&#10;AAAA//8DAFBLAQItABQABgAIAAAAIQC2gziS/gAAAOEBAAATAAAAAAAAAAAAAAAAAAAAAABbQ29u&#10;dGVudF9UeXBlc10ueG1sUEsBAi0AFAAGAAgAAAAhADj9If/WAAAAlAEAAAsAAAAAAAAAAAAAAAAA&#10;LwEAAF9yZWxzLy5yZWxzUEsBAi0AFAAGAAgAAAAhAMY1gE41AgAAbgQAAA4AAAAAAAAAAAAAAAAA&#10;LgIAAGRycy9lMm9Eb2MueG1sUEsBAi0AFAAGAAgAAAAhAHW6VqXcAAAABgEAAA8AAAAAAAAAAAAA&#10;AAAAjwQAAGRycy9kb3ducmV2LnhtbFBLBQYAAAAABAAEAPMAAACYBQAAAAA=&#10;" stroked="f">
                <v:textbox style="mso-fit-shape-to-text:t" inset="0,0,0,0">
                  <w:txbxContent>
                    <w:p w14:paraId="6752CE44" w14:textId="63B839FB" w:rsidR="00971778" w:rsidRPr="00D134CE" w:rsidRDefault="00971778" w:rsidP="00F30965">
                      <w:pPr>
                        <w:pStyle w:val="Descripcin"/>
                        <w:jc w:val="center"/>
                        <w:rPr>
                          <w:rFonts w:ascii="Arial Narrow" w:hAnsi="Arial Narrow"/>
                          <w:noProof/>
                          <w:sz w:val="24"/>
                          <w:szCs w:val="24"/>
                          <w:lang w:val="es-ES"/>
                        </w:rPr>
                      </w:pPr>
                      <w:bookmarkStart w:id="150" w:name="_Toc51829205"/>
                      <w:r>
                        <w:t xml:space="preserve">Tabla </w:t>
                      </w:r>
                      <w:r w:rsidR="00946260">
                        <w:fldChar w:fldCharType="begin"/>
                      </w:r>
                      <w:r w:rsidR="00946260">
                        <w:instrText xml:space="preserve"> SEQ Tabla \* ARABIC </w:instrText>
                      </w:r>
                      <w:r w:rsidR="00946260">
                        <w:fldChar w:fldCharType="separate"/>
                      </w:r>
                      <w:r>
                        <w:rPr>
                          <w:noProof/>
                        </w:rPr>
                        <w:t>63</w:t>
                      </w:r>
                      <w:r w:rsidR="00946260">
                        <w:rPr>
                          <w:noProof/>
                        </w:rPr>
                        <w:fldChar w:fldCharType="end"/>
                      </w:r>
                      <w:r>
                        <w:t xml:space="preserve"> Resultado encuesta servicios TIC</w:t>
                      </w:r>
                      <w:bookmarkEnd w:id="150"/>
                    </w:p>
                  </w:txbxContent>
                </v:textbox>
              </v:shape>
            </w:pict>
          </mc:Fallback>
        </mc:AlternateContent>
      </w:r>
    </w:p>
    <w:p w14:paraId="3A28126F" w14:textId="77777777" w:rsidR="00F30965" w:rsidRDefault="00F30965" w:rsidP="005231C2">
      <w:pPr>
        <w:spacing w:line="276" w:lineRule="auto"/>
        <w:jc w:val="both"/>
        <w:rPr>
          <w:rFonts w:ascii="Arial Narrow" w:hAnsi="Arial Narrow" w:cs="Arial"/>
        </w:rPr>
      </w:pPr>
    </w:p>
    <w:p w14:paraId="2F117BB4" w14:textId="628C4460" w:rsidR="005231C2" w:rsidRPr="005231C2" w:rsidRDefault="005231C2" w:rsidP="005231C2">
      <w:pPr>
        <w:spacing w:line="276" w:lineRule="auto"/>
        <w:jc w:val="both"/>
        <w:rPr>
          <w:rFonts w:ascii="Arial Narrow" w:hAnsi="Arial Narrow" w:cs="Arial"/>
        </w:rPr>
      </w:pPr>
      <w:r w:rsidRPr="005231C2">
        <w:rPr>
          <w:rFonts w:ascii="Arial Narrow" w:hAnsi="Arial Narrow" w:cs="Arial"/>
        </w:rPr>
        <w:t>Se realizó el análisis de la información de la encuesta de satisfacción de los meses de abril, mayo y junio con el objetivo de generar un consolidado por cada pregunta.</w:t>
      </w:r>
    </w:p>
    <w:p w14:paraId="18311C25" w14:textId="77777777" w:rsidR="005231C2" w:rsidRDefault="005231C2" w:rsidP="000F46F4">
      <w:pPr>
        <w:jc w:val="both"/>
        <w:rPr>
          <w:rFonts w:ascii="Arial" w:hAnsi="Arial" w:cs="Arial"/>
        </w:rPr>
      </w:pPr>
    </w:p>
    <w:p w14:paraId="221993CA" w14:textId="77777777" w:rsidR="00F30965" w:rsidRDefault="005231C2" w:rsidP="00F30965">
      <w:pPr>
        <w:keepNext/>
        <w:jc w:val="both"/>
      </w:pPr>
      <w:r w:rsidRPr="00DA1980">
        <w:rPr>
          <w:noProof/>
        </w:rPr>
        <w:drawing>
          <wp:inline distT="0" distB="0" distL="0" distR="0" wp14:anchorId="715BAD39" wp14:editId="45C2F76E">
            <wp:extent cx="5396230" cy="2521585"/>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96230" cy="2521585"/>
                    </a:xfrm>
                    <a:prstGeom prst="rect">
                      <a:avLst/>
                    </a:prstGeom>
                    <a:noFill/>
                    <a:ln>
                      <a:noFill/>
                    </a:ln>
                  </pic:spPr>
                </pic:pic>
              </a:graphicData>
            </a:graphic>
          </wp:inline>
        </w:drawing>
      </w:r>
    </w:p>
    <w:p w14:paraId="261DDC25" w14:textId="393B6D89" w:rsidR="00A74620" w:rsidRDefault="00F30965" w:rsidP="00F30965">
      <w:pPr>
        <w:pStyle w:val="Descripcin"/>
        <w:jc w:val="center"/>
        <w:rPr>
          <w:rFonts w:ascii="Arial" w:hAnsi="Arial" w:cs="Arial"/>
        </w:rPr>
      </w:pPr>
      <w:bookmarkStart w:id="151" w:name="_Toc51829206"/>
      <w:r>
        <w:t xml:space="preserve">Tabla </w:t>
      </w:r>
      <w:r w:rsidR="00946260">
        <w:fldChar w:fldCharType="begin"/>
      </w:r>
      <w:r w:rsidR="00946260">
        <w:instrText xml:space="preserve"> SEQ Tabla \* ARABIC </w:instrText>
      </w:r>
      <w:r w:rsidR="00946260">
        <w:fldChar w:fldCharType="separate"/>
      </w:r>
      <w:r w:rsidR="004913D6">
        <w:rPr>
          <w:noProof/>
        </w:rPr>
        <w:t>64</w:t>
      </w:r>
      <w:r w:rsidR="00946260">
        <w:rPr>
          <w:noProof/>
        </w:rPr>
        <w:fldChar w:fldCharType="end"/>
      </w:r>
      <w:r>
        <w:t xml:space="preserve"> Consolidado encuesta satisfacción TIC</w:t>
      </w:r>
      <w:bookmarkEnd w:id="151"/>
    </w:p>
    <w:p w14:paraId="2FF87B0F" w14:textId="667053C5" w:rsidR="00425D99" w:rsidRPr="006264F8" w:rsidRDefault="00425D99" w:rsidP="000F46F4">
      <w:pPr>
        <w:jc w:val="center"/>
        <w:rPr>
          <w:rFonts w:ascii="Arial" w:hAnsi="Arial" w:cs="Arial"/>
        </w:rPr>
      </w:pPr>
    </w:p>
    <w:p w14:paraId="257063CF" w14:textId="77777777" w:rsidR="005231C2" w:rsidRDefault="005231C2" w:rsidP="005231C2">
      <w:pPr>
        <w:spacing w:line="276" w:lineRule="auto"/>
        <w:jc w:val="both"/>
        <w:rPr>
          <w:rFonts w:ascii="Arial" w:hAnsi="Arial" w:cs="Arial"/>
          <w:bCs/>
        </w:rPr>
      </w:pPr>
      <w:r w:rsidRPr="005231C2">
        <w:rPr>
          <w:rFonts w:ascii="Arial Narrow" w:hAnsi="Arial Narrow" w:cs="Arial"/>
        </w:rPr>
        <w:t>Como resultado del análisis se evidencia que el porcentaje de satisfacción en la prestación del servicio fue del 97% para el segundo trimestre</w:t>
      </w:r>
      <w:r>
        <w:rPr>
          <w:rFonts w:ascii="Arial" w:hAnsi="Arial" w:cs="Arial"/>
          <w:bCs/>
        </w:rPr>
        <w:t xml:space="preserve">. </w:t>
      </w:r>
    </w:p>
    <w:p w14:paraId="11209B42" w14:textId="77777777" w:rsidR="005231C2" w:rsidRDefault="005231C2" w:rsidP="000F46F4">
      <w:pPr>
        <w:jc w:val="both"/>
        <w:rPr>
          <w:rFonts w:ascii="Arial" w:hAnsi="Arial" w:cs="Arial"/>
          <w:bCs/>
          <w:color w:val="000000"/>
        </w:rPr>
      </w:pPr>
    </w:p>
    <w:p w14:paraId="0DC480FC" w14:textId="199E2622" w:rsidR="00425D99" w:rsidRDefault="00425D99" w:rsidP="000F46F4">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proceso Gestión de TIC. </w:t>
      </w:r>
    </w:p>
    <w:p w14:paraId="6329A72A" w14:textId="4FFED4AB" w:rsidR="003A28F7" w:rsidRDefault="003A28F7" w:rsidP="000F46F4">
      <w:pPr>
        <w:jc w:val="both"/>
        <w:rPr>
          <w:color w:val="222222"/>
          <w:sz w:val="20"/>
          <w:szCs w:val="20"/>
          <w:u w:val="single"/>
        </w:rPr>
      </w:pPr>
    </w:p>
    <w:p w14:paraId="74DA1C7C" w14:textId="4F6DAA9E" w:rsidR="002B3159" w:rsidRDefault="002B3159" w:rsidP="002B3159">
      <w:pPr>
        <w:pStyle w:val="Ttulo3"/>
        <w:jc w:val="both"/>
      </w:pPr>
      <w:bookmarkStart w:id="152" w:name="_Toc51829113"/>
      <w:r>
        <w:rPr>
          <w:lang w:val="es-CO"/>
        </w:rPr>
        <w:t>Meta Plan de acción: Medición “</w:t>
      </w:r>
      <w:r w:rsidRPr="00CD081D">
        <w:rPr>
          <w:lang w:val="es-CO"/>
        </w:rPr>
        <w:t>Orientar</w:t>
      </w:r>
      <w:r>
        <w:t xml:space="preserve"> a 1471</w:t>
      </w:r>
      <w:r w:rsidRPr="00CD081D">
        <w:rPr>
          <w:lang w:val="es-CO"/>
        </w:rPr>
        <w:t xml:space="preserve"> servidores</w:t>
      </w:r>
      <w:r w:rsidRPr="003638A2">
        <w:rPr>
          <w:lang w:val="es-CO"/>
        </w:rPr>
        <w:t xml:space="preserve"> públicos en</w:t>
      </w:r>
      <w:r w:rsidRPr="00CD081D">
        <w:rPr>
          <w:lang w:val="es-CO"/>
        </w:rPr>
        <w:t xml:space="preserve"> temas</w:t>
      </w:r>
      <w:r w:rsidRPr="009C2A52">
        <w:t xml:space="preserve"> de</w:t>
      </w:r>
      <w:r w:rsidRPr="00CD081D">
        <w:rPr>
          <w:lang w:val="es-CO"/>
        </w:rPr>
        <w:t xml:space="preserve"> responsabilidad disciplinaria</w:t>
      </w:r>
      <w:r w:rsidRPr="009C2A52">
        <w:t>.</w:t>
      </w:r>
      <w:bookmarkEnd w:id="152"/>
    </w:p>
    <w:p w14:paraId="3708F879" w14:textId="6E310136" w:rsidR="002B3159" w:rsidRDefault="002B3159" w:rsidP="002B3159">
      <w:pPr>
        <w:rPr>
          <w:lang w:val="en" w:eastAsia="es-CO"/>
        </w:rPr>
      </w:pPr>
    </w:p>
    <w:p w14:paraId="69086ADA" w14:textId="5F43D79B" w:rsidR="002B3159" w:rsidRDefault="002B3159" w:rsidP="00B60795">
      <w:pPr>
        <w:jc w:val="both"/>
      </w:pPr>
      <w:r w:rsidRPr="002B3159">
        <w:rPr>
          <w:rFonts w:ascii="Arial Narrow" w:hAnsi="Arial Narrow" w:cs="Arial"/>
        </w:rPr>
        <w:t xml:space="preserve">La Dirección Distrital de Asuntos Disciplinarios, en la aplicación de la encuesta de satisfacción tiene como objeto Determinar el grado de satisfacción de los servidores públicos asistentes a las </w:t>
      </w:r>
      <w:r w:rsidRPr="002B3159">
        <w:rPr>
          <w:rFonts w:ascii="Arial Narrow" w:hAnsi="Arial Narrow" w:cs="Arial"/>
        </w:rPr>
        <w:lastRenderedPageBreak/>
        <w:t>Orientaciones realizadas en el segundo trimestre del año 2020, conforme a la población objeto se determinó que el tamaño de la muestra para la aplicación de la encuesta era a 285 servidores públicos, pero al evidenciar de manera satisfactoria la cantidad de servidores públicos orientados, esta encuesta fue aplicada por 914 servidores públicos</w:t>
      </w:r>
      <w:r>
        <w:t>.</w:t>
      </w:r>
    </w:p>
    <w:p w14:paraId="628A3932" w14:textId="77777777" w:rsidR="00F30965" w:rsidRDefault="00F30965" w:rsidP="002B3159"/>
    <w:p w14:paraId="37CB0EFE" w14:textId="55A62946" w:rsidR="002B3159" w:rsidRPr="002B3159" w:rsidRDefault="002B3159" w:rsidP="002B3159">
      <w:pPr>
        <w:rPr>
          <w:rFonts w:ascii="Arial Narrow" w:hAnsi="Arial Narrow" w:cs="Arial"/>
        </w:rPr>
      </w:pPr>
      <w:r w:rsidRPr="002B3159">
        <w:rPr>
          <w:rFonts w:ascii="Arial Narrow" w:hAnsi="Arial Narrow" w:cs="Arial"/>
        </w:rPr>
        <w:t>La</w:t>
      </w:r>
      <w:r>
        <w:t xml:space="preserve"> </w:t>
      </w:r>
      <w:r w:rsidRPr="002B3159">
        <w:rPr>
          <w:rFonts w:ascii="Arial Narrow" w:hAnsi="Arial Narrow" w:cs="Arial"/>
        </w:rPr>
        <w:t>medición contemplo las siguientes preguntas:</w:t>
      </w:r>
    </w:p>
    <w:p w14:paraId="0D0184ED" w14:textId="4E5A26DF" w:rsidR="002B3159" w:rsidRDefault="002B3159" w:rsidP="002B3159"/>
    <w:p w14:paraId="1A06D06B" w14:textId="77777777" w:rsidR="002B3159" w:rsidRDefault="002B3159" w:rsidP="000E47F1">
      <w:pPr>
        <w:pStyle w:val="Prrafodelista"/>
        <w:numPr>
          <w:ilvl w:val="0"/>
          <w:numId w:val="38"/>
        </w:numPr>
        <w:rPr>
          <w:rFonts w:ascii="Arial Narrow" w:eastAsiaTheme="minorEastAsia" w:hAnsi="Arial Narrow" w:cs="Arial"/>
          <w:sz w:val="24"/>
          <w:szCs w:val="24"/>
          <w:lang w:val="es-CO" w:eastAsia="en-US"/>
        </w:rPr>
      </w:pPr>
      <w:r>
        <w:rPr>
          <w:rFonts w:ascii="Arial Narrow" w:eastAsiaTheme="minorEastAsia" w:hAnsi="Arial Narrow" w:cs="Arial"/>
          <w:sz w:val="24"/>
          <w:szCs w:val="24"/>
          <w:lang w:val="es-CO" w:eastAsia="en-US"/>
        </w:rPr>
        <w:t>¿Los</w:t>
      </w:r>
      <w:r w:rsidRPr="002B3159">
        <w:rPr>
          <w:rFonts w:ascii="Arial Narrow" w:eastAsiaTheme="minorEastAsia" w:hAnsi="Arial Narrow" w:cs="Arial"/>
          <w:sz w:val="24"/>
          <w:szCs w:val="24"/>
          <w:lang w:val="es-CO" w:eastAsia="en-US"/>
        </w:rPr>
        <w:t xml:space="preserve"> objetivos de la orientación fueron claros?</w:t>
      </w:r>
      <w:r>
        <w:rPr>
          <w:rFonts w:ascii="Arial Narrow" w:eastAsiaTheme="minorEastAsia" w:hAnsi="Arial Narrow" w:cs="Arial"/>
          <w:sz w:val="24"/>
          <w:szCs w:val="24"/>
          <w:lang w:val="es-CO" w:eastAsia="en-US"/>
        </w:rPr>
        <w:t xml:space="preserve">  </w:t>
      </w:r>
    </w:p>
    <w:p w14:paraId="60923609" w14:textId="77777777" w:rsidR="002B3159" w:rsidRDefault="002B3159" w:rsidP="002B3159">
      <w:pPr>
        <w:pStyle w:val="Prrafodelista"/>
        <w:rPr>
          <w:rFonts w:ascii="Arial Narrow" w:eastAsiaTheme="minorEastAsia" w:hAnsi="Arial Narrow" w:cs="Arial"/>
          <w:sz w:val="24"/>
          <w:szCs w:val="24"/>
          <w:lang w:val="es-CO" w:eastAsia="en-US"/>
        </w:rPr>
      </w:pPr>
    </w:p>
    <w:p w14:paraId="1491382C" w14:textId="77777777" w:rsidR="002B3159" w:rsidRDefault="002B3159" w:rsidP="002B3159">
      <w:pPr>
        <w:rPr>
          <w:rFonts w:ascii="Arial Narrow" w:hAnsi="Arial Narrow" w:cs="Arial"/>
        </w:rPr>
      </w:pPr>
      <w:r w:rsidRPr="002B3159">
        <w:rPr>
          <w:rFonts w:ascii="Arial Narrow" w:hAnsi="Arial Narrow" w:cs="Arial"/>
        </w:rPr>
        <w:t>Resultado: 99.4%</w:t>
      </w:r>
      <w:r>
        <w:rPr>
          <w:rFonts w:ascii="Arial Narrow" w:hAnsi="Arial Narrow" w:cs="Arial"/>
        </w:rPr>
        <w:t xml:space="preserve"> </w:t>
      </w:r>
    </w:p>
    <w:p w14:paraId="5B22157A" w14:textId="56B7CBDA" w:rsidR="002B3159" w:rsidRDefault="002B3159" w:rsidP="002B3159">
      <w:pPr>
        <w:jc w:val="both"/>
        <w:rPr>
          <w:rFonts w:ascii="Arial Narrow" w:hAnsi="Arial Narrow" w:cs="Arial"/>
        </w:rPr>
      </w:pPr>
      <w:r w:rsidRPr="002B3159">
        <w:rPr>
          <w:rFonts w:ascii="Arial Narrow" w:hAnsi="Arial Narrow" w:cs="Arial"/>
        </w:rPr>
        <w:t>Se evidencia que el 99,4% de las personas encuestas comprendieron y entendieron la orientación, evidenciando que el objetivo de la orientación se cumplió de manera satisfactoria; el 0.6% de los encuestados los cuales</w:t>
      </w:r>
      <w:r>
        <w:rPr>
          <w:rFonts w:ascii="Arial Narrow" w:hAnsi="Arial Narrow" w:cs="Arial"/>
        </w:rPr>
        <w:t xml:space="preserve"> </w:t>
      </w:r>
      <w:r w:rsidRPr="002B3159">
        <w:rPr>
          <w:rFonts w:ascii="Arial Narrow" w:hAnsi="Arial Narrow" w:cs="Arial"/>
        </w:rPr>
        <w:t>determinaron que no fue claro el objetivo de la reunión manifestó que se deben citar leyes y jurisprudencia extensa para el desarrollo del tema, así mismo solicitan que sea más extenso el tiempo de preguntas.</w:t>
      </w:r>
    </w:p>
    <w:p w14:paraId="30487310" w14:textId="051B5478" w:rsidR="002B3159" w:rsidRDefault="002B3159" w:rsidP="002B3159">
      <w:pPr>
        <w:jc w:val="both"/>
        <w:rPr>
          <w:rFonts w:ascii="Arial Narrow" w:hAnsi="Arial Narrow" w:cs="Arial"/>
        </w:rPr>
      </w:pPr>
    </w:p>
    <w:p w14:paraId="614B8CD1" w14:textId="45E3A27B" w:rsidR="002B3159" w:rsidRPr="002B3159" w:rsidRDefault="002B3159" w:rsidP="000E47F1">
      <w:pPr>
        <w:pStyle w:val="Prrafodelista"/>
        <w:numPr>
          <w:ilvl w:val="0"/>
          <w:numId w:val="38"/>
        </w:numPr>
        <w:jc w:val="both"/>
        <w:rPr>
          <w:rFonts w:ascii="Arial Narrow" w:hAnsi="Arial Narrow" w:cs="Arial"/>
        </w:rPr>
      </w:pPr>
      <w:r w:rsidRPr="002B3159">
        <w:rPr>
          <w:rFonts w:ascii="Arial Narrow" w:eastAsiaTheme="minorEastAsia" w:hAnsi="Arial Narrow" w:cs="Arial"/>
          <w:sz w:val="24"/>
          <w:szCs w:val="24"/>
          <w:lang w:val="es-CO" w:eastAsia="en-US"/>
        </w:rPr>
        <w:t>¿Los contenidos de la orientación fueron suficientes para alcanzar los objetivos propuestos</w:t>
      </w:r>
      <w:r w:rsidRPr="002B3159">
        <w:rPr>
          <w:rFonts w:ascii="Arial Narrow" w:hAnsi="Arial Narrow" w:cs="Arial"/>
        </w:rPr>
        <w:t xml:space="preserve">?  </w:t>
      </w:r>
    </w:p>
    <w:p w14:paraId="4F1AD907" w14:textId="02496C97" w:rsidR="002B3159" w:rsidRDefault="002B3159" w:rsidP="002B3159">
      <w:pPr>
        <w:rPr>
          <w:rFonts w:ascii="Arial Narrow" w:hAnsi="Arial Narrow" w:cs="Arial"/>
        </w:rPr>
      </w:pPr>
      <w:r w:rsidRPr="002B3159">
        <w:rPr>
          <w:rFonts w:ascii="Arial Narrow" w:hAnsi="Arial Narrow" w:cs="Arial"/>
        </w:rPr>
        <w:t>Resultado: 9</w:t>
      </w:r>
      <w:r>
        <w:rPr>
          <w:rFonts w:ascii="Arial Narrow" w:hAnsi="Arial Narrow" w:cs="Arial"/>
        </w:rPr>
        <w:t>8</w:t>
      </w:r>
      <w:r w:rsidRPr="002B3159">
        <w:rPr>
          <w:rFonts w:ascii="Arial Narrow" w:hAnsi="Arial Narrow" w:cs="Arial"/>
        </w:rPr>
        <w:t xml:space="preserve">.4% </w:t>
      </w:r>
    </w:p>
    <w:p w14:paraId="101977AD" w14:textId="27E9C2EB" w:rsidR="002B3159" w:rsidRPr="002B3159" w:rsidRDefault="002B3159" w:rsidP="002B3159">
      <w:pPr>
        <w:jc w:val="both"/>
        <w:rPr>
          <w:rFonts w:ascii="Arial Narrow" w:hAnsi="Arial Narrow" w:cs="Arial"/>
        </w:rPr>
      </w:pPr>
      <w:r>
        <w:rPr>
          <w:rFonts w:ascii="Arial Narrow" w:hAnsi="Arial Narrow" w:cs="Arial"/>
        </w:rPr>
        <w:t xml:space="preserve">El 98.4% </w:t>
      </w:r>
      <w:r w:rsidRPr="002B3159">
        <w:rPr>
          <w:rFonts w:ascii="Arial Narrow" w:hAnsi="Arial Narrow" w:cs="Arial"/>
        </w:rPr>
        <w:t>de los servidores encuestados indicaron que los contenidos de la orientación fue suficiente para la comprensión y la claridad del tema para el cumplimiento satisfactorio de la charla, el 1,7%de los participantes indican que se puede mejorar abordando los temas en varias sesiones toda vez que, siendo temas de tanta importancia y tan amplios el tiempo determinado para la orientación es muy corto para el desarrollo completo del tema, también manifiestan que se podría manejar una sesión casuística para que las personas que no tienen profesiones del derecho puedan entender de una manera más sencilla la normatividad que se expone dentro de las orientaciones.</w:t>
      </w:r>
    </w:p>
    <w:p w14:paraId="048444AE" w14:textId="4DE78690" w:rsidR="002B3159" w:rsidRDefault="002B3159" w:rsidP="002B3159">
      <w:pPr>
        <w:jc w:val="both"/>
        <w:rPr>
          <w:rFonts w:ascii="Arial Narrow" w:hAnsi="Arial Narrow" w:cs="Arial"/>
        </w:rPr>
      </w:pPr>
    </w:p>
    <w:p w14:paraId="560F5A93" w14:textId="7A6245CC" w:rsidR="000E47F1" w:rsidRPr="002B3159" w:rsidRDefault="000E47F1" w:rsidP="000E47F1">
      <w:pPr>
        <w:pStyle w:val="Prrafodelista"/>
        <w:numPr>
          <w:ilvl w:val="0"/>
          <w:numId w:val="38"/>
        </w:numPr>
        <w:jc w:val="both"/>
        <w:rPr>
          <w:rFonts w:ascii="Arial Narrow" w:hAnsi="Arial Narrow" w:cs="Arial"/>
        </w:rPr>
      </w:pPr>
      <w:r>
        <w:rPr>
          <w:rFonts w:ascii="Arial Narrow" w:eastAsiaTheme="minorEastAsia" w:hAnsi="Arial Narrow" w:cs="Arial"/>
          <w:sz w:val="24"/>
          <w:szCs w:val="24"/>
          <w:lang w:val="es-CO" w:eastAsia="en-US"/>
        </w:rPr>
        <w:t>¿Qué tan importante considera que es el tema tratado en la orientación, donde 1 es no tan importante y cinco es demasiado importante</w:t>
      </w:r>
      <w:r w:rsidRPr="002B3159">
        <w:rPr>
          <w:rFonts w:ascii="Arial Narrow" w:hAnsi="Arial Narrow" w:cs="Arial"/>
        </w:rPr>
        <w:t xml:space="preserve">?  </w:t>
      </w:r>
    </w:p>
    <w:p w14:paraId="71A7AF71" w14:textId="7D053577" w:rsidR="000E47F1" w:rsidRDefault="000E47F1" w:rsidP="000E47F1">
      <w:pPr>
        <w:rPr>
          <w:rFonts w:ascii="Arial Narrow" w:hAnsi="Arial Narrow" w:cs="Arial"/>
        </w:rPr>
      </w:pPr>
      <w:r w:rsidRPr="000E47F1">
        <w:rPr>
          <w:rFonts w:ascii="Arial Narrow" w:hAnsi="Arial Narrow" w:cs="Arial"/>
        </w:rPr>
        <w:t xml:space="preserve">Resultado: </w:t>
      </w:r>
      <w:r>
        <w:rPr>
          <w:rFonts w:ascii="Arial Narrow" w:hAnsi="Arial Narrow" w:cs="Arial"/>
        </w:rPr>
        <w:t>86</w:t>
      </w:r>
      <w:r w:rsidRPr="000E47F1">
        <w:rPr>
          <w:rFonts w:ascii="Arial Narrow" w:hAnsi="Arial Narrow" w:cs="Arial"/>
        </w:rPr>
        <w:t>.</w:t>
      </w:r>
      <w:r>
        <w:rPr>
          <w:rFonts w:ascii="Arial Narrow" w:hAnsi="Arial Narrow" w:cs="Arial"/>
        </w:rPr>
        <w:t>2</w:t>
      </w:r>
      <w:r w:rsidRPr="000E47F1">
        <w:rPr>
          <w:rFonts w:ascii="Arial Narrow" w:hAnsi="Arial Narrow" w:cs="Arial"/>
        </w:rPr>
        <w:t xml:space="preserve">% </w:t>
      </w:r>
    </w:p>
    <w:p w14:paraId="4BE10C8B" w14:textId="4C5E2F7B" w:rsidR="000E47F1" w:rsidRDefault="000E47F1" w:rsidP="000E47F1">
      <w:pPr>
        <w:jc w:val="both"/>
        <w:rPr>
          <w:rFonts w:ascii="Arial Narrow" w:hAnsi="Arial Narrow" w:cs="Arial"/>
        </w:rPr>
      </w:pPr>
      <w:r w:rsidRPr="000E47F1">
        <w:rPr>
          <w:rFonts w:ascii="Arial Narrow" w:hAnsi="Arial Narrow" w:cs="Arial"/>
        </w:rPr>
        <w:t>De los 914 servidores públicos encuestados el 86,2 % manifiesta</w:t>
      </w:r>
      <w:r>
        <w:rPr>
          <w:rFonts w:ascii="Arial Narrow" w:hAnsi="Arial Narrow" w:cs="Arial"/>
        </w:rPr>
        <w:t>n</w:t>
      </w:r>
      <w:r w:rsidRPr="000E47F1">
        <w:rPr>
          <w:rFonts w:ascii="Arial Narrow" w:hAnsi="Arial Narrow" w:cs="Arial"/>
        </w:rPr>
        <w:t xml:space="preserve"> que</w:t>
      </w:r>
      <w:r>
        <w:rPr>
          <w:rFonts w:ascii="Arial Narrow" w:hAnsi="Arial Narrow" w:cs="Arial"/>
        </w:rPr>
        <w:t>,</w:t>
      </w:r>
      <w:r w:rsidRPr="000E47F1">
        <w:rPr>
          <w:rFonts w:ascii="Arial Narrow" w:hAnsi="Arial Narrow" w:cs="Arial"/>
        </w:rPr>
        <w:t xml:space="preserve"> los temas tratados en las orientaciones son</w:t>
      </w:r>
      <w:r>
        <w:rPr>
          <w:rFonts w:ascii="Arial Narrow" w:hAnsi="Arial Narrow" w:cs="Arial"/>
        </w:rPr>
        <w:t xml:space="preserve"> </w:t>
      </w:r>
      <w:r w:rsidRPr="000E47F1">
        <w:rPr>
          <w:rFonts w:ascii="Arial Narrow" w:hAnsi="Arial Narrow" w:cs="Arial"/>
        </w:rPr>
        <w:t>importantes para el desarrollo e implementación de sus funciones dentro de las entidades, el 12,4% indican que es muy importante y el 1,3 % que es importante.</w:t>
      </w:r>
    </w:p>
    <w:p w14:paraId="545070BA" w14:textId="2D0170C1" w:rsidR="000E47F1" w:rsidRDefault="000E47F1" w:rsidP="000E47F1">
      <w:pPr>
        <w:jc w:val="both"/>
        <w:rPr>
          <w:rFonts w:ascii="Arial Narrow" w:hAnsi="Arial Narrow" w:cs="Arial"/>
        </w:rPr>
      </w:pPr>
    </w:p>
    <w:p w14:paraId="64254385" w14:textId="31D134A7" w:rsidR="000E47F1" w:rsidRPr="00F30965" w:rsidRDefault="000E47F1" w:rsidP="000E47F1">
      <w:pPr>
        <w:pStyle w:val="Prrafodelista"/>
        <w:numPr>
          <w:ilvl w:val="0"/>
          <w:numId w:val="38"/>
        </w:numPr>
        <w:jc w:val="both"/>
        <w:rPr>
          <w:rFonts w:ascii="Arial Narrow" w:eastAsiaTheme="minorEastAsia" w:hAnsi="Arial Narrow" w:cs="Arial"/>
          <w:sz w:val="24"/>
          <w:szCs w:val="24"/>
          <w:lang w:val="es-CO" w:eastAsia="en-US"/>
        </w:rPr>
      </w:pPr>
      <w:r>
        <w:rPr>
          <w:rFonts w:ascii="Arial Narrow" w:hAnsi="Arial Narrow" w:cs="Arial"/>
        </w:rPr>
        <w:t xml:space="preserve">¿El </w:t>
      </w:r>
      <w:r w:rsidRPr="000E47F1">
        <w:rPr>
          <w:rFonts w:ascii="Arial Narrow" w:eastAsiaTheme="minorEastAsia" w:hAnsi="Arial Narrow" w:cs="Arial"/>
          <w:sz w:val="24"/>
          <w:szCs w:val="24"/>
          <w:lang w:val="es-CO" w:eastAsia="en-US"/>
        </w:rPr>
        <w:t>desarrollo de la orientación fue manejado adecuadamente por parte del expositor?</w:t>
      </w:r>
    </w:p>
    <w:p w14:paraId="2674B5E0" w14:textId="77777777" w:rsidR="000E47F1" w:rsidRDefault="000E47F1" w:rsidP="000E47F1">
      <w:pPr>
        <w:rPr>
          <w:rFonts w:ascii="Arial Narrow" w:hAnsi="Arial Narrow" w:cs="Arial"/>
        </w:rPr>
      </w:pPr>
      <w:r w:rsidRPr="000E47F1">
        <w:rPr>
          <w:rFonts w:ascii="Arial Narrow" w:hAnsi="Arial Narrow" w:cs="Arial"/>
        </w:rPr>
        <w:t xml:space="preserve">Resultado: </w:t>
      </w:r>
      <w:r>
        <w:rPr>
          <w:rFonts w:ascii="Arial Narrow" w:hAnsi="Arial Narrow" w:cs="Arial"/>
        </w:rPr>
        <w:t>98</w:t>
      </w:r>
      <w:r w:rsidRPr="000E47F1">
        <w:rPr>
          <w:rFonts w:ascii="Arial Narrow" w:hAnsi="Arial Narrow" w:cs="Arial"/>
        </w:rPr>
        <w:t>.</w:t>
      </w:r>
      <w:r>
        <w:rPr>
          <w:rFonts w:ascii="Arial Narrow" w:hAnsi="Arial Narrow" w:cs="Arial"/>
        </w:rPr>
        <w:t>8</w:t>
      </w:r>
      <w:r w:rsidRPr="000E47F1">
        <w:rPr>
          <w:rFonts w:ascii="Arial Narrow" w:hAnsi="Arial Narrow" w:cs="Arial"/>
        </w:rPr>
        <w:t>%</w:t>
      </w:r>
    </w:p>
    <w:p w14:paraId="41DB9E9C" w14:textId="26FF32C5" w:rsidR="000E47F1" w:rsidRPr="000E47F1" w:rsidRDefault="000E47F1" w:rsidP="000E47F1">
      <w:pPr>
        <w:jc w:val="both"/>
        <w:rPr>
          <w:rFonts w:ascii="Arial Narrow" w:hAnsi="Arial Narrow" w:cs="Arial"/>
        </w:rPr>
      </w:pPr>
      <w:r w:rsidRPr="000E47F1">
        <w:rPr>
          <w:rFonts w:ascii="Arial Narrow" w:hAnsi="Arial Narrow" w:cs="Arial"/>
        </w:rPr>
        <w:t xml:space="preserve">El 98,8% de las participantes manifiestan que el manejo de la orientación, el planteamiento y el desarrollo de la orientación por parte del expositor fue manejado de manera idónea y adecuada, el 1,4% indican que no, </w:t>
      </w:r>
      <w:r>
        <w:rPr>
          <w:rFonts w:ascii="Arial Narrow" w:hAnsi="Arial Narrow" w:cs="Arial"/>
        </w:rPr>
        <w:t>dado que e</w:t>
      </w:r>
      <w:r w:rsidRPr="000E47F1">
        <w:rPr>
          <w:rFonts w:ascii="Arial Narrow" w:hAnsi="Arial Narrow" w:cs="Arial"/>
        </w:rPr>
        <w:t>l tema es muy complejo y una clase magistral no ayuda al desarrollo del tema</w:t>
      </w:r>
      <w:r>
        <w:rPr>
          <w:rFonts w:ascii="Arial Narrow" w:hAnsi="Arial Narrow" w:cs="Arial"/>
        </w:rPr>
        <w:t>,</w:t>
      </w:r>
      <w:r w:rsidRPr="000E47F1">
        <w:rPr>
          <w:rFonts w:ascii="Arial Narrow" w:hAnsi="Arial Narrow" w:cs="Arial"/>
        </w:rPr>
        <w:t xml:space="preserve"> debe apoyarse de imágenes o material visual que ayude a mejorar la comprensión del tema para las personas que no son abogados, también indican que se puede realizar la orientación de manera casuística y poder organizar el tema para que se desarrolle de una mejor manera, más comprensible y dinámico.  </w:t>
      </w:r>
    </w:p>
    <w:p w14:paraId="0D4D8CF7" w14:textId="77777777" w:rsidR="000E47F1" w:rsidRPr="000E47F1" w:rsidRDefault="000E47F1" w:rsidP="000E47F1">
      <w:pPr>
        <w:jc w:val="both"/>
        <w:rPr>
          <w:rFonts w:ascii="Arial Narrow" w:hAnsi="Arial Narrow" w:cs="Arial"/>
        </w:rPr>
      </w:pPr>
    </w:p>
    <w:p w14:paraId="4622304F" w14:textId="6ACB8DD2" w:rsidR="002B3159" w:rsidRDefault="000E47F1" w:rsidP="000E47F1">
      <w:pPr>
        <w:pStyle w:val="Prrafodelista"/>
        <w:numPr>
          <w:ilvl w:val="0"/>
          <w:numId w:val="38"/>
        </w:numPr>
        <w:jc w:val="both"/>
        <w:rPr>
          <w:rFonts w:ascii="Arial Narrow" w:hAnsi="Arial Narrow" w:cs="Arial"/>
        </w:rPr>
      </w:pPr>
      <w:r>
        <w:rPr>
          <w:rFonts w:ascii="Arial Narrow" w:hAnsi="Arial Narrow" w:cs="Arial"/>
        </w:rPr>
        <w:t>¿</w:t>
      </w:r>
      <w:r w:rsidRPr="000E47F1">
        <w:rPr>
          <w:rFonts w:ascii="Arial Narrow" w:eastAsiaTheme="minorEastAsia" w:hAnsi="Arial Narrow" w:cs="Arial"/>
          <w:sz w:val="24"/>
          <w:szCs w:val="24"/>
          <w:lang w:val="es-CO" w:eastAsia="en-US"/>
        </w:rPr>
        <w:t>El expositor estimula la participación e intercambio de ideas y experiencias</w:t>
      </w:r>
      <w:r>
        <w:rPr>
          <w:rFonts w:ascii="Arial Narrow" w:hAnsi="Arial Narrow" w:cs="Arial"/>
        </w:rPr>
        <w:t>?</w:t>
      </w:r>
    </w:p>
    <w:p w14:paraId="1E0C9386" w14:textId="1CE8C2D0" w:rsidR="000E47F1" w:rsidRDefault="000E47F1" w:rsidP="000E47F1">
      <w:pPr>
        <w:jc w:val="both"/>
        <w:rPr>
          <w:rFonts w:ascii="Arial Narrow" w:hAnsi="Arial Narrow" w:cs="Arial"/>
        </w:rPr>
      </w:pPr>
      <w:r>
        <w:rPr>
          <w:rFonts w:ascii="Arial Narrow" w:hAnsi="Arial Narrow" w:cs="Arial"/>
        </w:rPr>
        <w:t>Resultado: 95.5%</w:t>
      </w:r>
    </w:p>
    <w:p w14:paraId="49B82793" w14:textId="77777777" w:rsidR="000E47F1" w:rsidRDefault="000E47F1" w:rsidP="000E47F1">
      <w:pPr>
        <w:jc w:val="both"/>
        <w:rPr>
          <w:rFonts w:ascii="Arial Narrow" w:hAnsi="Arial Narrow" w:cs="Arial"/>
        </w:rPr>
      </w:pPr>
      <w:r w:rsidRPr="000E47F1">
        <w:rPr>
          <w:rFonts w:ascii="Arial Narrow" w:hAnsi="Arial Narrow" w:cs="Arial"/>
        </w:rPr>
        <w:lastRenderedPageBreak/>
        <w:t xml:space="preserve">Conforme a esta pregunta el 95,5% de los encuestados manifiestan que el expositor si estimula la participación por el contrario el 4,6% indican que no, porque no se manejan ejemplos de los casos expuestos, para las personas que no son abogados es más difícil comprender la normatividad expuesta, es así como proponen que se envíe con antelación las normas a tratar para que puedan entender de manera clara y sencilla la charla. </w:t>
      </w:r>
    </w:p>
    <w:p w14:paraId="16217A53" w14:textId="77777777" w:rsidR="000E47F1" w:rsidRDefault="000E47F1" w:rsidP="000E47F1">
      <w:pPr>
        <w:jc w:val="both"/>
        <w:rPr>
          <w:rFonts w:ascii="Arial Narrow" w:hAnsi="Arial Narrow" w:cs="Arial"/>
        </w:rPr>
      </w:pPr>
    </w:p>
    <w:p w14:paraId="205FD0D8" w14:textId="77777777" w:rsidR="000E47F1" w:rsidRPr="000E47F1" w:rsidRDefault="000E47F1" w:rsidP="000E47F1">
      <w:pPr>
        <w:jc w:val="both"/>
        <w:rPr>
          <w:rFonts w:ascii="Arial Narrow" w:hAnsi="Arial Narrow" w:cs="Arial"/>
          <w:b/>
          <w:bCs/>
        </w:rPr>
      </w:pPr>
      <w:r w:rsidRPr="000E47F1">
        <w:rPr>
          <w:rFonts w:ascii="Arial Narrow" w:hAnsi="Arial Narrow" w:cs="Arial"/>
          <w:b/>
          <w:bCs/>
        </w:rPr>
        <w:t>Recomendaciones:</w:t>
      </w:r>
    </w:p>
    <w:p w14:paraId="033C8E74" w14:textId="77777777" w:rsidR="000E47F1" w:rsidRDefault="000E47F1" w:rsidP="000E47F1">
      <w:pPr>
        <w:jc w:val="both"/>
        <w:rPr>
          <w:rFonts w:ascii="Arial Narrow" w:hAnsi="Arial Narrow" w:cs="Arial"/>
        </w:rPr>
      </w:pPr>
      <w:r w:rsidRPr="000E47F1">
        <w:rPr>
          <w:rFonts w:ascii="Arial Narrow" w:hAnsi="Arial Narrow" w:cs="Arial"/>
        </w:rPr>
        <w:t xml:space="preserve">En los aspectos a mejorar manifiestan que las charlas se deben dar como mínimo dos veces por mes, y que la participación debe ser de todos los servidores, contratistas y directivos de las entidades, así mismo, manifiestan que el expositor debe apoyarse con ayudas visuales para que la orientación no sea tan magistral, al igual que enfoque un tiempo determinado para explicar con casos y ejemplos el tema y que el tiempo de la charla sea más extenso o se realice por sesiones para poder abarcar todo el tema. </w:t>
      </w:r>
    </w:p>
    <w:p w14:paraId="1AFC7BD2" w14:textId="77777777" w:rsidR="000E47F1" w:rsidRDefault="000E47F1" w:rsidP="000E47F1">
      <w:pPr>
        <w:jc w:val="both"/>
        <w:rPr>
          <w:rFonts w:ascii="Arial Narrow" w:hAnsi="Arial Narrow" w:cs="Arial"/>
        </w:rPr>
      </w:pPr>
    </w:p>
    <w:p w14:paraId="455EDCAD" w14:textId="77777777" w:rsidR="000E47F1" w:rsidRPr="000E47F1" w:rsidRDefault="000E47F1" w:rsidP="000E47F1">
      <w:pPr>
        <w:jc w:val="both"/>
        <w:rPr>
          <w:rFonts w:ascii="Arial Narrow" w:hAnsi="Arial Narrow" w:cs="Arial"/>
          <w:b/>
          <w:bCs/>
        </w:rPr>
      </w:pPr>
      <w:r w:rsidRPr="000E47F1">
        <w:rPr>
          <w:rFonts w:ascii="Arial Narrow" w:hAnsi="Arial Narrow" w:cs="Arial"/>
          <w:b/>
          <w:bCs/>
        </w:rPr>
        <w:t>Temas propuestos:</w:t>
      </w:r>
    </w:p>
    <w:p w14:paraId="2886676D" w14:textId="383ADDE1" w:rsidR="000E47F1" w:rsidRPr="000E47F1" w:rsidRDefault="000E47F1" w:rsidP="000E47F1">
      <w:pPr>
        <w:jc w:val="both"/>
        <w:rPr>
          <w:rFonts w:ascii="Arial Narrow" w:hAnsi="Arial Narrow" w:cs="Arial"/>
        </w:rPr>
      </w:pPr>
      <w:r w:rsidRPr="000E47F1">
        <w:rPr>
          <w:rFonts w:ascii="Arial Narrow" w:hAnsi="Arial Narrow" w:cs="Arial"/>
        </w:rPr>
        <w:t>Conforme a los temas que quisieran profundizar en materia disciplinaria indicaron los siguientes: Supervisión de contratos y responsabilidad de los supervisores. Inhabilidades. Sanciones. Clases de faltas disciplinarias. Procedimiento. Casos de disciplinarios. Omisiones a los deberes. Procedimiento verbal. Como responder una investigación disciplinaria. Deberes y derechos de los contratistas. Contratación Pública. Imputación. Formulación de pliegos de cargos y fallos. Garantías dentro del proceso disciplinario. Para finalizar los encuestados manifiestan la comodidad de realizar las orientaciones de manera virtual, pero proponen realizar estas orientaciones con mayor profundidad trabajando por sesiones con la participación de los directivos y contratistas de las entidades.</w:t>
      </w:r>
    </w:p>
    <w:p w14:paraId="4694E8DC" w14:textId="77777777" w:rsidR="00425D99" w:rsidRPr="004B57F9" w:rsidRDefault="00425D99" w:rsidP="000F46F4">
      <w:pPr>
        <w:jc w:val="both"/>
        <w:rPr>
          <w:rFonts w:ascii="Arial" w:hAnsi="Arial" w:cs="Arial"/>
          <w:bCs/>
          <w:color w:val="000000"/>
        </w:rPr>
      </w:pPr>
    </w:p>
    <w:p w14:paraId="59B62B4B" w14:textId="77777777" w:rsidR="00425D99" w:rsidRPr="00B92A6A" w:rsidRDefault="00425D99" w:rsidP="000F46F4">
      <w:pPr>
        <w:pStyle w:val="Ttulo2"/>
        <w:rPr>
          <w:rFonts w:ascii="Open Sans" w:eastAsia="Open Sans" w:hAnsi="Open Sans" w:cs="Open Sans"/>
          <w:b/>
        </w:rPr>
      </w:pPr>
      <w:bookmarkStart w:id="153" w:name="_Toc51829114"/>
      <w:r w:rsidRPr="00390C9D">
        <w:rPr>
          <w:rFonts w:eastAsia="Cambria"/>
          <w:lang w:val="es-CO"/>
        </w:rPr>
        <w:t>Sostenibilidad</w:t>
      </w:r>
      <w:r w:rsidRPr="009C2A52">
        <w:rPr>
          <w:rFonts w:eastAsia="Cambria"/>
        </w:rPr>
        <w:t xml:space="preserve"> del SIG</w:t>
      </w:r>
      <w:bookmarkEnd w:id="153"/>
      <w:r w:rsidRPr="009C2A52">
        <w:rPr>
          <w:rFonts w:ascii="Open Sans" w:eastAsia="Open Sans" w:hAnsi="Open Sans" w:cs="Open Sans"/>
          <w:b/>
        </w:rPr>
        <w:t xml:space="preserve"> </w:t>
      </w:r>
    </w:p>
    <w:p w14:paraId="3CA7C140" w14:textId="77777777" w:rsidR="00425D99" w:rsidRDefault="00425D99" w:rsidP="000F46F4">
      <w:pPr>
        <w:pStyle w:val="Ttulo3"/>
      </w:pPr>
      <w:bookmarkStart w:id="154" w:name="_Toc51829115"/>
      <w:r w:rsidRPr="00390C9D">
        <w:rPr>
          <w:lang w:val="es-CO"/>
        </w:rPr>
        <w:t>Mantenimiento</w:t>
      </w:r>
      <w:r w:rsidRPr="009C2A52">
        <w:t xml:space="preserve"> de la</w:t>
      </w:r>
      <w:r w:rsidRPr="00390C9D">
        <w:rPr>
          <w:lang w:val="es-CO"/>
        </w:rPr>
        <w:t xml:space="preserve"> certificación en</w:t>
      </w:r>
      <w:r w:rsidRPr="009C2A52">
        <w:t xml:space="preserve"> NTC ISO 9001:2015</w:t>
      </w:r>
      <w:bookmarkEnd w:id="154"/>
    </w:p>
    <w:p w14:paraId="087F5042" w14:textId="77777777" w:rsidR="00425D99" w:rsidRDefault="00425D99" w:rsidP="000F46F4">
      <w:pPr>
        <w:tabs>
          <w:tab w:val="left" w:pos="284"/>
        </w:tabs>
        <w:autoSpaceDE w:val="0"/>
        <w:autoSpaceDN w:val="0"/>
        <w:adjustRightInd w:val="0"/>
        <w:jc w:val="both"/>
        <w:rPr>
          <w:rFonts w:ascii="Arial" w:hAnsi="Arial" w:cs="Arial"/>
          <w:bCs/>
          <w:color w:val="000000"/>
        </w:rPr>
      </w:pPr>
    </w:p>
    <w:p w14:paraId="328493F9" w14:textId="6548C88C" w:rsidR="00425D99" w:rsidRDefault="00425D99" w:rsidP="000F46F4">
      <w:pPr>
        <w:pStyle w:val="Ttulo3"/>
      </w:pPr>
      <w:bookmarkStart w:id="155" w:name="_Toc51829116"/>
      <w:r w:rsidRPr="009C2A52">
        <w:t>Sistema</w:t>
      </w:r>
      <w:r w:rsidRPr="00390C9D">
        <w:rPr>
          <w:lang w:val="es-CO"/>
        </w:rPr>
        <w:t xml:space="preserve"> Integrado</w:t>
      </w:r>
      <w:r w:rsidRPr="009C2A52">
        <w:t xml:space="preserve"> de</w:t>
      </w:r>
      <w:r w:rsidRPr="00390C9D">
        <w:rPr>
          <w:lang w:val="es-CO"/>
        </w:rPr>
        <w:t xml:space="preserve"> Gestión</w:t>
      </w:r>
      <w:bookmarkEnd w:id="155"/>
      <w:r w:rsidRPr="009C2A52">
        <w:t xml:space="preserve"> </w:t>
      </w:r>
    </w:p>
    <w:p w14:paraId="63E2E967" w14:textId="582CF7F8" w:rsidR="00541646" w:rsidRPr="00541646" w:rsidRDefault="00541646" w:rsidP="00541646">
      <w:pPr>
        <w:jc w:val="both"/>
        <w:rPr>
          <w:lang w:val="en" w:eastAsia="es-CO"/>
        </w:rPr>
      </w:pPr>
      <w:r>
        <w:rPr>
          <w:rFonts w:ascii="Arial Narrow" w:hAnsi="Arial Narrow"/>
          <w:lang w:val="es-ES"/>
        </w:rPr>
        <w:t>S</w:t>
      </w:r>
      <w:r w:rsidRPr="00541646">
        <w:rPr>
          <w:rFonts w:ascii="Arial Narrow" w:hAnsi="Arial Narrow"/>
          <w:lang w:val="es-ES"/>
        </w:rPr>
        <w:t>e realizó la estructuración de la estrategia Ruta de la Calidad 2020 orientada a fortalecer la cultura de la calidad y el mantenimiento de la certificación NTC ISO  9001: 2015, así como la definición de las piezas comunicacionales requeridas para su implementación</w:t>
      </w:r>
      <w:r w:rsidRPr="004962F9">
        <w:rPr>
          <w:lang w:val="es-ES"/>
        </w:rPr>
        <w:t>.</w:t>
      </w:r>
    </w:p>
    <w:p w14:paraId="232D81A3" w14:textId="58A44B01" w:rsidR="00425D99" w:rsidRDefault="00425D99" w:rsidP="000F46F4">
      <w:pPr>
        <w:autoSpaceDE w:val="0"/>
        <w:autoSpaceDN w:val="0"/>
        <w:adjustRightInd w:val="0"/>
        <w:rPr>
          <w:rFonts w:ascii="Arial" w:hAnsi="Arial" w:cs="Arial"/>
        </w:rPr>
      </w:pPr>
    </w:p>
    <w:p w14:paraId="1E13EF42" w14:textId="77777777" w:rsidR="00541646" w:rsidRDefault="00541646" w:rsidP="00541646">
      <w:pPr>
        <w:pStyle w:val="Ttulo3"/>
      </w:pPr>
      <w:bookmarkStart w:id="156" w:name="_Toc51829117"/>
      <w:r w:rsidRPr="00390C9D">
        <w:rPr>
          <w:lang w:val="es-CO"/>
        </w:rPr>
        <w:t>Aplicativo</w:t>
      </w:r>
      <w:r w:rsidRPr="009C2A52">
        <w:t xml:space="preserve"> del Sistema</w:t>
      </w:r>
      <w:r w:rsidRPr="00390C9D">
        <w:rPr>
          <w:lang w:val="es-CO"/>
        </w:rPr>
        <w:t xml:space="preserve"> Integrado</w:t>
      </w:r>
      <w:r w:rsidRPr="009C2A52">
        <w:t xml:space="preserve"> de</w:t>
      </w:r>
      <w:r w:rsidRPr="00390C9D">
        <w:rPr>
          <w:lang w:val="es-CO"/>
        </w:rPr>
        <w:t xml:space="preserve"> Gestión</w:t>
      </w:r>
      <w:r w:rsidRPr="009C2A52">
        <w:t xml:space="preserve"> – Smart</w:t>
      </w:r>
      <w:bookmarkEnd w:id="156"/>
    </w:p>
    <w:p w14:paraId="0F9E03C8" w14:textId="05E260B2" w:rsidR="00541646" w:rsidRDefault="00541646" w:rsidP="00541646">
      <w:pPr>
        <w:autoSpaceDE w:val="0"/>
        <w:autoSpaceDN w:val="0"/>
        <w:adjustRightInd w:val="0"/>
        <w:jc w:val="both"/>
        <w:rPr>
          <w:rFonts w:ascii="Arial Narrow" w:hAnsi="Arial Narrow"/>
          <w:lang w:val="es-ES"/>
        </w:rPr>
      </w:pPr>
      <w:r w:rsidRPr="00541646">
        <w:rPr>
          <w:rFonts w:ascii="Arial Narrow" w:hAnsi="Arial Narrow"/>
          <w:lang w:val="es-ES"/>
        </w:rPr>
        <w:t xml:space="preserve">Así mismo, </w:t>
      </w:r>
      <w:r>
        <w:rPr>
          <w:rFonts w:ascii="Arial Narrow" w:hAnsi="Arial Narrow"/>
          <w:lang w:val="es-ES"/>
        </w:rPr>
        <w:t xml:space="preserve">durante el segundo trimestre se realizó seguimiento a la información registrada en todos los módulos del Sistema </w:t>
      </w:r>
      <w:r w:rsidR="00425D99" w:rsidRPr="00541646">
        <w:rPr>
          <w:rFonts w:ascii="Arial Narrow" w:hAnsi="Arial Narrow"/>
          <w:lang w:val="es-ES"/>
        </w:rPr>
        <w:t>que facilita</w:t>
      </w:r>
      <w:r>
        <w:rPr>
          <w:rFonts w:ascii="Arial Narrow" w:hAnsi="Arial Narrow"/>
          <w:lang w:val="es-ES"/>
        </w:rPr>
        <w:t>n</w:t>
      </w:r>
      <w:r w:rsidR="00425D99" w:rsidRPr="00541646">
        <w:rPr>
          <w:rFonts w:ascii="Arial Narrow" w:hAnsi="Arial Narrow"/>
          <w:lang w:val="es-ES"/>
        </w:rPr>
        <w:t xml:space="preserve"> el uso, acceso y disponibilidad de la información registrada en el</w:t>
      </w:r>
      <w:r>
        <w:rPr>
          <w:rFonts w:ascii="Arial Narrow" w:hAnsi="Arial Narrow"/>
          <w:lang w:val="es-ES"/>
        </w:rPr>
        <w:t xml:space="preserve"> </w:t>
      </w:r>
      <w:r w:rsidR="00425D99" w:rsidRPr="00541646">
        <w:rPr>
          <w:rFonts w:ascii="Arial Narrow" w:hAnsi="Arial Narrow"/>
          <w:lang w:val="es-ES"/>
        </w:rPr>
        <w:t xml:space="preserve">aplicativo Smart. </w:t>
      </w:r>
    </w:p>
    <w:p w14:paraId="78C630FC" w14:textId="77777777" w:rsidR="00541646" w:rsidRDefault="00541646" w:rsidP="00541646">
      <w:pPr>
        <w:autoSpaceDE w:val="0"/>
        <w:autoSpaceDN w:val="0"/>
        <w:adjustRightInd w:val="0"/>
        <w:jc w:val="both"/>
        <w:rPr>
          <w:rFonts w:ascii="Arial Narrow" w:hAnsi="Arial Narrow"/>
          <w:lang w:val="es-ES"/>
        </w:rPr>
      </w:pPr>
    </w:p>
    <w:p w14:paraId="3FEAF7B5" w14:textId="22C92F1B" w:rsidR="00425D99" w:rsidRPr="00541646" w:rsidRDefault="00541646" w:rsidP="00541646">
      <w:pPr>
        <w:autoSpaceDE w:val="0"/>
        <w:autoSpaceDN w:val="0"/>
        <w:adjustRightInd w:val="0"/>
        <w:jc w:val="both"/>
        <w:rPr>
          <w:rFonts w:ascii="Arial Narrow" w:hAnsi="Arial Narrow"/>
          <w:lang w:val="es-ES"/>
        </w:rPr>
      </w:pPr>
      <w:r>
        <w:rPr>
          <w:rFonts w:ascii="Arial Narrow" w:hAnsi="Arial Narrow"/>
          <w:lang w:val="es-ES"/>
        </w:rPr>
        <w:t>Finalmente, se presentó la a</w:t>
      </w:r>
      <w:r w:rsidR="00425D99" w:rsidRPr="00541646">
        <w:rPr>
          <w:rFonts w:ascii="Arial Narrow" w:hAnsi="Arial Narrow"/>
          <w:lang w:val="es-ES"/>
        </w:rPr>
        <w:t>dministración y gestión permanente de ocho (8) módulos del aplicativo que soporta el Sistema Integrado de Gestión (Smart).</w:t>
      </w:r>
    </w:p>
    <w:p w14:paraId="342DADB3" w14:textId="77777777" w:rsidR="00425D99" w:rsidRPr="00541646" w:rsidRDefault="00425D99" w:rsidP="000F46F4">
      <w:pPr>
        <w:autoSpaceDE w:val="0"/>
        <w:autoSpaceDN w:val="0"/>
        <w:adjustRightInd w:val="0"/>
        <w:jc w:val="both"/>
        <w:rPr>
          <w:rFonts w:ascii="Arial Narrow" w:hAnsi="Arial Narrow"/>
          <w:lang w:val="es-ES"/>
        </w:rPr>
      </w:pPr>
    </w:p>
    <w:p w14:paraId="576D88CA" w14:textId="77777777" w:rsidR="00425D99" w:rsidRPr="00541646" w:rsidRDefault="00425D99" w:rsidP="000F46F4">
      <w:pPr>
        <w:autoSpaceDE w:val="0"/>
        <w:autoSpaceDN w:val="0"/>
        <w:adjustRightInd w:val="0"/>
        <w:jc w:val="both"/>
        <w:rPr>
          <w:rFonts w:ascii="Arial Narrow" w:hAnsi="Arial Narrow"/>
          <w:lang w:val="es-ES"/>
        </w:rPr>
      </w:pPr>
      <w:r w:rsidRPr="00541646">
        <w:rPr>
          <w:rFonts w:ascii="Arial Narrow" w:hAnsi="Arial Narrow"/>
          <w:lang w:val="es-ES"/>
        </w:rPr>
        <w:t>Lo anterior, garantizó la disponibilidad del Sistema de información que soporta el Sistema</w:t>
      </w:r>
    </w:p>
    <w:p w14:paraId="6BEE6537" w14:textId="7083BCFE" w:rsidR="00425D99" w:rsidRDefault="00425D99" w:rsidP="00C752CE">
      <w:pPr>
        <w:jc w:val="both"/>
        <w:rPr>
          <w:rFonts w:ascii="Arial Narrow" w:hAnsi="Arial Narrow"/>
          <w:lang w:val="es-ES"/>
        </w:rPr>
      </w:pPr>
      <w:r w:rsidRPr="00541646">
        <w:rPr>
          <w:rFonts w:ascii="Arial Narrow" w:hAnsi="Arial Narrow"/>
          <w:lang w:val="es-ES"/>
        </w:rPr>
        <w:t>Integrado de Gestión (Smart) ante los usuarios y/o partes interesadas.</w:t>
      </w:r>
    </w:p>
    <w:p w14:paraId="08F65BBB" w14:textId="77777777" w:rsidR="00C752CE" w:rsidRPr="00C752CE" w:rsidRDefault="00C752CE" w:rsidP="00C752CE">
      <w:pPr>
        <w:jc w:val="both"/>
        <w:rPr>
          <w:rFonts w:ascii="Arial Narrow" w:hAnsi="Arial Narrow"/>
          <w:lang w:val="es-ES"/>
        </w:rPr>
      </w:pPr>
    </w:p>
    <w:p w14:paraId="33ADCD9E" w14:textId="77777777" w:rsidR="00425D99" w:rsidRPr="00261235" w:rsidRDefault="00425D99" w:rsidP="00C752CE">
      <w:pPr>
        <w:pStyle w:val="Ttulo3"/>
      </w:pPr>
      <w:bookmarkStart w:id="157" w:name="_Toc51829118"/>
      <w:r w:rsidRPr="009C2A52">
        <w:t>Sistema de</w:t>
      </w:r>
      <w:r w:rsidRPr="00390C9D">
        <w:t xml:space="preserve"> Gestión Ambiental</w:t>
      </w:r>
      <w:bookmarkEnd w:id="157"/>
    </w:p>
    <w:p w14:paraId="43B0673A" w14:textId="0CB2DAF0" w:rsidR="00C752CE" w:rsidRDefault="00C752CE" w:rsidP="00C752CE">
      <w:pPr>
        <w:jc w:val="both"/>
        <w:rPr>
          <w:rFonts w:ascii="Arial Narrow" w:hAnsi="Arial Narrow"/>
          <w:lang w:val="es-ES"/>
        </w:rPr>
      </w:pPr>
      <w:r w:rsidRPr="00C752CE">
        <w:rPr>
          <w:rFonts w:ascii="Arial Narrow" w:hAnsi="Arial Narrow"/>
          <w:lang w:val="es-ES"/>
        </w:rPr>
        <w:t>Desde la Oficina Asesora de Planeación se lideró la formulación, implementación y seguimiento del Plan Institucional de Gestión Ambiental - PIGA de la entidad y el desarrollo de su Plan de Acción. Las principales actividades realizadas durante el segundo trimestre fueron:</w:t>
      </w:r>
    </w:p>
    <w:p w14:paraId="4485E954" w14:textId="77777777" w:rsidR="00C752CE" w:rsidRPr="00C752CE" w:rsidRDefault="00C752CE" w:rsidP="00C752CE">
      <w:pPr>
        <w:jc w:val="both"/>
        <w:rPr>
          <w:rFonts w:ascii="Arial Narrow" w:hAnsi="Arial Narrow"/>
          <w:lang w:val="es-ES"/>
        </w:rPr>
      </w:pPr>
    </w:p>
    <w:p w14:paraId="617503B2" w14:textId="77777777" w:rsidR="00C752CE" w:rsidRPr="00C752CE" w:rsidRDefault="00C752CE" w:rsidP="000E47F1">
      <w:pPr>
        <w:pStyle w:val="Prrafodelista"/>
        <w:numPr>
          <w:ilvl w:val="0"/>
          <w:numId w:val="30"/>
        </w:numPr>
        <w:jc w:val="both"/>
        <w:rPr>
          <w:rFonts w:ascii="Arial Narrow" w:hAnsi="Arial Narrow"/>
          <w:sz w:val="24"/>
          <w:szCs w:val="24"/>
          <w:lang w:val="es-ES"/>
        </w:rPr>
      </w:pPr>
      <w:r w:rsidRPr="00C752CE">
        <w:rPr>
          <w:rFonts w:ascii="Arial Narrow" w:hAnsi="Arial Narrow"/>
          <w:sz w:val="24"/>
          <w:szCs w:val="24"/>
          <w:lang w:val="es-ES"/>
        </w:rPr>
        <w:t xml:space="preserve">Participación en la modificación de la Resolución del Comité del MIPG para la creación del equipo de trabajo ambiental, así como la adopción de las funciones del Comité Técnico de Gestión Ambiental. </w:t>
      </w:r>
    </w:p>
    <w:p w14:paraId="611BA585" w14:textId="77777777" w:rsidR="00C752CE" w:rsidRPr="00C752CE" w:rsidRDefault="00C752CE" w:rsidP="000E47F1">
      <w:pPr>
        <w:pStyle w:val="Prrafodelista"/>
        <w:numPr>
          <w:ilvl w:val="0"/>
          <w:numId w:val="30"/>
        </w:numPr>
        <w:jc w:val="both"/>
        <w:rPr>
          <w:rFonts w:ascii="Arial Narrow" w:hAnsi="Arial Narrow"/>
          <w:sz w:val="24"/>
          <w:szCs w:val="24"/>
          <w:lang w:val="es-ES"/>
        </w:rPr>
      </w:pPr>
      <w:r w:rsidRPr="00C752CE">
        <w:rPr>
          <w:rFonts w:ascii="Arial Narrow" w:hAnsi="Arial Narrow"/>
          <w:sz w:val="24"/>
          <w:szCs w:val="24"/>
          <w:lang w:val="es-ES"/>
        </w:rPr>
        <w:t>Se elaboraron y divulgaron las piezas comunicacionales relacionadas con: cambio climático, separación de residuos sólidos en casa, día mundial de la tierra, contaminación atmosférica, ahorro de energía, qué es PIGA, batería piezas Semana Ambiental 2020 (11 piezas)</w:t>
      </w:r>
    </w:p>
    <w:p w14:paraId="7CA9C1B2" w14:textId="77777777" w:rsidR="00C752CE" w:rsidRPr="00C752CE" w:rsidRDefault="00C752CE" w:rsidP="000E47F1">
      <w:pPr>
        <w:pStyle w:val="Prrafodelista"/>
        <w:numPr>
          <w:ilvl w:val="0"/>
          <w:numId w:val="30"/>
        </w:numPr>
        <w:jc w:val="both"/>
        <w:rPr>
          <w:rFonts w:ascii="Arial Narrow" w:hAnsi="Arial Narrow"/>
          <w:sz w:val="24"/>
          <w:szCs w:val="24"/>
          <w:lang w:val="es-ES"/>
        </w:rPr>
      </w:pPr>
      <w:r w:rsidRPr="00C752CE">
        <w:rPr>
          <w:rFonts w:ascii="Arial Narrow" w:hAnsi="Arial Narrow"/>
          <w:sz w:val="24"/>
          <w:szCs w:val="24"/>
          <w:lang w:val="es-ES"/>
        </w:rPr>
        <w:t>Día mundial del medio ambiente, encuesta y asistencia semana ambiental 2020, donde también se programó, gestionó y ejecutó la Semana Ambiental 2020, la cual contó con la asistencia de más de 65 servidores en promedio por sesión. En dicha semana se realizaron las siguientes actividades: apertura de la Semana Ambiental a cargo del subsecretario, Recorrido virtual reserva El Delirio, Taller sobre la ciudad del agua, Recorrido virtual Quebrada las Delicias, Jornada de Bienestar Animal y Adopción animal, Taller de Agricultura Urbana, Conversatorio sobre el Manejo Integral de Residuos Sólidos, Conversatorio sobre Cambio Climático, Conversatorio Biodiversidad, Recorrido Usme Rural.</w:t>
      </w:r>
    </w:p>
    <w:p w14:paraId="529ECEF3" w14:textId="60C1D343" w:rsidR="00425D99" w:rsidRPr="00C752CE" w:rsidRDefault="00C752CE" w:rsidP="000E47F1">
      <w:pPr>
        <w:pStyle w:val="Prrafodelista"/>
        <w:numPr>
          <w:ilvl w:val="0"/>
          <w:numId w:val="30"/>
        </w:numPr>
        <w:jc w:val="both"/>
        <w:rPr>
          <w:rFonts w:ascii="Arial Narrow" w:hAnsi="Arial Narrow"/>
          <w:sz w:val="24"/>
          <w:szCs w:val="24"/>
          <w:lang w:val="es-ES"/>
        </w:rPr>
      </w:pPr>
      <w:r w:rsidRPr="00C752CE">
        <w:rPr>
          <w:rFonts w:ascii="Arial Narrow" w:hAnsi="Arial Narrow"/>
          <w:sz w:val="24"/>
          <w:szCs w:val="24"/>
          <w:lang w:val="es-ES"/>
        </w:rPr>
        <w:t>A nivel documental  del Sistema de Gestión Ambiental se trasladaron los documentos del Sistema de Gestión Ambiental desde el proceso de Gestión Administrativa al proceso de Planeación y Mejora Continua, además, se actualizó el procedimiento identificación, actualización, verificación y evaluación del cumplimiento de los requisitos legales ambientales y otros requisitos aplicables; se actualizó el procedimiento identificación de aspectos y valoración de impactos ambientales y se creó el procedimiento  formulación, implementación, seguimiento y reporte del Plan Institucional de Gestión Ambiental -PIGA. También se actualizó la caracterización del proceso de Planeación y Mejora Continua y se apoyó la actualización de la Metodología Integrada para la Gestión de Riesgos en la Secretaría Jurídica Distrital donde se elaboró el anexo 2 de la Metodología Integrada para la Gestión de Riesgos en la Secretaría Jurídica Distrital, el cual desarrolla los riesgos ambientales.</w:t>
      </w:r>
    </w:p>
    <w:p w14:paraId="31763458" w14:textId="6C23653D" w:rsidR="00425D99" w:rsidRDefault="00425D99" w:rsidP="000F46F4">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proceso Planeación y Mejora Continua. </w:t>
      </w:r>
    </w:p>
    <w:p w14:paraId="1E0AA2C4" w14:textId="77777777" w:rsidR="00604346" w:rsidRPr="00261235" w:rsidRDefault="00604346" w:rsidP="000F46F4">
      <w:pPr>
        <w:jc w:val="both"/>
        <w:rPr>
          <w:color w:val="222222"/>
          <w:sz w:val="20"/>
          <w:szCs w:val="20"/>
          <w:u w:val="single"/>
        </w:rPr>
      </w:pPr>
    </w:p>
    <w:p w14:paraId="1EC2D54F" w14:textId="77777777" w:rsidR="00425D99" w:rsidRPr="00E51225" w:rsidRDefault="00425D99" w:rsidP="000F46F4">
      <w:pPr>
        <w:pStyle w:val="Ttulo1"/>
        <w:jc w:val="both"/>
      </w:pPr>
      <w:bookmarkStart w:id="158" w:name="_heading=h.v5ok1atnf96k" w:colFirst="0" w:colLast="0"/>
      <w:bookmarkStart w:id="159" w:name="_Toc51829119"/>
      <w:bookmarkEnd w:id="158"/>
      <w:r w:rsidRPr="00E51225">
        <w:t>DIMENSIÓN V: INFORMACIÓN Y COMUNICACIÓN</w:t>
      </w:r>
      <w:bookmarkEnd w:id="159"/>
      <w:r w:rsidRPr="00E51225">
        <w:t xml:space="preserve"> </w:t>
      </w:r>
    </w:p>
    <w:p w14:paraId="337DFA29" w14:textId="58788538" w:rsidR="00425D99" w:rsidRDefault="00425D99" w:rsidP="000F46F4">
      <w:pPr>
        <w:pStyle w:val="Ttulo2"/>
        <w:rPr>
          <w:lang w:val="es-CO"/>
        </w:rPr>
      </w:pPr>
      <w:bookmarkStart w:id="160" w:name="_heading=h.syw4lw2khgpw" w:colFirst="0" w:colLast="0"/>
      <w:bookmarkStart w:id="161" w:name="_Toc51829120"/>
      <w:bookmarkEnd w:id="160"/>
      <w:r w:rsidRPr="009C2A52">
        <w:rPr>
          <w:lang w:val="es-CO"/>
        </w:rPr>
        <w:t>GESTIÓN DOCUMENTAL</w:t>
      </w:r>
      <w:bookmarkEnd w:id="161"/>
    </w:p>
    <w:p w14:paraId="229BAC8F" w14:textId="77777777" w:rsidR="00604346" w:rsidRPr="00604346" w:rsidRDefault="00604346" w:rsidP="00604346">
      <w:pPr>
        <w:rPr>
          <w:lang w:eastAsia="es-CO"/>
        </w:rPr>
      </w:pPr>
    </w:p>
    <w:p w14:paraId="7590D0EA" w14:textId="77777777" w:rsidR="00604346" w:rsidRDefault="00425D99" w:rsidP="00604346">
      <w:pPr>
        <w:pStyle w:val="Ttulo3"/>
        <w:rPr>
          <w:rFonts w:eastAsia="Open Sans"/>
          <w:lang w:val="es-CO"/>
        </w:rPr>
      </w:pPr>
      <w:bookmarkStart w:id="162" w:name="_Toc51829121"/>
      <w:r w:rsidRPr="009C2A52">
        <w:rPr>
          <w:rFonts w:eastAsia="Open Sans"/>
          <w:lang w:val="es-CO"/>
        </w:rPr>
        <w:t>Proceso de gestión documental del SIG.</w:t>
      </w:r>
      <w:bookmarkEnd w:id="162"/>
    </w:p>
    <w:p w14:paraId="02F2D529" w14:textId="0F708F5F" w:rsidR="00425D99" w:rsidRPr="00604346" w:rsidRDefault="00604346" w:rsidP="00604346">
      <w:pPr>
        <w:pStyle w:val="Ttulo3"/>
      </w:pPr>
      <w:bookmarkStart w:id="163" w:name="_Toc51829122"/>
      <w:r w:rsidRPr="00604346">
        <w:t>Meta</w:t>
      </w:r>
      <w:r w:rsidR="00B60795">
        <w:t xml:space="preserve"> plan de gestión</w:t>
      </w:r>
      <w:r w:rsidRPr="00604346">
        <w:t>: Implementar el 100% del Plan Institucional de Archivos- PINAR de la Secretaría Jurídica Distrital</w:t>
      </w:r>
      <w:bookmarkEnd w:id="163"/>
      <w:r w:rsidR="00425D99" w:rsidRPr="00604346">
        <w:t xml:space="preserve"> </w:t>
      </w:r>
    </w:p>
    <w:p w14:paraId="1F534486" w14:textId="1912F72C" w:rsidR="00604346" w:rsidRDefault="00604346" w:rsidP="00604346">
      <w:pPr>
        <w:rPr>
          <w:lang w:eastAsia="es-CO"/>
        </w:rPr>
      </w:pPr>
    </w:p>
    <w:p w14:paraId="203E2F46" w14:textId="6F5D54C4" w:rsidR="00604346" w:rsidRPr="00604346" w:rsidRDefault="00604346" w:rsidP="00604346">
      <w:pPr>
        <w:pStyle w:val="Prrafodelista"/>
        <w:spacing w:after="0" w:line="240" w:lineRule="auto"/>
        <w:ind w:left="0"/>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 xml:space="preserve">De acuerdo con la programación establecida en el Plan de Trabajo de la Dirección de Gestión Corporativa, actualmente se cuenta con una implementación del Plan Institucional de Archivos- </w:t>
      </w:r>
      <w:r w:rsidR="008454CE" w:rsidRPr="00604346">
        <w:rPr>
          <w:rFonts w:ascii="Arial Narrow" w:eastAsiaTheme="minorEastAsia" w:hAnsi="Arial Narrow" w:cs="Arial"/>
          <w:sz w:val="24"/>
          <w:szCs w:val="24"/>
          <w:lang w:val="es-CO" w:eastAsia="es-ES_tradnl"/>
        </w:rPr>
        <w:t>PINAR el</w:t>
      </w:r>
      <w:r w:rsidRPr="00604346">
        <w:rPr>
          <w:rFonts w:ascii="Arial Narrow" w:eastAsiaTheme="minorEastAsia" w:hAnsi="Arial Narrow" w:cs="Arial"/>
          <w:sz w:val="24"/>
          <w:szCs w:val="24"/>
          <w:lang w:val="es-CO" w:eastAsia="es-ES_tradnl"/>
        </w:rPr>
        <w:t xml:space="preserve"> cual se encuentra representado por las siguientes actividades:</w:t>
      </w:r>
    </w:p>
    <w:p w14:paraId="0CA84D5A" w14:textId="77777777" w:rsidR="00604346" w:rsidRPr="00604346" w:rsidRDefault="00604346" w:rsidP="00604346">
      <w:pPr>
        <w:pStyle w:val="Prrafodelista"/>
        <w:spacing w:after="0" w:line="240" w:lineRule="auto"/>
        <w:ind w:left="0"/>
        <w:jc w:val="both"/>
        <w:rPr>
          <w:rFonts w:ascii="Arial Narrow" w:eastAsiaTheme="minorEastAsia" w:hAnsi="Arial Narrow" w:cs="Arial"/>
          <w:sz w:val="24"/>
          <w:szCs w:val="24"/>
          <w:lang w:val="es-CO" w:eastAsia="es-ES_tradnl"/>
        </w:rPr>
      </w:pPr>
    </w:p>
    <w:p w14:paraId="2FAC1CA9" w14:textId="77777777" w:rsidR="00604346" w:rsidRPr="00604346" w:rsidRDefault="00604346" w:rsidP="000E47F1">
      <w:pPr>
        <w:pStyle w:val="Prrafodelista"/>
        <w:numPr>
          <w:ilvl w:val="0"/>
          <w:numId w:val="31"/>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Emisión de lineamientos para la organización, administración y gestión de archivos, así como la identificación y caracterización de los soportes documentales.</w:t>
      </w:r>
    </w:p>
    <w:p w14:paraId="78D44440" w14:textId="77777777" w:rsidR="00604346" w:rsidRPr="00604346" w:rsidRDefault="00604346" w:rsidP="000E47F1">
      <w:pPr>
        <w:pStyle w:val="Prrafodelista"/>
        <w:numPr>
          <w:ilvl w:val="0"/>
          <w:numId w:val="31"/>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lastRenderedPageBreak/>
        <w:t>Se realizaron reuniones con el equipo de la Direcciones y Oficinas de la Secretaría Jurídica Distrital para actualizar las tablas de retención documental.</w:t>
      </w:r>
    </w:p>
    <w:p w14:paraId="024B48AF" w14:textId="77777777" w:rsidR="00604346" w:rsidRPr="00604346" w:rsidRDefault="00604346" w:rsidP="000E47F1">
      <w:pPr>
        <w:pStyle w:val="Prrafodelista"/>
        <w:numPr>
          <w:ilvl w:val="0"/>
          <w:numId w:val="31"/>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 xml:space="preserve">Se realizó monitoreo y control de las condiciones ambientales. </w:t>
      </w:r>
    </w:p>
    <w:p w14:paraId="1D3017C0" w14:textId="77777777" w:rsidR="00604346" w:rsidRPr="00604346" w:rsidRDefault="00604346" w:rsidP="000E47F1">
      <w:pPr>
        <w:pStyle w:val="Prrafodelista"/>
        <w:numPr>
          <w:ilvl w:val="0"/>
          <w:numId w:val="31"/>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Inspección y Mantenimiento de sistemas de almacenamiento e instalaciones físicas.</w:t>
      </w:r>
    </w:p>
    <w:p w14:paraId="590BE0BD" w14:textId="77777777" w:rsidR="00604346" w:rsidRPr="00604346" w:rsidRDefault="00604346" w:rsidP="000E47F1">
      <w:pPr>
        <w:pStyle w:val="Prrafodelista"/>
        <w:numPr>
          <w:ilvl w:val="0"/>
          <w:numId w:val="31"/>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 xml:space="preserve">Saneamiento ambiental y documental: desinfección, desratización y desinsectación </w:t>
      </w:r>
    </w:p>
    <w:p w14:paraId="37B9A826" w14:textId="77777777" w:rsidR="00604346" w:rsidRPr="00604346" w:rsidRDefault="00604346" w:rsidP="000E47F1">
      <w:pPr>
        <w:pStyle w:val="Prrafodelista"/>
        <w:numPr>
          <w:ilvl w:val="0"/>
          <w:numId w:val="31"/>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Prevención de emergencias y atención de desastres</w:t>
      </w:r>
    </w:p>
    <w:p w14:paraId="68748C73" w14:textId="77777777" w:rsidR="00604346" w:rsidRPr="00604346" w:rsidRDefault="00604346" w:rsidP="00604346">
      <w:pPr>
        <w:pStyle w:val="Prrafodelista"/>
        <w:spacing w:after="0" w:line="240" w:lineRule="auto"/>
        <w:jc w:val="both"/>
        <w:rPr>
          <w:rFonts w:ascii="Arial Narrow" w:eastAsiaTheme="minorEastAsia" w:hAnsi="Arial Narrow" w:cs="Arial"/>
          <w:sz w:val="24"/>
          <w:szCs w:val="24"/>
          <w:lang w:val="es-CO" w:eastAsia="es-ES_tradnl"/>
        </w:rPr>
      </w:pPr>
    </w:p>
    <w:p w14:paraId="5A3CFF07" w14:textId="77777777" w:rsidR="00604346" w:rsidRPr="00604346" w:rsidRDefault="00604346" w:rsidP="00604346">
      <w:pPr>
        <w:ind w:left="708"/>
        <w:jc w:val="both"/>
        <w:rPr>
          <w:rFonts w:ascii="Arial Narrow" w:hAnsi="Arial Narrow" w:cs="Arial"/>
          <w:lang w:eastAsia="es-ES_tradnl"/>
        </w:rPr>
      </w:pPr>
      <w:r w:rsidRPr="00604346">
        <w:rPr>
          <w:rFonts w:ascii="Arial Narrow" w:hAnsi="Arial Narrow" w:cs="Arial"/>
          <w:lang w:eastAsia="es-ES_tradnl"/>
        </w:rPr>
        <w:t>Adicional a ello se recibieron los documentos (producto de contrato 046-2020) tales como:</w:t>
      </w:r>
    </w:p>
    <w:p w14:paraId="711094EB" w14:textId="77777777" w:rsidR="00604346" w:rsidRPr="00604346" w:rsidRDefault="00604346" w:rsidP="00604346">
      <w:pPr>
        <w:ind w:left="708"/>
        <w:jc w:val="both"/>
        <w:rPr>
          <w:rFonts w:ascii="Arial Narrow" w:hAnsi="Arial Narrow" w:cs="Arial"/>
          <w:lang w:eastAsia="es-ES_tradnl"/>
        </w:rPr>
      </w:pPr>
    </w:p>
    <w:p w14:paraId="242DF25C" w14:textId="77777777" w:rsidR="00604346" w:rsidRPr="00604346" w:rsidRDefault="00604346" w:rsidP="000E47F1">
      <w:pPr>
        <w:pStyle w:val="Prrafodelista"/>
        <w:numPr>
          <w:ilvl w:val="0"/>
          <w:numId w:val="32"/>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Preservación a largo plazo</w:t>
      </w:r>
    </w:p>
    <w:p w14:paraId="11B777FC" w14:textId="77777777" w:rsidR="00604346" w:rsidRPr="00604346" w:rsidRDefault="00604346" w:rsidP="000E47F1">
      <w:pPr>
        <w:pStyle w:val="Prrafodelista"/>
        <w:numPr>
          <w:ilvl w:val="0"/>
          <w:numId w:val="32"/>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Tablas de control de acceso</w:t>
      </w:r>
    </w:p>
    <w:p w14:paraId="4682B9BD" w14:textId="77777777" w:rsidR="00604346" w:rsidRPr="00604346" w:rsidRDefault="00604346" w:rsidP="000E47F1">
      <w:pPr>
        <w:pStyle w:val="Prrafodelista"/>
        <w:numPr>
          <w:ilvl w:val="0"/>
          <w:numId w:val="32"/>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Modelo de requisitos</w:t>
      </w:r>
    </w:p>
    <w:p w14:paraId="201C7489" w14:textId="77777777" w:rsidR="00604346" w:rsidRPr="00604346" w:rsidRDefault="00604346" w:rsidP="000E47F1">
      <w:pPr>
        <w:pStyle w:val="Prrafodelista"/>
        <w:numPr>
          <w:ilvl w:val="0"/>
          <w:numId w:val="32"/>
        </w:numPr>
        <w:spacing w:after="0" w:line="240" w:lineRule="auto"/>
        <w:jc w:val="both"/>
        <w:rPr>
          <w:rFonts w:ascii="Arial Narrow" w:eastAsiaTheme="minorEastAsia" w:hAnsi="Arial Narrow" w:cs="Arial"/>
          <w:sz w:val="24"/>
          <w:szCs w:val="24"/>
          <w:lang w:val="es-CO" w:eastAsia="es-ES_tradnl"/>
        </w:rPr>
      </w:pPr>
      <w:r w:rsidRPr="00604346">
        <w:rPr>
          <w:rFonts w:ascii="Arial Narrow" w:eastAsiaTheme="minorEastAsia" w:hAnsi="Arial Narrow" w:cs="Arial"/>
          <w:sz w:val="24"/>
          <w:szCs w:val="24"/>
          <w:lang w:val="es-CO" w:eastAsia="es-ES_tradnl"/>
        </w:rPr>
        <w:t>Diagnóstico de Documentos Electrónico de Archivo</w:t>
      </w:r>
    </w:p>
    <w:p w14:paraId="7EAF5C52" w14:textId="77777777" w:rsidR="00604346" w:rsidRPr="009B0ECA" w:rsidRDefault="00604346" w:rsidP="00604346">
      <w:pPr>
        <w:ind w:left="708"/>
        <w:jc w:val="both"/>
        <w:rPr>
          <w:rFonts w:ascii="Arial" w:hAnsi="Arial" w:cs="Arial"/>
          <w:lang w:eastAsia="es-ES_tradnl"/>
        </w:rPr>
      </w:pPr>
    </w:p>
    <w:p w14:paraId="2875AA9B" w14:textId="0412BC38" w:rsidR="00604346" w:rsidRPr="00604346" w:rsidRDefault="00604346" w:rsidP="00604346">
      <w:pPr>
        <w:jc w:val="both"/>
        <w:rPr>
          <w:rFonts w:ascii="Arial Narrow" w:hAnsi="Arial Narrow" w:cs="Arial"/>
          <w:lang w:eastAsia="es-ES_tradnl"/>
        </w:rPr>
      </w:pPr>
      <w:r w:rsidRPr="00604346">
        <w:rPr>
          <w:rFonts w:ascii="Arial Narrow" w:hAnsi="Arial Narrow" w:cs="Arial"/>
          <w:lang w:eastAsia="es-ES_tradnl"/>
        </w:rPr>
        <w:t xml:space="preserve">Pese a que no se han implementado los documentos producto de contratos 071 y 046, se han realizados las siguientes actividades que son directamente direccionadas para la conservación de los documentos. </w:t>
      </w:r>
    </w:p>
    <w:p w14:paraId="451EB6AE" w14:textId="77777777" w:rsidR="00604346" w:rsidRPr="00604346" w:rsidRDefault="00604346" w:rsidP="00604346">
      <w:pPr>
        <w:ind w:left="708"/>
        <w:jc w:val="both"/>
        <w:rPr>
          <w:rFonts w:ascii="Arial Narrow" w:hAnsi="Arial Narrow" w:cs="Arial"/>
          <w:lang w:eastAsia="es-ES_tradnl"/>
        </w:rPr>
      </w:pPr>
    </w:p>
    <w:p w14:paraId="4652F7CB" w14:textId="77777777" w:rsidR="00604346" w:rsidRPr="00604346" w:rsidRDefault="00604346" w:rsidP="00604346">
      <w:pPr>
        <w:jc w:val="both"/>
        <w:rPr>
          <w:rFonts w:ascii="Arial Narrow" w:hAnsi="Arial Narrow" w:cs="Arial"/>
          <w:lang w:eastAsia="es-ES_tradnl"/>
        </w:rPr>
      </w:pPr>
      <w:r w:rsidRPr="00604346">
        <w:rPr>
          <w:rFonts w:ascii="Arial Narrow" w:hAnsi="Arial Narrow" w:cs="Arial"/>
          <w:lang w:eastAsia="es-ES_tradnl"/>
        </w:rPr>
        <w:t>Los programas de aseo, desinfección y desratización se realizan diaria y constantemente incluso en esta etapa de emergencia sanitaria por parte de la Secretaria General bajo el convenio 095 al igual que el de seguridad. A la fecha se tiene conocimiento que están levantando la información de seguridad para instalación de cámaras de seguridad interna.</w:t>
      </w:r>
    </w:p>
    <w:p w14:paraId="77F904A1" w14:textId="77777777" w:rsidR="00604346" w:rsidRPr="00604346" w:rsidRDefault="00604346" w:rsidP="00604346">
      <w:pPr>
        <w:ind w:left="708"/>
        <w:rPr>
          <w:rFonts w:ascii="Arial Narrow" w:hAnsi="Arial Narrow" w:cs="Arial"/>
          <w:lang w:eastAsia="es-ES_tradnl"/>
        </w:rPr>
      </w:pPr>
    </w:p>
    <w:p w14:paraId="2733852F" w14:textId="6A5DB24A" w:rsidR="00604346" w:rsidRPr="00604346" w:rsidRDefault="00604346" w:rsidP="00604346">
      <w:pPr>
        <w:jc w:val="both"/>
        <w:rPr>
          <w:rFonts w:ascii="Arial Narrow" w:hAnsi="Arial Narrow" w:cs="Arial"/>
          <w:lang w:eastAsia="es-ES_tradnl"/>
        </w:rPr>
      </w:pPr>
      <w:r w:rsidRPr="00604346">
        <w:rPr>
          <w:rFonts w:ascii="Arial Narrow" w:hAnsi="Arial Narrow" w:cs="Arial"/>
          <w:lang w:eastAsia="es-ES_tradnl"/>
        </w:rPr>
        <w:t>Adicionalmente, se recibió la dotación de elementos de protección personal (EPP) Seguridad Industrial o Seguridad y Salud en el trabajo por norma como camilla, extintores, botiquín y actualmente también se han recibido todos los elementos de Bioseguridad para el personal que labora en el Archivo.</w:t>
      </w:r>
    </w:p>
    <w:p w14:paraId="7E8916BD" w14:textId="77777777" w:rsidR="00604346" w:rsidRPr="009B0ECA" w:rsidRDefault="00604346" w:rsidP="00604346">
      <w:pPr>
        <w:ind w:left="708"/>
        <w:jc w:val="both"/>
        <w:rPr>
          <w:rFonts w:ascii="Arial" w:hAnsi="Arial" w:cs="Arial"/>
          <w:lang w:eastAsia="es-ES_tradnl"/>
        </w:rPr>
      </w:pPr>
    </w:p>
    <w:p w14:paraId="6C3A597A" w14:textId="77777777" w:rsidR="00604346" w:rsidRPr="00604346" w:rsidRDefault="00604346" w:rsidP="00604346">
      <w:pPr>
        <w:jc w:val="both"/>
        <w:rPr>
          <w:rFonts w:ascii="Arial Narrow" w:hAnsi="Arial Narrow" w:cs="Arial"/>
          <w:lang w:eastAsia="es-ES_tradnl"/>
        </w:rPr>
      </w:pPr>
      <w:r w:rsidRPr="00604346">
        <w:rPr>
          <w:rFonts w:ascii="Arial Narrow" w:hAnsi="Arial Narrow" w:cs="Arial"/>
          <w:lang w:eastAsia="es-ES_tradnl"/>
        </w:rPr>
        <w:t>Adicionalmente es preciso tener en cuenta que desde la Oficina de las TIC se tienen los lineamientos y políticas para todo el tema de seguridad de la información que también debe tenerse presente para la conservación documental y seguridad de la información.</w:t>
      </w:r>
    </w:p>
    <w:p w14:paraId="74D8FB7D" w14:textId="77777777" w:rsidR="00425D99" w:rsidRPr="006B3D86" w:rsidRDefault="00425D99" w:rsidP="000F46F4">
      <w:pPr>
        <w:autoSpaceDE w:val="0"/>
        <w:autoSpaceDN w:val="0"/>
        <w:adjustRightInd w:val="0"/>
        <w:jc w:val="both"/>
        <w:rPr>
          <w:rFonts w:ascii="Arial" w:hAnsi="Arial" w:cs="Arial"/>
        </w:rPr>
      </w:pPr>
    </w:p>
    <w:p w14:paraId="4334CF30" w14:textId="77777777" w:rsidR="00425D99" w:rsidRPr="00261235" w:rsidRDefault="00425D99" w:rsidP="000F46F4">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ión al proceso de Planeación y Mejora Continua.</w:t>
      </w:r>
    </w:p>
    <w:p w14:paraId="4DE7138B" w14:textId="77777777" w:rsidR="004913D6" w:rsidRDefault="004913D6" w:rsidP="004913D6"/>
    <w:p w14:paraId="5BFD4A1D" w14:textId="0F5513D9" w:rsidR="00425D99" w:rsidRPr="00B36902" w:rsidRDefault="00425D99" w:rsidP="000F46F4">
      <w:pPr>
        <w:pStyle w:val="Ttulo2"/>
        <w:rPr>
          <w:lang w:val="es-CO"/>
        </w:rPr>
      </w:pPr>
      <w:bookmarkStart w:id="164" w:name="_Toc51829123"/>
      <w:r>
        <w:rPr>
          <w:lang w:val="es-CO"/>
        </w:rPr>
        <w:t>PLAN DE COMUNICACIONES</w:t>
      </w:r>
      <w:r w:rsidRPr="00CB3414">
        <w:rPr>
          <w:lang w:val="es-CO"/>
        </w:rPr>
        <w:t>.</w:t>
      </w:r>
      <w:bookmarkEnd w:id="164"/>
      <w:r w:rsidRPr="009C2A52">
        <w:rPr>
          <w:lang w:val="es-CO"/>
        </w:rPr>
        <w:t xml:space="preserve"> </w:t>
      </w:r>
      <w:r w:rsidRPr="00CB3414">
        <w:rPr>
          <w:lang w:val="es-CO"/>
        </w:rPr>
        <w:t xml:space="preserve"> </w:t>
      </w:r>
    </w:p>
    <w:p w14:paraId="1F112709" w14:textId="77777777" w:rsidR="00425D99" w:rsidRDefault="00425D99" w:rsidP="000F46F4">
      <w:pPr>
        <w:pStyle w:val="Ttulo3"/>
        <w:rPr>
          <w:lang w:val="es-CO"/>
        </w:rPr>
      </w:pPr>
      <w:bookmarkStart w:id="165" w:name="_Toc51829124"/>
      <w:r w:rsidRPr="00CB3414">
        <w:t>Plan de</w:t>
      </w:r>
      <w:r w:rsidRPr="00CB3414">
        <w:rPr>
          <w:lang w:val="es-CO"/>
        </w:rPr>
        <w:t xml:space="preserve"> comunicaciones</w:t>
      </w:r>
      <w:r w:rsidRPr="00CB3414">
        <w:t xml:space="preserve"> de la</w:t>
      </w:r>
      <w:r w:rsidRPr="00CB3414">
        <w:rPr>
          <w:lang w:val="es-CO"/>
        </w:rPr>
        <w:t xml:space="preserve"> Secretaría Jurídica Distrital</w:t>
      </w:r>
      <w:bookmarkEnd w:id="165"/>
    </w:p>
    <w:p w14:paraId="70133858" w14:textId="172A26E2" w:rsidR="00425D99" w:rsidRDefault="00425D99" w:rsidP="000F46F4">
      <w:pPr>
        <w:rPr>
          <w:lang w:eastAsia="es-CO"/>
        </w:rPr>
      </w:pPr>
    </w:p>
    <w:p w14:paraId="5C1D2AF0" w14:textId="77777777" w:rsidR="005D0ADA" w:rsidRDefault="005D0ADA" w:rsidP="005D0ADA">
      <w:pPr>
        <w:jc w:val="both"/>
        <w:rPr>
          <w:rFonts w:ascii="Arial Narrow" w:hAnsi="Arial Narrow" w:cs="Arial"/>
          <w:lang w:eastAsia="es-ES_tradnl"/>
        </w:rPr>
      </w:pPr>
      <w:r w:rsidRPr="005D0ADA">
        <w:rPr>
          <w:rFonts w:ascii="Arial Narrow" w:hAnsi="Arial Narrow" w:cs="Arial"/>
          <w:lang w:eastAsia="es-ES_tradnl"/>
        </w:rPr>
        <w:t>Desde al proceso de Comunicaciones, se realizan estrategias comunicativas externas con el fin de contribuir a divulgar y posicionar ante la opinión pública a la Secretaría Jurídica Distrital como la máxima autoridad en materia jurídica en Bogotá.</w:t>
      </w:r>
      <w:r>
        <w:rPr>
          <w:rFonts w:ascii="Arial Narrow" w:hAnsi="Arial Narrow" w:cs="Arial"/>
          <w:lang w:eastAsia="es-ES_tradnl"/>
        </w:rPr>
        <w:t xml:space="preserve"> </w:t>
      </w:r>
      <w:r w:rsidRPr="005D0ADA">
        <w:rPr>
          <w:rFonts w:ascii="Arial Narrow" w:hAnsi="Arial Narrow" w:cs="Arial"/>
          <w:lang w:eastAsia="es-ES_tradnl"/>
        </w:rPr>
        <w:t>Ante la situación actual, referente al COVID-19, Coronavirus, se implementaron espacios en la página web de la Secretaría Jurídica Distrital y el portal de la Alcaldía Mayor de Bogotá, para mantener actualizada a la ciudadanía y funcionarios sobre la normatividad referente al tema.</w:t>
      </w:r>
    </w:p>
    <w:p w14:paraId="6DC8AD6B" w14:textId="77777777" w:rsidR="005D0ADA" w:rsidRDefault="005D0ADA" w:rsidP="005D0ADA">
      <w:pPr>
        <w:jc w:val="both"/>
        <w:rPr>
          <w:rFonts w:ascii="Arial Narrow" w:hAnsi="Arial Narrow" w:cs="Arial"/>
          <w:lang w:eastAsia="es-ES_tradnl"/>
        </w:rPr>
      </w:pPr>
      <w:r w:rsidRPr="005D0ADA">
        <w:rPr>
          <w:rFonts w:ascii="Arial Narrow" w:hAnsi="Arial Narrow" w:cs="Arial"/>
          <w:lang w:eastAsia="es-ES_tradnl"/>
        </w:rPr>
        <w:sym w:font="Symbol" w:char="F0B7"/>
      </w:r>
      <w:r w:rsidRPr="005D0ADA">
        <w:rPr>
          <w:rFonts w:ascii="Arial Narrow" w:hAnsi="Arial Narrow" w:cs="Arial"/>
          <w:lang w:eastAsia="es-ES_tradnl"/>
        </w:rPr>
        <w:t xml:space="preserve"> A través del Twitter de la SJD se ha divulgado la normatividad, no solamente referente al COVID-19; además se han venido socializando los productos, servicios, metas y logros de la entidad, para mantener informada a la comunidad digital. </w:t>
      </w:r>
    </w:p>
    <w:p w14:paraId="4CFC8C7A" w14:textId="46B1C440" w:rsidR="005D0ADA" w:rsidRDefault="005D0ADA" w:rsidP="005D0ADA">
      <w:pPr>
        <w:jc w:val="both"/>
        <w:rPr>
          <w:rFonts w:ascii="Arial Narrow" w:hAnsi="Arial Narrow" w:cs="Arial"/>
          <w:lang w:eastAsia="es-ES_tradnl"/>
        </w:rPr>
      </w:pPr>
      <w:r w:rsidRPr="005D0ADA">
        <w:rPr>
          <w:rFonts w:ascii="Arial Narrow" w:hAnsi="Arial Narrow" w:cs="Arial"/>
          <w:lang w:eastAsia="es-ES_tradnl"/>
        </w:rPr>
        <w:sym w:font="Symbol" w:char="F0B7"/>
      </w:r>
      <w:r w:rsidRPr="005D0ADA">
        <w:rPr>
          <w:rFonts w:ascii="Arial Narrow" w:hAnsi="Arial Narrow" w:cs="Arial"/>
          <w:lang w:eastAsia="es-ES_tradnl"/>
        </w:rPr>
        <w:t xml:space="preserve"> Se han coordinado intervenciones del Secretario Jurídico en medios de comunicación para posicionar a la SJD como ente rector en materia jurídica en el Distrito y para resaltar los productos y servicios que se ofrecen.</w:t>
      </w:r>
    </w:p>
    <w:p w14:paraId="2CC2B81F" w14:textId="451E542E" w:rsidR="005D0ADA" w:rsidRDefault="005D0ADA" w:rsidP="005D0ADA">
      <w:pPr>
        <w:jc w:val="both"/>
        <w:rPr>
          <w:rFonts w:ascii="Arial Narrow" w:hAnsi="Arial Narrow" w:cs="Arial"/>
          <w:lang w:eastAsia="es-ES_tradnl"/>
        </w:rPr>
      </w:pPr>
    </w:p>
    <w:p w14:paraId="37903729" w14:textId="2B546DA5" w:rsidR="005D0ADA" w:rsidRDefault="00F67F35" w:rsidP="005D0ADA">
      <w:pPr>
        <w:jc w:val="both"/>
        <w:rPr>
          <w:rFonts w:ascii="Arial Narrow" w:hAnsi="Arial Narrow" w:cs="Arial"/>
          <w:lang w:eastAsia="es-ES_tradnl"/>
        </w:rPr>
      </w:pPr>
      <w:r w:rsidRPr="00F67F35">
        <w:rPr>
          <w:rFonts w:ascii="Arial Narrow" w:hAnsi="Arial Narrow" w:cs="Arial"/>
          <w:lang w:eastAsia="es-ES_tradnl"/>
        </w:rPr>
        <w:t>Tanto en la página web, como en la intranet se ha actualizado toda la información referente a la normatividad sobre el COVID-19, coronavirus, así como noticias de interés, tanto para la ciudadanía, como para los funcionarios de la entidad. Se han socializado actividades de capacitación, encuestas para tomar medidas de trabajo en casa, información sobre trasteos, Plan de Desarrollo y los aportes de la entidad a este, entre otros</w:t>
      </w:r>
      <w:r>
        <w:rPr>
          <w:rFonts w:ascii="Arial Narrow" w:hAnsi="Arial Narrow" w:cs="Arial"/>
          <w:lang w:eastAsia="es-ES_tradnl"/>
        </w:rPr>
        <w:t>.</w:t>
      </w:r>
    </w:p>
    <w:p w14:paraId="60FF11CE" w14:textId="345AF4E3" w:rsidR="00F67F35" w:rsidRDefault="00F67F35" w:rsidP="005D0ADA">
      <w:pPr>
        <w:jc w:val="both"/>
        <w:rPr>
          <w:rFonts w:ascii="Arial Narrow" w:hAnsi="Arial Narrow" w:cs="Arial"/>
          <w:lang w:eastAsia="es-ES_tradnl"/>
        </w:rPr>
      </w:pPr>
    </w:p>
    <w:p w14:paraId="20717545" w14:textId="398A88DC" w:rsidR="00F67F35" w:rsidRDefault="00F67F35" w:rsidP="00F67F35">
      <w:pPr>
        <w:jc w:val="both"/>
        <w:rPr>
          <w:rFonts w:ascii="Arial Narrow" w:hAnsi="Arial Narrow" w:cs="Arial"/>
          <w:lang w:eastAsia="es-ES_tradnl"/>
        </w:rPr>
      </w:pPr>
      <w:r>
        <w:rPr>
          <w:rFonts w:ascii="Arial Narrow" w:hAnsi="Arial Narrow" w:cs="Arial"/>
          <w:lang w:eastAsia="es-ES_tradnl"/>
        </w:rPr>
        <w:t xml:space="preserve">Así mismo, se ha presto asesoría </w:t>
      </w:r>
      <w:r w:rsidRPr="00F67F35">
        <w:rPr>
          <w:rFonts w:ascii="Arial Narrow" w:hAnsi="Arial Narrow" w:cs="Arial"/>
          <w:lang w:eastAsia="es-ES_tradnl"/>
        </w:rPr>
        <w:t>a las áreas en el desarrollo logístico de eventos</w:t>
      </w:r>
      <w:r>
        <w:rPr>
          <w:rFonts w:ascii="Arial Narrow" w:hAnsi="Arial Narrow" w:cs="Arial"/>
          <w:lang w:eastAsia="es-ES_tradnl"/>
        </w:rPr>
        <w:t>, c</w:t>
      </w:r>
      <w:r w:rsidRPr="00F67F35">
        <w:rPr>
          <w:rFonts w:ascii="Arial Narrow" w:hAnsi="Arial Narrow" w:cs="Arial"/>
          <w:lang w:eastAsia="es-ES_tradnl"/>
        </w:rPr>
        <w:t>oordinación logística para la puesta en escena de los eventos</w:t>
      </w:r>
      <w:r>
        <w:rPr>
          <w:rFonts w:ascii="Arial Narrow" w:hAnsi="Arial Narrow" w:cs="Arial"/>
          <w:lang w:eastAsia="es-ES_tradnl"/>
        </w:rPr>
        <w:t xml:space="preserve"> y el</w:t>
      </w:r>
      <w:r w:rsidRPr="00F67F35">
        <w:rPr>
          <w:rFonts w:ascii="Arial Narrow" w:hAnsi="Arial Narrow" w:cs="Arial"/>
          <w:lang w:eastAsia="es-ES_tradnl"/>
        </w:rPr>
        <w:t xml:space="preserve"> seguimiento al desarrollo previsto en la agenda de cada evento.</w:t>
      </w:r>
    </w:p>
    <w:p w14:paraId="136419E0" w14:textId="0241664B" w:rsidR="005D0ADA" w:rsidRDefault="005D0ADA" w:rsidP="005D0ADA">
      <w:pPr>
        <w:jc w:val="both"/>
        <w:rPr>
          <w:rFonts w:ascii="Arial Narrow" w:hAnsi="Arial Narrow" w:cs="Arial"/>
          <w:lang w:eastAsia="es-ES_tradnl"/>
        </w:rPr>
      </w:pPr>
    </w:p>
    <w:p w14:paraId="21FDFC67" w14:textId="1A7ADA98" w:rsidR="005D0ADA" w:rsidRPr="005D0ADA" w:rsidRDefault="00F67F35" w:rsidP="005D0ADA">
      <w:pPr>
        <w:jc w:val="both"/>
        <w:rPr>
          <w:rFonts w:ascii="Arial Narrow" w:hAnsi="Arial Narrow" w:cs="Arial"/>
          <w:lang w:eastAsia="es-ES_tradnl"/>
        </w:rPr>
      </w:pPr>
      <w:r w:rsidRPr="00F67F35">
        <w:rPr>
          <w:rFonts w:ascii="Arial Narrow" w:hAnsi="Arial Narrow" w:cs="Arial"/>
          <w:lang w:eastAsia="es-ES_tradnl"/>
        </w:rPr>
        <w:t>Se acompañó y apoyó a la Dirección de Inspección, Vigilancia y Control de Personas Jurídicas sin Ánimo de Lucro, antes y durante el evento virtual de las medidas legales de interés para las ESAL por efecto de la pandemia sanitaria del COVID-19 con el Dr. Juan Carlos Jaramillo, con la difusión de la inscripción, la transmisión en vivo, el cubrimiento para redes sociales y las respuestas en vivo a través de Youtube.</w:t>
      </w:r>
    </w:p>
    <w:p w14:paraId="51BB74BB" w14:textId="0EA4B991" w:rsidR="008454CE" w:rsidRDefault="008454CE" w:rsidP="000F46F4">
      <w:pPr>
        <w:rPr>
          <w:lang w:eastAsia="es-CO"/>
        </w:rPr>
      </w:pPr>
    </w:p>
    <w:p w14:paraId="12EE824B" w14:textId="77777777" w:rsidR="00F67F35" w:rsidRDefault="00F67F35" w:rsidP="00F67F35">
      <w:pPr>
        <w:jc w:val="both"/>
        <w:rPr>
          <w:rFonts w:ascii="Arial Narrow" w:hAnsi="Arial Narrow" w:cs="Arial"/>
          <w:lang w:eastAsia="es-ES_tradnl"/>
        </w:rPr>
      </w:pPr>
      <w:r w:rsidRPr="00F67F35">
        <w:rPr>
          <w:rFonts w:ascii="Arial Narrow" w:hAnsi="Arial Narrow" w:cs="Arial"/>
          <w:lang w:eastAsia="es-ES_tradnl"/>
        </w:rPr>
        <w:t xml:space="preserve">Se atendieron entrevistas con medios como Caracol TV, RCN TV, RCN Radio, emisora Minuto de Dios y El Tiempo. </w:t>
      </w:r>
    </w:p>
    <w:p w14:paraId="716570A0" w14:textId="77777777" w:rsidR="00F67F35" w:rsidRDefault="00F67F35" w:rsidP="00F67F35">
      <w:pPr>
        <w:jc w:val="both"/>
        <w:rPr>
          <w:rFonts w:ascii="Arial Narrow" w:hAnsi="Arial Narrow" w:cs="Arial"/>
          <w:lang w:eastAsia="es-ES_tradnl"/>
        </w:rPr>
      </w:pPr>
    </w:p>
    <w:p w14:paraId="606FAE50" w14:textId="6309288C" w:rsidR="00F67F35" w:rsidRPr="00F67F35" w:rsidRDefault="00F67F35" w:rsidP="00F67F35">
      <w:pPr>
        <w:jc w:val="both"/>
        <w:rPr>
          <w:rFonts w:ascii="Arial Narrow" w:hAnsi="Arial Narrow" w:cs="Arial"/>
          <w:lang w:eastAsia="es-ES_tradnl"/>
        </w:rPr>
      </w:pPr>
      <w:r w:rsidRPr="00F67F35">
        <w:rPr>
          <w:rFonts w:ascii="Arial Narrow" w:hAnsi="Arial Narrow" w:cs="Arial"/>
          <w:lang w:eastAsia="es-ES_tradnl"/>
        </w:rPr>
        <w:t>El tiempo: https://www.eltiempo.com/bogota/a-que-se-refieren-cuando-hablan-decalamidad-publica-473650 * Audios y videos adjuntos en el correo.</w:t>
      </w:r>
    </w:p>
    <w:p w14:paraId="26293D87" w14:textId="76683907" w:rsidR="008454CE" w:rsidRPr="00F67F35" w:rsidRDefault="008454CE" w:rsidP="000F46F4">
      <w:pPr>
        <w:rPr>
          <w:rFonts w:ascii="Arial Narrow" w:hAnsi="Arial Narrow" w:cs="Arial"/>
          <w:lang w:eastAsia="es-ES_tradnl"/>
        </w:rPr>
      </w:pPr>
    </w:p>
    <w:p w14:paraId="1760CA24" w14:textId="1240E52F" w:rsidR="00F67F35" w:rsidRDefault="00F67F35" w:rsidP="000F46F4">
      <w:pPr>
        <w:rPr>
          <w:rFonts w:ascii="Arial Narrow" w:hAnsi="Arial Narrow" w:cs="Arial"/>
          <w:lang w:eastAsia="es-ES_tradnl"/>
        </w:rPr>
      </w:pPr>
      <w:r w:rsidRPr="00F67F35">
        <w:rPr>
          <w:rFonts w:ascii="Arial Narrow" w:hAnsi="Arial Narrow" w:cs="Arial"/>
          <w:lang w:eastAsia="es-ES_tradnl"/>
        </w:rPr>
        <w:t>Finalmente, se realizo el cubrimiento total en la divulgación en los diferentes canales de atención con los que cuenta la entidad.</w:t>
      </w:r>
    </w:p>
    <w:p w14:paraId="5EA4E4FC" w14:textId="0AE6FCC9" w:rsidR="002C5B66" w:rsidRPr="00F67F35" w:rsidRDefault="002C5B66" w:rsidP="000F46F4">
      <w:pPr>
        <w:rPr>
          <w:rFonts w:ascii="Arial Narrow" w:hAnsi="Arial Narrow" w:cs="Arial"/>
          <w:lang w:eastAsia="es-ES_tradnl"/>
        </w:rPr>
      </w:pPr>
    </w:p>
    <w:p w14:paraId="7D6D5226" w14:textId="3303C228" w:rsidR="00F67F35" w:rsidRDefault="002C5B66" w:rsidP="002C5B66">
      <w:pPr>
        <w:jc w:val="center"/>
        <w:rPr>
          <w:lang w:eastAsia="es-CO"/>
        </w:rPr>
      </w:pPr>
      <w:r>
        <w:rPr>
          <w:lang w:eastAsia="es-CO"/>
        </w:rPr>
        <w:t>Página web: www.secretariajuridica.gov.co</w:t>
      </w:r>
    </w:p>
    <w:p w14:paraId="27C5E872" w14:textId="3AF742BF" w:rsidR="00463D39" w:rsidRDefault="00F67F35" w:rsidP="008B2F03">
      <w:pPr>
        <w:rPr>
          <w:lang w:eastAsia="es-CO"/>
        </w:rPr>
      </w:pPr>
      <w:r>
        <w:rPr>
          <w:noProof/>
        </w:rPr>
        <w:drawing>
          <wp:inline distT="0" distB="0" distL="0" distR="0" wp14:anchorId="5D924C37" wp14:editId="456276C6">
            <wp:extent cx="5396230" cy="2790825"/>
            <wp:effectExtent l="76200" t="76200" r="128270" b="14287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396230" cy="2790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1B2D04" w14:textId="77777777" w:rsidR="00463D39" w:rsidRDefault="00463D39" w:rsidP="00463D39">
      <w:pPr>
        <w:tabs>
          <w:tab w:val="left" w:pos="3969"/>
        </w:tabs>
        <w:rPr>
          <w:lang w:eastAsia="es-CO"/>
        </w:rPr>
      </w:pPr>
    </w:p>
    <w:p w14:paraId="016BDC6E" w14:textId="21F41478" w:rsidR="00471EED" w:rsidRDefault="00471EED" w:rsidP="000F46F4">
      <w:pPr>
        <w:rPr>
          <w:lang w:eastAsia="es-CO"/>
        </w:rPr>
      </w:pPr>
    </w:p>
    <w:p w14:paraId="7314C83A" w14:textId="29B08461" w:rsidR="00471EED" w:rsidRDefault="00946260" w:rsidP="000F46F4">
      <w:pPr>
        <w:rPr>
          <w:lang w:eastAsia="es-CO"/>
        </w:rPr>
      </w:pPr>
      <w:hyperlink r:id="rId100" w:history="1">
        <w:r w:rsidR="00471EED">
          <w:rPr>
            <w:rStyle w:val="Hipervnculo"/>
          </w:rPr>
          <w:t>https://www.youtube.com/channel/UCVRJdMV94p2QaoE0yPF3lyg</w:t>
        </w:r>
      </w:hyperlink>
    </w:p>
    <w:p w14:paraId="11665027" w14:textId="1D1D8FF5" w:rsidR="00471EED" w:rsidRDefault="00471EED" w:rsidP="000F46F4">
      <w:pPr>
        <w:rPr>
          <w:lang w:eastAsia="es-CO"/>
        </w:rPr>
      </w:pPr>
    </w:p>
    <w:p w14:paraId="12286ECB" w14:textId="35877D52" w:rsidR="00471EED" w:rsidRDefault="00471EED" w:rsidP="00471EED">
      <w:pPr>
        <w:jc w:val="center"/>
        <w:rPr>
          <w:lang w:eastAsia="es-CO"/>
        </w:rPr>
      </w:pPr>
      <w:r>
        <w:rPr>
          <w:noProof/>
        </w:rPr>
        <w:lastRenderedPageBreak/>
        <w:drawing>
          <wp:anchor distT="0" distB="0" distL="114300" distR="114300" simplePos="0" relativeHeight="251706368" behindDoc="0" locked="0" layoutInCell="1" allowOverlap="1" wp14:anchorId="29DF87AF" wp14:editId="14D9C343">
            <wp:simplePos x="0" y="0"/>
            <wp:positionH relativeFrom="column">
              <wp:posOffset>901065</wp:posOffset>
            </wp:positionH>
            <wp:positionV relativeFrom="paragraph">
              <wp:posOffset>5715</wp:posOffset>
            </wp:positionV>
            <wp:extent cx="552450" cy="552450"/>
            <wp:effectExtent l="0" t="0" r="0" b="0"/>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23383B4" wp14:editId="642FCA61">
            <wp:extent cx="5467350" cy="2687352"/>
            <wp:effectExtent l="76200" t="76200" r="133350" b="13208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88458" cy="26977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E8A1FAF" w14:textId="23EE5ECF" w:rsidR="002C5B66" w:rsidRDefault="002C5B66" w:rsidP="000F46F4">
      <w:pPr>
        <w:rPr>
          <w:lang w:eastAsia="es-CO"/>
        </w:rPr>
      </w:pPr>
    </w:p>
    <w:p w14:paraId="5F03A190" w14:textId="2959F651" w:rsidR="002C5B66" w:rsidRDefault="002C5B66" w:rsidP="000F46F4">
      <w:pPr>
        <w:rPr>
          <w:lang w:eastAsia="es-CO"/>
        </w:rPr>
      </w:pPr>
    </w:p>
    <w:p w14:paraId="7B4B5591" w14:textId="77777777" w:rsidR="002C5B66" w:rsidRDefault="002C5B66" w:rsidP="000F46F4">
      <w:pPr>
        <w:rPr>
          <w:lang w:eastAsia="es-CO"/>
        </w:rPr>
      </w:pPr>
    </w:p>
    <w:p w14:paraId="143BAF8F" w14:textId="6825D685" w:rsidR="00BA786B" w:rsidRDefault="00BA786B" w:rsidP="00BA786B">
      <w:pPr>
        <w:rPr>
          <w:lang w:eastAsia="es-CO"/>
        </w:rPr>
      </w:pPr>
      <w:r>
        <w:rPr>
          <w:noProof/>
        </w:rPr>
        <w:drawing>
          <wp:anchor distT="0" distB="0" distL="114300" distR="114300" simplePos="0" relativeHeight="251705344" behindDoc="1" locked="0" layoutInCell="1" allowOverlap="1" wp14:anchorId="68917819" wp14:editId="4FCF5A2D">
            <wp:simplePos x="0" y="0"/>
            <wp:positionH relativeFrom="margin">
              <wp:align>left</wp:align>
            </wp:positionH>
            <wp:positionV relativeFrom="paragraph">
              <wp:posOffset>83185</wp:posOffset>
            </wp:positionV>
            <wp:extent cx="3867150" cy="2473325"/>
            <wp:effectExtent l="76200" t="76200" r="133350" b="136525"/>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867150" cy="2473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Pr="00BA786B">
        <w:rPr>
          <w:noProof/>
        </w:rPr>
        <w:t xml:space="preserve"> </w:t>
      </w:r>
    </w:p>
    <w:p w14:paraId="4F31D733" w14:textId="77420862" w:rsidR="00BA786B" w:rsidRDefault="00471EED" w:rsidP="00BA786B">
      <w:pPr>
        <w:jc w:val="center"/>
        <w:rPr>
          <w:lang w:eastAsia="es-CO"/>
        </w:rPr>
      </w:pPr>
      <w:r>
        <w:rPr>
          <w:lang w:eastAsia="es-CO"/>
        </w:rPr>
        <w:t xml:space="preserve">                                            </w:t>
      </w:r>
      <w:r>
        <w:rPr>
          <w:noProof/>
        </w:rPr>
        <w:drawing>
          <wp:inline distT="0" distB="0" distL="0" distR="0" wp14:anchorId="2C8EC284" wp14:editId="7BC9084F">
            <wp:extent cx="647700" cy="647700"/>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p w14:paraId="6B547DA6" w14:textId="7D379CEA" w:rsidR="00F67F35" w:rsidRDefault="00F67F35" w:rsidP="000F46F4">
      <w:pPr>
        <w:rPr>
          <w:lang w:eastAsia="es-CO"/>
        </w:rPr>
      </w:pPr>
    </w:p>
    <w:p w14:paraId="598BACCD" w14:textId="77777777" w:rsidR="00D731E3" w:rsidRDefault="00D731E3" w:rsidP="000F46F4">
      <w:pPr>
        <w:rPr>
          <w:lang w:eastAsia="es-CO"/>
        </w:rPr>
      </w:pPr>
    </w:p>
    <w:p w14:paraId="7DB6A982" w14:textId="30CDBB90" w:rsidR="00F67F35" w:rsidRPr="00240335" w:rsidRDefault="00F67F35" w:rsidP="000F46F4">
      <w:pPr>
        <w:rPr>
          <w:lang w:eastAsia="es-CO"/>
        </w:rPr>
      </w:pPr>
    </w:p>
    <w:p w14:paraId="568A2974" w14:textId="77777777" w:rsidR="00471EED" w:rsidRDefault="00471EED" w:rsidP="000F46F4">
      <w:pPr>
        <w:jc w:val="both"/>
        <w:rPr>
          <w:b/>
          <w:color w:val="222222"/>
          <w:sz w:val="20"/>
          <w:szCs w:val="20"/>
          <w:u w:val="single"/>
        </w:rPr>
      </w:pPr>
    </w:p>
    <w:p w14:paraId="7C69E672" w14:textId="77777777" w:rsidR="00471EED" w:rsidRDefault="00471EED" w:rsidP="000F46F4">
      <w:pPr>
        <w:jc w:val="both"/>
        <w:rPr>
          <w:b/>
          <w:color w:val="222222"/>
          <w:sz w:val="20"/>
          <w:szCs w:val="20"/>
          <w:u w:val="single"/>
        </w:rPr>
      </w:pPr>
    </w:p>
    <w:p w14:paraId="642C55D5" w14:textId="77777777" w:rsidR="00471EED" w:rsidRDefault="00471EED" w:rsidP="000F46F4">
      <w:pPr>
        <w:jc w:val="both"/>
        <w:rPr>
          <w:b/>
          <w:color w:val="222222"/>
          <w:sz w:val="20"/>
          <w:szCs w:val="20"/>
          <w:u w:val="single"/>
        </w:rPr>
      </w:pPr>
    </w:p>
    <w:p w14:paraId="6C51A213" w14:textId="0C377A73" w:rsidR="00471EED" w:rsidRDefault="00471EED" w:rsidP="000F46F4">
      <w:pPr>
        <w:jc w:val="both"/>
        <w:rPr>
          <w:b/>
          <w:color w:val="222222"/>
          <w:sz w:val="20"/>
          <w:szCs w:val="20"/>
          <w:u w:val="single"/>
        </w:rPr>
      </w:pPr>
      <w:r>
        <w:rPr>
          <w:b/>
          <w:color w:val="222222"/>
          <w:sz w:val="20"/>
          <w:szCs w:val="20"/>
          <w:u w:val="single"/>
        </w:rPr>
        <w:t xml:space="preserve">     </w:t>
      </w:r>
    </w:p>
    <w:p w14:paraId="7525EDBC" w14:textId="716D9234" w:rsidR="00471EED" w:rsidRDefault="00471EED" w:rsidP="000F46F4">
      <w:pPr>
        <w:jc w:val="both"/>
        <w:rPr>
          <w:b/>
          <w:color w:val="222222"/>
          <w:sz w:val="20"/>
          <w:szCs w:val="20"/>
          <w:u w:val="single"/>
        </w:rPr>
      </w:pPr>
      <w:r>
        <w:rPr>
          <w:b/>
          <w:color w:val="222222"/>
          <w:sz w:val="20"/>
          <w:szCs w:val="20"/>
          <w:u w:val="single"/>
        </w:rPr>
        <w:t xml:space="preserve">    </w:t>
      </w:r>
    </w:p>
    <w:p w14:paraId="5F15E298" w14:textId="6BB19FB6" w:rsidR="00471EED" w:rsidRDefault="00471EED" w:rsidP="000F46F4">
      <w:pPr>
        <w:jc w:val="both"/>
        <w:rPr>
          <w:b/>
          <w:color w:val="222222"/>
          <w:sz w:val="20"/>
          <w:szCs w:val="20"/>
          <w:u w:val="single"/>
        </w:rPr>
      </w:pPr>
    </w:p>
    <w:p w14:paraId="1848FD1C" w14:textId="20E12905" w:rsidR="00471EED" w:rsidRDefault="00C9728E" w:rsidP="000F46F4">
      <w:pPr>
        <w:jc w:val="both"/>
        <w:rPr>
          <w:b/>
          <w:color w:val="222222"/>
          <w:sz w:val="20"/>
          <w:szCs w:val="20"/>
          <w:u w:val="single"/>
        </w:rPr>
      </w:pPr>
      <w:r>
        <w:rPr>
          <w:b/>
          <w:color w:val="222222"/>
          <w:sz w:val="20"/>
          <w:szCs w:val="20"/>
          <w:u w:val="single"/>
        </w:rPr>
        <w:t xml:space="preserve">      </w:t>
      </w:r>
    </w:p>
    <w:p w14:paraId="218BC780" w14:textId="77777777" w:rsidR="00471EED" w:rsidRDefault="00471EED" w:rsidP="000F46F4">
      <w:pPr>
        <w:jc w:val="both"/>
        <w:rPr>
          <w:b/>
          <w:color w:val="222222"/>
          <w:sz w:val="20"/>
          <w:szCs w:val="20"/>
          <w:u w:val="single"/>
        </w:rPr>
      </w:pPr>
    </w:p>
    <w:p w14:paraId="308A0DA1" w14:textId="0B8AECF8" w:rsidR="00471EED" w:rsidRDefault="00471EED" w:rsidP="000F46F4">
      <w:pPr>
        <w:jc w:val="both"/>
        <w:rPr>
          <w:b/>
          <w:color w:val="222222"/>
          <w:sz w:val="20"/>
          <w:szCs w:val="20"/>
          <w:u w:val="single"/>
        </w:rPr>
      </w:pPr>
      <w:r>
        <w:rPr>
          <w:b/>
          <w:color w:val="222222"/>
          <w:sz w:val="20"/>
          <w:szCs w:val="20"/>
          <w:u w:val="single"/>
        </w:rPr>
        <w:t xml:space="preserve">   </w:t>
      </w:r>
    </w:p>
    <w:p w14:paraId="410CB296" w14:textId="65A2C5C5" w:rsidR="00425D99" w:rsidRDefault="00425D99" w:rsidP="000F46F4">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proceso de Comunicaciones. </w:t>
      </w:r>
    </w:p>
    <w:p w14:paraId="5CCF186E" w14:textId="77777777" w:rsidR="00BA786B" w:rsidRPr="00EB05FD" w:rsidRDefault="00BA786B" w:rsidP="000F46F4">
      <w:pPr>
        <w:jc w:val="both"/>
        <w:rPr>
          <w:color w:val="222222"/>
          <w:sz w:val="20"/>
          <w:szCs w:val="20"/>
          <w:u w:val="single"/>
        </w:rPr>
      </w:pPr>
    </w:p>
    <w:p w14:paraId="1F2C08D3" w14:textId="77777777" w:rsidR="00425D99" w:rsidRDefault="00425D99" w:rsidP="000F46F4">
      <w:pPr>
        <w:pStyle w:val="Ttulo2"/>
        <w:jc w:val="both"/>
      </w:pPr>
      <w:bookmarkStart w:id="166" w:name="_heading=h.ut8xyx9qgn98" w:colFirst="0" w:colLast="0"/>
      <w:bookmarkStart w:id="167" w:name="_Toc51829125"/>
      <w:bookmarkEnd w:id="166"/>
      <w:r w:rsidRPr="006749E9">
        <w:t>TRANSPARENCIA, ACCESO A LA INFORMACIÓN PÚBLICA Y LUCHA CONTRA LA CORRUPCIÓN</w:t>
      </w:r>
      <w:bookmarkEnd w:id="167"/>
      <w:r w:rsidRPr="006749E9">
        <w:t xml:space="preserve">  </w:t>
      </w:r>
    </w:p>
    <w:p w14:paraId="5BC540E3" w14:textId="77777777" w:rsidR="008454CE" w:rsidRDefault="008454CE" w:rsidP="008454CE">
      <w:pPr>
        <w:rPr>
          <w:rFonts w:ascii="Arial" w:hAnsi="Arial" w:cs="Arial"/>
        </w:rPr>
      </w:pPr>
    </w:p>
    <w:p w14:paraId="65C243F8" w14:textId="0B57067D" w:rsidR="008454CE" w:rsidRDefault="008454CE" w:rsidP="008454CE">
      <w:pPr>
        <w:jc w:val="both"/>
        <w:rPr>
          <w:rFonts w:ascii="Arial Narrow" w:hAnsi="Arial Narrow" w:cs="Arial"/>
          <w:lang w:eastAsia="es-ES_tradnl"/>
        </w:rPr>
      </w:pPr>
      <w:r w:rsidRPr="008454CE">
        <w:rPr>
          <w:rFonts w:ascii="Arial Narrow" w:hAnsi="Arial Narrow" w:cs="Arial"/>
          <w:lang w:eastAsia="es-ES_tradnl"/>
        </w:rPr>
        <w:t>Frente a la ley de transparencia y acceso a la información pública, el equipo de trabajo de la Oficina Asesora de Planeación realizó la solicitud de publicación de los documentos a que hubo lugar en la página web, intranet y boletín Entérate lo que pasa en la Jurídica, durante el trimestre. Esto con el fin de publicar información de actualidad para los usuarios, servidores y ciudadanía en general en cumplimiento con dicha Ley.</w:t>
      </w:r>
    </w:p>
    <w:p w14:paraId="24A0AA13" w14:textId="77777777" w:rsidR="008454CE" w:rsidRPr="008454CE" w:rsidRDefault="008454CE" w:rsidP="008454CE">
      <w:pPr>
        <w:jc w:val="both"/>
        <w:rPr>
          <w:rFonts w:ascii="Arial Narrow" w:hAnsi="Arial Narrow" w:cs="Arial"/>
          <w:lang w:eastAsia="es-ES_tradnl"/>
        </w:rPr>
      </w:pPr>
    </w:p>
    <w:p w14:paraId="68B67F7F" w14:textId="77777777" w:rsidR="008454CE" w:rsidRPr="008454CE" w:rsidRDefault="008454CE" w:rsidP="008454CE">
      <w:pPr>
        <w:jc w:val="both"/>
        <w:rPr>
          <w:rFonts w:ascii="Arial Narrow" w:hAnsi="Arial Narrow" w:cs="Arial"/>
          <w:lang w:eastAsia="es-ES_tradnl"/>
        </w:rPr>
      </w:pPr>
      <w:r w:rsidRPr="008454CE">
        <w:rPr>
          <w:rFonts w:ascii="Arial Narrow" w:hAnsi="Arial Narrow" w:cs="Arial"/>
          <w:lang w:eastAsia="es-ES_tradnl"/>
        </w:rPr>
        <w:t>Además, se realizó la identificación y actualización de activos de información de la Oficina Asesora de Planeación y se registraron en el Sistema Smart con el fin de identificar la información que produce la Oficina y valorarla en cuanto a la integridad, disponibilidad y confidencialidad.</w:t>
      </w:r>
    </w:p>
    <w:p w14:paraId="3A8677B9" w14:textId="50B2EC5F" w:rsidR="00425D99" w:rsidRPr="00EB05FD" w:rsidRDefault="00425D99" w:rsidP="00EB67BD"/>
    <w:p w14:paraId="53ABCCA0" w14:textId="766DAEA4" w:rsidR="00425D99" w:rsidRDefault="00EB67BD" w:rsidP="000F46F4">
      <w:pPr>
        <w:pStyle w:val="Ttulo3"/>
        <w:rPr>
          <w:rFonts w:eastAsia="Open Sans"/>
        </w:rPr>
      </w:pPr>
      <w:bookmarkStart w:id="168" w:name="_Toc51829126"/>
      <w:r>
        <w:rPr>
          <w:rFonts w:eastAsia="Open Sans"/>
          <w:lang w:val="es-CO"/>
        </w:rPr>
        <w:t>Políticas Públicas</w:t>
      </w:r>
      <w:bookmarkEnd w:id="168"/>
    </w:p>
    <w:p w14:paraId="78891EDC" w14:textId="3F71C7B9" w:rsidR="008454CE" w:rsidRDefault="008454CE" w:rsidP="008454CE">
      <w:pPr>
        <w:rPr>
          <w:lang w:val="en" w:eastAsia="es-CO"/>
        </w:rPr>
      </w:pPr>
    </w:p>
    <w:p w14:paraId="3F8C5E47" w14:textId="77777777" w:rsidR="008454CE" w:rsidRPr="008454CE" w:rsidRDefault="008454CE" w:rsidP="00EB67BD">
      <w:pPr>
        <w:jc w:val="both"/>
        <w:rPr>
          <w:rFonts w:ascii="Arial Narrow" w:hAnsi="Arial Narrow" w:cs="Arial"/>
          <w:lang w:eastAsia="es-ES_tradnl"/>
        </w:rPr>
      </w:pPr>
      <w:r w:rsidRPr="008454CE">
        <w:rPr>
          <w:rFonts w:ascii="Arial Narrow" w:hAnsi="Arial Narrow" w:cs="Arial"/>
          <w:lang w:eastAsia="es-ES_tradnl"/>
        </w:rPr>
        <w:t>En relación con las Políticas Públicas Distritales en las cuales participa la Secretaría Jurídica Distrital se adelantó un ejercicio para identificarlas. Las políticas públicas aprobadas por el CONPES son las siguientes:</w:t>
      </w:r>
    </w:p>
    <w:p w14:paraId="0709952D" w14:textId="77777777" w:rsidR="008454CE" w:rsidRPr="008454CE" w:rsidRDefault="008454CE" w:rsidP="000E47F1">
      <w:pPr>
        <w:pStyle w:val="Prrafodelista"/>
        <w:numPr>
          <w:ilvl w:val="0"/>
          <w:numId w:val="33"/>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Distrital de Transparencia, Integridad y no Tolerancia con la Corrupción en el documento Conpes No.1 de 2018</w:t>
      </w:r>
    </w:p>
    <w:p w14:paraId="15AC887C" w14:textId="77777777" w:rsidR="008454CE" w:rsidRPr="008454CE" w:rsidRDefault="008454CE" w:rsidP="000E47F1">
      <w:pPr>
        <w:pStyle w:val="Prrafodelista"/>
        <w:numPr>
          <w:ilvl w:val="0"/>
          <w:numId w:val="33"/>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Distrital de Servicio a la Ciudadanía en el documento Conpes No.3 de 2019</w:t>
      </w:r>
    </w:p>
    <w:p w14:paraId="16FCCC2D" w14:textId="77777777" w:rsidR="008454CE" w:rsidRPr="008454CE" w:rsidRDefault="008454CE" w:rsidP="000E47F1">
      <w:pPr>
        <w:pStyle w:val="Prrafodelista"/>
        <w:numPr>
          <w:ilvl w:val="0"/>
          <w:numId w:val="33"/>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Integral de Derechos Humanos en el documento Conpes No.5 de 2019</w:t>
      </w:r>
    </w:p>
    <w:p w14:paraId="7B3186A1" w14:textId="77777777" w:rsidR="008454CE" w:rsidRPr="008454CE" w:rsidRDefault="008454CE" w:rsidP="000E47F1">
      <w:pPr>
        <w:pStyle w:val="Prrafodelista"/>
        <w:numPr>
          <w:ilvl w:val="0"/>
          <w:numId w:val="33"/>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Distrital de Gestión Integral de Talento Humano en el documento. Conpes No. 7 de 2019</w:t>
      </w:r>
    </w:p>
    <w:p w14:paraId="3606B5BE" w14:textId="77777777" w:rsidR="008454CE" w:rsidRPr="008454CE" w:rsidRDefault="008454CE" w:rsidP="000E47F1">
      <w:pPr>
        <w:pStyle w:val="Prrafodelista"/>
        <w:numPr>
          <w:ilvl w:val="0"/>
          <w:numId w:val="33"/>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de Cultura Ciudadana en el documento Conpes No.10 de 2019</w:t>
      </w:r>
    </w:p>
    <w:p w14:paraId="3A76F930" w14:textId="77777777" w:rsidR="008454CE" w:rsidRPr="008454CE" w:rsidRDefault="008454CE" w:rsidP="000E47F1">
      <w:pPr>
        <w:pStyle w:val="Prrafodelista"/>
        <w:numPr>
          <w:ilvl w:val="0"/>
          <w:numId w:val="33"/>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de Actividades sexuales pagas en el documento Conpes -2029 No. 11 de 2019</w:t>
      </w:r>
    </w:p>
    <w:p w14:paraId="01428500" w14:textId="50DDCE23" w:rsidR="008454CE" w:rsidRPr="008454CE" w:rsidRDefault="008454CE" w:rsidP="00EB67BD">
      <w:pPr>
        <w:jc w:val="both"/>
        <w:rPr>
          <w:rFonts w:ascii="Arial Narrow" w:hAnsi="Arial Narrow" w:cs="Arial"/>
          <w:lang w:eastAsia="es-ES_tradnl"/>
        </w:rPr>
      </w:pPr>
      <w:r w:rsidRPr="008454CE">
        <w:rPr>
          <w:rFonts w:ascii="Arial Narrow" w:hAnsi="Arial Narrow" w:cs="Arial"/>
          <w:lang w:eastAsia="es-ES_tradnl"/>
        </w:rPr>
        <w:t>Adicionalmente, se identificaron otras políticas públicas, que están aprobadas con anterioridad al año 2016 y la Secretaría Jurídica Distrital debe participar realizando diferentes actividades para el desarrollo de esta</w:t>
      </w:r>
      <w:r>
        <w:rPr>
          <w:rFonts w:ascii="Arial Narrow" w:hAnsi="Arial Narrow" w:cs="Arial"/>
          <w:lang w:eastAsia="es-ES_tradnl"/>
        </w:rPr>
        <w:t>s</w:t>
      </w:r>
      <w:r w:rsidRPr="008454CE">
        <w:rPr>
          <w:rFonts w:ascii="Arial Narrow" w:hAnsi="Arial Narrow" w:cs="Arial"/>
          <w:lang w:eastAsia="es-ES_tradnl"/>
        </w:rPr>
        <w:t>:</w:t>
      </w:r>
    </w:p>
    <w:p w14:paraId="6FF50D51" w14:textId="77777777" w:rsidR="008454CE" w:rsidRPr="008454CE" w:rsidRDefault="008454CE" w:rsidP="000E47F1">
      <w:pPr>
        <w:pStyle w:val="Prrafodelista"/>
        <w:numPr>
          <w:ilvl w:val="0"/>
          <w:numId w:val="34"/>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de Mujer y Equidad de Género. Decreto Distrital 166 de 2010</w:t>
      </w:r>
    </w:p>
    <w:p w14:paraId="270CBEBC" w14:textId="77777777" w:rsidR="008454CE" w:rsidRPr="008454CE" w:rsidRDefault="008454CE" w:rsidP="000E47F1">
      <w:pPr>
        <w:pStyle w:val="Prrafodelista"/>
        <w:numPr>
          <w:ilvl w:val="0"/>
          <w:numId w:val="34"/>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LGBTI. Decreto Distrital 62 de 2014</w:t>
      </w:r>
    </w:p>
    <w:p w14:paraId="2EFDFD4D" w14:textId="77777777" w:rsidR="008454CE" w:rsidRPr="008454CE" w:rsidRDefault="008454CE" w:rsidP="000E47F1">
      <w:pPr>
        <w:pStyle w:val="Prrafodelista"/>
        <w:numPr>
          <w:ilvl w:val="0"/>
          <w:numId w:val="34"/>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de Discapacidad. Decreto. Distrital 470 de 2007</w:t>
      </w:r>
    </w:p>
    <w:p w14:paraId="00D5ED7F" w14:textId="31F6231A" w:rsidR="00425D99" w:rsidRPr="00463D39" w:rsidRDefault="008454CE" w:rsidP="000F46F4">
      <w:pPr>
        <w:pStyle w:val="Prrafodelista"/>
        <w:numPr>
          <w:ilvl w:val="0"/>
          <w:numId w:val="34"/>
        </w:numPr>
        <w:jc w:val="both"/>
        <w:rPr>
          <w:rFonts w:ascii="Arial Narrow" w:eastAsiaTheme="minorEastAsia" w:hAnsi="Arial Narrow" w:cs="Arial"/>
          <w:sz w:val="24"/>
          <w:szCs w:val="24"/>
          <w:lang w:val="es-CO" w:eastAsia="es-ES_tradnl"/>
        </w:rPr>
      </w:pPr>
      <w:r w:rsidRPr="008454CE">
        <w:rPr>
          <w:rFonts w:ascii="Arial Narrow" w:eastAsiaTheme="minorEastAsia" w:hAnsi="Arial Narrow" w:cs="Arial"/>
          <w:sz w:val="24"/>
          <w:szCs w:val="24"/>
          <w:lang w:val="es-CO" w:eastAsia="es-ES_tradnl"/>
        </w:rPr>
        <w:t>Política Pública del Fenómeno de habitualidad en calle. Decreto Distrital 560 de 2015</w:t>
      </w:r>
      <w:r w:rsidR="00463D39">
        <w:rPr>
          <w:rFonts w:ascii="Arial Narrow" w:eastAsiaTheme="minorEastAsia" w:hAnsi="Arial Narrow" w:cs="Arial"/>
          <w:sz w:val="24"/>
          <w:szCs w:val="24"/>
          <w:lang w:val="es-CO" w:eastAsia="es-ES_tradnl"/>
        </w:rPr>
        <w:t>.</w:t>
      </w:r>
    </w:p>
    <w:p w14:paraId="6D92983B" w14:textId="77777777" w:rsidR="00425D99" w:rsidRPr="00E51225" w:rsidRDefault="00425D99" w:rsidP="000F46F4">
      <w:pPr>
        <w:pStyle w:val="Ttulo1"/>
        <w:jc w:val="both"/>
      </w:pPr>
      <w:bookmarkStart w:id="169" w:name="_heading=h.46r0co2" w:colFirst="0" w:colLast="0"/>
      <w:bookmarkStart w:id="170" w:name="_Toc51829127"/>
      <w:bookmarkEnd w:id="169"/>
      <w:r w:rsidRPr="00E51225">
        <w:t>DIMENSIÓN VI: GESTIÓN DEL CONOCIMIENTO Y LA INNOVACIÓN</w:t>
      </w:r>
      <w:bookmarkEnd w:id="170"/>
    </w:p>
    <w:p w14:paraId="2BE71153" w14:textId="77777777" w:rsidR="00425D99" w:rsidRPr="00327076" w:rsidRDefault="00425D99" w:rsidP="000F46F4">
      <w:pPr>
        <w:pStyle w:val="Ttulo2"/>
        <w:jc w:val="both"/>
        <w:rPr>
          <w:lang w:val="es-CO"/>
        </w:rPr>
      </w:pPr>
      <w:bookmarkStart w:id="171" w:name="_heading=h.9564ddxcmdoi" w:colFirst="0" w:colLast="0"/>
      <w:bookmarkStart w:id="172" w:name="_Toc51829128"/>
      <w:bookmarkEnd w:id="171"/>
      <w:r w:rsidRPr="00E51225">
        <w:t>GESTIÓN DEL CONOCIMIENTO Y LA INNOVACIÓN</w:t>
      </w:r>
      <w:bookmarkEnd w:id="172"/>
    </w:p>
    <w:p w14:paraId="5A905F03" w14:textId="77777777" w:rsidR="00425D99" w:rsidRPr="008934F1" w:rsidRDefault="00425D99" w:rsidP="000F46F4">
      <w:pPr>
        <w:pStyle w:val="Ttulo3"/>
        <w:jc w:val="both"/>
      </w:pPr>
      <w:bookmarkStart w:id="173" w:name="_Toc51829129"/>
      <w:r>
        <w:t>Meta Plan de</w:t>
      </w:r>
      <w:r w:rsidRPr="009C0CCB">
        <w:rPr>
          <w:lang w:val="es-CO"/>
        </w:rPr>
        <w:t xml:space="preserve"> gestión</w:t>
      </w:r>
      <w:r>
        <w:t>:</w:t>
      </w:r>
      <w:r w:rsidRPr="009C0CCB">
        <w:rPr>
          <w:lang w:val="es-CO"/>
        </w:rPr>
        <w:t xml:space="preserve"> Sesiones</w:t>
      </w:r>
      <w:r>
        <w:t xml:space="preserve"> </w:t>
      </w:r>
      <w:r w:rsidRPr="009C2A52">
        <w:t>de</w:t>
      </w:r>
      <w:r w:rsidRPr="009C0CCB">
        <w:rPr>
          <w:lang w:val="es-CO"/>
        </w:rPr>
        <w:t xml:space="preserve"> gestión</w:t>
      </w:r>
      <w:r w:rsidRPr="009C2A52">
        <w:t xml:space="preserve"> del</w:t>
      </w:r>
      <w:r w:rsidRPr="002E3D44">
        <w:rPr>
          <w:lang w:val="es-CO"/>
        </w:rPr>
        <w:t xml:space="preserve"> conocimiento</w:t>
      </w:r>
      <w:r w:rsidRPr="009C2A52">
        <w:t xml:space="preserve"> que</w:t>
      </w:r>
      <w:r w:rsidRPr="002E3D44">
        <w:rPr>
          <w:lang w:val="es-CO"/>
        </w:rPr>
        <w:t xml:space="preserve"> fortalezcan los procesos</w:t>
      </w:r>
      <w:r>
        <w:t xml:space="preserve"> de</w:t>
      </w:r>
      <w:r w:rsidRPr="002E3D44">
        <w:rPr>
          <w:lang w:val="es-CO"/>
        </w:rPr>
        <w:t xml:space="preserve"> planeación</w:t>
      </w:r>
      <w:r w:rsidRPr="009C2A52">
        <w:t>.</w:t>
      </w:r>
      <w:bookmarkEnd w:id="173"/>
    </w:p>
    <w:p w14:paraId="0439C727" w14:textId="45C2DC3F" w:rsidR="00E76DB3" w:rsidRDefault="00E76DB3" w:rsidP="000F46F4">
      <w:pPr>
        <w:jc w:val="both"/>
        <w:rPr>
          <w:rFonts w:ascii="Arial" w:hAnsi="Arial" w:cs="Arial"/>
        </w:rPr>
      </w:pPr>
    </w:p>
    <w:p w14:paraId="5F883287" w14:textId="41FDDB35" w:rsidR="00EB67BD" w:rsidRDefault="00EB67BD" w:rsidP="000F46F4">
      <w:pPr>
        <w:jc w:val="both"/>
        <w:rPr>
          <w:rFonts w:ascii="Arial Narrow" w:hAnsi="Arial Narrow"/>
          <w:lang w:val="es-ES"/>
        </w:rPr>
      </w:pPr>
      <w:r w:rsidRPr="00EB67BD">
        <w:rPr>
          <w:rFonts w:ascii="Arial Narrow" w:hAnsi="Arial Narrow"/>
          <w:lang w:val="es-ES"/>
        </w:rPr>
        <w:t>Se tiene previstas jornadas del conocimiento para fortalecer el proceso de Planeación y mejora continua</w:t>
      </w:r>
      <w:r>
        <w:rPr>
          <w:rFonts w:ascii="Arial Narrow" w:hAnsi="Arial Narrow"/>
          <w:lang w:val="es-ES"/>
        </w:rPr>
        <w:t>,</w:t>
      </w:r>
      <w:r w:rsidRPr="00EB67BD">
        <w:rPr>
          <w:rFonts w:ascii="Arial Narrow" w:hAnsi="Arial Narrow"/>
          <w:lang w:val="es-ES"/>
        </w:rPr>
        <w:t xml:space="preserve"> </w:t>
      </w:r>
      <w:r>
        <w:rPr>
          <w:rFonts w:ascii="Arial Narrow" w:hAnsi="Arial Narrow"/>
          <w:lang w:val="es-ES"/>
        </w:rPr>
        <w:t>las cuales e desarrollaran durante</w:t>
      </w:r>
      <w:r w:rsidRPr="00EB67BD">
        <w:rPr>
          <w:rFonts w:ascii="Arial Narrow" w:hAnsi="Arial Narrow"/>
          <w:lang w:val="es-ES"/>
        </w:rPr>
        <w:t xml:space="preserve"> el segundo semestre de la vigencia 2020.</w:t>
      </w:r>
    </w:p>
    <w:p w14:paraId="74A7AA91" w14:textId="77777777" w:rsidR="00EB67BD" w:rsidRPr="00EB67BD" w:rsidRDefault="00EB67BD" w:rsidP="000F46F4">
      <w:pPr>
        <w:jc w:val="both"/>
        <w:rPr>
          <w:rFonts w:ascii="Arial Narrow" w:hAnsi="Arial Narrow"/>
          <w:lang w:val="es-ES"/>
        </w:rPr>
      </w:pPr>
    </w:p>
    <w:p w14:paraId="6C8CF44A" w14:textId="77777777" w:rsidR="00E76DB3" w:rsidRPr="00752A8C" w:rsidRDefault="00E76DB3" w:rsidP="000F46F4">
      <w:pPr>
        <w:pStyle w:val="Ttulo3"/>
        <w:jc w:val="both"/>
        <w:rPr>
          <w:lang w:val="es-CO"/>
        </w:rPr>
      </w:pPr>
      <w:bookmarkStart w:id="174" w:name="_Toc51829130"/>
      <w:r w:rsidRPr="00865456">
        <w:rPr>
          <w:lang w:val="es-CO"/>
        </w:rPr>
        <w:t xml:space="preserve">Meta Plan de </w:t>
      </w:r>
      <w:r w:rsidRPr="00752A8C">
        <w:rPr>
          <w:lang w:val="es-CO"/>
        </w:rPr>
        <w:t>Acción: Desarrollar el 5% de las herramientas para implementar el Sistema Integrado de Gestión de la Entidad.</w:t>
      </w:r>
      <w:bookmarkEnd w:id="174"/>
    </w:p>
    <w:p w14:paraId="51A4C2B6" w14:textId="77777777" w:rsidR="00E76DB3" w:rsidRDefault="00E76DB3" w:rsidP="000F46F4">
      <w:pPr>
        <w:jc w:val="both"/>
        <w:rPr>
          <w:rFonts w:ascii="Arial Narrow" w:hAnsi="Arial Narrow"/>
          <w:lang w:val="es-ES"/>
        </w:rPr>
      </w:pPr>
    </w:p>
    <w:p w14:paraId="24CDE2B0" w14:textId="0C6906F5" w:rsidR="00E76DB3" w:rsidRDefault="00E76DB3" w:rsidP="000F46F4">
      <w:pPr>
        <w:jc w:val="both"/>
        <w:rPr>
          <w:rFonts w:ascii="Arial Narrow" w:hAnsi="Arial Narrow"/>
          <w:lang w:val="es-ES"/>
        </w:rPr>
      </w:pPr>
      <w:r>
        <w:rPr>
          <w:rFonts w:ascii="Arial Narrow" w:hAnsi="Arial Narrow"/>
          <w:lang w:val="es-ES"/>
        </w:rPr>
        <w:t>L</w:t>
      </w:r>
      <w:r w:rsidRPr="004A587E">
        <w:rPr>
          <w:rFonts w:ascii="Arial Narrow" w:hAnsi="Arial Narrow"/>
          <w:lang w:val="es-ES"/>
        </w:rPr>
        <w:t xml:space="preserve">a Secretaría Jurídica </w:t>
      </w:r>
      <w:r w:rsidR="00EB67BD" w:rsidRPr="004A587E">
        <w:rPr>
          <w:rFonts w:ascii="Arial Narrow" w:hAnsi="Arial Narrow"/>
          <w:lang w:val="es-ES"/>
        </w:rPr>
        <w:t>Distrital</w:t>
      </w:r>
      <w:r w:rsidR="00EB67BD">
        <w:rPr>
          <w:rFonts w:ascii="Arial Narrow" w:hAnsi="Arial Narrow"/>
          <w:lang w:val="es-ES"/>
        </w:rPr>
        <w:t xml:space="preserve">, </w:t>
      </w:r>
      <w:r w:rsidR="00EB67BD" w:rsidRPr="004A587E">
        <w:rPr>
          <w:rFonts w:ascii="Arial Narrow" w:hAnsi="Arial Narrow"/>
          <w:lang w:val="es-ES"/>
        </w:rPr>
        <w:t>trabajó</w:t>
      </w:r>
      <w:r w:rsidRPr="004A587E">
        <w:rPr>
          <w:rFonts w:ascii="Arial Narrow" w:hAnsi="Arial Narrow"/>
          <w:lang w:val="es-ES"/>
        </w:rPr>
        <w:t xml:space="preserve"> en innovación pública de la mano de la Veeduría Distrital y el LABCapital, sobre el reto relacionado al próximo sistema de información LEGALBOG con la participación de la ciudadanía con ideas innovadoras para su funcionamiento</w:t>
      </w:r>
      <w:r>
        <w:rPr>
          <w:rFonts w:ascii="Arial Narrow" w:hAnsi="Arial Narrow"/>
          <w:lang w:val="es-ES"/>
        </w:rPr>
        <w:t>.</w:t>
      </w:r>
    </w:p>
    <w:p w14:paraId="097E3489" w14:textId="7684AC3F" w:rsidR="00E76DB3" w:rsidRDefault="00E76DB3" w:rsidP="000F46F4">
      <w:pPr>
        <w:jc w:val="both"/>
        <w:rPr>
          <w:rFonts w:ascii="Arial Narrow" w:hAnsi="Arial Narrow"/>
          <w:lang w:val="es-ES"/>
        </w:rPr>
      </w:pPr>
    </w:p>
    <w:p w14:paraId="596AB88B" w14:textId="77777777" w:rsidR="00E76DB3" w:rsidRDefault="00E76DB3" w:rsidP="000F46F4">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proceso de Planeación y Mejora Continua. </w:t>
      </w:r>
    </w:p>
    <w:p w14:paraId="25253A19" w14:textId="77777777" w:rsidR="00E76DB3" w:rsidRPr="008F7549" w:rsidRDefault="00E76DB3" w:rsidP="000F46F4">
      <w:pPr>
        <w:jc w:val="both"/>
        <w:rPr>
          <w:color w:val="222222"/>
          <w:sz w:val="20"/>
          <w:szCs w:val="20"/>
          <w:u w:val="single"/>
        </w:rPr>
      </w:pPr>
    </w:p>
    <w:p w14:paraId="05CB7860" w14:textId="490DD691" w:rsidR="00425D99" w:rsidRDefault="00425D99" w:rsidP="00EB67BD">
      <w:pPr>
        <w:pStyle w:val="Ttulo3"/>
        <w:jc w:val="both"/>
      </w:pPr>
      <w:bookmarkStart w:id="175" w:name="_Toc51829131"/>
      <w:r>
        <w:rPr>
          <w:lang w:val="es-CO"/>
        </w:rPr>
        <w:lastRenderedPageBreak/>
        <w:t xml:space="preserve">Meta Plan de acción: </w:t>
      </w:r>
      <w:r w:rsidR="00E737BC">
        <w:rPr>
          <w:lang w:val="es-CO"/>
        </w:rPr>
        <w:t>Llevar a cabo 3 eventos de Orientación Jurídica</w:t>
      </w:r>
      <w:bookmarkEnd w:id="175"/>
    </w:p>
    <w:p w14:paraId="0EF74885" w14:textId="7DEE76BD" w:rsidR="00EB67BD" w:rsidRDefault="00EB67BD" w:rsidP="00EB67BD">
      <w:pPr>
        <w:rPr>
          <w:lang w:val="en" w:eastAsia="es-CO"/>
        </w:rPr>
      </w:pPr>
    </w:p>
    <w:p w14:paraId="404E2FAA" w14:textId="78A3BA32" w:rsidR="00EB67BD" w:rsidRPr="00EB67BD" w:rsidRDefault="00EB67BD" w:rsidP="00EB67BD">
      <w:pPr>
        <w:rPr>
          <w:rFonts w:ascii="Arial Narrow" w:hAnsi="Arial Narrow"/>
          <w:lang w:val="es-ES"/>
        </w:rPr>
      </w:pPr>
      <w:r w:rsidRPr="00EB67BD">
        <w:rPr>
          <w:rFonts w:ascii="Arial Narrow" w:hAnsi="Arial Narrow"/>
          <w:lang w:val="es-ES"/>
        </w:rPr>
        <w:t xml:space="preserve">Meta cuatrienio: </w:t>
      </w:r>
      <w:r>
        <w:t>Llevar a cabo 46 Eventos de Orientación Jurídica</w:t>
      </w:r>
    </w:p>
    <w:tbl>
      <w:tblPr>
        <w:tblW w:w="0" w:type="auto"/>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48"/>
        <w:gridCol w:w="848"/>
        <w:gridCol w:w="849"/>
        <w:gridCol w:w="849"/>
        <w:gridCol w:w="849"/>
        <w:gridCol w:w="849"/>
        <w:gridCol w:w="849"/>
        <w:gridCol w:w="849"/>
        <w:gridCol w:w="849"/>
        <w:gridCol w:w="849"/>
      </w:tblGrid>
      <w:tr w:rsidR="00EB67BD" w14:paraId="6D0A1BC3" w14:textId="77777777" w:rsidTr="00AD5FCD">
        <w:tc>
          <w:tcPr>
            <w:tcW w:w="1700" w:type="dxa"/>
            <w:gridSpan w:val="2"/>
            <w:tcBorders>
              <w:bottom w:val="single" w:sz="4" w:space="0" w:color="auto"/>
              <w:right w:val="nil"/>
            </w:tcBorders>
            <w:shd w:val="clear" w:color="auto" w:fill="70AD47"/>
          </w:tcPr>
          <w:p w14:paraId="451C0474" w14:textId="77777777" w:rsidR="00EB67BD" w:rsidRPr="00BD798B" w:rsidRDefault="00EB67BD" w:rsidP="00AD5FCD">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5EE3A7E3" w14:textId="77777777" w:rsidR="00EB67BD" w:rsidRPr="00BD798B" w:rsidRDefault="00EB67BD" w:rsidP="00AD5FCD">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5EAC8FD2" w14:textId="77777777" w:rsidR="00EB67BD" w:rsidRPr="00BD798B" w:rsidRDefault="00EB67BD" w:rsidP="00AD5FCD">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1D165BC2" w14:textId="77777777" w:rsidR="00EB67BD" w:rsidRPr="00BD798B" w:rsidRDefault="00EB67BD" w:rsidP="00AD5FCD">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7DCAED9A" w14:textId="77777777" w:rsidR="00EB67BD" w:rsidRPr="00BD798B" w:rsidRDefault="00EB67BD" w:rsidP="00AD5FCD">
            <w:pPr>
              <w:jc w:val="center"/>
              <w:rPr>
                <w:b/>
                <w:bCs/>
                <w:color w:val="FFFFFF"/>
              </w:rPr>
            </w:pPr>
            <w:r w:rsidRPr="00BD798B">
              <w:rPr>
                <w:b/>
                <w:bCs/>
                <w:color w:val="FFFFFF"/>
              </w:rPr>
              <w:t>2020</w:t>
            </w:r>
          </w:p>
        </w:tc>
      </w:tr>
      <w:tr w:rsidR="00EB67BD" w14:paraId="38B47F86" w14:textId="77777777" w:rsidTr="00AD5FCD">
        <w:tc>
          <w:tcPr>
            <w:tcW w:w="850" w:type="dxa"/>
            <w:tcBorders>
              <w:top w:val="single" w:sz="4" w:space="0" w:color="auto"/>
              <w:left w:val="single" w:sz="4" w:space="0" w:color="auto"/>
              <w:bottom w:val="single" w:sz="4" w:space="0" w:color="auto"/>
              <w:right w:val="single" w:sz="4" w:space="0" w:color="auto"/>
            </w:tcBorders>
            <w:shd w:val="clear" w:color="auto" w:fill="FFFFFF"/>
          </w:tcPr>
          <w:p w14:paraId="37D7FA8E" w14:textId="77777777" w:rsidR="00EB67BD" w:rsidRPr="00BD798B" w:rsidRDefault="00EB67BD" w:rsidP="00AD5FCD">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3B3F705" w14:textId="77777777" w:rsidR="00EB67BD" w:rsidRPr="00BD798B" w:rsidRDefault="00EB67BD" w:rsidP="00AD5FCD">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A186810" w14:textId="77777777" w:rsidR="00EB67BD" w:rsidRPr="00BD798B" w:rsidRDefault="00EB67BD" w:rsidP="00AD5FCD">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55D015B" w14:textId="77777777" w:rsidR="00EB67BD" w:rsidRPr="00BD798B" w:rsidRDefault="00EB67BD" w:rsidP="00AD5FCD">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C09EE35" w14:textId="77777777" w:rsidR="00EB67BD" w:rsidRPr="00BD798B" w:rsidRDefault="00EB67BD" w:rsidP="00AD5FCD">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4041B54" w14:textId="77777777" w:rsidR="00EB67BD" w:rsidRPr="00BD798B" w:rsidRDefault="00EB67BD" w:rsidP="00AD5FCD">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C994892" w14:textId="77777777" w:rsidR="00EB67BD" w:rsidRPr="00BD798B" w:rsidRDefault="00EB67BD" w:rsidP="00AD5FCD">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F81E7F8" w14:textId="77777777" w:rsidR="00EB67BD" w:rsidRPr="00BD798B" w:rsidRDefault="00EB67BD" w:rsidP="00AD5FCD">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5AD1A9E" w14:textId="77777777" w:rsidR="00EB67BD" w:rsidRPr="00BD798B" w:rsidRDefault="00EB67BD" w:rsidP="00AD5FCD">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CE2ED40" w14:textId="77777777" w:rsidR="00EB67BD" w:rsidRPr="00BD798B" w:rsidRDefault="00EB67BD" w:rsidP="00AD5FCD">
            <w:pPr>
              <w:jc w:val="center"/>
              <w:rPr>
                <w:b/>
                <w:bCs/>
              </w:rPr>
            </w:pPr>
            <w:r w:rsidRPr="00BD798B">
              <w:rPr>
                <w:b/>
                <w:bCs/>
              </w:rPr>
              <w:t>Ejec</w:t>
            </w:r>
          </w:p>
        </w:tc>
      </w:tr>
      <w:tr w:rsidR="00EB67BD" w14:paraId="572603F0" w14:textId="77777777" w:rsidTr="00AD5FCD">
        <w:tc>
          <w:tcPr>
            <w:tcW w:w="850" w:type="dxa"/>
            <w:tcBorders>
              <w:top w:val="single" w:sz="4" w:space="0" w:color="auto"/>
              <w:left w:val="single" w:sz="4" w:space="0" w:color="auto"/>
              <w:bottom w:val="single" w:sz="4" w:space="0" w:color="auto"/>
              <w:right w:val="single" w:sz="4" w:space="0" w:color="auto"/>
            </w:tcBorders>
            <w:shd w:val="clear" w:color="auto" w:fill="FFFFFF"/>
          </w:tcPr>
          <w:p w14:paraId="7F8D1842" w14:textId="77777777" w:rsidR="00EB67BD" w:rsidRPr="00BD798B" w:rsidRDefault="00EB67BD" w:rsidP="00AD5FCD">
            <w:pPr>
              <w:jc w:val="center"/>
              <w:rPr>
                <w:b/>
                <w:bCs/>
              </w:rPr>
            </w:pPr>
            <w:r w:rsidRPr="00BD798B">
              <w:rPr>
                <w:b/>
                <w:bCs/>
              </w:rPr>
              <w:t>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2E8A159" w14:textId="77777777" w:rsidR="00EB67BD" w:rsidRPr="00BD798B" w:rsidRDefault="00EB67BD" w:rsidP="00AD5FCD">
            <w:pPr>
              <w:jc w:val="center"/>
              <w:rPr>
                <w:b/>
                <w:bCs/>
              </w:rPr>
            </w:pPr>
            <w:r w:rsidRPr="00BD798B">
              <w:rPr>
                <w:b/>
                <w:bCs/>
              </w:rPr>
              <w:t>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182B976" w14:textId="77777777" w:rsidR="00EB67BD" w:rsidRPr="00BD798B" w:rsidRDefault="00EB67BD" w:rsidP="00AD5FCD">
            <w:pPr>
              <w:jc w:val="center"/>
              <w:rPr>
                <w:b/>
                <w:bCs/>
              </w:rPr>
            </w:pPr>
            <w:r w:rsidRPr="00BD798B">
              <w:rPr>
                <w:b/>
                <w:bCs/>
              </w:rPr>
              <w:t>14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F11AD72" w14:textId="77777777" w:rsidR="00EB67BD" w:rsidRPr="00BD798B" w:rsidRDefault="00EB67BD" w:rsidP="00AD5FCD">
            <w:pPr>
              <w:jc w:val="center"/>
              <w:rPr>
                <w:b/>
                <w:bCs/>
              </w:rPr>
            </w:pPr>
            <w:r w:rsidRPr="00BD798B">
              <w:rPr>
                <w:b/>
                <w:bCs/>
              </w:rPr>
              <w:t>14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437D67D" w14:textId="77777777" w:rsidR="00EB67BD" w:rsidRPr="00BD798B" w:rsidRDefault="00EB67BD" w:rsidP="00AD5FCD">
            <w:pPr>
              <w:jc w:val="center"/>
              <w:rPr>
                <w:b/>
                <w:bCs/>
              </w:rPr>
            </w:pPr>
            <w:r w:rsidRPr="00BD798B">
              <w:rPr>
                <w:b/>
                <w:bCs/>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D2C5EB7" w14:textId="77777777" w:rsidR="00EB67BD" w:rsidRPr="00BD798B" w:rsidRDefault="00EB67BD" w:rsidP="00AD5FCD">
            <w:pPr>
              <w:jc w:val="center"/>
              <w:rPr>
                <w:b/>
                <w:bCs/>
              </w:rPr>
            </w:pPr>
            <w:r w:rsidRPr="00BD798B">
              <w:rPr>
                <w:b/>
                <w:bCs/>
              </w:rPr>
              <w:t>12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A3A5C23" w14:textId="77777777" w:rsidR="00EB67BD" w:rsidRPr="00BD798B" w:rsidRDefault="00EB67BD" w:rsidP="00AD5FCD">
            <w:pPr>
              <w:jc w:val="center"/>
              <w:rPr>
                <w:b/>
                <w:bCs/>
              </w:rPr>
            </w:pPr>
            <w:r w:rsidRPr="00BD798B">
              <w:rPr>
                <w:b/>
                <w:bCs/>
              </w:rPr>
              <w:t>13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BED7365" w14:textId="77777777" w:rsidR="00EB67BD" w:rsidRPr="00BD798B" w:rsidRDefault="00EB67BD" w:rsidP="00AD5FCD">
            <w:pPr>
              <w:jc w:val="center"/>
              <w:rPr>
                <w:b/>
                <w:bCs/>
              </w:rPr>
            </w:pPr>
            <w:r w:rsidRPr="00BD798B">
              <w:rPr>
                <w:b/>
                <w:bCs/>
              </w:rPr>
              <w:t>13</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F70CADF" w14:textId="77777777" w:rsidR="00EB67BD" w:rsidRPr="00BD798B" w:rsidRDefault="00EB67BD" w:rsidP="00AD5FCD">
            <w:pPr>
              <w:jc w:val="center"/>
              <w:rPr>
                <w:b/>
                <w:bCs/>
              </w:rPr>
            </w:pPr>
            <w:r w:rsidRPr="00BD798B">
              <w:rPr>
                <w:b/>
                <w:bCs/>
              </w:rPr>
              <w:t>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523BD67" w14:textId="77777777" w:rsidR="00EB67BD" w:rsidRPr="00BD798B" w:rsidRDefault="00EB67BD" w:rsidP="00AD5FCD">
            <w:pPr>
              <w:jc w:val="center"/>
              <w:rPr>
                <w:b/>
                <w:bCs/>
              </w:rPr>
            </w:pPr>
            <w:r w:rsidRPr="00BD798B">
              <w:rPr>
                <w:b/>
                <w:bCs/>
              </w:rPr>
              <w:t>0</w:t>
            </w:r>
          </w:p>
        </w:tc>
      </w:tr>
    </w:tbl>
    <w:p w14:paraId="58C20552" w14:textId="77777777" w:rsidR="00EB67BD" w:rsidRPr="00EB67BD" w:rsidRDefault="00EB67BD" w:rsidP="00EB67BD">
      <w:pPr>
        <w:rPr>
          <w:lang w:val="en" w:eastAsia="es-CO"/>
        </w:rPr>
      </w:pPr>
    </w:p>
    <w:p w14:paraId="771DF92C" w14:textId="08CD2FAA" w:rsidR="00C813C4" w:rsidRDefault="00C813C4" w:rsidP="00EB67BD">
      <w:pPr>
        <w:contextualSpacing/>
        <w:jc w:val="both"/>
        <w:rPr>
          <w:rFonts w:ascii="Arial Narrow" w:hAnsi="Arial Narrow"/>
          <w:lang w:val="es-ES"/>
        </w:rPr>
      </w:pPr>
      <w:r>
        <w:rPr>
          <w:rFonts w:ascii="Arial Narrow" w:hAnsi="Arial Narrow"/>
          <w:lang w:val="es-ES"/>
        </w:rPr>
        <w:t>Esta meta hace parte del Proyecto de Inversión 7501 y presentó una ejecución física del 93.48% con corte al segundo trimestre de la vigencia 2020. Se tiene previsto realizar 3 eventos durante los siguientes meses, para dar cumplimiento físico al 100% de la meta, como se describe a continuación.</w:t>
      </w:r>
    </w:p>
    <w:p w14:paraId="61D10790" w14:textId="77777777" w:rsidR="00C813C4" w:rsidRDefault="00C813C4" w:rsidP="00EB67BD">
      <w:pPr>
        <w:contextualSpacing/>
        <w:jc w:val="both"/>
        <w:rPr>
          <w:rFonts w:ascii="Arial Narrow" w:hAnsi="Arial Narrow"/>
          <w:lang w:val="es-ES"/>
        </w:rPr>
      </w:pPr>
    </w:p>
    <w:p w14:paraId="4F5D988C" w14:textId="6AE8C581" w:rsidR="00EB67BD" w:rsidRDefault="00EB67BD" w:rsidP="00EB67BD">
      <w:pPr>
        <w:contextualSpacing/>
        <w:jc w:val="both"/>
        <w:rPr>
          <w:rFonts w:ascii="Arial Narrow" w:hAnsi="Arial Narrow"/>
          <w:lang w:val="es-ES"/>
        </w:rPr>
      </w:pPr>
      <w:r w:rsidRPr="00EB67BD">
        <w:rPr>
          <w:rFonts w:ascii="Arial Narrow" w:hAnsi="Arial Narrow"/>
          <w:lang w:val="es-ES"/>
        </w:rPr>
        <w:t>Con el propósito de contribuir a la actualización jurídica y complementar las competencias de los/as abogados/as en la defensa de los intereses del Distrito y en la prevención del daño antijurídico, durante el segundo trimestre se realizó la modificación del tipo de contratación, se adelantaron trámites para la suscripción  y se desarrolló el  árbol de contenidos para las conferencias virtuales que se llevaran a cabo de la siguiente manera: Se llevó a cabo una reunión el día 2 de julio y se tiene programada la segunda  para el 24 de julio y la tercera a finales del mes de julio comienzos de agosto, así se da</w:t>
      </w:r>
      <w:r w:rsidR="00E737BC">
        <w:rPr>
          <w:rFonts w:ascii="Arial Narrow" w:hAnsi="Arial Narrow"/>
          <w:lang w:val="es-ES"/>
        </w:rPr>
        <w:t>rá</w:t>
      </w:r>
      <w:r w:rsidRPr="00EB67BD">
        <w:rPr>
          <w:rFonts w:ascii="Arial Narrow" w:hAnsi="Arial Narrow"/>
          <w:lang w:val="es-ES"/>
        </w:rPr>
        <w:t xml:space="preserve"> cumplimiento a la meta planteada</w:t>
      </w:r>
      <w:r w:rsidR="00E737BC">
        <w:rPr>
          <w:rFonts w:ascii="Arial Narrow" w:hAnsi="Arial Narrow"/>
          <w:lang w:val="es-ES"/>
        </w:rPr>
        <w:t xml:space="preserve">. </w:t>
      </w:r>
    </w:p>
    <w:p w14:paraId="789C2013" w14:textId="77777777" w:rsidR="00E737BC" w:rsidRPr="00E737BC" w:rsidRDefault="00E737BC" w:rsidP="00EB67BD">
      <w:pPr>
        <w:contextualSpacing/>
        <w:jc w:val="both"/>
        <w:rPr>
          <w:rFonts w:ascii="Arial Narrow" w:hAnsi="Arial Narrow"/>
          <w:lang w:val="es-ES"/>
        </w:rPr>
      </w:pPr>
    </w:p>
    <w:p w14:paraId="789294F7" w14:textId="7766D0D1" w:rsidR="00195FE3" w:rsidRPr="00463D39" w:rsidRDefault="00E737BC" w:rsidP="00EB67BD">
      <w:pPr>
        <w:contextualSpacing/>
        <w:jc w:val="both"/>
        <w:rPr>
          <w:rFonts w:ascii="Arial Narrow" w:hAnsi="Arial Narrow"/>
          <w:lang w:val="es-ES"/>
        </w:rPr>
      </w:pPr>
      <w:r w:rsidRPr="00E737BC">
        <w:rPr>
          <w:rFonts w:ascii="Arial Narrow" w:hAnsi="Arial Narrow"/>
          <w:lang w:val="es-ES"/>
        </w:rPr>
        <w:t>La Secretaría Jurídica Distrital a través de la Dirección de Política Jurídica realizó 43 eventos de orientación jurídica en los siguientes temas, con corte al 30 de junio de 2020:</w:t>
      </w:r>
    </w:p>
    <w:p w14:paraId="34117110" w14:textId="77777777" w:rsidR="00195FE3" w:rsidRDefault="00195FE3" w:rsidP="00EB67BD">
      <w:pPr>
        <w:contextualSpacing/>
        <w:jc w:val="both"/>
        <w:rPr>
          <w:rFonts w:ascii="Arial" w:eastAsia="Calibri"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E737BC" w:rsidRPr="00E737BC" w14:paraId="21F6C25A" w14:textId="77777777" w:rsidTr="00AD5FCD">
        <w:tc>
          <w:tcPr>
            <w:tcW w:w="8504" w:type="dxa"/>
            <w:shd w:val="clear" w:color="auto" w:fill="auto"/>
          </w:tcPr>
          <w:p w14:paraId="2FFD42C1" w14:textId="77777777" w:rsidR="00E737BC" w:rsidRPr="009056FE" w:rsidRDefault="00E737BC" w:rsidP="00AD5FCD">
            <w:pPr>
              <w:spacing w:line="360" w:lineRule="auto"/>
              <w:contextualSpacing/>
              <w:jc w:val="center"/>
              <w:rPr>
                <w:rFonts w:ascii="Times New Roman" w:eastAsia="Calibri" w:hAnsi="Times New Roman" w:cs="Times New Roman"/>
                <w:color w:val="000000"/>
                <w:lang w:val="es-MX"/>
              </w:rPr>
            </w:pPr>
            <w:r w:rsidRPr="009056FE">
              <w:rPr>
                <w:rFonts w:ascii="Times New Roman" w:eastAsia="Calibri" w:hAnsi="Times New Roman" w:cs="Times New Roman"/>
                <w:color w:val="000000"/>
                <w:lang w:val="es-MX"/>
              </w:rPr>
              <w:t>2016</w:t>
            </w:r>
          </w:p>
        </w:tc>
      </w:tr>
      <w:tr w:rsidR="00E737BC" w:rsidRPr="00E737BC" w14:paraId="4E9D1CB5" w14:textId="77777777" w:rsidTr="009056FE">
        <w:tc>
          <w:tcPr>
            <w:tcW w:w="8504" w:type="dxa"/>
            <w:shd w:val="clear" w:color="auto" w:fill="ACB9CA" w:themeFill="text2" w:themeFillTint="66"/>
          </w:tcPr>
          <w:p w14:paraId="128AC12D" w14:textId="77777777" w:rsidR="00E737BC" w:rsidRPr="00E737BC" w:rsidRDefault="00E737BC" w:rsidP="00AD5FCD">
            <w:pPr>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Centro de Estudios</w:t>
            </w:r>
          </w:p>
          <w:p w14:paraId="7021A3F3" w14:textId="77777777" w:rsidR="00E737BC" w:rsidRPr="00E737BC" w:rsidRDefault="00E737BC" w:rsidP="000E47F1">
            <w:pPr>
              <w:pStyle w:val="Prrafodelista"/>
              <w:numPr>
                <w:ilvl w:val="0"/>
                <w:numId w:val="35"/>
              </w:numPr>
              <w:spacing w:after="0" w:line="240" w:lineRule="auto"/>
              <w:rPr>
                <w:rFonts w:ascii="Times New Roman" w:hAnsi="Times New Roman" w:cs="Times New Roman"/>
                <w:sz w:val="20"/>
                <w:szCs w:val="20"/>
              </w:rPr>
            </w:pPr>
            <w:r w:rsidRPr="00E737BC">
              <w:rPr>
                <w:rFonts w:ascii="Times New Roman" w:hAnsi="Times New Roman" w:cs="Times New Roman"/>
                <w:sz w:val="20"/>
                <w:szCs w:val="20"/>
              </w:rPr>
              <w:t xml:space="preserve">Capacitación en temas de la Función Pública: Situaciones Administrativas Ingreso – retiro y permanencia en el servicio. </w:t>
            </w:r>
          </w:p>
          <w:p w14:paraId="559BA1DA"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Excepciones en el CPACA y en el CGP</w:t>
            </w:r>
          </w:p>
        </w:tc>
      </w:tr>
      <w:tr w:rsidR="00E737BC" w:rsidRPr="00E737BC" w14:paraId="385FD609" w14:textId="77777777" w:rsidTr="009056FE">
        <w:tc>
          <w:tcPr>
            <w:tcW w:w="8504" w:type="dxa"/>
            <w:shd w:val="clear" w:color="auto" w:fill="ACB9CA" w:themeFill="text2" w:themeFillTint="66"/>
          </w:tcPr>
          <w:p w14:paraId="7C6336E6" w14:textId="77777777" w:rsidR="00E737BC" w:rsidRPr="00E737BC" w:rsidRDefault="00E737BC" w:rsidP="00AD5FCD">
            <w:pPr>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Seminario</w:t>
            </w:r>
          </w:p>
          <w:p w14:paraId="2A3C1F5D"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Primer Seminario de contratación</w:t>
            </w:r>
          </w:p>
          <w:p w14:paraId="053E0C05" w14:textId="2AB98550" w:rsidR="00E737BC" w:rsidRPr="00E737BC" w:rsidRDefault="00E737BC" w:rsidP="00E737BC">
            <w:pPr>
              <w:suppressAutoHyphens/>
              <w:spacing w:line="360" w:lineRule="auto"/>
              <w:ind w:left="720"/>
              <w:contextualSpacing/>
              <w:jc w:val="both"/>
              <w:rPr>
                <w:rFonts w:ascii="Times New Roman" w:eastAsia="Calibri" w:hAnsi="Times New Roman" w:cs="Times New Roman"/>
                <w:color w:val="000000"/>
                <w:sz w:val="20"/>
                <w:szCs w:val="20"/>
                <w:lang w:val="es-MX"/>
              </w:rPr>
            </w:pPr>
          </w:p>
        </w:tc>
      </w:tr>
      <w:tr w:rsidR="00E737BC" w:rsidRPr="00E737BC" w14:paraId="51A41250" w14:textId="77777777" w:rsidTr="009056FE">
        <w:tc>
          <w:tcPr>
            <w:tcW w:w="8504" w:type="dxa"/>
            <w:shd w:val="clear" w:color="auto" w:fill="ACB9CA" w:themeFill="text2" w:themeFillTint="66"/>
          </w:tcPr>
          <w:p w14:paraId="4FA2F647" w14:textId="77777777" w:rsidR="00E737BC" w:rsidRPr="00E737BC" w:rsidRDefault="00E737BC" w:rsidP="00AD5FCD">
            <w:pPr>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Seminario</w:t>
            </w:r>
          </w:p>
          <w:p w14:paraId="39CEE7EC"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Lanzamiento de la guía para la Contratación transparente en el Distrito de Bogotá.</w:t>
            </w:r>
          </w:p>
        </w:tc>
      </w:tr>
      <w:tr w:rsidR="00E737BC" w:rsidRPr="00E737BC" w14:paraId="4E377704" w14:textId="77777777" w:rsidTr="00AD5FCD">
        <w:tc>
          <w:tcPr>
            <w:tcW w:w="8504" w:type="dxa"/>
            <w:shd w:val="clear" w:color="auto" w:fill="FFFFFF"/>
          </w:tcPr>
          <w:p w14:paraId="1E5F6F24" w14:textId="77777777" w:rsidR="00E737BC" w:rsidRPr="00E737BC" w:rsidRDefault="00E737BC" w:rsidP="00AD5FCD">
            <w:pPr>
              <w:spacing w:line="360" w:lineRule="auto"/>
              <w:contextualSpacing/>
              <w:jc w:val="center"/>
              <w:rPr>
                <w:rFonts w:ascii="Times New Roman" w:eastAsia="Calibri" w:hAnsi="Times New Roman" w:cs="Times New Roman"/>
                <w:sz w:val="20"/>
                <w:szCs w:val="20"/>
              </w:rPr>
            </w:pPr>
            <w:r w:rsidRPr="009056FE">
              <w:rPr>
                <w:rFonts w:ascii="Times New Roman" w:eastAsia="Calibri" w:hAnsi="Times New Roman" w:cs="Times New Roman"/>
                <w:color w:val="000000"/>
                <w:lang w:val="es-MX"/>
              </w:rPr>
              <w:t>2017</w:t>
            </w:r>
          </w:p>
        </w:tc>
      </w:tr>
      <w:tr w:rsidR="00E737BC" w:rsidRPr="00E737BC" w14:paraId="46B9F715" w14:textId="77777777" w:rsidTr="00AD5FCD">
        <w:tc>
          <w:tcPr>
            <w:tcW w:w="8504" w:type="dxa"/>
            <w:shd w:val="clear" w:color="auto" w:fill="C5E0B3"/>
          </w:tcPr>
          <w:p w14:paraId="40DDC479" w14:textId="77777777" w:rsidR="00E737BC" w:rsidRPr="00E737BC" w:rsidRDefault="00E737BC" w:rsidP="00AD5FCD">
            <w:pPr>
              <w:rPr>
                <w:rFonts w:ascii="Times New Roman" w:hAnsi="Times New Roman" w:cs="Times New Roman"/>
                <w:color w:val="222222"/>
                <w:sz w:val="20"/>
                <w:szCs w:val="20"/>
                <w:lang w:eastAsia="es-CO"/>
              </w:rPr>
            </w:pPr>
            <w:r w:rsidRPr="00E737BC">
              <w:rPr>
                <w:rFonts w:ascii="Times New Roman" w:hAnsi="Times New Roman" w:cs="Times New Roman"/>
                <w:b/>
                <w:bCs/>
                <w:color w:val="222222"/>
                <w:sz w:val="20"/>
                <w:szCs w:val="20"/>
                <w:lang w:eastAsia="es-CO"/>
              </w:rPr>
              <w:t>CONTRATACIÓN ESTATAL </w:t>
            </w:r>
          </w:p>
          <w:p w14:paraId="16C71EA4"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hAnsi="Times New Roman" w:cs="Times New Roman"/>
                <w:color w:val="222222"/>
                <w:sz w:val="20"/>
                <w:szCs w:val="20"/>
                <w:lang w:eastAsia="es-CO"/>
              </w:rPr>
              <w:t>Uso de la plataforma SECOP II</w:t>
            </w:r>
          </w:p>
          <w:p w14:paraId="6FEF3465" w14:textId="77777777" w:rsidR="00E737BC" w:rsidRPr="00E737BC" w:rsidRDefault="00E737BC" w:rsidP="00AD5FCD">
            <w:pPr>
              <w:spacing w:line="360" w:lineRule="auto"/>
              <w:ind w:left="720"/>
              <w:contextualSpacing/>
              <w:jc w:val="both"/>
              <w:rPr>
                <w:rFonts w:ascii="Times New Roman" w:eastAsia="Calibri" w:hAnsi="Times New Roman" w:cs="Times New Roman"/>
                <w:color w:val="000000"/>
                <w:sz w:val="20"/>
                <w:szCs w:val="20"/>
                <w:lang w:val="es-MX"/>
              </w:rPr>
            </w:pPr>
            <w:r w:rsidRPr="00E737BC">
              <w:rPr>
                <w:rFonts w:ascii="Times New Roman" w:hAnsi="Times New Roman" w:cs="Times New Roman"/>
                <w:color w:val="222222"/>
                <w:sz w:val="20"/>
                <w:szCs w:val="20"/>
                <w:lang w:eastAsia="es-CO"/>
              </w:rPr>
              <w:t>Capacidad en la Contratación Estatal</w:t>
            </w:r>
          </w:p>
        </w:tc>
      </w:tr>
      <w:tr w:rsidR="00E737BC" w:rsidRPr="00E737BC" w14:paraId="6ECCC0BE" w14:textId="77777777" w:rsidTr="00AD5FCD">
        <w:tc>
          <w:tcPr>
            <w:tcW w:w="8504" w:type="dxa"/>
            <w:shd w:val="clear" w:color="auto" w:fill="C5E0B3"/>
          </w:tcPr>
          <w:p w14:paraId="6748CC26" w14:textId="77777777" w:rsidR="00E737BC" w:rsidRPr="00E737BC" w:rsidRDefault="00E737BC" w:rsidP="00AD5FCD">
            <w:pPr>
              <w:spacing w:line="360" w:lineRule="auto"/>
              <w:ind w:left="720"/>
              <w:contextualSpacing/>
              <w:jc w:val="both"/>
              <w:rPr>
                <w:rFonts w:ascii="Times New Roman" w:eastAsia="Calibri" w:hAnsi="Times New Roman" w:cs="Times New Roman"/>
                <w:color w:val="000000"/>
                <w:sz w:val="20"/>
                <w:szCs w:val="20"/>
                <w:lang w:val="es-MX"/>
              </w:rPr>
            </w:pPr>
            <w:r w:rsidRPr="00E737BC">
              <w:rPr>
                <w:rFonts w:ascii="Times New Roman" w:hAnsi="Times New Roman" w:cs="Times New Roman"/>
                <w:color w:val="222222"/>
                <w:sz w:val="20"/>
                <w:szCs w:val="20"/>
                <w:lang w:eastAsia="es-CO"/>
              </w:rPr>
              <w:t>Selección Objetiva en la Contratación Estatal</w:t>
            </w:r>
          </w:p>
        </w:tc>
      </w:tr>
      <w:tr w:rsidR="00E737BC" w:rsidRPr="00E737BC" w14:paraId="07888FE0" w14:textId="77777777" w:rsidTr="00AD5FCD">
        <w:tc>
          <w:tcPr>
            <w:tcW w:w="8504" w:type="dxa"/>
            <w:shd w:val="clear" w:color="auto" w:fill="C5E0B3"/>
          </w:tcPr>
          <w:p w14:paraId="400B2B4A" w14:textId="77777777" w:rsidR="00E737BC" w:rsidRPr="00E737BC" w:rsidRDefault="00E737BC" w:rsidP="00AD5FCD">
            <w:pPr>
              <w:spacing w:line="360" w:lineRule="auto"/>
              <w:ind w:left="720"/>
              <w:contextualSpacing/>
              <w:jc w:val="both"/>
              <w:rPr>
                <w:rFonts w:ascii="Times New Roman" w:eastAsia="Calibri" w:hAnsi="Times New Roman" w:cs="Times New Roman"/>
                <w:color w:val="000000"/>
                <w:sz w:val="20"/>
                <w:szCs w:val="20"/>
                <w:lang w:val="es-MX"/>
              </w:rPr>
            </w:pPr>
            <w:r w:rsidRPr="00E737BC">
              <w:rPr>
                <w:rFonts w:ascii="Times New Roman" w:hAnsi="Times New Roman" w:cs="Times New Roman"/>
                <w:color w:val="222222"/>
                <w:sz w:val="20"/>
                <w:szCs w:val="20"/>
                <w:lang w:eastAsia="es-CO"/>
              </w:rPr>
              <w:t>Ejecución del contrato: Manejo económico del contrato</w:t>
            </w:r>
          </w:p>
        </w:tc>
      </w:tr>
      <w:tr w:rsidR="00E737BC" w:rsidRPr="00E737BC" w14:paraId="5434329E" w14:textId="77777777" w:rsidTr="00AD5FCD">
        <w:tc>
          <w:tcPr>
            <w:tcW w:w="8504" w:type="dxa"/>
            <w:shd w:val="clear" w:color="auto" w:fill="C5E0B3"/>
          </w:tcPr>
          <w:p w14:paraId="1D043D9F" w14:textId="77777777" w:rsidR="00E737BC" w:rsidRPr="00E737BC" w:rsidRDefault="00E737BC" w:rsidP="00AD5FCD">
            <w:pPr>
              <w:rPr>
                <w:rFonts w:ascii="Times New Roman" w:hAnsi="Times New Roman" w:cs="Times New Roman"/>
                <w:color w:val="222222"/>
                <w:sz w:val="20"/>
                <w:szCs w:val="20"/>
                <w:lang w:eastAsia="es-CO"/>
              </w:rPr>
            </w:pPr>
            <w:r w:rsidRPr="00E737BC">
              <w:rPr>
                <w:rFonts w:ascii="Times New Roman" w:hAnsi="Times New Roman" w:cs="Times New Roman"/>
                <w:b/>
                <w:bCs/>
                <w:color w:val="222222"/>
                <w:sz w:val="20"/>
                <w:szCs w:val="20"/>
                <w:lang w:eastAsia="es-CO"/>
              </w:rPr>
              <w:t>RÉGIMEN TRIBUTARIO </w:t>
            </w:r>
          </w:p>
          <w:p w14:paraId="46BCCDE9"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hAnsi="Times New Roman" w:cs="Times New Roman"/>
                <w:color w:val="222222"/>
                <w:sz w:val="20"/>
                <w:szCs w:val="20"/>
                <w:lang w:eastAsia="es-CO"/>
              </w:rPr>
              <w:t>Ejecución del contrato: Potestades excepcionales y poder sancionatorio del Estado</w:t>
            </w:r>
          </w:p>
        </w:tc>
      </w:tr>
      <w:tr w:rsidR="00E737BC" w:rsidRPr="00E737BC" w14:paraId="59DF6516" w14:textId="77777777" w:rsidTr="00AD5FCD">
        <w:tc>
          <w:tcPr>
            <w:tcW w:w="8504" w:type="dxa"/>
            <w:shd w:val="clear" w:color="auto" w:fill="C5E0B3"/>
          </w:tcPr>
          <w:p w14:paraId="7186C278" w14:textId="77777777" w:rsidR="00E737BC" w:rsidRPr="00E737BC" w:rsidRDefault="00E737BC" w:rsidP="00AD5FCD">
            <w:pPr>
              <w:spacing w:line="360" w:lineRule="auto"/>
              <w:ind w:left="720"/>
              <w:contextualSpacing/>
              <w:jc w:val="both"/>
              <w:rPr>
                <w:rFonts w:ascii="Times New Roman" w:eastAsia="Calibri" w:hAnsi="Times New Roman" w:cs="Times New Roman"/>
                <w:color w:val="000000"/>
                <w:sz w:val="20"/>
                <w:szCs w:val="20"/>
                <w:lang w:val="es-MX"/>
              </w:rPr>
            </w:pPr>
            <w:r w:rsidRPr="00E737BC">
              <w:rPr>
                <w:rFonts w:ascii="Times New Roman" w:hAnsi="Times New Roman" w:cs="Times New Roman"/>
                <w:color w:val="222222"/>
                <w:sz w:val="20"/>
                <w:szCs w:val="20"/>
                <w:lang w:eastAsia="es-CO"/>
              </w:rPr>
              <w:t>Aspectos de la reforma tributaria y su impacto en la contratación estatal</w:t>
            </w:r>
          </w:p>
        </w:tc>
      </w:tr>
      <w:tr w:rsidR="00E737BC" w:rsidRPr="00E737BC" w14:paraId="301D686E" w14:textId="77777777" w:rsidTr="00AD5FCD">
        <w:tc>
          <w:tcPr>
            <w:tcW w:w="8504" w:type="dxa"/>
            <w:shd w:val="clear" w:color="auto" w:fill="C5E0B3"/>
          </w:tcPr>
          <w:p w14:paraId="6A35E19E"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Taller de Argumentación y Oralidad (1) (Dr. Felipe de Vivero)</w:t>
            </w:r>
          </w:p>
        </w:tc>
      </w:tr>
      <w:tr w:rsidR="00E737BC" w:rsidRPr="00E737BC" w14:paraId="618CF2F5" w14:textId="77777777" w:rsidTr="00AD5FCD">
        <w:tc>
          <w:tcPr>
            <w:tcW w:w="8504" w:type="dxa"/>
            <w:shd w:val="clear" w:color="auto" w:fill="C5E0B3"/>
          </w:tcPr>
          <w:p w14:paraId="733C0B5D"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Taller de Argumentación y Oralidad (2) (Dr. Felipe de Vivero)</w:t>
            </w:r>
          </w:p>
        </w:tc>
      </w:tr>
      <w:tr w:rsidR="00E737BC" w:rsidRPr="00E737BC" w14:paraId="0E43E6BA" w14:textId="77777777" w:rsidTr="00AD5FCD">
        <w:tc>
          <w:tcPr>
            <w:tcW w:w="8504" w:type="dxa"/>
            <w:shd w:val="clear" w:color="auto" w:fill="C5E0B3"/>
          </w:tcPr>
          <w:p w14:paraId="77518ABA"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Régimen Probatorio (Dr. Nattam Nisimblat)</w:t>
            </w:r>
          </w:p>
        </w:tc>
      </w:tr>
      <w:tr w:rsidR="00E737BC" w:rsidRPr="00E737BC" w14:paraId="6DFD8C8B" w14:textId="77777777" w:rsidTr="00AD5FCD">
        <w:tc>
          <w:tcPr>
            <w:tcW w:w="8504" w:type="dxa"/>
            <w:shd w:val="clear" w:color="auto" w:fill="C5E0B3"/>
          </w:tcPr>
          <w:p w14:paraId="5DF72970"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lastRenderedPageBreak/>
              <w:t>Tribunal de Arbitramento (curso Virtual)</w:t>
            </w:r>
          </w:p>
        </w:tc>
      </w:tr>
      <w:tr w:rsidR="00E737BC" w:rsidRPr="00E737BC" w14:paraId="7C19579E" w14:textId="77777777" w:rsidTr="00AD5FCD">
        <w:tc>
          <w:tcPr>
            <w:tcW w:w="8504" w:type="dxa"/>
            <w:shd w:val="clear" w:color="auto" w:fill="C5E0B3"/>
          </w:tcPr>
          <w:p w14:paraId="3305AF0D"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Tratamiento de datos personales (curso virtual)</w:t>
            </w:r>
          </w:p>
        </w:tc>
      </w:tr>
      <w:tr w:rsidR="00E737BC" w:rsidRPr="00E737BC" w14:paraId="74960C86" w14:textId="77777777" w:rsidTr="00AD5FCD">
        <w:tc>
          <w:tcPr>
            <w:tcW w:w="8504" w:type="dxa"/>
            <w:shd w:val="clear" w:color="auto" w:fill="C5E0B3"/>
          </w:tcPr>
          <w:p w14:paraId="734336B1"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XIV Seminario de Gerencia Jurídica Pública</w:t>
            </w:r>
          </w:p>
        </w:tc>
      </w:tr>
      <w:tr w:rsidR="00E737BC" w:rsidRPr="00E737BC" w14:paraId="21E7F618" w14:textId="77777777" w:rsidTr="00AD5FCD">
        <w:tc>
          <w:tcPr>
            <w:tcW w:w="8504" w:type="dxa"/>
            <w:shd w:val="clear" w:color="auto" w:fill="C5E0B3"/>
          </w:tcPr>
          <w:p w14:paraId="3B6B63FF"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Pruebas en el proceso contencioso (curso virtual)</w:t>
            </w:r>
          </w:p>
        </w:tc>
      </w:tr>
      <w:tr w:rsidR="00E737BC" w:rsidRPr="00E737BC" w14:paraId="48BD8707" w14:textId="77777777" w:rsidTr="00AD5FCD">
        <w:tc>
          <w:tcPr>
            <w:tcW w:w="8504" w:type="dxa"/>
            <w:shd w:val="clear" w:color="auto" w:fill="C5E0B3"/>
          </w:tcPr>
          <w:p w14:paraId="5AD8C2FF"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Supervisión de contratos (curso Virtual)</w:t>
            </w:r>
          </w:p>
        </w:tc>
      </w:tr>
      <w:tr w:rsidR="00E737BC" w:rsidRPr="00E737BC" w14:paraId="444151B1" w14:textId="77777777" w:rsidTr="00AD5FCD">
        <w:tc>
          <w:tcPr>
            <w:tcW w:w="8504" w:type="dxa"/>
            <w:shd w:val="clear" w:color="auto" w:fill="C5E0B3"/>
          </w:tcPr>
          <w:p w14:paraId="29F201F1"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color w:val="000000"/>
                <w:sz w:val="20"/>
                <w:szCs w:val="20"/>
                <w:lang w:val="es-MX"/>
              </w:rPr>
            </w:pPr>
            <w:r w:rsidRPr="00E737BC">
              <w:rPr>
                <w:rFonts w:ascii="Times New Roman" w:eastAsia="Calibri" w:hAnsi="Times New Roman" w:cs="Times New Roman"/>
                <w:sz w:val="20"/>
                <w:szCs w:val="20"/>
              </w:rPr>
              <w:t>Acciones populares y de grupo</w:t>
            </w:r>
          </w:p>
        </w:tc>
      </w:tr>
      <w:tr w:rsidR="00E737BC" w:rsidRPr="00E737BC" w14:paraId="1122BF54" w14:textId="77777777" w:rsidTr="00AD5FCD">
        <w:tc>
          <w:tcPr>
            <w:tcW w:w="8504" w:type="dxa"/>
            <w:shd w:val="clear" w:color="auto" w:fill="C5E0B3"/>
          </w:tcPr>
          <w:p w14:paraId="18E7D6A9"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Protección de datos personales</w:t>
            </w:r>
          </w:p>
        </w:tc>
      </w:tr>
      <w:tr w:rsidR="00E737BC" w:rsidRPr="00E737BC" w14:paraId="5280270E" w14:textId="77777777" w:rsidTr="00AD5FCD">
        <w:tc>
          <w:tcPr>
            <w:tcW w:w="8504" w:type="dxa"/>
            <w:shd w:val="clear" w:color="auto" w:fill="C5E0B3"/>
          </w:tcPr>
          <w:p w14:paraId="7D12BA40" w14:textId="4F297295"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 xml:space="preserve">Mecanismos de prevención frente a prácticas </w:t>
            </w:r>
            <w:r w:rsidR="00C813C4" w:rsidRPr="00E737BC">
              <w:rPr>
                <w:rFonts w:ascii="Times New Roman" w:eastAsia="Calibri" w:hAnsi="Times New Roman" w:cs="Times New Roman"/>
                <w:sz w:val="20"/>
                <w:szCs w:val="20"/>
              </w:rPr>
              <w:t>anticompetitivas</w:t>
            </w:r>
            <w:r w:rsidRPr="00E737BC">
              <w:rPr>
                <w:rFonts w:ascii="Times New Roman" w:eastAsia="Calibri" w:hAnsi="Times New Roman" w:cs="Times New Roman"/>
                <w:sz w:val="20"/>
                <w:szCs w:val="20"/>
              </w:rPr>
              <w:t xml:space="preserve"> en la contratación estatal</w:t>
            </w:r>
          </w:p>
        </w:tc>
      </w:tr>
      <w:tr w:rsidR="00E737BC" w:rsidRPr="00E737BC" w14:paraId="23D16053" w14:textId="77777777" w:rsidTr="00AD5FCD">
        <w:tc>
          <w:tcPr>
            <w:tcW w:w="8504" w:type="dxa"/>
            <w:shd w:val="clear" w:color="auto" w:fill="C5E0B3"/>
          </w:tcPr>
          <w:p w14:paraId="19671D07"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Restablecimiento de derechos de habitantes de calle y recuperación del espacio público</w:t>
            </w:r>
          </w:p>
        </w:tc>
      </w:tr>
      <w:tr w:rsidR="00E737BC" w:rsidRPr="00E737BC" w14:paraId="035536CD" w14:textId="77777777" w:rsidTr="00AD5FCD">
        <w:tc>
          <w:tcPr>
            <w:tcW w:w="8504" w:type="dxa"/>
            <w:shd w:val="clear" w:color="auto" w:fill="FFFFFF"/>
          </w:tcPr>
          <w:p w14:paraId="32690E45" w14:textId="77777777" w:rsidR="00E737BC" w:rsidRPr="00E737BC" w:rsidRDefault="00E737BC" w:rsidP="00AD5FCD">
            <w:pPr>
              <w:spacing w:line="360" w:lineRule="auto"/>
              <w:contextualSpacing/>
              <w:jc w:val="center"/>
              <w:rPr>
                <w:rFonts w:ascii="Times New Roman" w:eastAsia="Calibri" w:hAnsi="Times New Roman" w:cs="Times New Roman"/>
                <w:sz w:val="20"/>
                <w:szCs w:val="20"/>
              </w:rPr>
            </w:pPr>
            <w:r w:rsidRPr="009056FE">
              <w:rPr>
                <w:rFonts w:ascii="Times New Roman" w:eastAsia="Calibri" w:hAnsi="Times New Roman" w:cs="Times New Roman"/>
                <w:color w:val="000000"/>
                <w:lang w:val="es-MX"/>
              </w:rPr>
              <w:t>2018</w:t>
            </w:r>
          </w:p>
        </w:tc>
      </w:tr>
      <w:tr w:rsidR="00E737BC" w:rsidRPr="00E737BC" w14:paraId="3B17928A" w14:textId="77777777" w:rsidTr="00AD5FCD">
        <w:tc>
          <w:tcPr>
            <w:tcW w:w="8504" w:type="dxa"/>
            <w:shd w:val="clear" w:color="auto" w:fill="FFF2CC"/>
          </w:tcPr>
          <w:p w14:paraId="7723FFC1"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 xml:space="preserve">Ley de infraestructura – aspectos contractuales para la construcción del Distrito </w:t>
            </w:r>
          </w:p>
        </w:tc>
      </w:tr>
      <w:tr w:rsidR="00E737BC" w:rsidRPr="00E737BC" w14:paraId="2BDB01F0" w14:textId="77777777" w:rsidTr="00AD5FCD">
        <w:tc>
          <w:tcPr>
            <w:tcW w:w="8504" w:type="dxa"/>
            <w:shd w:val="clear" w:color="auto" w:fill="FFF2CC"/>
          </w:tcPr>
          <w:p w14:paraId="125D999E"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Liquidación de contratos, convenios y tasación de perjuicios</w:t>
            </w:r>
          </w:p>
        </w:tc>
      </w:tr>
      <w:tr w:rsidR="00E737BC" w:rsidRPr="00E737BC" w14:paraId="18AE9226" w14:textId="77777777" w:rsidTr="00AD5FCD">
        <w:tc>
          <w:tcPr>
            <w:tcW w:w="8504" w:type="dxa"/>
            <w:shd w:val="clear" w:color="auto" w:fill="FFF2CC"/>
          </w:tcPr>
          <w:p w14:paraId="0BE62F3B"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 xml:space="preserve">Delitos contra la Administración pública </w:t>
            </w:r>
          </w:p>
        </w:tc>
      </w:tr>
      <w:tr w:rsidR="00E737BC" w:rsidRPr="00E737BC" w14:paraId="5E2B9CFB" w14:textId="77777777" w:rsidTr="00AD5FCD">
        <w:tc>
          <w:tcPr>
            <w:tcW w:w="8504" w:type="dxa"/>
            <w:shd w:val="clear" w:color="auto" w:fill="FFF2CC"/>
          </w:tcPr>
          <w:p w14:paraId="7C29799E"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XV Seminario Internacional de Gerencia Jurídica Pública</w:t>
            </w:r>
          </w:p>
        </w:tc>
      </w:tr>
      <w:tr w:rsidR="00E737BC" w:rsidRPr="00E737BC" w14:paraId="0167E3FE" w14:textId="77777777" w:rsidTr="00AD5FCD">
        <w:tc>
          <w:tcPr>
            <w:tcW w:w="8504" w:type="dxa"/>
            <w:shd w:val="clear" w:color="auto" w:fill="FFF2CC"/>
          </w:tcPr>
          <w:p w14:paraId="4A322951"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Habitante de calle y restablecimiento de derechos</w:t>
            </w:r>
          </w:p>
        </w:tc>
      </w:tr>
      <w:tr w:rsidR="00E737BC" w:rsidRPr="00E737BC" w14:paraId="2F80EBC1" w14:textId="77777777" w:rsidTr="00AD5FCD">
        <w:tc>
          <w:tcPr>
            <w:tcW w:w="8504" w:type="dxa"/>
            <w:shd w:val="clear" w:color="auto" w:fill="FFF2CC"/>
          </w:tcPr>
          <w:p w14:paraId="09A23967"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Medios de control en la ley 1437 de 2011</w:t>
            </w:r>
          </w:p>
        </w:tc>
      </w:tr>
      <w:tr w:rsidR="00E737BC" w:rsidRPr="00E737BC" w14:paraId="76D9F9D9" w14:textId="77777777" w:rsidTr="00AD5FCD">
        <w:tc>
          <w:tcPr>
            <w:tcW w:w="8504" w:type="dxa"/>
            <w:shd w:val="clear" w:color="auto" w:fill="FFF2CC"/>
          </w:tcPr>
          <w:p w14:paraId="7FE10717"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Aspectos juridiprudenciales población LGBT</w:t>
            </w:r>
          </w:p>
        </w:tc>
      </w:tr>
      <w:tr w:rsidR="00E737BC" w:rsidRPr="00E737BC" w14:paraId="3D442B93" w14:textId="77777777" w:rsidTr="00AD5FCD">
        <w:tc>
          <w:tcPr>
            <w:tcW w:w="8504" w:type="dxa"/>
            <w:shd w:val="clear" w:color="auto" w:fill="FFF2CC"/>
          </w:tcPr>
          <w:p w14:paraId="2352DF10"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Fundamentos Constitucionales del Régimen de los Servidores Públicos</w:t>
            </w:r>
          </w:p>
        </w:tc>
      </w:tr>
      <w:tr w:rsidR="00E737BC" w:rsidRPr="00E737BC" w14:paraId="2683C6AC" w14:textId="77777777" w:rsidTr="00AD5FCD">
        <w:tc>
          <w:tcPr>
            <w:tcW w:w="8504" w:type="dxa"/>
            <w:shd w:val="clear" w:color="auto" w:fill="FFF2CC"/>
          </w:tcPr>
          <w:p w14:paraId="7B487A2B"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Avances Jurisprudenciales en protección de derechos de la mujer</w:t>
            </w:r>
          </w:p>
        </w:tc>
      </w:tr>
      <w:tr w:rsidR="00E737BC" w:rsidRPr="00E737BC" w14:paraId="72BFAC41" w14:textId="77777777" w:rsidTr="00AD5FCD">
        <w:tc>
          <w:tcPr>
            <w:tcW w:w="8504" w:type="dxa"/>
            <w:shd w:val="clear" w:color="auto" w:fill="FFF2CC"/>
          </w:tcPr>
          <w:p w14:paraId="2869827D"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Supervisión de contratos y planificación contractual 2019</w:t>
            </w:r>
          </w:p>
        </w:tc>
      </w:tr>
      <w:tr w:rsidR="00E737BC" w:rsidRPr="00E737BC" w14:paraId="40BD5B42" w14:textId="77777777" w:rsidTr="00AD5FCD">
        <w:tc>
          <w:tcPr>
            <w:tcW w:w="8504" w:type="dxa"/>
            <w:shd w:val="clear" w:color="auto" w:fill="FFF2CC"/>
          </w:tcPr>
          <w:p w14:paraId="3E403851"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Curso virtual “Prevención y Detección de la colusión en procesos de contratación Estatal”</w:t>
            </w:r>
          </w:p>
        </w:tc>
      </w:tr>
      <w:tr w:rsidR="00E737BC" w:rsidRPr="00E737BC" w14:paraId="5A2CCA84" w14:textId="77777777" w:rsidTr="00AD5FCD">
        <w:tc>
          <w:tcPr>
            <w:tcW w:w="8504" w:type="dxa"/>
            <w:shd w:val="clear" w:color="auto" w:fill="FFF2CC"/>
          </w:tcPr>
          <w:p w14:paraId="3B62D908"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 xml:space="preserve">Curso virtual “Modelo de Gestión Jurídica” </w:t>
            </w:r>
          </w:p>
        </w:tc>
      </w:tr>
      <w:tr w:rsidR="00E737BC" w:rsidRPr="00E737BC" w14:paraId="64F894BB" w14:textId="77777777" w:rsidTr="00AD5FCD">
        <w:tc>
          <w:tcPr>
            <w:tcW w:w="8504" w:type="dxa"/>
            <w:shd w:val="clear" w:color="auto" w:fill="FFFFFF"/>
          </w:tcPr>
          <w:p w14:paraId="03621627" w14:textId="77777777" w:rsidR="00E737BC" w:rsidRPr="00E737BC" w:rsidRDefault="00E737BC" w:rsidP="00AD5FCD">
            <w:pPr>
              <w:spacing w:line="360" w:lineRule="auto"/>
              <w:contextualSpacing/>
              <w:jc w:val="center"/>
              <w:rPr>
                <w:rFonts w:ascii="Times New Roman" w:eastAsia="Calibri" w:hAnsi="Times New Roman" w:cs="Times New Roman"/>
                <w:sz w:val="20"/>
                <w:szCs w:val="20"/>
              </w:rPr>
            </w:pPr>
            <w:r w:rsidRPr="009056FE">
              <w:rPr>
                <w:rFonts w:ascii="Times New Roman" w:eastAsia="Calibri" w:hAnsi="Times New Roman" w:cs="Times New Roman"/>
                <w:color w:val="000000"/>
                <w:lang w:val="es-MX"/>
              </w:rPr>
              <w:t>2019</w:t>
            </w:r>
          </w:p>
        </w:tc>
      </w:tr>
      <w:tr w:rsidR="00E737BC" w:rsidRPr="00E737BC" w14:paraId="4667A83E" w14:textId="77777777" w:rsidTr="00AD5FCD">
        <w:tc>
          <w:tcPr>
            <w:tcW w:w="8504" w:type="dxa"/>
            <w:shd w:val="clear" w:color="auto" w:fill="EDEDED"/>
          </w:tcPr>
          <w:p w14:paraId="2F6EBD79"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rPr>
              <w:t>Actualización en Derecho Disciplinario</w:t>
            </w:r>
          </w:p>
        </w:tc>
      </w:tr>
      <w:tr w:rsidR="00E737BC" w:rsidRPr="00E737BC" w14:paraId="62BA9404" w14:textId="77777777" w:rsidTr="00AD5FCD">
        <w:tc>
          <w:tcPr>
            <w:tcW w:w="8504" w:type="dxa"/>
            <w:shd w:val="clear" w:color="auto" w:fill="EDEDED"/>
          </w:tcPr>
          <w:p w14:paraId="11AE31D6"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Garantías en la Contratación Estatal</w:t>
            </w:r>
          </w:p>
        </w:tc>
      </w:tr>
      <w:tr w:rsidR="00E737BC" w:rsidRPr="00E737BC" w14:paraId="1EA6A039" w14:textId="77777777" w:rsidTr="00AD5FCD">
        <w:tc>
          <w:tcPr>
            <w:tcW w:w="8504" w:type="dxa"/>
            <w:shd w:val="clear" w:color="auto" w:fill="EDEDED"/>
          </w:tcPr>
          <w:p w14:paraId="2ACD3CEA"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Acción de Tutela: Estrategias de defensa, oportunidad de la acción e incidente de desacato</w:t>
            </w:r>
          </w:p>
        </w:tc>
      </w:tr>
      <w:tr w:rsidR="00E737BC" w:rsidRPr="00E737BC" w14:paraId="0D8E6747" w14:textId="77777777" w:rsidTr="00AD5FCD">
        <w:tc>
          <w:tcPr>
            <w:tcW w:w="8504" w:type="dxa"/>
            <w:shd w:val="clear" w:color="auto" w:fill="EDEDED"/>
          </w:tcPr>
          <w:p w14:paraId="795D5B8F"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Acciones Populares: Estrategias de defensa, uso, abuso y agotamiento de la jurisdicción</w:t>
            </w:r>
          </w:p>
        </w:tc>
      </w:tr>
      <w:tr w:rsidR="00E737BC" w:rsidRPr="00E737BC" w14:paraId="07E5B34C" w14:textId="77777777" w:rsidTr="00AD5FCD">
        <w:tc>
          <w:tcPr>
            <w:tcW w:w="8504" w:type="dxa"/>
            <w:shd w:val="clear" w:color="auto" w:fill="EDEDED"/>
          </w:tcPr>
          <w:p w14:paraId="2B1CB8AE"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Taller en Defensa Jurídica</w:t>
            </w:r>
          </w:p>
        </w:tc>
      </w:tr>
      <w:tr w:rsidR="00E737BC" w:rsidRPr="00E737BC" w14:paraId="5A39D4FE" w14:textId="77777777" w:rsidTr="00AD5FCD">
        <w:tc>
          <w:tcPr>
            <w:tcW w:w="8504" w:type="dxa"/>
            <w:shd w:val="clear" w:color="auto" w:fill="EDEDED"/>
            <w:vAlign w:val="center"/>
          </w:tcPr>
          <w:p w14:paraId="121C140C"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Taller en Técnicas de juicio oral</w:t>
            </w:r>
          </w:p>
        </w:tc>
      </w:tr>
      <w:tr w:rsidR="00E737BC" w:rsidRPr="00E737BC" w14:paraId="426B06DC" w14:textId="77777777" w:rsidTr="00AD5FCD">
        <w:tc>
          <w:tcPr>
            <w:tcW w:w="8504" w:type="dxa"/>
            <w:shd w:val="clear" w:color="auto" w:fill="EDEDED"/>
          </w:tcPr>
          <w:p w14:paraId="77ACFCCC"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Taller de redacción jurídica - Consejos prácticos</w:t>
            </w:r>
          </w:p>
        </w:tc>
      </w:tr>
      <w:tr w:rsidR="00E737BC" w:rsidRPr="00E737BC" w14:paraId="6AEEB1A6" w14:textId="77777777" w:rsidTr="00AD5FCD">
        <w:tc>
          <w:tcPr>
            <w:tcW w:w="8504" w:type="dxa"/>
            <w:shd w:val="clear" w:color="auto" w:fill="EDEDED"/>
          </w:tcPr>
          <w:p w14:paraId="1EF2FD5E"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Seminario Internacional de Gestión Jurídica Pública</w:t>
            </w:r>
          </w:p>
        </w:tc>
      </w:tr>
      <w:tr w:rsidR="00E737BC" w:rsidRPr="00E737BC" w14:paraId="50EB8BFF" w14:textId="77777777" w:rsidTr="00AD5FCD">
        <w:tc>
          <w:tcPr>
            <w:tcW w:w="8504" w:type="dxa"/>
            <w:shd w:val="clear" w:color="auto" w:fill="EDEDED"/>
          </w:tcPr>
          <w:p w14:paraId="6222177A"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Derecho probatorio: Tipos de prueba según medio de control / Medidas Cautelares en los procesos contenciosos administrativos.</w:t>
            </w:r>
          </w:p>
        </w:tc>
      </w:tr>
      <w:tr w:rsidR="00E737BC" w:rsidRPr="00E737BC" w14:paraId="332DFD6B" w14:textId="77777777" w:rsidTr="00AD5FCD">
        <w:tc>
          <w:tcPr>
            <w:tcW w:w="8504" w:type="dxa"/>
            <w:shd w:val="clear" w:color="auto" w:fill="EDEDED"/>
          </w:tcPr>
          <w:p w14:paraId="776685F5"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Contratos de prestación de servicios profesionales con objetos iguales - Fraccionamiento de contrato</w:t>
            </w:r>
          </w:p>
        </w:tc>
      </w:tr>
      <w:tr w:rsidR="00E737BC" w:rsidRPr="00E737BC" w14:paraId="21FA6F1B" w14:textId="77777777" w:rsidTr="00AD5FCD">
        <w:tc>
          <w:tcPr>
            <w:tcW w:w="8504" w:type="dxa"/>
            <w:shd w:val="clear" w:color="auto" w:fill="EDEDED"/>
          </w:tcPr>
          <w:p w14:paraId="065FBDA1"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Régimen jurídico de la contratación pública electrónica y los Acuerdos Marco de Precios</w:t>
            </w:r>
          </w:p>
        </w:tc>
      </w:tr>
      <w:tr w:rsidR="00E737BC" w:rsidRPr="00E737BC" w14:paraId="50298009" w14:textId="77777777" w:rsidTr="00AD5FCD">
        <w:tc>
          <w:tcPr>
            <w:tcW w:w="8504" w:type="dxa"/>
            <w:shd w:val="clear" w:color="auto" w:fill="EDEDED"/>
          </w:tcPr>
          <w:p w14:paraId="1F851954"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rPr>
            </w:pPr>
            <w:r w:rsidRPr="00E737BC">
              <w:rPr>
                <w:rFonts w:ascii="Times New Roman" w:eastAsia="Calibri" w:hAnsi="Times New Roman" w:cs="Times New Roman"/>
                <w:sz w:val="20"/>
                <w:szCs w:val="20"/>
                <w:lang w:eastAsia="es-CO"/>
              </w:rPr>
              <w:t>Intersectorialidad en las nuevas políticas públicas distritales: Un acercamiento jurídico y conceptual (Políticas de habitabilidad en calle, mujer y equidad de género, y, LGBTI)</w:t>
            </w:r>
          </w:p>
        </w:tc>
      </w:tr>
      <w:tr w:rsidR="00E737BC" w:rsidRPr="00E737BC" w14:paraId="1E401217" w14:textId="77777777" w:rsidTr="00AD5FCD">
        <w:tc>
          <w:tcPr>
            <w:tcW w:w="8504" w:type="dxa"/>
            <w:shd w:val="clear" w:color="auto" w:fill="EDEDED"/>
          </w:tcPr>
          <w:p w14:paraId="6321AEE9" w14:textId="77777777" w:rsidR="00E737BC" w:rsidRPr="00E737BC" w:rsidRDefault="00E737BC" w:rsidP="000E47F1">
            <w:pPr>
              <w:numPr>
                <w:ilvl w:val="0"/>
                <w:numId w:val="35"/>
              </w:numPr>
              <w:suppressAutoHyphens/>
              <w:spacing w:line="360" w:lineRule="auto"/>
              <w:contextualSpacing/>
              <w:jc w:val="both"/>
              <w:rPr>
                <w:rFonts w:ascii="Times New Roman" w:eastAsia="Calibri" w:hAnsi="Times New Roman" w:cs="Times New Roman"/>
                <w:sz w:val="20"/>
                <w:szCs w:val="20"/>
                <w:lang w:eastAsia="es-CO"/>
              </w:rPr>
            </w:pPr>
            <w:r w:rsidRPr="00E737BC">
              <w:rPr>
                <w:rFonts w:ascii="Times New Roman" w:eastAsia="Calibri" w:hAnsi="Times New Roman" w:cs="Times New Roman"/>
                <w:sz w:val="20"/>
                <w:szCs w:val="20"/>
                <w:lang w:eastAsia="es-CO"/>
              </w:rPr>
              <w:t>Reglas y Límites del Control Fiscal - Medidas para el cierre de gestión</w:t>
            </w:r>
          </w:p>
        </w:tc>
      </w:tr>
    </w:tbl>
    <w:p w14:paraId="39AD74DD" w14:textId="77777777" w:rsidR="00425D99" w:rsidRDefault="00425D99" w:rsidP="000F46F4">
      <w:pPr>
        <w:contextualSpacing/>
        <w:jc w:val="both"/>
        <w:rPr>
          <w:rFonts w:ascii="Arial" w:hAnsi="Arial" w:cs="Arial"/>
          <w:i/>
        </w:rPr>
      </w:pPr>
    </w:p>
    <w:p w14:paraId="52756602" w14:textId="532ABADD" w:rsidR="00425D99" w:rsidRDefault="00C813C4" w:rsidP="000F46F4">
      <w:pPr>
        <w:jc w:val="both"/>
        <w:rPr>
          <w:color w:val="222222"/>
          <w:sz w:val="20"/>
          <w:szCs w:val="20"/>
          <w:u w:val="single"/>
        </w:rPr>
      </w:pPr>
      <w:r>
        <w:rPr>
          <w:b/>
          <w:color w:val="222222"/>
          <w:sz w:val="20"/>
          <w:szCs w:val="20"/>
          <w:u w:val="single"/>
        </w:rPr>
        <w:t>F</w:t>
      </w:r>
      <w:r w:rsidR="00425D99" w:rsidRPr="00796500">
        <w:rPr>
          <w:b/>
          <w:color w:val="222222"/>
          <w:sz w:val="20"/>
          <w:szCs w:val="20"/>
          <w:u w:val="single"/>
        </w:rPr>
        <w:t>uente de información:</w:t>
      </w:r>
      <w:r w:rsidR="00425D99" w:rsidRPr="00796500">
        <w:rPr>
          <w:color w:val="222222"/>
          <w:sz w:val="20"/>
          <w:szCs w:val="20"/>
          <w:u w:val="single"/>
        </w:rPr>
        <w:t xml:space="preserve"> Lo anterior obedece a la informac</w:t>
      </w:r>
      <w:r w:rsidR="00425D99">
        <w:rPr>
          <w:color w:val="222222"/>
          <w:sz w:val="20"/>
          <w:szCs w:val="20"/>
          <w:u w:val="single"/>
        </w:rPr>
        <w:t xml:space="preserve">ión del proceso Gestión Jurídica Distrital. </w:t>
      </w:r>
    </w:p>
    <w:p w14:paraId="1A4FF7FA" w14:textId="428CE255" w:rsidR="00425D99" w:rsidRPr="003A28F7" w:rsidRDefault="00425D99" w:rsidP="003A28F7">
      <w:pPr>
        <w:rPr>
          <w:rFonts w:eastAsiaTheme="majorEastAsia"/>
        </w:rPr>
      </w:pPr>
    </w:p>
    <w:p w14:paraId="23D83D38" w14:textId="77777777" w:rsidR="003A28F7" w:rsidRPr="006836EC" w:rsidRDefault="003A28F7" w:rsidP="000F46F4">
      <w:pPr>
        <w:jc w:val="both"/>
        <w:rPr>
          <w:color w:val="222222"/>
          <w:sz w:val="20"/>
          <w:szCs w:val="20"/>
          <w:u w:val="single"/>
        </w:rPr>
      </w:pPr>
    </w:p>
    <w:p w14:paraId="6AFED747" w14:textId="3969F8CD" w:rsidR="00425D99" w:rsidRDefault="00425D99" w:rsidP="000F46F4">
      <w:pPr>
        <w:pStyle w:val="Ttulo3"/>
        <w:jc w:val="both"/>
      </w:pPr>
      <w:bookmarkStart w:id="176" w:name="_Toc51829132"/>
      <w:r>
        <w:rPr>
          <w:lang w:val="es-CO"/>
        </w:rPr>
        <w:t xml:space="preserve">Meta Plan de acción: </w:t>
      </w:r>
      <w:r w:rsidRPr="00CD081D">
        <w:rPr>
          <w:lang w:val="es-CO"/>
        </w:rPr>
        <w:t>Orientar</w:t>
      </w:r>
      <w:r>
        <w:t xml:space="preserve"> a </w:t>
      </w:r>
      <w:r w:rsidR="009056FE">
        <w:t>1471</w:t>
      </w:r>
      <w:r w:rsidRPr="00CD081D">
        <w:rPr>
          <w:lang w:val="es-CO"/>
        </w:rPr>
        <w:t xml:space="preserve"> servidores</w:t>
      </w:r>
      <w:r w:rsidRPr="003638A2">
        <w:rPr>
          <w:lang w:val="es-CO"/>
        </w:rPr>
        <w:t xml:space="preserve"> públicos en</w:t>
      </w:r>
      <w:r w:rsidRPr="00CD081D">
        <w:rPr>
          <w:lang w:val="es-CO"/>
        </w:rPr>
        <w:t xml:space="preserve"> temas</w:t>
      </w:r>
      <w:r w:rsidRPr="009C2A52">
        <w:t xml:space="preserve"> de</w:t>
      </w:r>
      <w:r w:rsidRPr="00CD081D">
        <w:rPr>
          <w:lang w:val="es-CO"/>
        </w:rPr>
        <w:t xml:space="preserve"> responsabilidad disciplinaria</w:t>
      </w:r>
      <w:r w:rsidRPr="009C2A52">
        <w:t>.</w:t>
      </w:r>
      <w:bookmarkEnd w:id="176"/>
    </w:p>
    <w:p w14:paraId="4997AE81" w14:textId="77777777" w:rsidR="003A28F7" w:rsidRDefault="003A28F7" w:rsidP="003A28F7">
      <w:pPr>
        <w:rPr>
          <w:lang w:val="en" w:eastAsia="es-CO"/>
        </w:rPr>
      </w:pPr>
    </w:p>
    <w:p w14:paraId="317AA6F1" w14:textId="53885BE8" w:rsidR="003A28F7" w:rsidRPr="003A28F7" w:rsidRDefault="003A28F7" w:rsidP="003A28F7">
      <w:pPr>
        <w:jc w:val="both"/>
        <w:rPr>
          <w:rFonts w:ascii="Arial Narrow" w:hAnsi="Arial Narrow"/>
          <w:lang w:val="es-ES"/>
        </w:rPr>
      </w:pPr>
      <w:r w:rsidRPr="003A28F7">
        <w:rPr>
          <w:rFonts w:ascii="Arial Narrow" w:hAnsi="Arial Narrow"/>
          <w:lang w:val="es-ES"/>
        </w:rPr>
        <w:t xml:space="preserve">Meta cuatrienio:  </w:t>
      </w:r>
      <w:r>
        <w:rPr>
          <w:rFonts w:ascii="Arial Narrow" w:hAnsi="Arial Narrow"/>
          <w:lang w:val="es-ES"/>
        </w:rPr>
        <w:t xml:space="preserve">Orientar a 13574 Servidores Públicos en temas de Responsabilidad Disciplinaria </w:t>
      </w:r>
    </w:p>
    <w:tbl>
      <w:tblPr>
        <w:tblW w:w="0" w:type="auto"/>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47"/>
        <w:gridCol w:w="847"/>
        <w:gridCol w:w="848"/>
        <w:gridCol w:w="849"/>
        <w:gridCol w:w="849"/>
        <w:gridCol w:w="850"/>
        <w:gridCol w:w="849"/>
        <w:gridCol w:w="850"/>
        <w:gridCol w:w="849"/>
        <w:gridCol w:w="850"/>
      </w:tblGrid>
      <w:tr w:rsidR="003A28F7" w14:paraId="1E06A1C1" w14:textId="77777777" w:rsidTr="00AD5FCD">
        <w:tc>
          <w:tcPr>
            <w:tcW w:w="1700" w:type="dxa"/>
            <w:gridSpan w:val="2"/>
            <w:tcBorders>
              <w:bottom w:val="single" w:sz="4" w:space="0" w:color="auto"/>
              <w:right w:val="nil"/>
            </w:tcBorders>
            <w:shd w:val="clear" w:color="auto" w:fill="70AD47"/>
          </w:tcPr>
          <w:p w14:paraId="648F77E8" w14:textId="77777777" w:rsidR="003A28F7" w:rsidRPr="00BD798B" w:rsidRDefault="003A28F7" w:rsidP="00AD5FCD">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6EF7EF39" w14:textId="77777777" w:rsidR="003A28F7" w:rsidRPr="00BD798B" w:rsidRDefault="003A28F7" w:rsidP="00AD5FCD">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38A145C9" w14:textId="77777777" w:rsidR="003A28F7" w:rsidRPr="00BD798B" w:rsidRDefault="003A28F7" w:rsidP="00AD5FCD">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1DFEEF09" w14:textId="77777777" w:rsidR="003A28F7" w:rsidRPr="00BD798B" w:rsidRDefault="003A28F7" w:rsidP="00AD5FCD">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5824FCE4" w14:textId="006F77F1" w:rsidR="003A28F7" w:rsidRPr="00BD798B" w:rsidRDefault="003A28F7" w:rsidP="00AD5FCD">
            <w:pPr>
              <w:jc w:val="center"/>
              <w:rPr>
                <w:b/>
                <w:bCs/>
                <w:color w:val="FFFFFF"/>
              </w:rPr>
            </w:pPr>
            <w:r w:rsidRPr="00BD798B">
              <w:rPr>
                <w:b/>
                <w:bCs/>
                <w:color w:val="FFFFFF"/>
              </w:rPr>
              <w:t>2020</w:t>
            </w:r>
          </w:p>
        </w:tc>
      </w:tr>
      <w:tr w:rsidR="003A28F7" w14:paraId="624AC94B" w14:textId="77777777" w:rsidTr="00AD5FCD">
        <w:tc>
          <w:tcPr>
            <w:tcW w:w="850" w:type="dxa"/>
            <w:tcBorders>
              <w:top w:val="single" w:sz="4" w:space="0" w:color="auto"/>
              <w:left w:val="single" w:sz="4" w:space="0" w:color="auto"/>
              <w:bottom w:val="single" w:sz="4" w:space="0" w:color="auto"/>
              <w:right w:val="single" w:sz="4" w:space="0" w:color="auto"/>
            </w:tcBorders>
            <w:shd w:val="clear" w:color="auto" w:fill="FFFFFF"/>
          </w:tcPr>
          <w:p w14:paraId="7F78244E" w14:textId="77777777" w:rsidR="003A28F7" w:rsidRPr="00BD798B" w:rsidRDefault="003A28F7" w:rsidP="00AD5FCD">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F15B135" w14:textId="77777777" w:rsidR="003A28F7" w:rsidRPr="00BD798B" w:rsidRDefault="003A28F7" w:rsidP="00AD5FCD">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E3C153F" w14:textId="77777777" w:rsidR="003A28F7" w:rsidRPr="00BD798B" w:rsidRDefault="003A28F7" w:rsidP="00AD5FCD">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207E74F" w14:textId="77777777" w:rsidR="003A28F7" w:rsidRPr="00BD798B" w:rsidRDefault="003A28F7" w:rsidP="00AD5FCD">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44177E0" w14:textId="77777777" w:rsidR="003A28F7" w:rsidRPr="00BD798B" w:rsidRDefault="003A28F7" w:rsidP="00AD5FCD">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EA08C5C" w14:textId="77777777" w:rsidR="003A28F7" w:rsidRPr="00BD798B" w:rsidRDefault="003A28F7" w:rsidP="00AD5FCD">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035AA44" w14:textId="77777777" w:rsidR="003A28F7" w:rsidRPr="00BD798B" w:rsidRDefault="003A28F7" w:rsidP="00AD5FCD">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5D1F4DA" w14:textId="77777777" w:rsidR="003A28F7" w:rsidRPr="00BD798B" w:rsidRDefault="003A28F7" w:rsidP="00AD5FCD">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2AB3CAA" w14:textId="77777777" w:rsidR="003A28F7" w:rsidRPr="00BD798B" w:rsidRDefault="003A28F7" w:rsidP="00AD5FCD">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E432E0F" w14:textId="77777777" w:rsidR="003A28F7" w:rsidRPr="00BD798B" w:rsidRDefault="003A28F7" w:rsidP="00AD5FCD">
            <w:pPr>
              <w:jc w:val="center"/>
              <w:rPr>
                <w:b/>
                <w:bCs/>
              </w:rPr>
            </w:pPr>
            <w:r w:rsidRPr="00BD798B">
              <w:rPr>
                <w:b/>
                <w:bCs/>
              </w:rPr>
              <w:t>Ejec</w:t>
            </w:r>
          </w:p>
        </w:tc>
      </w:tr>
      <w:tr w:rsidR="003A28F7" w14:paraId="2803FDD2" w14:textId="77777777" w:rsidTr="00AD5FCD">
        <w:tc>
          <w:tcPr>
            <w:tcW w:w="850" w:type="dxa"/>
            <w:tcBorders>
              <w:top w:val="single" w:sz="4" w:space="0" w:color="auto"/>
              <w:left w:val="single" w:sz="4" w:space="0" w:color="auto"/>
              <w:bottom w:val="single" w:sz="4" w:space="0" w:color="auto"/>
              <w:right w:val="single" w:sz="4" w:space="0" w:color="auto"/>
            </w:tcBorders>
            <w:shd w:val="clear" w:color="auto" w:fill="FFFFFF"/>
          </w:tcPr>
          <w:p w14:paraId="6A1925E6" w14:textId="35C7F0A3" w:rsidR="003A28F7" w:rsidRPr="00BD798B" w:rsidRDefault="003A28F7" w:rsidP="00AD5FCD">
            <w:pPr>
              <w:jc w:val="center"/>
              <w:rPr>
                <w:b/>
                <w:bCs/>
              </w:rPr>
            </w:pPr>
            <w:r>
              <w:rPr>
                <w:b/>
                <w:bCs/>
              </w:rPr>
              <w:t>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1CFD8B8" w14:textId="6643A646" w:rsidR="003A28F7" w:rsidRPr="00BD798B" w:rsidRDefault="003A28F7" w:rsidP="00AD5FCD">
            <w:pPr>
              <w:jc w:val="center"/>
              <w:rPr>
                <w:b/>
                <w:bCs/>
              </w:rPr>
            </w:pPr>
            <w:r>
              <w:rPr>
                <w:b/>
                <w:bCs/>
              </w:rPr>
              <w:t>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DBA07D2" w14:textId="265E0829" w:rsidR="003A28F7" w:rsidRPr="00BD798B" w:rsidRDefault="003A28F7" w:rsidP="00AD5FCD">
            <w:pPr>
              <w:jc w:val="center"/>
              <w:rPr>
                <w:b/>
                <w:bCs/>
              </w:rPr>
            </w:pPr>
            <w:r>
              <w:rPr>
                <w:b/>
                <w:bCs/>
              </w:rPr>
              <w:t>2000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4CB0297" w14:textId="67DBA7E1" w:rsidR="003A28F7" w:rsidRPr="00BD798B" w:rsidRDefault="003A28F7" w:rsidP="00AD5FCD">
            <w:pPr>
              <w:jc w:val="center"/>
              <w:rPr>
                <w:b/>
                <w:bCs/>
              </w:rPr>
            </w:pPr>
            <w:r>
              <w:rPr>
                <w:b/>
                <w:bCs/>
              </w:rPr>
              <w:t>2426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B2F4C12" w14:textId="0D2ED2CB" w:rsidR="003A28F7" w:rsidRPr="00BD798B" w:rsidRDefault="003A28F7" w:rsidP="00AD5FCD">
            <w:pPr>
              <w:jc w:val="center"/>
              <w:rPr>
                <w:b/>
                <w:bCs/>
              </w:rPr>
            </w:pPr>
            <w:r>
              <w:rPr>
                <w:b/>
                <w:bCs/>
              </w:rPr>
              <w:t>4000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08639FD" w14:textId="00B08DB3" w:rsidR="003A28F7" w:rsidRPr="00BD798B" w:rsidRDefault="003A28F7" w:rsidP="00AD5FCD">
            <w:pPr>
              <w:jc w:val="center"/>
              <w:rPr>
                <w:b/>
                <w:bCs/>
              </w:rPr>
            </w:pPr>
            <w:r>
              <w:rPr>
                <w:b/>
                <w:bCs/>
              </w:rPr>
              <w:t>5990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86B6484" w14:textId="16E46CC3" w:rsidR="003A28F7" w:rsidRPr="00BD798B" w:rsidRDefault="003A28F7" w:rsidP="00AD5FCD">
            <w:pPr>
              <w:jc w:val="center"/>
              <w:rPr>
                <w:b/>
                <w:bCs/>
              </w:rPr>
            </w:pPr>
            <w:r>
              <w:rPr>
                <w:b/>
                <w:bCs/>
              </w:rPr>
              <w:t>3584</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AFC1257" w14:textId="66B757D0" w:rsidR="003A28F7" w:rsidRPr="00BD798B" w:rsidRDefault="003A28F7" w:rsidP="00AD5FCD">
            <w:pPr>
              <w:jc w:val="center"/>
              <w:rPr>
                <w:b/>
                <w:bCs/>
              </w:rPr>
            </w:pPr>
            <w:r>
              <w:rPr>
                <w:b/>
                <w:bCs/>
              </w:rPr>
              <w:t>3687</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3586D25" w14:textId="7BA3FD51" w:rsidR="003A28F7" w:rsidRPr="00BD798B" w:rsidRDefault="003A28F7" w:rsidP="00AD5FCD">
            <w:pPr>
              <w:jc w:val="center"/>
              <w:rPr>
                <w:b/>
                <w:bCs/>
              </w:rPr>
            </w:pPr>
            <w:r>
              <w:rPr>
                <w:b/>
                <w:bCs/>
              </w:rPr>
              <w:t>1471</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260009B" w14:textId="78EF633B" w:rsidR="003A28F7" w:rsidRPr="00BD798B" w:rsidRDefault="003A28F7" w:rsidP="00AD5FCD">
            <w:pPr>
              <w:jc w:val="center"/>
              <w:rPr>
                <w:b/>
                <w:bCs/>
              </w:rPr>
            </w:pPr>
            <w:r>
              <w:rPr>
                <w:b/>
                <w:bCs/>
              </w:rPr>
              <w:t>1</w:t>
            </w:r>
            <w:r w:rsidR="00244AC0">
              <w:rPr>
                <w:b/>
                <w:bCs/>
              </w:rPr>
              <w:t>748</w:t>
            </w:r>
          </w:p>
        </w:tc>
      </w:tr>
    </w:tbl>
    <w:p w14:paraId="7E30B89A" w14:textId="77777777" w:rsidR="003A28F7" w:rsidRPr="003A28F7" w:rsidRDefault="003A28F7" w:rsidP="003A28F7">
      <w:pPr>
        <w:rPr>
          <w:lang w:val="en" w:eastAsia="es-CO"/>
        </w:rPr>
      </w:pPr>
    </w:p>
    <w:p w14:paraId="4568CFAF" w14:textId="4D266EB6" w:rsidR="002B3159" w:rsidRDefault="00244AC0" w:rsidP="00244AC0">
      <w:pPr>
        <w:jc w:val="both"/>
        <w:rPr>
          <w:rFonts w:ascii="Arial Narrow" w:hAnsi="Arial Narrow"/>
          <w:lang w:val="es-ES"/>
        </w:rPr>
      </w:pPr>
      <w:r>
        <w:rPr>
          <w:lang w:val="en" w:eastAsia="es-CO"/>
        </w:rPr>
        <w:t>E</w:t>
      </w:r>
      <w:r w:rsidRPr="00244AC0">
        <w:rPr>
          <w:rFonts w:ascii="Arial Narrow" w:hAnsi="Arial Narrow"/>
          <w:lang w:val="es-ES"/>
        </w:rPr>
        <w:t>st</w:t>
      </w:r>
      <w:r w:rsidR="004913D6">
        <w:rPr>
          <w:rFonts w:ascii="Arial Narrow" w:hAnsi="Arial Narrow"/>
          <w:lang w:val="es-ES"/>
        </w:rPr>
        <w:t>á</w:t>
      </w:r>
      <w:r w:rsidRPr="00244AC0">
        <w:rPr>
          <w:rFonts w:ascii="Arial Narrow" w:hAnsi="Arial Narrow"/>
          <w:lang w:val="es-ES"/>
        </w:rPr>
        <w:t xml:space="preserve"> meta presenta una ejecución </w:t>
      </w:r>
      <w:r>
        <w:rPr>
          <w:rFonts w:ascii="Arial Narrow" w:hAnsi="Arial Narrow"/>
          <w:lang w:val="es-ES"/>
        </w:rPr>
        <w:t xml:space="preserve">física </w:t>
      </w:r>
      <w:r w:rsidRPr="00244AC0">
        <w:rPr>
          <w:rFonts w:ascii="Arial Narrow" w:hAnsi="Arial Narrow"/>
          <w:lang w:val="es-ES"/>
        </w:rPr>
        <w:t>por encima de lo prog</w:t>
      </w:r>
      <w:r>
        <w:rPr>
          <w:rFonts w:ascii="Arial Narrow" w:hAnsi="Arial Narrow"/>
          <w:lang w:val="es-ES"/>
        </w:rPr>
        <w:t>r</w:t>
      </w:r>
      <w:r w:rsidRPr="00244AC0">
        <w:rPr>
          <w:rFonts w:ascii="Arial Narrow" w:hAnsi="Arial Narrow"/>
          <w:lang w:val="es-ES"/>
        </w:rPr>
        <w:t>amado,</w:t>
      </w:r>
      <w:r>
        <w:rPr>
          <w:rFonts w:ascii="Arial Narrow" w:hAnsi="Arial Narrow"/>
          <w:lang w:val="es-ES"/>
        </w:rPr>
        <w:t xml:space="preserve"> con la orientación de 13.851 servidores públicos en temas de responsabilidad disciplinaria</w:t>
      </w:r>
      <w:r w:rsidR="002B3159">
        <w:rPr>
          <w:rFonts w:ascii="Arial Narrow" w:hAnsi="Arial Narrow"/>
          <w:lang w:val="es-ES"/>
        </w:rPr>
        <w:t>,</w:t>
      </w:r>
      <w:r>
        <w:rPr>
          <w:rFonts w:ascii="Arial Narrow" w:hAnsi="Arial Narrow"/>
          <w:lang w:val="es-ES"/>
        </w:rPr>
        <w:t xml:space="preserve"> lo que equivale a un</w:t>
      </w:r>
      <w:r w:rsidR="00B60795">
        <w:rPr>
          <w:rFonts w:ascii="Arial Narrow" w:hAnsi="Arial Narrow"/>
          <w:lang w:val="es-ES"/>
        </w:rPr>
        <w:t xml:space="preserve"> </w:t>
      </w:r>
      <w:r w:rsidR="00C96F83">
        <w:rPr>
          <w:rFonts w:ascii="Arial Narrow" w:hAnsi="Arial Narrow"/>
          <w:lang w:val="es-ES"/>
        </w:rPr>
        <w:t xml:space="preserve">porcentaje de </w:t>
      </w:r>
      <w:r w:rsidR="00B60795">
        <w:rPr>
          <w:rFonts w:ascii="Arial Narrow" w:hAnsi="Arial Narrow"/>
          <w:lang w:val="es-ES"/>
        </w:rPr>
        <w:t>cumplimiento</w:t>
      </w:r>
      <w:r>
        <w:rPr>
          <w:rFonts w:ascii="Arial Narrow" w:hAnsi="Arial Narrow"/>
          <w:lang w:val="es-ES"/>
        </w:rPr>
        <w:t xml:space="preserve"> del 102% de la meta propuesta</w:t>
      </w:r>
      <w:r w:rsidR="002B3159">
        <w:rPr>
          <w:rFonts w:ascii="Arial Narrow" w:hAnsi="Arial Narrow"/>
          <w:lang w:val="es-ES"/>
        </w:rPr>
        <w:t xml:space="preserve"> para el cuatrienio y</w:t>
      </w:r>
      <w:r w:rsidRPr="00244AC0">
        <w:rPr>
          <w:rFonts w:ascii="Arial Narrow" w:hAnsi="Arial Narrow"/>
          <w:lang w:val="es-ES"/>
        </w:rPr>
        <w:t xml:space="preserve"> </w:t>
      </w:r>
      <w:r w:rsidR="002B3159">
        <w:rPr>
          <w:rFonts w:ascii="Arial Narrow" w:hAnsi="Arial Narrow"/>
          <w:lang w:val="es-ES"/>
        </w:rPr>
        <w:t>un</w:t>
      </w:r>
      <w:r w:rsidR="00C96F83">
        <w:rPr>
          <w:rFonts w:ascii="Arial Narrow" w:hAnsi="Arial Narrow"/>
          <w:lang w:val="es-ES"/>
        </w:rPr>
        <w:t xml:space="preserve"> porcentaje de</w:t>
      </w:r>
      <w:r w:rsidR="002B3159">
        <w:rPr>
          <w:rFonts w:ascii="Arial Narrow" w:hAnsi="Arial Narrow"/>
          <w:lang w:val="es-ES"/>
        </w:rPr>
        <w:t xml:space="preserve"> ejecución presupuestal del 100%.</w:t>
      </w:r>
    </w:p>
    <w:p w14:paraId="6BB10D30" w14:textId="77777777" w:rsidR="002B3159" w:rsidRPr="002B3159" w:rsidRDefault="002B3159" w:rsidP="00244AC0">
      <w:pPr>
        <w:jc w:val="both"/>
        <w:rPr>
          <w:rFonts w:ascii="Arial Narrow" w:hAnsi="Arial Narrow"/>
          <w:lang w:val="es-ES"/>
        </w:rPr>
      </w:pPr>
    </w:p>
    <w:p w14:paraId="631319F7" w14:textId="31916E3F" w:rsidR="005D60B3" w:rsidRDefault="002B3159" w:rsidP="009056FE">
      <w:pPr>
        <w:jc w:val="both"/>
        <w:rPr>
          <w:rFonts w:ascii="Arial Narrow" w:hAnsi="Arial Narrow"/>
          <w:lang w:val="es-ES"/>
        </w:rPr>
      </w:pPr>
      <w:r>
        <w:rPr>
          <w:rFonts w:ascii="Arial Narrow" w:hAnsi="Arial Narrow"/>
          <w:lang w:val="es-ES"/>
        </w:rPr>
        <w:t>Ahora bien, durante</w:t>
      </w:r>
      <w:r w:rsidR="009056FE" w:rsidRPr="009056FE">
        <w:rPr>
          <w:rFonts w:ascii="Arial Narrow" w:hAnsi="Arial Narrow"/>
          <w:lang w:val="es-ES"/>
        </w:rPr>
        <w:t xml:space="preserve"> el segundo trimestre del año en curso, la D</w:t>
      </w:r>
      <w:r w:rsidR="009056FE">
        <w:rPr>
          <w:rFonts w:ascii="Arial Narrow" w:hAnsi="Arial Narrow"/>
          <w:lang w:val="es-ES"/>
        </w:rPr>
        <w:t xml:space="preserve">irección </w:t>
      </w:r>
      <w:r w:rsidR="009056FE" w:rsidRPr="009056FE">
        <w:rPr>
          <w:rFonts w:ascii="Arial Narrow" w:hAnsi="Arial Narrow"/>
          <w:lang w:val="es-ES"/>
        </w:rPr>
        <w:t>D</w:t>
      </w:r>
      <w:r w:rsidR="009056FE">
        <w:rPr>
          <w:rFonts w:ascii="Arial Narrow" w:hAnsi="Arial Narrow"/>
          <w:lang w:val="es-ES"/>
        </w:rPr>
        <w:t xml:space="preserve">istrital de </w:t>
      </w:r>
      <w:r w:rsidR="009056FE" w:rsidRPr="009056FE">
        <w:rPr>
          <w:rFonts w:ascii="Arial Narrow" w:hAnsi="Arial Narrow"/>
          <w:lang w:val="es-ES"/>
        </w:rPr>
        <w:t>A</w:t>
      </w:r>
      <w:r w:rsidR="009056FE">
        <w:rPr>
          <w:rFonts w:ascii="Arial Narrow" w:hAnsi="Arial Narrow"/>
          <w:lang w:val="es-ES"/>
        </w:rPr>
        <w:t xml:space="preserve">suntos </w:t>
      </w:r>
      <w:r w:rsidR="00244AC0" w:rsidRPr="009056FE">
        <w:rPr>
          <w:rFonts w:ascii="Arial Narrow" w:hAnsi="Arial Narrow"/>
          <w:lang w:val="es-ES"/>
        </w:rPr>
        <w:t>D</w:t>
      </w:r>
      <w:r w:rsidR="00244AC0">
        <w:rPr>
          <w:rFonts w:ascii="Arial Narrow" w:hAnsi="Arial Narrow"/>
          <w:lang w:val="es-ES"/>
        </w:rPr>
        <w:t>isciplinarios</w:t>
      </w:r>
      <w:r w:rsidR="00244AC0" w:rsidRPr="009056FE">
        <w:rPr>
          <w:rFonts w:ascii="Arial Narrow" w:hAnsi="Arial Narrow"/>
          <w:lang w:val="es-ES"/>
        </w:rPr>
        <w:t xml:space="preserve"> </w:t>
      </w:r>
      <w:r>
        <w:rPr>
          <w:rFonts w:ascii="Arial Narrow" w:hAnsi="Arial Narrow"/>
          <w:lang w:val="es-ES"/>
        </w:rPr>
        <w:t>dio cumplimiento a</w:t>
      </w:r>
      <w:r w:rsidR="009056FE">
        <w:rPr>
          <w:rFonts w:ascii="Arial Narrow" w:hAnsi="Arial Narrow"/>
          <w:lang w:val="es-ES"/>
        </w:rPr>
        <w:t xml:space="preserve"> la meta </w:t>
      </w:r>
      <w:r w:rsidR="009056FE" w:rsidRPr="009056FE">
        <w:rPr>
          <w:rFonts w:ascii="Arial Narrow" w:hAnsi="Arial Narrow"/>
          <w:lang w:val="es-ES"/>
        </w:rPr>
        <w:t>de manera satisfactoria</w:t>
      </w:r>
      <w:r w:rsidR="005D60B3" w:rsidRPr="009056FE">
        <w:rPr>
          <w:rFonts w:ascii="Arial Narrow" w:hAnsi="Arial Narrow"/>
          <w:lang w:val="es-ES"/>
        </w:rPr>
        <w:t>, realizando</w:t>
      </w:r>
      <w:r w:rsidR="009056FE" w:rsidRPr="009056FE">
        <w:rPr>
          <w:rFonts w:ascii="Arial Narrow" w:hAnsi="Arial Narrow"/>
          <w:lang w:val="es-ES"/>
        </w:rPr>
        <w:t xml:space="preserve"> articulación con diferentes entidades del Distrito Capital</w:t>
      </w:r>
      <w:r>
        <w:rPr>
          <w:rFonts w:ascii="Arial Narrow" w:hAnsi="Arial Narrow"/>
          <w:lang w:val="es-ES"/>
        </w:rPr>
        <w:t>,</w:t>
      </w:r>
      <w:r w:rsidR="009056FE" w:rsidRPr="009056FE">
        <w:rPr>
          <w:rFonts w:ascii="Arial Narrow" w:hAnsi="Arial Narrow"/>
          <w:lang w:val="es-ES"/>
        </w:rPr>
        <w:t xml:space="preserve"> para el desarrollo de la orientación al interior de cada una.</w:t>
      </w:r>
    </w:p>
    <w:p w14:paraId="722A870A" w14:textId="77777777" w:rsidR="005D60B3" w:rsidRDefault="005D60B3" w:rsidP="009056FE">
      <w:pPr>
        <w:jc w:val="both"/>
        <w:rPr>
          <w:rFonts w:ascii="Arial Narrow" w:hAnsi="Arial Narrow"/>
          <w:lang w:val="es-ES"/>
        </w:rPr>
      </w:pPr>
    </w:p>
    <w:p w14:paraId="1ED4BEEA" w14:textId="1D43EA01" w:rsidR="009056FE" w:rsidRDefault="009056FE" w:rsidP="009056FE">
      <w:pPr>
        <w:jc w:val="both"/>
        <w:rPr>
          <w:rFonts w:ascii="Arial Narrow" w:hAnsi="Arial Narrow"/>
          <w:lang w:val="es-ES"/>
        </w:rPr>
      </w:pPr>
      <w:r w:rsidRPr="009056FE">
        <w:rPr>
          <w:rFonts w:ascii="Arial Narrow" w:hAnsi="Arial Narrow"/>
          <w:lang w:val="es-ES"/>
        </w:rPr>
        <w:t>La estrategia de articulación logro fortalecer en materia disciplinaria</w:t>
      </w:r>
      <w:r w:rsidR="002B3159">
        <w:rPr>
          <w:rFonts w:ascii="Arial Narrow" w:hAnsi="Arial Narrow"/>
          <w:lang w:val="es-ES"/>
        </w:rPr>
        <w:t xml:space="preserve"> a</w:t>
      </w:r>
      <w:r w:rsidRPr="009056FE">
        <w:rPr>
          <w:rFonts w:ascii="Arial Narrow" w:hAnsi="Arial Narrow"/>
          <w:lang w:val="es-ES"/>
        </w:rPr>
        <w:t xml:space="preserve"> los servidores públicos, ampliando el conocimiento frente a este tema con el fin de mitigar las faltas disciplinarias.</w:t>
      </w:r>
    </w:p>
    <w:p w14:paraId="798081C9" w14:textId="77777777" w:rsidR="005D60B3" w:rsidRPr="009056FE" w:rsidRDefault="005D60B3" w:rsidP="009056FE">
      <w:pPr>
        <w:jc w:val="both"/>
        <w:rPr>
          <w:rFonts w:ascii="Arial Narrow" w:hAnsi="Arial Narrow"/>
          <w:lang w:val="es-ES"/>
        </w:rPr>
      </w:pPr>
    </w:p>
    <w:p w14:paraId="5267967D" w14:textId="7187F32A" w:rsidR="009056FE" w:rsidRPr="009056FE" w:rsidRDefault="009056FE" w:rsidP="009056FE">
      <w:pPr>
        <w:jc w:val="both"/>
        <w:rPr>
          <w:rFonts w:ascii="Arial Narrow" w:hAnsi="Arial Narrow"/>
          <w:lang w:val="es-ES"/>
        </w:rPr>
      </w:pPr>
      <w:r w:rsidRPr="009056FE">
        <w:rPr>
          <w:rFonts w:ascii="Arial Narrow" w:hAnsi="Arial Narrow"/>
          <w:lang w:val="es-ES"/>
        </w:rPr>
        <w:t xml:space="preserve">Los servidores públicos de las entidades del </w:t>
      </w:r>
      <w:r w:rsidR="002B3159" w:rsidRPr="009056FE">
        <w:rPr>
          <w:rFonts w:ascii="Arial Narrow" w:hAnsi="Arial Narrow"/>
          <w:lang w:val="es-ES"/>
        </w:rPr>
        <w:t>Distrito</w:t>
      </w:r>
      <w:r w:rsidRPr="009056FE">
        <w:rPr>
          <w:rFonts w:ascii="Arial Narrow" w:hAnsi="Arial Narrow"/>
          <w:lang w:val="es-ES"/>
        </w:rPr>
        <w:t xml:space="preserve"> solicitaron el apoyo de las orientaciones frente a temas con </w:t>
      </w:r>
      <w:r w:rsidR="002B3159" w:rsidRPr="009056FE">
        <w:rPr>
          <w:rFonts w:ascii="Arial Narrow" w:hAnsi="Arial Narrow"/>
          <w:lang w:val="es-ES"/>
        </w:rPr>
        <w:t>mayores incidencias disciplinarias</w:t>
      </w:r>
      <w:r w:rsidRPr="009056FE">
        <w:rPr>
          <w:rFonts w:ascii="Arial Narrow" w:hAnsi="Arial Narrow"/>
          <w:lang w:val="es-ES"/>
        </w:rPr>
        <w:t xml:space="preserve"> al interior de sus entidades, </w:t>
      </w:r>
      <w:r w:rsidR="002B3159">
        <w:rPr>
          <w:rFonts w:ascii="Arial Narrow" w:hAnsi="Arial Narrow"/>
          <w:lang w:val="es-ES"/>
        </w:rPr>
        <w:t xml:space="preserve">es así como </w:t>
      </w:r>
      <w:r w:rsidRPr="009056FE">
        <w:rPr>
          <w:rFonts w:ascii="Arial Narrow" w:hAnsi="Arial Narrow"/>
          <w:lang w:val="es-ES"/>
        </w:rPr>
        <w:t>han recibido de manera satisfactoria y positiva los temas expuestos,</w:t>
      </w:r>
      <w:r w:rsidRPr="002B3159">
        <w:rPr>
          <w:rFonts w:ascii="Arial Narrow" w:hAnsi="Arial Narrow"/>
          <w:lang w:val="es-ES"/>
        </w:rPr>
        <w:t xml:space="preserve"> contribuyendo en la </w:t>
      </w:r>
      <w:r w:rsidRPr="009056FE">
        <w:rPr>
          <w:rFonts w:ascii="Arial Narrow" w:hAnsi="Arial Narrow"/>
          <w:lang w:val="es-ES"/>
        </w:rPr>
        <w:t>ampliación de sus conocimientos para el mejoramiento del desarrollo de sus funciones.</w:t>
      </w:r>
    </w:p>
    <w:p w14:paraId="433F10E7" w14:textId="51FFEE6F" w:rsidR="00425D99" w:rsidRDefault="00425D99" w:rsidP="009056FE">
      <w:pPr>
        <w:jc w:val="both"/>
        <w:rPr>
          <w:rFonts w:ascii="Arial Narrow" w:hAnsi="Arial Narrow"/>
          <w:lang w:val="es-ES"/>
        </w:rPr>
      </w:pPr>
    </w:p>
    <w:p w14:paraId="626B003F" w14:textId="2BBDD405" w:rsidR="005D60B3" w:rsidRDefault="005D60B3" w:rsidP="009056FE">
      <w:pPr>
        <w:jc w:val="both"/>
        <w:rPr>
          <w:rFonts w:ascii="Arial Narrow" w:hAnsi="Arial Narrow"/>
          <w:lang w:val="es-ES"/>
        </w:rPr>
      </w:pPr>
      <w:r>
        <w:rPr>
          <w:rFonts w:ascii="Arial Narrow" w:hAnsi="Arial Narrow"/>
          <w:lang w:val="es-ES"/>
        </w:rPr>
        <w:t>Así mismo, s</w:t>
      </w:r>
      <w:r w:rsidRPr="005D60B3">
        <w:rPr>
          <w:rFonts w:ascii="Arial Narrow" w:hAnsi="Arial Narrow"/>
          <w:lang w:val="es-ES"/>
        </w:rPr>
        <w:t>e contribuyó en el entendimiento de la responsabilidad disciplinaria, en todos los niveles de servidores públicos del Distrito Capital, con el fin de contribuir en la mitigación de las conductas disciplinarias, mejorando el desempeño de los servidores públicos en la ejecución de sus funciones y de las mismas entidades y organismos del Distrito. Así mismo, esta actividad impacta en los ciudadanos puesto que, al tener servidores que eviten incurrir en faltas disciplinarias, obtendrán un mejor servicio derivada de una correcta función pública.</w:t>
      </w:r>
    </w:p>
    <w:p w14:paraId="1E94E859" w14:textId="51A254A7" w:rsidR="005D60B3" w:rsidRDefault="005D60B3" w:rsidP="009056FE">
      <w:pPr>
        <w:jc w:val="both"/>
        <w:rPr>
          <w:rFonts w:ascii="Arial Narrow" w:hAnsi="Arial Narrow"/>
          <w:lang w:val="es-ES"/>
        </w:rPr>
      </w:pPr>
    </w:p>
    <w:p w14:paraId="5B967EF5" w14:textId="3B40EDDE" w:rsidR="005D60B3" w:rsidRDefault="005D60B3" w:rsidP="009056FE">
      <w:pPr>
        <w:jc w:val="both"/>
        <w:rPr>
          <w:rFonts w:ascii="Arial Narrow" w:hAnsi="Arial Narrow"/>
          <w:lang w:val="es-ES"/>
        </w:rPr>
      </w:pPr>
      <w:r>
        <w:rPr>
          <w:rFonts w:ascii="Arial Narrow" w:hAnsi="Arial Narrow"/>
          <w:lang w:val="es-ES"/>
        </w:rPr>
        <w:t xml:space="preserve">A continuación, se relacionan los temas presentados a los servidores del Distrito mediante la herramienta hangout Meet y las Entidades beneficiadas con las capacitaciones: </w:t>
      </w:r>
    </w:p>
    <w:p w14:paraId="3145640D" w14:textId="4E1C15D9" w:rsidR="005D60B3" w:rsidRDefault="005D60B3" w:rsidP="009056FE">
      <w:pPr>
        <w:jc w:val="both"/>
        <w:rPr>
          <w:rFonts w:ascii="Arial Narrow" w:hAnsi="Arial Narrow"/>
          <w:lang w:val="es-ES"/>
        </w:rPr>
      </w:pPr>
    </w:p>
    <w:p w14:paraId="3B40C78F" w14:textId="77777777" w:rsidR="005D60B3" w:rsidRPr="002B3159" w:rsidRDefault="005D60B3" w:rsidP="009056FE">
      <w:pPr>
        <w:jc w:val="both"/>
        <w:rPr>
          <w:rFonts w:ascii="Arial Narrow" w:hAnsi="Arial Narrow"/>
          <w:b/>
          <w:bCs/>
          <w:lang w:val="es-ES"/>
        </w:rPr>
      </w:pPr>
      <w:r w:rsidRPr="002B3159">
        <w:rPr>
          <w:rFonts w:ascii="Arial Narrow" w:hAnsi="Arial Narrow"/>
          <w:b/>
          <w:bCs/>
          <w:lang w:val="es-ES"/>
        </w:rPr>
        <w:t xml:space="preserve">Tema: Responsabilidad disciplinaria de los supervisores de contratos estatales en época de COVID-19: especial referencia a los contratos de prestación de servicios y de apoyo a la gestión. </w:t>
      </w:r>
    </w:p>
    <w:p w14:paraId="04CA97C3" w14:textId="77777777" w:rsidR="005D60B3" w:rsidRDefault="005D60B3" w:rsidP="009056FE">
      <w:pPr>
        <w:jc w:val="both"/>
        <w:rPr>
          <w:rFonts w:ascii="Arial Narrow" w:hAnsi="Arial Narrow"/>
          <w:lang w:val="es-ES"/>
        </w:rPr>
      </w:pPr>
    </w:p>
    <w:p w14:paraId="23259D59" w14:textId="5C20C1B7" w:rsidR="005D60B3" w:rsidRDefault="005D60B3" w:rsidP="000E47F1">
      <w:pPr>
        <w:pStyle w:val="Prrafodelista"/>
        <w:numPr>
          <w:ilvl w:val="0"/>
          <w:numId w:val="36"/>
        </w:numPr>
        <w:jc w:val="both"/>
        <w:rPr>
          <w:rFonts w:ascii="Arial Narrow" w:hAnsi="Arial Narrow"/>
          <w:lang w:val="es-ES"/>
        </w:rPr>
      </w:pPr>
      <w:r w:rsidRPr="005D60B3">
        <w:rPr>
          <w:rFonts w:ascii="Arial Narrow" w:hAnsi="Arial Narrow"/>
          <w:lang w:val="es-ES"/>
        </w:rPr>
        <w:t>(</w:t>
      </w:r>
      <w:r>
        <w:rPr>
          <w:rFonts w:ascii="Arial Narrow" w:hAnsi="Arial Narrow"/>
          <w:lang w:val="es-ES"/>
        </w:rPr>
        <w:t>15</w:t>
      </w:r>
      <w:r w:rsidRPr="005D60B3">
        <w:rPr>
          <w:rFonts w:ascii="Arial Narrow" w:hAnsi="Arial Narrow"/>
          <w:lang w:val="es-ES"/>
        </w:rPr>
        <w:t xml:space="preserve"> de abril) Entidades: Unidad de Mantenimiento Vial, Secretaria Distrital del Hábitat, Secretaria de Desarrollo Económico, Secretaria Distrital de Movilidad</w:t>
      </w:r>
    </w:p>
    <w:p w14:paraId="50936657" w14:textId="37A93D0D" w:rsidR="005D60B3" w:rsidRDefault="005D60B3" w:rsidP="000E47F1">
      <w:pPr>
        <w:pStyle w:val="Prrafodelista"/>
        <w:numPr>
          <w:ilvl w:val="0"/>
          <w:numId w:val="36"/>
        </w:numPr>
        <w:jc w:val="both"/>
        <w:rPr>
          <w:rFonts w:ascii="Arial Narrow" w:hAnsi="Arial Narrow"/>
          <w:lang w:val="es-ES"/>
        </w:rPr>
      </w:pPr>
      <w:r w:rsidRPr="005D60B3">
        <w:rPr>
          <w:rFonts w:ascii="Arial Narrow" w:hAnsi="Arial Narrow"/>
          <w:lang w:val="es-ES"/>
        </w:rPr>
        <w:t>(21 de abril) Entidades:</w:t>
      </w:r>
      <w:r>
        <w:rPr>
          <w:rFonts w:ascii="Arial Narrow" w:hAnsi="Arial Narrow"/>
          <w:lang w:val="es-ES"/>
        </w:rPr>
        <w:t xml:space="preserve"> </w:t>
      </w:r>
      <w:r w:rsidRPr="005D60B3">
        <w:rPr>
          <w:rFonts w:ascii="Arial Narrow" w:hAnsi="Arial Narrow"/>
          <w:lang w:val="es-ES"/>
        </w:rPr>
        <w:t xml:space="preserve">Secretaria de Seguridad, Justicia y </w:t>
      </w:r>
      <w:r>
        <w:rPr>
          <w:rFonts w:ascii="Arial Narrow" w:hAnsi="Arial Narrow"/>
          <w:lang w:val="es-ES"/>
        </w:rPr>
        <w:t>C</w:t>
      </w:r>
      <w:r w:rsidRPr="005D60B3">
        <w:rPr>
          <w:rFonts w:ascii="Arial Narrow" w:hAnsi="Arial Narrow"/>
          <w:lang w:val="es-ES"/>
        </w:rPr>
        <w:t xml:space="preserve">onvivencia, Fondo de Prestaciones económicas, cesantías y pensiones FONCEP, Instituto de Desarrollo Urbano – IDU-, Secretaria General, Secretaría Distrital de Hacienda, Instituto Distrital para la Niñez y la juventud – IDIPRON, Unidad Administrativa </w:t>
      </w:r>
      <w:r>
        <w:rPr>
          <w:rFonts w:ascii="Arial Narrow" w:hAnsi="Arial Narrow"/>
          <w:lang w:val="es-ES"/>
        </w:rPr>
        <w:t>E</w:t>
      </w:r>
      <w:r w:rsidRPr="005D60B3">
        <w:rPr>
          <w:rFonts w:ascii="Arial Narrow" w:hAnsi="Arial Narrow"/>
          <w:lang w:val="es-ES"/>
        </w:rPr>
        <w:t xml:space="preserve">special y </w:t>
      </w:r>
      <w:r>
        <w:rPr>
          <w:rFonts w:ascii="Arial Narrow" w:hAnsi="Arial Narrow"/>
          <w:lang w:val="es-ES"/>
        </w:rPr>
        <w:t>R</w:t>
      </w:r>
      <w:r w:rsidRPr="005D60B3">
        <w:rPr>
          <w:rFonts w:ascii="Arial Narrow" w:hAnsi="Arial Narrow"/>
          <w:lang w:val="es-ES"/>
        </w:rPr>
        <w:t xml:space="preserve">ehabilitación y mantenimiento vial, Departamento </w:t>
      </w:r>
      <w:r w:rsidRPr="005D60B3">
        <w:rPr>
          <w:rFonts w:ascii="Arial Narrow" w:hAnsi="Arial Narrow"/>
          <w:lang w:val="es-ES"/>
        </w:rPr>
        <w:lastRenderedPageBreak/>
        <w:t>administrativo del espacio público, Secretaria de Desarrollo Económico, Secretaria Distrital de Movilidad</w:t>
      </w:r>
      <w:r>
        <w:rPr>
          <w:rFonts w:ascii="Arial Narrow" w:hAnsi="Arial Narrow"/>
          <w:lang w:val="es-ES"/>
        </w:rPr>
        <w:t>.</w:t>
      </w:r>
    </w:p>
    <w:p w14:paraId="7297EA05" w14:textId="0EB29B79" w:rsidR="005D60B3" w:rsidRDefault="005D60B3" w:rsidP="000E47F1">
      <w:pPr>
        <w:pStyle w:val="Prrafodelista"/>
        <w:numPr>
          <w:ilvl w:val="0"/>
          <w:numId w:val="36"/>
        </w:numPr>
        <w:jc w:val="both"/>
        <w:rPr>
          <w:rFonts w:ascii="Arial Narrow" w:hAnsi="Arial Narrow"/>
          <w:lang w:val="es-ES"/>
        </w:rPr>
      </w:pPr>
      <w:r>
        <w:rPr>
          <w:rFonts w:ascii="Arial Narrow" w:hAnsi="Arial Narrow"/>
          <w:lang w:val="es-ES"/>
        </w:rPr>
        <w:t xml:space="preserve">(22 de abril) Entidades: </w:t>
      </w:r>
      <w:r w:rsidRPr="005D60B3">
        <w:rPr>
          <w:rFonts w:ascii="Arial Narrow" w:hAnsi="Arial Narrow"/>
          <w:lang w:val="es-ES"/>
        </w:rPr>
        <w:t>Secretaria de Seguridad, Justicia y convivencia, Instituto Distrital para la Niñez y la juventud – IDIPRON-, Secretaria de Desarrollo Económico, Secretaria Distrital de Movilidad, Secretaria General.</w:t>
      </w:r>
    </w:p>
    <w:p w14:paraId="7503385C" w14:textId="5981189F" w:rsidR="005D60B3" w:rsidRDefault="005D60B3" w:rsidP="000E47F1">
      <w:pPr>
        <w:pStyle w:val="Prrafodelista"/>
        <w:numPr>
          <w:ilvl w:val="0"/>
          <w:numId w:val="36"/>
        </w:numPr>
        <w:jc w:val="both"/>
        <w:rPr>
          <w:rFonts w:ascii="Arial Narrow" w:hAnsi="Arial Narrow"/>
          <w:lang w:val="es-ES"/>
        </w:rPr>
      </w:pPr>
      <w:r>
        <w:rPr>
          <w:rFonts w:ascii="Arial Narrow" w:hAnsi="Arial Narrow"/>
          <w:lang w:val="es-ES"/>
        </w:rPr>
        <w:t xml:space="preserve">(23 de abril) </w:t>
      </w:r>
      <w:r w:rsidRPr="005D60B3">
        <w:rPr>
          <w:rFonts w:ascii="Arial Narrow" w:hAnsi="Arial Narrow"/>
          <w:lang w:val="es-ES"/>
        </w:rPr>
        <w:t xml:space="preserve">Entidad: Secretaria de Seguridad, Justicia y convivencia, Secretaria Distrital de Hacienda, </w:t>
      </w:r>
      <w:r w:rsidR="00F354DA" w:rsidRPr="005D60B3">
        <w:rPr>
          <w:rFonts w:ascii="Arial Narrow" w:hAnsi="Arial Narrow"/>
          <w:lang w:val="es-ES"/>
        </w:rPr>
        <w:t>Lotería</w:t>
      </w:r>
      <w:r w:rsidRPr="005D60B3">
        <w:rPr>
          <w:rFonts w:ascii="Arial Narrow" w:hAnsi="Arial Narrow"/>
          <w:lang w:val="es-ES"/>
        </w:rPr>
        <w:t xml:space="preserve"> de Bogotá, Fondo de Prestaciones Económicas y de </w:t>
      </w:r>
      <w:r w:rsidR="00F354DA" w:rsidRPr="005D60B3">
        <w:rPr>
          <w:rFonts w:ascii="Arial Narrow" w:hAnsi="Arial Narrow"/>
          <w:lang w:val="es-ES"/>
        </w:rPr>
        <w:t>Cesantías</w:t>
      </w:r>
      <w:r w:rsidRPr="005D60B3">
        <w:rPr>
          <w:rFonts w:ascii="Arial Narrow" w:hAnsi="Arial Narrow"/>
          <w:lang w:val="es-ES"/>
        </w:rPr>
        <w:t xml:space="preserve"> –Foncep, Instituto Distrital para la Niñez y la juventud – IDIPRON-, Secretaria de Desarrollo Económico, Secretaria General.</w:t>
      </w:r>
    </w:p>
    <w:p w14:paraId="0663C50E" w14:textId="4A066D4D" w:rsidR="00F354DA" w:rsidRDefault="00F354DA" w:rsidP="000E47F1">
      <w:pPr>
        <w:pStyle w:val="Prrafodelista"/>
        <w:numPr>
          <w:ilvl w:val="0"/>
          <w:numId w:val="36"/>
        </w:numPr>
        <w:jc w:val="both"/>
        <w:rPr>
          <w:rFonts w:ascii="Arial Narrow" w:hAnsi="Arial Narrow"/>
          <w:lang w:val="es-ES"/>
        </w:rPr>
      </w:pPr>
      <w:r>
        <w:rPr>
          <w:rFonts w:ascii="Arial Narrow" w:hAnsi="Arial Narrow"/>
          <w:lang w:val="es-ES"/>
        </w:rPr>
        <w:t>(30 de abril) Entidad: Secretaria de Gobierno.</w:t>
      </w:r>
    </w:p>
    <w:p w14:paraId="739BF5EA" w14:textId="77777777" w:rsidR="00F354DA" w:rsidRDefault="00F354DA" w:rsidP="00F354DA">
      <w:pPr>
        <w:pStyle w:val="Prrafodelista"/>
        <w:jc w:val="both"/>
        <w:rPr>
          <w:rFonts w:ascii="Arial Narrow" w:hAnsi="Arial Narrow"/>
          <w:lang w:val="es-ES"/>
        </w:rPr>
      </w:pPr>
    </w:p>
    <w:p w14:paraId="6C1FF67B" w14:textId="41361522" w:rsidR="00F354DA" w:rsidRPr="002B3159" w:rsidRDefault="00F354DA" w:rsidP="002B3159">
      <w:pPr>
        <w:jc w:val="both"/>
        <w:rPr>
          <w:rFonts w:ascii="Arial Narrow" w:hAnsi="Arial Narrow"/>
          <w:b/>
          <w:bCs/>
          <w:lang w:val="es-ES"/>
        </w:rPr>
      </w:pPr>
      <w:r w:rsidRPr="002B3159">
        <w:rPr>
          <w:rFonts w:ascii="Arial Narrow" w:hAnsi="Arial Narrow"/>
          <w:b/>
          <w:bCs/>
          <w:lang w:val="es-ES"/>
        </w:rPr>
        <w:t>Tema: directrices para prevenir conductas irregulares relacionadas con incumplimiento de los manuales de funciones y de procedimientos y la pérdida de elementos y documentos públicos directiva 03 de 2013</w:t>
      </w:r>
    </w:p>
    <w:p w14:paraId="52D58E65" w14:textId="77777777" w:rsidR="00F354DA" w:rsidRPr="00F354DA" w:rsidRDefault="00F354DA" w:rsidP="00F354DA">
      <w:pPr>
        <w:jc w:val="both"/>
        <w:rPr>
          <w:rFonts w:ascii="Arial Narrow" w:hAnsi="Arial Narrow"/>
          <w:lang w:val="es-ES"/>
        </w:rPr>
      </w:pPr>
    </w:p>
    <w:p w14:paraId="2337F27B" w14:textId="28DAC7F8" w:rsidR="00F354DA" w:rsidRDefault="00F354DA" w:rsidP="000E47F1">
      <w:pPr>
        <w:pStyle w:val="Prrafodelista"/>
        <w:numPr>
          <w:ilvl w:val="0"/>
          <w:numId w:val="36"/>
        </w:numPr>
        <w:jc w:val="both"/>
        <w:rPr>
          <w:rFonts w:ascii="Arial Narrow" w:hAnsi="Arial Narrow"/>
          <w:lang w:val="es-ES"/>
        </w:rPr>
      </w:pPr>
      <w:r>
        <w:rPr>
          <w:rFonts w:ascii="Arial Narrow" w:hAnsi="Arial Narrow"/>
          <w:lang w:val="es-ES"/>
        </w:rPr>
        <w:t>(12 de mayo) Entidad: Secretaria Distrital de hábitat</w:t>
      </w:r>
    </w:p>
    <w:p w14:paraId="2FC195C8" w14:textId="2363478F" w:rsidR="009533DC" w:rsidRPr="00463D39" w:rsidRDefault="00F354DA" w:rsidP="00463D39">
      <w:pPr>
        <w:pStyle w:val="Prrafodelista"/>
        <w:numPr>
          <w:ilvl w:val="0"/>
          <w:numId w:val="36"/>
        </w:numPr>
        <w:jc w:val="both"/>
        <w:rPr>
          <w:rFonts w:ascii="Arial Narrow" w:hAnsi="Arial Narrow"/>
          <w:lang w:val="es-ES"/>
        </w:rPr>
      </w:pPr>
      <w:r>
        <w:rPr>
          <w:rFonts w:ascii="Arial Narrow" w:hAnsi="Arial Narrow"/>
          <w:lang w:val="es-ES"/>
        </w:rPr>
        <w:t>(13 de mayo) Entidad: Secretaria Jurídica Distrital.</w:t>
      </w:r>
    </w:p>
    <w:p w14:paraId="5B5B599B" w14:textId="496E468C" w:rsidR="005D60B3" w:rsidRPr="002B3159" w:rsidRDefault="00F354DA" w:rsidP="009056FE">
      <w:pPr>
        <w:jc w:val="both"/>
        <w:rPr>
          <w:rFonts w:ascii="Arial Narrow" w:hAnsi="Arial Narrow"/>
          <w:b/>
          <w:bCs/>
          <w:lang w:val="es-ES"/>
        </w:rPr>
      </w:pPr>
      <w:r w:rsidRPr="002B3159">
        <w:rPr>
          <w:rFonts w:ascii="Arial Narrow" w:hAnsi="Arial Narrow"/>
          <w:b/>
          <w:bCs/>
          <w:lang w:val="es-ES"/>
        </w:rPr>
        <w:t>Tema: Derechos, Deberes y Prohibiciones</w:t>
      </w:r>
    </w:p>
    <w:p w14:paraId="269541E0" w14:textId="470D001F" w:rsidR="00F354DA" w:rsidRDefault="00F354DA" w:rsidP="009056FE">
      <w:pPr>
        <w:jc w:val="both"/>
        <w:rPr>
          <w:rFonts w:ascii="Arial Narrow" w:hAnsi="Arial Narrow"/>
          <w:lang w:val="es-ES"/>
        </w:rPr>
      </w:pPr>
    </w:p>
    <w:p w14:paraId="58CA859E" w14:textId="7CE9703A" w:rsidR="00F354DA" w:rsidRDefault="00F354DA" w:rsidP="000E47F1">
      <w:pPr>
        <w:pStyle w:val="Prrafodelista"/>
        <w:numPr>
          <w:ilvl w:val="0"/>
          <w:numId w:val="37"/>
        </w:numPr>
        <w:jc w:val="both"/>
        <w:rPr>
          <w:rFonts w:ascii="Arial Narrow" w:hAnsi="Arial Narrow"/>
          <w:lang w:val="es-ES"/>
        </w:rPr>
      </w:pPr>
      <w:r>
        <w:rPr>
          <w:rFonts w:ascii="Arial Narrow" w:hAnsi="Arial Narrow"/>
          <w:lang w:val="es-ES"/>
        </w:rPr>
        <w:t>(19,20,21,26,27,28 de mayo / 17 de junio) Secretaria de Seguridad, justicia y convivencia.</w:t>
      </w:r>
    </w:p>
    <w:p w14:paraId="22834BD8" w14:textId="6B868FED" w:rsidR="003A28F7" w:rsidRDefault="003A28F7" w:rsidP="000E47F1">
      <w:pPr>
        <w:pStyle w:val="Prrafodelista"/>
        <w:numPr>
          <w:ilvl w:val="0"/>
          <w:numId w:val="37"/>
        </w:numPr>
        <w:jc w:val="both"/>
        <w:rPr>
          <w:rFonts w:ascii="Arial Narrow" w:hAnsi="Arial Narrow"/>
          <w:lang w:val="es-ES"/>
        </w:rPr>
      </w:pPr>
      <w:r>
        <w:rPr>
          <w:rFonts w:ascii="Arial Narrow" w:hAnsi="Arial Narrow"/>
          <w:lang w:val="es-ES"/>
        </w:rPr>
        <w:t>(25 de junio) Secretaria Distrital de hábitat</w:t>
      </w:r>
    </w:p>
    <w:p w14:paraId="5EF5D18B" w14:textId="5F9B2DA5" w:rsidR="00F354DA" w:rsidRPr="002B3159" w:rsidRDefault="00F354DA" w:rsidP="00F354DA">
      <w:pPr>
        <w:jc w:val="both"/>
        <w:rPr>
          <w:rFonts w:ascii="Arial Narrow" w:hAnsi="Arial Narrow"/>
          <w:b/>
          <w:bCs/>
          <w:lang w:val="es-ES"/>
        </w:rPr>
      </w:pPr>
      <w:r w:rsidRPr="002B3159">
        <w:rPr>
          <w:rFonts w:ascii="Arial Narrow" w:hAnsi="Arial Narrow"/>
          <w:b/>
          <w:bCs/>
          <w:lang w:val="es-ES"/>
        </w:rPr>
        <w:t>Tema: Derecho de petición</w:t>
      </w:r>
    </w:p>
    <w:p w14:paraId="5F32EB0E" w14:textId="3F70694E" w:rsidR="00F354DA" w:rsidRDefault="00F354DA" w:rsidP="00F354DA">
      <w:pPr>
        <w:jc w:val="both"/>
        <w:rPr>
          <w:rFonts w:ascii="Arial Narrow" w:hAnsi="Arial Narrow"/>
          <w:lang w:val="es-ES"/>
        </w:rPr>
      </w:pPr>
    </w:p>
    <w:p w14:paraId="56849A6B" w14:textId="458DD884" w:rsidR="00F354DA" w:rsidRDefault="00F354DA" w:rsidP="000E47F1">
      <w:pPr>
        <w:pStyle w:val="Prrafodelista"/>
        <w:numPr>
          <w:ilvl w:val="0"/>
          <w:numId w:val="37"/>
        </w:numPr>
        <w:jc w:val="both"/>
        <w:rPr>
          <w:rFonts w:ascii="Arial Narrow" w:hAnsi="Arial Narrow"/>
          <w:lang w:val="es-ES"/>
        </w:rPr>
      </w:pPr>
      <w:r>
        <w:rPr>
          <w:rFonts w:ascii="Arial Narrow" w:hAnsi="Arial Narrow"/>
          <w:lang w:val="es-ES"/>
        </w:rPr>
        <w:t>(02,03,04,05,09,10,11) Secretaria de Seguridad, justicia y convivencia</w:t>
      </w:r>
    </w:p>
    <w:p w14:paraId="6DB81A3D" w14:textId="049627A4" w:rsidR="00F354DA" w:rsidRDefault="00F354DA" w:rsidP="000E47F1">
      <w:pPr>
        <w:pStyle w:val="Prrafodelista"/>
        <w:numPr>
          <w:ilvl w:val="0"/>
          <w:numId w:val="37"/>
        </w:numPr>
        <w:jc w:val="both"/>
        <w:rPr>
          <w:rFonts w:ascii="Arial Narrow" w:hAnsi="Arial Narrow"/>
          <w:lang w:val="es-ES"/>
        </w:rPr>
      </w:pPr>
      <w:r>
        <w:rPr>
          <w:rFonts w:ascii="Arial Narrow" w:hAnsi="Arial Narrow"/>
          <w:lang w:val="es-ES"/>
        </w:rPr>
        <w:t>(16 de junio): Secretaría Distrital de Movilidad</w:t>
      </w:r>
    </w:p>
    <w:p w14:paraId="1722E987" w14:textId="00917225" w:rsidR="00F354DA" w:rsidRDefault="00F354DA" w:rsidP="000E47F1">
      <w:pPr>
        <w:pStyle w:val="Prrafodelista"/>
        <w:numPr>
          <w:ilvl w:val="0"/>
          <w:numId w:val="37"/>
        </w:numPr>
        <w:jc w:val="both"/>
        <w:rPr>
          <w:rFonts w:ascii="Arial Narrow" w:hAnsi="Arial Narrow"/>
          <w:lang w:val="es-ES"/>
        </w:rPr>
      </w:pPr>
      <w:r>
        <w:rPr>
          <w:rFonts w:ascii="Arial Narrow" w:hAnsi="Arial Narrow"/>
          <w:lang w:val="es-ES"/>
        </w:rPr>
        <w:t xml:space="preserve">(18 de junio): Instituto de Desarrollo Urbano – IDU </w:t>
      </w:r>
    </w:p>
    <w:p w14:paraId="3E9B3316" w14:textId="7169724A" w:rsidR="00F354DA" w:rsidRPr="002B3159" w:rsidRDefault="00F354DA" w:rsidP="002B3159">
      <w:pPr>
        <w:jc w:val="both"/>
        <w:rPr>
          <w:rFonts w:ascii="Arial Narrow" w:hAnsi="Arial Narrow"/>
          <w:b/>
          <w:bCs/>
          <w:lang w:val="es-ES"/>
        </w:rPr>
      </w:pPr>
      <w:r w:rsidRPr="00F354DA">
        <w:rPr>
          <w:rFonts w:ascii="Arial Narrow" w:hAnsi="Arial Narrow"/>
          <w:b/>
          <w:bCs/>
          <w:lang w:val="es-ES"/>
        </w:rPr>
        <w:t>Tema:</w:t>
      </w:r>
      <w:r w:rsidRPr="002B3159">
        <w:rPr>
          <w:rFonts w:ascii="Arial Narrow" w:hAnsi="Arial Narrow"/>
          <w:b/>
          <w:bCs/>
          <w:lang w:val="es-ES"/>
        </w:rPr>
        <w:t xml:space="preserve"> </w:t>
      </w:r>
      <w:r w:rsidR="003A28F7" w:rsidRPr="002B3159">
        <w:rPr>
          <w:rFonts w:ascii="Arial Narrow" w:hAnsi="Arial Narrow"/>
          <w:b/>
          <w:bCs/>
          <w:lang w:val="es-ES"/>
        </w:rPr>
        <w:t>Acoso laboral y acoso sexual</w:t>
      </w:r>
    </w:p>
    <w:p w14:paraId="09D51942" w14:textId="4F36BFDC" w:rsidR="00F354DA" w:rsidRDefault="00F354DA" w:rsidP="00F354DA">
      <w:pPr>
        <w:ind w:left="360"/>
        <w:jc w:val="both"/>
        <w:rPr>
          <w:rFonts w:ascii="Arial Narrow" w:hAnsi="Arial Narrow"/>
          <w:lang w:val="es-ES"/>
        </w:rPr>
      </w:pPr>
    </w:p>
    <w:p w14:paraId="026B2E52" w14:textId="13C3F683" w:rsidR="00F354DA" w:rsidRDefault="003A28F7" w:rsidP="000E47F1">
      <w:pPr>
        <w:pStyle w:val="Prrafodelista"/>
        <w:numPr>
          <w:ilvl w:val="0"/>
          <w:numId w:val="37"/>
        </w:numPr>
        <w:jc w:val="both"/>
        <w:rPr>
          <w:rFonts w:ascii="Arial Narrow" w:hAnsi="Arial Narrow"/>
          <w:lang w:val="es-ES"/>
        </w:rPr>
      </w:pPr>
      <w:r>
        <w:rPr>
          <w:rFonts w:ascii="Arial Narrow" w:hAnsi="Arial Narrow"/>
          <w:lang w:val="es-ES"/>
        </w:rPr>
        <w:t>(16 de junio) Secretaria Distrital de Movilidad</w:t>
      </w:r>
    </w:p>
    <w:p w14:paraId="5FD4AC78" w14:textId="3CC16B8E" w:rsidR="003A28F7" w:rsidRDefault="003A28F7" w:rsidP="000E47F1">
      <w:pPr>
        <w:pStyle w:val="Prrafodelista"/>
        <w:numPr>
          <w:ilvl w:val="0"/>
          <w:numId w:val="37"/>
        </w:numPr>
        <w:jc w:val="both"/>
        <w:rPr>
          <w:rFonts w:ascii="Arial Narrow" w:hAnsi="Arial Narrow"/>
          <w:lang w:val="es-ES"/>
        </w:rPr>
      </w:pPr>
      <w:r>
        <w:rPr>
          <w:rFonts w:ascii="Arial Narrow" w:hAnsi="Arial Narrow"/>
          <w:lang w:val="es-ES"/>
        </w:rPr>
        <w:t>(30 de junio) Instituto de Desarrollo Urbano – IDU</w:t>
      </w:r>
    </w:p>
    <w:p w14:paraId="11293C77" w14:textId="7EACAE68" w:rsidR="002B3159" w:rsidRPr="002B3159" w:rsidRDefault="003A28F7" w:rsidP="000E47F1">
      <w:pPr>
        <w:pStyle w:val="Prrafodelista"/>
        <w:numPr>
          <w:ilvl w:val="0"/>
          <w:numId w:val="37"/>
        </w:numPr>
        <w:jc w:val="both"/>
        <w:rPr>
          <w:rFonts w:ascii="Arial Narrow" w:hAnsi="Arial Narrow"/>
          <w:lang w:val="es-ES"/>
        </w:rPr>
      </w:pPr>
      <w:r>
        <w:rPr>
          <w:rFonts w:ascii="Arial Narrow" w:hAnsi="Arial Narrow"/>
          <w:lang w:val="es-ES"/>
        </w:rPr>
        <w:t>(30 de junio) Secretaría Jurídica Distrital</w:t>
      </w:r>
    </w:p>
    <w:p w14:paraId="507D0522" w14:textId="2E75EC4E" w:rsidR="00425D99" w:rsidRPr="006836EC" w:rsidRDefault="00425D99" w:rsidP="000F46F4">
      <w:pPr>
        <w:jc w:val="both"/>
        <w:rPr>
          <w:color w:val="222222"/>
          <w:sz w:val="20"/>
          <w:szCs w:val="20"/>
          <w:u w:val="single"/>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ión al indicador del proceso Gestión Disciplinaria Distrital</w:t>
      </w:r>
      <w:r w:rsidR="003A28F7">
        <w:rPr>
          <w:color w:val="222222"/>
          <w:sz w:val="20"/>
          <w:szCs w:val="20"/>
          <w:u w:val="single"/>
        </w:rPr>
        <w:t xml:space="preserve"> (Proyecto 7501)</w:t>
      </w:r>
      <w:r>
        <w:rPr>
          <w:color w:val="222222"/>
          <w:sz w:val="20"/>
          <w:szCs w:val="20"/>
          <w:u w:val="single"/>
        </w:rPr>
        <w:t xml:space="preserve">. </w:t>
      </w:r>
    </w:p>
    <w:p w14:paraId="673ACCC8" w14:textId="77777777" w:rsidR="00425D99" w:rsidRPr="00B85647" w:rsidRDefault="00425D99" w:rsidP="000F46F4">
      <w:pPr>
        <w:pBdr>
          <w:top w:val="nil"/>
          <w:left w:val="nil"/>
          <w:bottom w:val="nil"/>
          <w:right w:val="nil"/>
          <w:between w:val="nil"/>
        </w:pBdr>
        <w:jc w:val="both"/>
        <w:rPr>
          <w:rFonts w:ascii="Arial" w:hAnsi="Arial" w:cs="Arial"/>
          <w:color w:val="000000"/>
          <w:shd w:val="clear" w:color="auto" w:fill="FFFFFF"/>
        </w:rPr>
      </w:pPr>
    </w:p>
    <w:p w14:paraId="55CEEFEB" w14:textId="342A2DE9" w:rsidR="00425D99" w:rsidRDefault="00425D99" w:rsidP="000F46F4">
      <w:pPr>
        <w:pStyle w:val="Ttulo3"/>
        <w:jc w:val="both"/>
      </w:pPr>
      <w:bookmarkStart w:id="177" w:name="_Toc51829133"/>
      <w:r w:rsidRPr="00816B69">
        <w:rPr>
          <w:lang w:val="es-CL"/>
        </w:rPr>
        <w:t>Meta Plan de acción: Orientar</w:t>
      </w:r>
      <w:r w:rsidRPr="00816B69">
        <w:t xml:space="preserve"> a 800</w:t>
      </w:r>
      <w:r w:rsidRPr="00816B69">
        <w:rPr>
          <w:lang w:val="es-CL"/>
        </w:rPr>
        <w:t xml:space="preserve"> ciudadanos en</w:t>
      </w:r>
      <w:r w:rsidRPr="00816B69">
        <w:t xml:space="preserve"> derechos y</w:t>
      </w:r>
      <w:r w:rsidRPr="00816B69">
        <w:rPr>
          <w:lang w:val="es-CL"/>
        </w:rPr>
        <w:t xml:space="preserve"> obligaciones</w:t>
      </w:r>
      <w:r w:rsidRPr="00816B69">
        <w:t xml:space="preserve"> de las</w:t>
      </w:r>
      <w:r w:rsidRPr="00816B69">
        <w:rPr>
          <w:lang w:val="es-CL"/>
        </w:rPr>
        <w:t xml:space="preserve"> entidades</w:t>
      </w:r>
      <w:r w:rsidRPr="00816B69">
        <w:t xml:space="preserve"> sin</w:t>
      </w:r>
      <w:r w:rsidRPr="00816B69">
        <w:rPr>
          <w:lang w:val="es-CL"/>
        </w:rPr>
        <w:t xml:space="preserve"> ánimo</w:t>
      </w:r>
      <w:r w:rsidRPr="00816B69">
        <w:t xml:space="preserve"> de</w:t>
      </w:r>
      <w:r w:rsidRPr="00816B69">
        <w:rPr>
          <w:lang w:val="es-CL"/>
        </w:rPr>
        <w:t xml:space="preserve"> lucro</w:t>
      </w:r>
      <w:r w:rsidRPr="00816B69">
        <w:t xml:space="preserve"> – ESAL.</w:t>
      </w:r>
      <w:bookmarkEnd w:id="177"/>
    </w:p>
    <w:p w14:paraId="51301DEF" w14:textId="2261AD5C" w:rsidR="00816B69" w:rsidRDefault="00816B69" w:rsidP="00816B69">
      <w:pPr>
        <w:rPr>
          <w:lang w:val="en" w:eastAsia="es-CO"/>
        </w:rPr>
      </w:pPr>
    </w:p>
    <w:p w14:paraId="1844749F" w14:textId="535103D9" w:rsidR="00816B69" w:rsidRPr="00816B69" w:rsidRDefault="00816B69" w:rsidP="00816B69">
      <w:pPr>
        <w:rPr>
          <w:rFonts w:ascii="Arial Narrow" w:hAnsi="Arial Narrow"/>
          <w:lang w:val="es-ES"/>
        </w:rPr>
      </w:pPr>
      <w:r w:rsidRPr="00816B69">
        <w:rPr>
          <w:rFonts w:ascii="Arial Narrow" w:hAnsi="Arial Narrow"/>
          <w:lang w:val="es-ES"/>
        </w:rPr>
        <w:t>Meta</w:t>
      </w:r>
      <w:r>
        <w:rPr>
          <w:rFonts w:ascii="Arial Narrow" w:hAnsi="Arial Narrow"/>
          <w:lang w:val="es-ES"/>
        </w:rPr>
        <w:t xml:space="preserve"> cuatrienio</w:t>
      </w:r>
      <w:r w:rsidRPr="00816B69">
        <w:rPr>
          <w:rFonts w:ascii="Arial Narrow" w:hAnsi="Arial Narrow"/>
          <w:lang w:val="es-ES"/>
        </w:rPr>
        <w:t>: Orientar a 3000 Ciudadanos en Derechos y Obligaciones de las</w:t>
      </w:r>
      <w:r>
        <w:rPr>
          <w:rFonts w:ascii="Arial Narrow" w:hAnsi="Arial Narrow"/>
          <w:lang w:val="es-ES"/>
        </w:rPr>
        <w:t xml:space="preserve"> </w:t>
      </w:r>
      <w:r w:rsidRPr="00816B69">
        <w:rPr>
          <w:rFonts w:ascii="Arial Narrow" w:hAnsi="Arial Narrow"/>
          <w:lang w:val="es-ES"/>
        </w:rPr>
        <w:t xml:space="preserve">Entidades sin Ánimo de Lucro </w:t>
      </w:r>
    </w:p>
    <w:tbl>
      <w:tblPr>
        <w:tblW w:w="0" w:type="auto"/>
        <w:tblBorders>
          <w:top w:val="single" w:sz="4" w:space="0" w:color="70AD47"/>
          <w:left w:val="single" w:sz="4" w:space="0" w:color="70AD47"/>
          <w:bottom w:val="single" w:sz="4" w:space="0" w:color="70AD47"/>
          <w:right w:val="single" w:sz="4" w:space="0" w:color="70AD47"/>
        </w:tblBorders>
        <w:tblLook w:val="04A0" w:firstRow="1" w:lastRow="0" w:firstColumn="1" w:lastColumn="0" w:noHBand="0" w:noVBand="1"/>
      </w:tblPr>
      <w:tblGrid>
        <w:gridCol w:w="848"/>
        <w:gridCol w:w="848"/>
        <w:gridCol w:w="849"/>
        <w:gridCol w:w="849"/>
        <w:gridCol w:w="849"/>
        <w:gridCol w:w="849"/>
        <w:gridCol w:w="849"/>
        <w:gridCol w:w="849"/>
        <w:gridCol w:w="849"/>
        <w:gridCol w:w="849"/>
      </w:tblGrid>
      <w:tr w:rsidR="00816B69" w14:paraId="555316FD" w14:textId="77777777" w:rsidTr="00F13023">
        <w:tc>
          <w:tcPr>
            <w:tcW w:w="1700" w:type="dxa"/>
            <w:gridSpan w:val="2"/>
            <w:tcBorders>
              <w:bottom w:val="single" w:sz="4" w:space="0" w:color="auto"/>
              <w:right w:val="nil"/>
            </w:tcBorders>
            <w:shd w:val="clear" w:color="auto" w:fill="70AD47"/>
          </w:tcPr>
          <w:p w14:paraId="1976B58A" w14:textId="77777777" w:rsidR="00816B69" w:rsidRPr="00BD798B" w:rsidRDefault="00816B69" w:rsidP="00F13023">
            <w:pPr>
              <w:jc w:val="center"/>
              <w:rPr>
                <w:b/>
                <w:bCs/>
                <w:color w:val="FFFFFF"/>
              </w:rPr>
            </w:pPr>
            <w:r w:rsidRPr="00BD798B">
              <w:rPr>
                <w:b/>
                <w:bCs/>
                <w:color w:val="FFFFFF"/>
              </w:rPr>
              <w:t>2016</w:t>
            </w:r>
          </w:p>
        </w:tc>
        <w:tc>
          <w:tcPr>
            <w:tcW w:w="1701" w:type="dxa"/>
            <w:gridSpan w:val="2"/>
            <w:tcBorders>
              <w:bottom w:val="single" w:sz="4" w:space="0" w:color="auto"/>
            </w:tcBorders>
            <w:shd w:val="clear" w:color="auto" w:fill="70AD47"/>
          </w:tcPr>
          <w:p w14:paraId="7A1F205C" w14:textId="77777777" w:rsidR="00816B69" w:rsidRPr="00BD798B" w:rsidRDefault="00816B69" w:rsidP="00F13023">
            <w:pPr>
              <w:jc w:val="center"/>
              <w:rPr>
                <w:b/>
                <w:bCs/>
                <w:color w:val="FFFFFF"/>
              </w:rPr>
            </w:pPr>
            <w:r w:rsidRPr="00BD798B">
              <w:rPr>
                <w:b/>
                <w:bCs/>
                <w:color w:val="FFFFFF"/>
              </w:rPr>
              <w:t>2017</w:t>
            </w:r>
          </w:p>
        </w:tc>
        <w:tc>
          <w:tcPr>
            <w:tcW w:w="1701" w:type="dxa"/>
            <w:gridSpan w:val="2"/>
            <w:tcBorders>
              <w:bottom w:val="single" w:sz="4" w:space="0" w:color="auto"/>
            </w:tcBorders>
            <w:shd w:val="clear" w:color="auto" w:fill="70AD47"/>
          </w:tcPr>
          <w:p w14:paraId="1729503A" w14:textId="77777777" w:rsidR="00816B69" w:rsidRPr="00BD798B" w:rsidRDefault="00816B69" w:rsidP="00F13023">
            <w:pPr>
              <w:jc w:val="center"/>
              <w:rPr>
                <w:b/>
                <w:bCs/>
                <w:color w:val="FFFFFF"/>
              </w:rPr>
            </w:pPr>
            <w:r w:rsidRPr="00BD798B">
              <w:rPr>
                <w:b/>
                <w:bCs/>
                <w:color w:val="FFFFFF"/>
              </w:rPr>
              <w:t>2018</w:t>
            </w:r>
          </w:p>
        </w:tc>
        <w:tc>
          <w:tcPr>
            <w:tcW w:w="1701" w:type="dxa"/>
            <w:gridSpan w:val="2"/>
            <w:tcBorders>
              <w:bottom w:val="single" w:sz="4" w:space="0" w:color="auto"/>
            </w:tcBorders>
            <w:shd w:val="clear" w:color="auto" w:fill="70AD47"/>
          </w:tcPr>
          <w:p w14:paraId="26F77CA4" w14:textId="77777777" w:rsidR="00816B69" w:rsidRPr="00BD798B" w:rsidRDefault="00816B69" w:rsidP="00F13023">
            <w:pPr>
              <w:jc w:val="center"/>
              <w:rPr>
                <w:b/>
                <w:bCs/>
                <w:color w:val="FFFFFF"/>
              </w:rPr>
            </w:pPr>
            <w:r w:rsidRPr="00BD798B">
              <w:rPr>
                <w:b/>
                <w:bCs/>
                <w:color w:val="FFFFFF"/>
              </w:rPr>
              <w:t>2019</w:t>
            </w:r>
          </w:p>
        </w:tc>
        <w:tc>
          <w:tcPr>
            <w:tcW w:w="1701" w:type="dxa"/>
            <w:gridSpan w:val="2"/>
            <w:tcBorders>
              <w:bottom w:val="single" w:sz="4" w:space="0" w:color="auto"/>
            </w:tcBorders>
            <w:shd w:val="clear" w:color="auto" w:fill="70AD47"/>
          </w:tcPr>
          <w:p w14:paraId="7F75628F" w14:textId="008B9FA2" w:rsidR="00816B69" w:rsidRPr="00BD798B" w:rsidRDefault="00816B69" w:rsidP="00F13023">
            <w:pPr>
              <w:jc w:val="center"/>
              <w:rPr>
                <w:b/>
                <w:bCs/>
                <w:color w:val="FFFFFF"/>
              </w:rPr>
            </w:pPr>
            <w:r w:rsidRPr="00BD798B">
              <w:rPr>
                <w:b/>
                <w:bCs/>
                <w:color w:val="FFFFFF"/>
              </w:rPr>
              <w:t>2020</w:t>
            </w:r>
          </w:p>
        </w:tc>
      </w:tr>
      <w:tr w:rsidR="00816B69" w14:paraId="7D4333CF" w14:textId="77777777" w:rsidTr="00F13023">
        <w:tc>
          <w:tcPr>
            <w:tcW w:w="850" w:type="dxa"/>
            <w:tcBorders>
              <w:top w:val="single" w:sz="4" w:space="0" w:color="auto"/>
              <w:left w:val="single" w:sz="4" w:space="0" w:color="auto"/>
              <w:bottom w:val="single" w:sz="4" w:space="0" w:color="auto"/>
              <w:right w:val="single" w:sz="4" w:space="0" w:color="auto"/>
            </w:tcBorders>
            <w:shd w:val="clear" w:color="auto" w:fill="FFFFFF"/>
          </w:tcPr>
          <w:p w14:paraId="6FA5B84E" w14:textId="77777777" w:rsidR="00816B69" w:rsidRPr="00BD798B" w:rsidRDefault="00816B69" w:rsidP="00F13023">
            <w:pPr>
              <w:jc w:val="center"/>
              <w:rPr>
                <w:b/>
                <w:bCs/>
              </w:rPr>
            </w:pPr>
            <w:r w:rsidRPr="00BD798B">
              <w:rPr>
                <w:b/>
                <w:bCs/>
              </w:rPr>
              <w:t>Prog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39C84B8" w14:textId="77777777" w:rsidR="00816B69" w:rsidRPr="00BD798B" w:rsidRDefault="00816B69" w:rsidP="00F13023">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69C4E66" w14:textId="77777777" w:rsidR="00816B69" w:rsidRPr="00BD798B" w:rsidRDefault="00816B69" w:rsidP="00F13023">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5788ACE" w14:textId="77777777" w:rsidR="00816B69" w:rsidRPr="00BD798B" w:rsidRDefault="00816B69" w:rsidP="00F13023">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C71BBF4" w14:textId="77777777" w:rsidR="00816B69" w:rsidRPr="00BD798B" w:rsidRDefault="00816B69" w:rsidP="00F13023">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244658B" w14:textId="77777777" w:rsidR="00816B69" w:rsidRPr="00BD798B" w:rsidRDefault="00816B69" w:rsidP="00F13023">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4F86088" w14:textId="0D511772" w:rsidR="00816B69" w:rsidRPr="00BD798B" w:rsidRDefault="00816B69" w:rsidP="00F13023">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79C35D8" w14:textId="77777777" w:rsidR="00816B69" w:rsidRPr="00BD798B" w:rsidRDefault="00816B69" w:rsidP="00F13023">
            <w:pPr>
              <w:jc w:val="center"/>
              <w:rPr>
                <w:b/>
                <w:bCs/>
              </w:rPr>
            </w:pPr>
            <w:r w:rsidRPr="00BD798B">
              <w:rPr>
                <w:b/>
                <w:bCs/>
              </w:rPr>
              <w:t>Ejec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ECA83A6" w14:textId="77777777" w:rsidR="00816B69" w:rsidRPr="00BD798B" w:rsidRDefault="00816B69" w:rsidP="00F13023">
            <w:pPr>
              <w:jc w:val="center"/>
              <w:rPr>
                <w:b/>
                <w:bCs/>
              </w:rPr>
            </w:pPr>
            <w:r w:rsidRPr="00BD798B">
              <w:rPr>
                <w:b/>
                <w:bCs/>
              </w:rPr>
              <w:t>Prog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A294B86" w14:textId="77777777" w:rsidR="00816B69" w:rsidRPr="00BD798B" w:rsidRDefault="00816B69" w:rsidP="00F13023">
            <w:pPr>
              <w:jc w:val="center"/>
              <w:rPr>
                <w:b/>
                <w:bCs/>
              </w:rPr>
            </w:pPr>
            <w:r w:rsidRPr="00BD798B">
              <w:rPr>
                <w:b/>
                <w:bCs/>
              </w:rPr>
              <w:t>Ejec</w:t>
            </w:r>
          </w:p>
        </w:tc>
      </w:tr>
      <w:tr w:rsidR="00816B69" w14:paraId="489E3E2D" w14:textId="77777777" w:rsidTr="00F13023">
        <w:trPr>
          <w:trHeight w:val="85"/>
        </w:trPr>
        <w:tc>
          <w:tcPr>
            <w:tcW w:w="850" w:type="dxa"/>
            <w:tcBorders>
              <w:top w:val="single" w:sz="4" w:space="0" w:color="auto"/>
              <w:left w:val="single" w:sz="4" w:space="0" w:color="auto"/>
              <w:bottom w:val="single" w:sz="4" w:space="0" w:color="auto"/>
              <w:right w:val="single" w:sz="4" w:space="0" w:color="auto"/>
            </w:tcBorders>
            <w:shd w:val="clear" w:color="auto" w:fill="FFFFFF"/>
          </w:tcPr>
          <w:p w14:paraId="16278E21" w14:textId="77777777" w:rsidR="00816B69" w:rsidRPr="00BD798B" w:rsidRDefault="00816B69" w:rsidP="00F13023">
            <w:pPr>
              <w:jc w:val="center"/>
              <w:rPr>
                <w:b/>
                <w:bCs/>
              </w:rPr>
            </w:pPr>
            <w:r>
              <w:rPr>
                <w:b/>
                <w:bCs/>
              </w:rPr>
              <w:t>400</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6843A45" w14:textId="77777777" w:rsidR="00816B69" w:rsidRPr="00BD798B" w:rsidRDefault="00816B69" w:rsidP="00F13023">
            <w:pPr>
              <w:jc w:val="center"/>
              <w:rPr>
                <w:b/>
                <w:bCs/>
              </w:rPr>
            </w:pPr>
            <w:r>
              <w:rPr>
                <w:b/>
                <w:bCs/>
              </w:rPr>
              <w:t>402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9BC17F9" w14:textId="77777777" w:rsidR="00816B69" w:rsidRPr="00BD798B" w:rsidRDefault="00816B69" w:rsidP="00F13023">
            <w:pPr>
              <w:jc w:val="center"/>
              <w:rPr>
                <w:b/>
                <w:bCs/>
              </w:rPr>
            </w:pPr>
            <w:r>
              <w:rPr>
                <w:b/>
                <w:bCs/>
              </w:rPr>
              <w:t>600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FF07A0E" w14:textId="77777777" w:rsidR="00816B69" w:rsidRPr="00BD798B" w:rsidRDefault="00816B69" w:rsidP="00F13023">
            <w:pPr>
              <w:jc w:val="center"/>
              <w:rPr>
                <w:b/>
                <w:bCs/>
              </w:rPr>
            </w:pPr>
            <w:r>
              <w:rPr>
                <w:b/>
                <w:bCs/>
              </w:rPr>
              <w:t>663</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78759AF" w14:textId="77777777" w:rsidR="00816B69" w:rsidRPr="00BD798B" w:rsidRDefault="00816B69" w:rsidP="00F13023">
            <w:pPr>
              <w:jc w:val="center"/>
              <w:rPr>
                <w:b/>
                <w:bCs/>
              </w:rPr>
            </w:pPr>
            <w:r>
              <w:rPr>
                <w:b/>
                <w:bCs/>
              </w:rPr>
              <w:t>800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E8845F3" w14:textId="77777777" w:rsidR="00816B69" w:rsidRPr="00BD798B" w:rsidRDefault="00816B69" w:rsidP="00F13023">
            <w:pPr>
              <w:jc w:val="center"/>
              <w:rPr>
                <w:b/>
                <w:bCs/>
              </w:rPr>
            </w:pPr>
            <w:r>
              <w:rPr>
                <w:b/>
                <w:bCs/>
              </w:rPr>
              <w:t>819</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CF037AC" w14:textId="77777777" w:rsidR="00816B69" w:rsidRPr="00BD798B" w:rsidRDefault="00816B69" w:rsidP="00F13023">
            <w:pPr>
              <w:jc w:val="center"/>
              <w:rPr>
                <w:b/>
                <w:bCs/>
              </w:rPr>
            </w:pPr>
            <w:r>
              <w:rPr>
                <w:b/>
                <w:bCs/>
              </w:rPr>
              <w:t>800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6948465" w14:textId="77777777" w:rsidR="00816B69" w:rsidRPr="00BD798B" w:rsidRDefault="00816B69" w:rsidP="00F13023">
            <w:pPr>
              <w:jc w:val="center"/>
              <w:rPr>
                <w:b/>
                <w:bCs/>
              </w:rPr>
            </w:pPr>
            <w:r>
              <w:rPr>
                <w:b/>
                <w:bCs/>
              </w:rPr>
              <w:t>971</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AA7F866" w14:textId="77777777" w:rsidR="00816B69" w:rsidRPr="00BD798B" w:rsidRDefault="00816B69" w:rsidP="00F13023">
            <w:pPr>
              <w:jc w:val="center"/>
              <w:rPr>
                <w:b/>
                <w:bCs/>
              </w:rPr>
            </w:pPr>
            <w:r>
              <w:rPr>
                <w:b/>
                <w:bCs/>
              </w:rPr>
              <w:t>145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8F13580" w14:textId="12BEB40A" w:rsidR="00816B69" w:rsidRPr="00BD798B" w:rsidRDefault="00816B69" w:rsidP="004913D6">
            <w:pPr>
              <w:keepNext/>
              <w:jc w:val="center"/>
              <w:rPr>
                <w:b/>
                <w:bCs/>
              </w:rPr>
            </w:pPr>
            <w:r>
              <w:rPr>
                <w:b/>
                <w:bCs/>
              </w:rPr>
              <w:t>251</w:t>
            </w:r>
          </w:p>
        </w:tc>
      </w:tr>
    </w:tbl>
    <w:p w14:paraId="1C4755AC" w14:textId="2CF93C8E" w:rsidR="00816B69" w:rsidRDefault="004913D6" w:rsidP="004913D6">
      <w:pPr>
        <w:pStyle w:val="Descripcin"/>
        <w:jc w:val="center"/>
        <w:rPr>
          <w:rFonts w:ascii="Arial Narrow" w:hAnsi="Arial Narrow"/>
          <w:lang w:val="es-ES"/>
        </w:rPr>
      </w:pPr>
      <w:bookmarkStart w:id="178" w:name="_Toc51829207"/>
      <w:r>
        <w:t xml:space="preserve">Tabla </w:t>
      </w:r>
      <w:r w:rsidR="00946260">
        <w:fldChar w:fldCharType="begin"/>
      </w:r>
      <w:r w:rsidR="00946260">
        <w:instrText xml:space="preserve"> SEQ Tabla \* ARABIC </w:instrText>
      </w:r>
      <w:r w:rsidR="00946260">
        <w:fldChar w:fldCharType="separate"/>
      </w:r>
      <w:r>
        <w:rPr>
          <w:noProof/>
        </w:rPr>
        <w:t>65</w:t>
      </w:r>
      <w:r w:rsidR="00946260">
        <w:rPr>
          <w:noProof/>
        </w:rPr>
        <w:fldChar w:fldCharType="end"/>
      </w:r>
      <w:r>
        <w:t xml:space="preserve"> Programación meta Proyecto 7501 - ESAL</w:t>
      </w:r>
      <w:bookmarkEnd w:id="178"/>
    </w:p>
    <w:p w14:paraId="1294480F" w14:textId="6B6D21CC" w:rsidR="00816B69" w:rsidRDefault="00816B69" w:rsidP="00816B69">
      <w:pPr>
        <w:jc w:val="both"/>
        <w:rPr>
          <w:rFonts w:ascii="Arial Narrow" w:hAnsi="Arial Narrow"/>
          <w:lang w:val="es-ES"/>
        </w:rPr>
      </w:pPr>
      <w:r>
        <w:rPr>
          <w:rFonts w:ascii="Arial Narrow" w:hAnsi="Arial Narrow"/>
          <w:lang w:val="es-ES"/>
        </w:rPr>
        <w:t>La meta propuesta para el cuatrienio se cumplió de manera satisfactoria con la orientación de 3016 ciudadanos en derechos y obligaciones de las Entidades sin Ánimo de lucro</w:t>
      </w:r>
      <w:r w:rsidR="00107468">
        <w:rPr>
          <w:rFonts w:ascii="Arial Narrow" w:hAnsi="Arial Narrow"/>
          <w:lang w:val="es-ES"/>
        </w:rPr>
        <w:t>,</w:t>
      </w:r>
      <w:r>
        <w:rPr>
          <w:rFonts w:ascii="Arial Narrow" w:hAnsi="Arial Narrow"/>
          <w:lang w:val="es-ES"/>
        </w:rPr>
        <w:t xml:space="preserve"> </w:t>
      </w:r>
      <w:r w:rsidR="001A4211">
        <w:rPr>
          <w:rFonts w:ascii="Arial Narrow" w:hAnsi="Arial Narrow"/>
          <w:lang w:val="es-ES"/>
        </w:rPr>
        <w:t xml:space="preserve">lo que </w:t>
      </w:r>
      <w:r w:rsidR="00107468">
        <w:rPr>
          <w:rFonts w:ascii="Arial Narrow" w:hAnsi="Arial Narrow"/>
          <w:lang w:val="es-ES"/>
        </w:rPr>
        <w:t>representa</w:t>
      </w:r>
      <w:r w:rsidR="001A4211">
        <w:rPr>
          <w:rFonts w:ascii="Arial Narrow" w:hAnsi="Arial Narrow"/>
          <w:lang w:val="es-ES"/>
        </w:rPr>
        <w:t xml:space="preserve"> </w:t>
      </w:r>
      <w:r w:rsidR="00107468">
        <w:rPr>
          <w:rFonts w:ascii="Arial Narrow" w:hAnsi="Arial Narrow"/>
          <w:lang w:val="es-ES"/>
        </w:rPr>
        <w:t>e</w:t>
      </w:r>
      <w:r w:rsidR="001A4211">
        <w:rPr>
          <w:rFonts w:ascii="Arial Narrow" w:hAnsi="Arial Narrow"/>
          <w:lang w:val="es-ES"/>
        </w:rPr>
        <w:t xml:space="preserve">l </w:t>
      </w:r>
      <w:r w:rsidR="001A4211">
        <w:rPr>
          <w:rFonts w:ascii="Arial Narrow" w:hAnsi="Arial Narrow"/>
          <w:lang w:val="es-ES"/>
        </w:rPr>
        <w:lastRenderedPageBreak/>
        <w:t xml:space="preserve">100% de cumplimiento físico de meta. Así mismo, se registra una ejecución del 100% del presupuesto asignado. </w:t>
      </w:r>
    </w:p>
    <w:p w14:paraId="250090C5" w14:textId="02F91E85" w:rsidR="001A4211" w:rsidRDefault="001A4211" w:rsidP="00816B69">
      <w:pPr>
        <w:jc w:val="both"/>
        <w:rPr>
          <w:rFonts w:ascii="Arial Narrow" w:hAnsi="Arial Narrow"/>
          <w:lang w:val="es-ES"/>
        </w:rPr>
      </w:pPr>
    </w:p>
    <w:p w14:paraId="277F26F1" w14:textId="6CF2AA88" w:rsidR="001A4211" w:rsidRDefault="001A4211" w:rsidP="00816B69">
      <w:pPr>
        <w:jc w:val="both"/>
        <w:rPr>
          <w:rFonts w:ascii="Arial Narrow" w:hAnsi="Arial Narrow"/>
          <w:lang w:val="es-ES"/>
        </w:rPr>
      </w:pPr>
      <w:r>
        <w:rPr>
          <w:rFonts w:ascii="Arial Narrow" w:hAnsi="Arial Narrow"/>
          <w:lang w:val="es-ES"/>
        </w:rPr>
        <w:t xml:space="preserve">A continuación, presentamos un recuento de los eventos realizados </w:t>
      </w:r>
      <w:r w:rsidR="00107468">
        <w:rPr>
          <w:rFonts w:ascii="Arial Narrow" w:hAnsi="Arial Narrow"/>
          <w:lang w:val="es-ES"/>
        </w:rPr>
        <w:t>en el marco del plan</w:t>
      </w:r>
      <w:r>
        <w:rPr>
          <w:rFonts w:ascii="Arial Narrow" w:hAnsi="Arial Narrow"/>
          <w:lang w:val="es-ES"/>
        </w:rPr>
        <w:t xml:space="preserve"> de desarrollo 2016-2020. </w:t>
      </w:r>
    </w:p>
    <w:p w14:paraId="474F0C8A" w14:textId="4EA2C1BC" w:rsidR="00326599" w:rsidRDefault="00326599" w:rsidP="00816B69">
      <w:pPr>
        <w:jc w:val="both"/>
        <w:rPr>
          <w:rFonts w:ascii="Arial Narrow" w:hAnsi="Arial Narrow"/>
          <w:lang w:val="es-ES"/>
        </w:rPr>
      </w:pPr>
    </w:p>
    <w:p w14:paraId="3DF4B204" w14:textId="12C39225" w:rsidR="00326599" w:rsidRDefault="00B74426" w:rsidP="00816B69">
      <w:pPr>
        <w:jc w:val="both"/>
        <w:rPr>
          <w:rFonts w:ascii="Arial Narrow" w:hAnsi="Arial Narrow"/>
          <w:lang w:val="es-ES"/>
        </w:rPr>
      </w:pPr>
      <w:r>
        <w:rPr>
          <w:noProof/>
        </w:rPr>
        <mc:AlternateContent>
          <mc:Choice Requires="wps">
            <w:drawing>
              <wp:anchor distT="0" distB="0" distL="114300" distR="114300" simplePos="0" relativeHeight="251693056" behindDoc="0" locked="0" layoutInCell="1" allowOverlap="1" wp14:anchorId="5CF88FB8" wp14:editId="06B8EF4C">
                <wp:simplePos x="0" y="0"/>
                <wp:positionH relativeFrom="margin">
                  <wp:posOffset>2044065</wp:posOffset>
                </wp:positionH>
                <wp:positionV relativeFrom="paragraph">
                  <wp:posOffset>10795</wp:posOffset>
                </wp:positionV>
                <wp:extent cx="1362075" cy="1554480"/>
                <wp:effectExtent l="0" t="0" r="9525" b="7620"/>
                <wp:wrapNone/>
                <wp:docPr id="182" name="Rectangle 5"/>
                <wp:cNvGraphicFramePr/>
                <a:graphic xmlns:a="http://schemas.openxmlformats.org/drawingml/2006/main">
                  <a:graphicData uri="http://schemas.microsoft.com/office/word/2010/wordprocessingShape">
                    <wps:wsp>
                      <wps:cNvSpPr/>
                      <wps:spPr>
                        <a:xfrm>
                          <a:off x="0" y="0"/>
                          <a:ext cx="1362075" cy="155448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E9A5E4" w14:textId="77777777" w:rsidR="00971778" w:rsidRPr="00A06DDF" w:rsidRDefault="00971778" w:rsidP="00326599">
                            <w:pPr>
                              <w:jc w:val="center"/>
                              <w:rPr>
                                <w:b/>
                                <w:bCs/>
                                <w:u w:val="single"/>
                              </w:rPr>
                            </w:pPr>
                            <w:r w:rsidRPr="00A06DDF">
                              <w:rPr>
                                <w:b/>
                                <w:bCs/>
                                <w:u w:val="single"/>
                              </w:rPr>
                              <w:t>2017</w:t>
                            </w:r>
                          </w:p>
                          <w:p w14:paraId="548DEFAC" w14:textId="77777777" w:rsidR="00971778" w:rsidRDefault="00971778" w:rsidP="00326599">
                            <w:pPr>
                              <w:jc w:val="center"/>
                            </w:pPr>
                            <w:r>
                              <w:t>Jornada de Orientación en derechos, obligaciones y responsabilidades de las ESAL</w:t>
                            </w:r>
                          </w:p>
                          <w:p w14:paraId="64307D23" w14:textId="77777777" w:rsidR="00971778" w:rsidRDefault="00971778" w:rsidP="00326599">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F88FB8" id="Rectangle 5" o:spid="_x0000_s1046" style="position:absolute;left:0;text-align:left;margin-left:160.95pt;margin-top:.85pt;width:107.25pt;height:122.4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afumQIAAI4FAAAOAAAAZHJzL2Uyb0RvYy54bWysVE1v2zAMvQ/YfxB0X21nSZMFdYqgRYcB&#10;XVu0HXpWZDk2IImapCTOfv0oyXY/Vuww7GKLIvlIPpE8O++UJHthXQu6pMVJTonQHKpWb0v64/Hq&#10;04IS55mumAQtSnoUjp6vPn44O5ilmEADshKWIIh2y4MpaeO9WWaZ441QzJ2AERqVNVjFPIp2m1WW&#10;HRBdyWyS56fZAWxlLHDhHN5eJiVdRfy6Ftzf1rUTnsiSYm4+fm38bsI3W52x5dYy07S8T4P9QxaK&#10;tRqDjlCXzDOys+0fUKrlFhzU/oSDyqCuWy5iDVhNkb+p5qFhRsRakBxnRprc/4PlN/s7S9oK324x&#10;oUQzhY90j7QxvZWCzAJBB+OWaPdg7mwvOTyGarvaqvDHOkgXST2OpIrOE46XxefTST6fUcJRV8xm&#10;0+ki0p49uxvr/FcBioRDSS2Gj2Sy/bXzGBJNB5MQzYFsq6tWyiiEThEX0pI9wzf23SS6yp36DlW6&#10;m8/yfAgZGyuYR9RXSFIHPA0BOQUNN1moPtUbT/4oRbCT+l7USBxWmCKOyCko41xoX8RkXMMqka5D&#10;Ku/nEgEDco3xR+we4HWRA3bKsrcPriJ2/Oicp+h/cx49YmTQfnRWrQb7HoDEqvrIyX4gKVETWPLd&#10;pktNNR8aaAPVETvNQhpBZ/hVi699zZy/YxZnDqcT9whqG7C/KDngTJbU/dwxKyiR3zQ2/ZdiOg1D&#10;HIXpbD5Bwb7UbF5q9E5dALZEgRvI8HgM9l4Ox9qCesL1sQ5RUcU0x9gl5d4OwoVPuwIXEBfrdTTD&#10;wTXMX+sHwwN4IC5052P3xKzpW9hj99/AML9s+aaTk23w1LDeeajb2OaBusRTTykOfezTfkGFrfJS&#10;jlbPa3T1GwAA//8DAFBLAwQUAAYACAAAACEAxT0J3d4AAAAJAQAADwAAAGRycy9kb3ducmV2Lnht&#10;bEyPwU7DMBBE70j8g7VI3KjTpA0lxKlopR56QSK09228xBHxOordNv17zAmOqzeaeVuuJ9uLC42+&#10;c6xgPktAEDdOd9wqOHzunlYgfEDW2DsmBTfysK7u70ostLvyB13q0IpYwr5ABSaEoZDSN4Ys+pkb&#10;iCP7cqPFEM+xlXrEayy3vUyTJJcWO44LBgfaGmq+67NVsEkPuiaz2e+yY73do7nhe6iVenyY3l5B&#10;BJrCXxh+9aM6VNHp5M6svegVZOn8JUYjeAYR+TLLFyBOCtJFvgRZlfL/B9UPAAAA//8DAFBLAQIt&#10;ABQABgAIAAAAIQC2gziS/gAAAOEBAAATAAAAAAAAAAAAAAAAAAAAAABbQ29udGVudF9UeXBlc10u&#10;eG1sUEsBAi0AFAAGAAgAAAAhADj9If/WAAAAlAEAAAsAAAAAAAAAAAAAAAAALwEAAF9yZWxzLy5y&#10;ZWxzUEsBAi0AFAAGAAgAAAAhAK7Np+6ZAgAAjgUAAA4AAAAAAAAAAAAAAAAALgIAAGRycy9lMm9E&#10;b2MueG1sUEsBAi0AFAAGAAgAAAAhAMU9Cd3eAAAACQEAAA8AAAAAAAAAAAAAAAAA8wQAAGRycy9k&#10;b3ducmV2LnhtbFBLBQYAAAAABAAEAPMAAAD+BQAAAAA=&#10;" fillcolor="#323e4f [2415]" stroked="f" strokeweight="1pt">
                <v:textbox>
                  <w:txbxContent>
                    <w:p w14:paraId="2EE9A5E4" w14:textId="77777777" w:rsidR="00971778" w:rsidRPr="00A06DDF" w:rsidRDefault="00971778" w:rsidP="00326599">
                      <w:pPr>
                        <w:jc w:val="center"/>
                        <w:rPr>
                          <w:b/>
                          <w:bCs/>
                          <w:u w:val="single"/>
                        </w:rPr>
                      </w:pPr>
                      <w:r w:rsidRPr="00A06DDF">
                        <w:rPr>
                          <w:b/>
                          <w:bCs/>
                          <w:u w:val="single"/>
                        </w:rPr>
                        <w:t>2017</w:t>
                      </w:r>
                    </w:p>
                    <w:p w14:paraId="548DEFAC" w14:textId="77777777" w:rsidR="00971778" w:rsidRDefault="00971778" w:rsidP="00326599">
                      <w:pPr>
                        <w:jc w:val="center"/>
                      </w:pPr>
                      <w:r>
                        <w:t>Jornada de Orientación en derechos, obligaciones y responsabilidades de las ESAL</w:t>
                      </w:r>
                    </w:p>
                    <w:p w14:paraId="64307D23" w14:textId="77777777" w:rsidR="00971778" w:rsidRDefault="00971778" w:rsidP="00326599">
                      <w:pPr>
                        <w:jc w:val="center"/>
                      </w:pPr>
                    </w:p>
                  </w:txbxContent>
                </v:textbox>
                <w10:wrap anchorx="margin"/>
              </v:rect>
            </w:pict>
          </mc:Fallback>
        </mc:AlternateContent>
      </w:r>
      <w:r>
        <w:rPr>
          <w:noProof/>
        </w:rPr>
        <mc:AlternateContent>
          <mc:Choice Requires="wps">
            <w:drawing>
              <wp:anchor distT="0" distB="0" distL="114300" distR="114300" simplePos="0" relativeHeight="251695104" behindDoc="0" locked="0" layoutInCell="1" allowOverlap="1" wp14:anchorId="5637F818" wp14:editId="24BF68DC">
                <wp:simplePos x="0" y="0"/>
                <wp:positionH relativeFrom="column">
                  <wp:posOffset>3776980</wp:posOffset>
                </wp:positionH>
                <wp:positionV relativeFrom="paragraph">
                  <wp:posOffset>15240</wp:posOffset>
                </wp:positionV>
                <wp:extent cx="1313180" cy="1544320"/>
                <wp:effectExtent l="0" t="0" r="1270" b="0"/>
                <wp:wrapNone/>
                <wp:docPr id="196" name="Rectangle 6"/>
                <wp:cNvGraphicFramePr/>
                <a:graphic xmlns:a="http://schemas.openxmlformats.org/drawingml/2006/main">
                  <a:graphicData uri="http://schemas.microsoft.com/office/word/2010/wordprocessingShape">
                    <wps:wsp>
                      <wps:cNvSpPr/>
                      <wps:spPr>
                        <a:xfrm>
                          <a:off x="0" y="0"/>
                          <a:ext cx="1313180" cy="154432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589E9F" w14:textId="77777777" w:rsidR="00971778" w:rsidRPr="00A06DDF" w:rsidRDefault="00971778" w:rsidP="00326599">
                            <w:pPr>
                              <w:jc w:val="center"/>
                              <w:rPr>
                                <w:b/>
                                <w:bCs/>
                                <w:sz w:val="20"/>
                                <w:szCs w:val="20"/>
                                <w:u w:val="single"/>
                              </w:rPr>
                            </w:pPr>
                            <w:r w:rsidRPr="00A06DDF">
                              <w:rPr>
                                <w:b/>
                                <w:bCs/>
                                <w:sz w:val="20"/>
                                <w:szCs w:val="20"/>
                                <w:u w:val="single"/>
                              </w:rPr>
                              <w:t>2017</w:t>
                            </w:r>
                          </w:p>
                          <w:p w14:paraId="53CA05BD" w14:textId="170A7888" w:rsidR="00971778" w:rsidRDefault="00971778" w:rsidP="00326599">
                            <w:pPr>
                              <w:jc w:val="center"/>
                            </w:pPr>
                            <w:r w:rsidRPr="00645426">
                              <w:rPr>
                                <w:sz w:val="20"/>
                                <w:szCs w:val="20"/>
                              </w:rPr>
                              <w:t xml:space="preserve">Responsabilidad de los Administradores de las Entidades sin </w:t>
                            </w:r>
                            <w:r>
                              <w:rPr>
                                <w:sz w:val="20"/>
                                <w:szCs w:val="20"/>
                              </w:rPr>
                              <w:t>Á</w:t>
                            </w:r>
                            <w:r w:rsidRPr="00645426">
                              <w:rPr>
                                <w:sz w:val="20"/>
                                <w:szCs w:val="20"/>
                              </w:rPr>
                              <w:t xml:space="preserve">nimo de </w:t>
                            </w:r>
                            <w:r>
                              <w:rPr>
                                <w:sz w:val="20"/>
                                <w:szCs w:val="20"/>
                              </w:rPr>
                              <w:t>L</w:t>
                            </w:r>
                            <w:r w:rsidRPr="00645426">
                              <w:rPr>
                                <w:sz w:val="20"/>
                                <w:szCs w:val="20"/>
                              </w:rPr>
                              <w:t xml:space="preserve">ucro y la participación en procesos de selección ante </w:t>
                            </w:r>
                            <w:r>
                              <w:rPr>
                                <w:sz w:val="20"/>
                                <w:szCs w:val="20"/>
                              </w:rPr>
                              <w:t>E</w:t>
                            </w:r>
                            <w:r w:rsidRPr="00645426">
                              <w:rPr>
                                <w:sz w:val="20"/>
                                <w:szCs w:val="20"/>
                              </w:rPr>
                              <w:t>ntidades</w:t>
                            </w:r>
                            <w:r>
                              <w:t xml:space="preserve"> </w:t>
                            </w:r>
                            <w:r>
                              <w:rPr>
                                <w:sz w:val="20"/>
                                <w:szCs w:val="20"/>
                              </w:rPr>
                              <w:t>Estatales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37F818" id="Rectangle 6" o:spid="_x0000_s1047" style="position:absolute;left:0;text-align:left;margin-left:297.4pt;margin-top:1.2pt;width:103.4pt;height:121.6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OvVlQIAAJIFAAAOAAAAZHJzL2Uyb0RvYy54bWysVNtu2zAMfR+wfxD0vtpO01tQpwhSZBjQ&#10;dUXboc+KLMcGJFGTlMTZ14+SbLdruz0MQwBHF/KQPDrk5VWnJNkJ61rQJS2OckqE5lC1elPS74+r&#10;T+eUOM90xSRoUdKDcPRq/vHD5d7MxAQakJWwBEG0m+1NSRvvzSzLHG+EYu4IjNB4WYNVzOPWbrLK&#10;sj2iK5lN8vw024OtjAUunMPT63RJ5xG/rgX33+raCU9kSTE3H782ftfhm80v2WxjmWla3qfB/iEL&#10;xVqNQUeoa+YZ2dr2DZRquQUHtT/ioDKo65aLWANWU+SvqnlomBGxFiTHmZEm9/9g+e3uzpK2wre7&#10;OKVEM4WPdI+0Mb2RgpwGgvbGzdDuwdzZfudwGartaqvCP9ZBukjqYSRVdJ5wPCyO8XeO3HO8K06m&#10;0+NJpD17djfW+c8CFAmLkloMH8lkuxvnMSSaDiYhmgPZVqtWyrgJShFLacmO4RszzoX2RXSXW/UV&#10;qnR+dpLnQ9goruASkX9DkzpgagjoKXA4yQIDqea48gcpgp3U96JG8rDKSYw4Ir9NxjWsEuk4pPJ+&#10;LhEwINcYf8RO1fwBO2XZ2wdXEVU/Oud/Syw5jx4xMmg/OqtWg30PQCLFfeRkP5CUqAks+W7dJWGd&#10;DyJaQ3VAtVlIbegMX7X44jfM+Ttmse9QJThL8LYB+5OSPfZlSd2PLbOCEvlFo/Aviuk0NHLcTE/O&#10;UEzEvrxZv7zRW7UElEWBU8jwuAz2Xg7L2oJ6whGyCFHximmOsUvKvR02S5/mBQ4hLhaLaIbNa5i/&#10;0Q+GB/BAXFDoY/fErOll7LEDbmHoYTZ7peZkGzw1LLYe6jZKPVCXeOopxcaPOu2HVJgsL/fR6nmU&#10;zn8BAAD//wMAUEsDBBQABgAIAAAAIQD1O8NM3wAAAAkBAAAPAAAAZHJzL2Rvd25yZXYueG1sTI8x&#10;T8MwFIR3JP6D9ZDYqN0oiUqIUyEQCyoDLQzZ3Pg1ibCfI9ttA78ed4LxdKe77+r1bA07oQ+jIwnL&#10;hQCG1Dk9Ui/hY/dytwIWoiKtjCOU8I0B1s31Va0q7c70jqdt7FkqoVApCUOMU8V56Aa0KizchJS8&#10;g/NWxSR9z7VX51RuDc+EKLlVI6WFQU34NGD3tT1aCdy/zm2bmR8xHTafm7fiOW+znZS3N/PjA7CI&#10;c/wLwwU/oUOTmPbuSDowI6G4zxN6lJDlwJK/EssS2P6iixJ4U/P/D5pfAAAA//8DAFBLAQItABQA&#10;BgAIAAAAIQC2gziS/gAAAOEBAAATAAAAAAAAAAAAAAAAAAAAAABbQ29udGVudF9UeXBlc10ueG1s&#10;UEsBAi0AFAAGAAgAAAAhADj9If/WAAAAlAEAAAsAAAAAAAAAAAAAAAAALwEAAF9yZWxzLy5yZWxz&#10;UEsBAi0AFAAGAAgAAAAhAEoQ69WVAgAAkgUAAA4AAAAAAAAAAAAAAAAALgIAAGRycy9lMm9Eb2Mu&#10;eG1sUEsBAi0AFAAGAAgAAAAhAPU7w0zfAAAACQEAAA8AAAAAAAAAAAAAAAAA7wQAAGRycy9kb3du&#10;cmV2LnhtbFBLBQYAAAAABAAEAPMAAAD7BQAAAAA=&#10;" fillcolor="#2f5496 [2404]" stroked="f" strokeweight="1pt">
                <v:textbox>
                  <w:txbxContent>
                    <w:p w14:paraId="25589E9F" w14:textId="77777777" w:rsidR="00971778" w:rsidRPr="00A06DDF" w:rsidRDefault="00971778" w:rsidP="00326599">
                      <w:pPr>
                        <w:jc w:val="center"/>
                        <w:rPr>
                          <w:b/>
                          <w:bCs/>
                          <w:sz w:val="20"/>
                          <w:szCs w:val="20"/>
                          <w:u w:val="single"/>
                        </w:rPr>
                      </w:pPr>
                      <w:r w:rsidRPr="00A06DDF">
                        <w:rPr>
                          <w:b/>
                          <w:bCs/>
                          <w:sz w:val="20"/>
                          <w:szCs w:val="20"/>
                          <w:u w:val="single"/>
                        </w:rPr>
                        <w:t>2017</w:t>
                      </w:r>
                    </w:p>
                    <w:p w14:paraId="53CA05BD" w14:textId="170A7888" w:rsidR="00971778" w:rsidRDefault="00971778" w:rsidP="00326599">
                      <w:pPr>
                        <w:jc w:val="center"/>
                      </w:pPr>
                      <w:r w:rsidRPr="00645426">
                        <w:rPr>
                          <w:sz w:val="20"/>
                          <w:szCs w:val="20"/>
                        </w:rPr>
                        <w:t xml:space="preserve">Responsabilidad de los Administradores de las Entidades sin </w:t>
                      </w:r>
                      <w:r>
                        <w:rPr>
                          <w:sz w:val="20"/>
                          <w:szCs w:val="20"/>
                        </w:rPr>
                        <w:t>Á</w:t>
                      </w:r>
                      <w:r w:rsidRPr="00645426">
                        <w:rPr>
                          <w:sz w:val="20"/>
                          <w:szCs w:val="20"/>
                        </w:rPr>
                        <w:t xml:space="preserve">nimo de </w:t>
                      </w:r>
                      <w:r>
                        <w:rPr>
                          <w:sz w:val="20"/>
                          <w:szCs w:val="20"/>
                        </w:rPr>
                        <w:t>L</w:t>
                      </w:r>
                      <w:r w:rsidRPr="00645426">
                        <w:rPr>
                          <w:sz w:val="20"/>
                          <w:szCs w:val="20"/>
                        </w:rPr>
                        <w:t xml:space="preserve">ucro y la participación en procesos de selección ante </w:t>
                      </w:r>
                      <w:r>
                        <w:rPr>
                          <w:sz w:val="20"/>
                          <w:szCs w:val="20"/>
                        </w:rPr>
                        <w:t>E</w:t>
                      </w:r>
                      <w:r w:rsidRPr="00645426">
                        <w:rPr>
                          <w:sz w:val="20"/>
                          <w:szCs w:val="20"/>
                        </w:rPr>
                        <w:t>ntidades</w:t>
                      </w:r>
                      <w:r>
                        <w:t xml:space="preserve"> </w:t>
                      </w:r>
                      <w:r>
                        <w:rPr>
                          <w:sz w:val="20"/>
                          <w:szCs w:val="20"/>
                        </w:rPr>
                        <w:t>Estatales</w:t>
                      </w:r>
                    </w:p>
                  </w:txbxContent>
                </v:textbox>
              </v:rect>
            </w:pict>
          </mc:Fallback>
        </mc:AlternateContent>
      </w:r>
      <w:r>
        <w:rPr>
          <w:noProof/>
        </w:rPr>
        <mc:AlternateContent>
          <mc:Choice Requires="wps">
            <w:drawing>
              <wp:anchor distT="0" distB="0" distL="114300" distR="114300" simplePos="0" relativeHeight="251688960" behindDoc="0" locked="0" layoutInCell="1" allowOverlap="1" wp14:anchorId="3EDC4DF3" wp14:editId="45F164FB">
                <wp:simplePos x="0" y="0"/>
                <wp:positionH relativeFrom="column">
                  <wp:posOffset>304800</wp:posOffset>
                </wp:positionH>
                <wp:positionV relativeFrom="paragraph">
                  <wp:posOffset>9525</wp:posOffset>
                </wp:positionV>
                <wp:extent cx="1313815" cy="1564640"/>
                <wp:effectExtent l="0" t="0" r="0" b="0"/>
                <wp:wrapNone/>
                <wp:docPr id="180" name="Rectangle 3"/>
                <wp:cNvGraphicFramePr/>
                <a:graphic xmlns:a="http://schemas.openxmlformats.org/drawingml/2006/main">
                  <a:graphicData uri="http://schemas.microsoft.com/office/word/2010/wordprocessingShape">
                    <wps:wsp>
                      <wps:cNvSpPr/>
                      <wps:spPr>
                        <a:xfrm>
                          <a:off x="0" y="0"/>
                          <a:ext cx="1313815" cy="156464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5E205D" w14:textId="77777777" w:rsidR="00971778" w:rsidRPr="00A06DDF" w:rsidRDefault="00971778" w:rsidP="00326599">
                            <w:pPr>
                              <w:jc w:val="center"/>
                              <w:rPr>
                                <w:b/>
                                <w:bCs/>
                                <w:u w:val="single"/>
                              </w:rPr>
                            </w:pPr>
                            <w:r w:rsidRPr="00A06DDF">
                              <w:rPr>
                                <w:b/>
                                <w:bCs/>
                                <w:u w:val="single"/>
                              </w:rPr>
                              <w:t>2016</w:t>
                            </w:r>
                          </w:p>
                          <w:p w14:paraId="090C729F" w14:textId="77777777" w:rsidR="00971778" w:rsidRDefault="00971778" w:rsidP="00326599">
                            <w:pPr>
                              <w:jc w:val="center"/>
                            </w:pPr>
                            <w:r>
                              <w:t xml:space="preserve">Taller de Dirección de las Entidades sin ánimo de lucro y su Impacto en la reforma tributaria </w:t>
                            </w:r>
                          </w:p>
                          <w:p w14:paraId="3D95E15A" w14:textId="77777777" w:rsidR="00971778" w:rsidRDefault="00971778" w:rsidP="00326599"/>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DC4DF3" id="Rectangle 3" o:spid="_x0000_s1048" style="position:absolute;left:0;text-align:left;margin-left:24pt;margin-top:.75pt;width:103.45pt;height:123.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G4xjQIAAG4FAAAOAAAAZHJzL2Uyb0RvYy54bWysVN9P2zAQfp+0/8Hy+0hTWgYVKapATJMQ&#10;Q8DEs+vYjSXH9s5um+6v39lOQmHTHqb1wfXlfn/+7i6vulaTnQCvrKloeTKhRBhua2U2Ff3+fPvp&#10;nBIfmKmZtkZU9CA8vVp+/HC5dwsxtY3VtQCCQYxf7F1FmxDcoig8b0TL/Il1wqBSWmhZQBE2RQ1s&#10;j9FbXUwnk7Nib6F2YLnwHr/eZCVdpvhSCh6+SelFILqiWFtIJ6RzHc9ieckWG2CuUbwvg/1DFS1T&#10;BpOOoW5YYGQL6rdQreJgvZXhhNu2sFIqLlIP2E05edfNU8OcSL0gON6NMPn/F5bf7x6AqBrf7hzx&#10;MazFR3pE2JjZaEFOI0B75xdo9+QeoJc8XmO3nYQ2/mMfpEugHkZQRRcIx4/laXl6Xs4p4agr52ez&#10;s1mCvXh1d+DDF2FbEi8VBUyfwGS7Ox8wJZoOJjGbt1rVt0rrJESmiGsNZMfwjRnnwoRUNnq9sdQm&#10;2hsbPXPQ+KWI3eV+0i0ctIh22jwKicBgB9NUTKLk+0RlVjWsFjn/fIK/CFrMPpSWpBQwRpaYf4zd&#10;Bxgsj5so+zC9fXQVidGj8+RvheUaRo+U2ZowOrfKWPhTAB3GzNl+AClDE1EK3brLpLkYCLK29QGZ&#10;BDaPmHf8VuFr3jEfHhjgTCG7cE+gtrHwk5I9zlxF/Y8tA0GJ/mqQ1BflDLlBQhJm889TFOBYsz7W&#10;mG17bfHJS9wwjqdrtA96uEqw7Quuh1XMiipmOOauKA8wCNch7wJcMFysVskMB9OxcGeeHI/BI3CR&#10;fc/dCwPXUzQgu+/tMJ9s8Y6p2TZ6GrvaBitVonGELuPUQ4pDnbjRL6C4NY7lZPW6Jpe/AAAA//8D&#10;AFBLAwQUAAYACAAAACEAdCKNwN4AAAAIAQAADwAAAGRycy9kb3ducmV2LnhtbEyPQU/DMAyF70j8&#10;h8hI3Fi6qR1b13QCJA6DXTrKPWu8ttA4pUm38u8xJ7jZfk/P38u2k+3EGQffOlIwn0UgkCpnWqoV&#10;lG/PdysQPmgyunOECr7Rwza/vsp0atyFCjwfQi04hHyqFTQh9KmUvmrQaj9zPRJrJzdYHXgdamkG&#10;feFw28lFFC2l1S3xh0b3+NRg9XkYrYLdsi4+zH5MXsvHsjDz+gt37y9K3d5MDxsQAafwZ4ZffEaH&#10;nJmObiTjRacgXnGVwPcEBMuLJF6DOPIQ369B5pn8XyD/AQAA//8DAFBLAQItABQABgAIAAAAIQC2&#10;gziS/gAAAOEBAAATAAAAAAAAAAAAAAAAAAAAAABbQ29udGVudF9UeXBlc10ueG1sUEsBAi0AFAAG&#10;AAgAAAAhADj9If/WAAAAlAEAAAsAAAAAAAAAAAAAAAAALwEAAF9yZWxzLy5yZWxzUEsBAi0AFAAG&#10;AAgAAAAhAAPAbjGNAgAAbgUAAA4AAAAAAAAAAAAAAAAALgIAAGRycy9lMm9Eb2MueG1sUEsBAi0A&#10;FAAGAAgAAAAhAHQijcDeAAAACAEAAA8AAAAAAAAAAAAAAAAA5wQAAGRycy9kb3ducmV2LnhtbFBL&#10;BQYAAAAABAAEAPMAAADyBQAAAAA=&#10;" fillcolor="#a5a5a5 [3206]" stroked="f" strokeweight="1pt">
                <v:textbox>
                  <w:txbxContent>
                    <w:p w14:paraId="6F5E205D" w14:textId="77777777" w:rsidR="00971778" w:rsidRPr="00A06DDF" w:rsidRDefault="00971778" w:rsidP="00326599">
                      <w:pPr>
                        <w:jc w:val="center"/>
                        <w:rPr>
                          <w:b/>
                          <w:bCs/>
                          <w:u w:val="single"/>
                        </w:rPr>
                      </w:pPr>
                      <w:r w:rsidRPr="00A06DDF">
                        <w:rPr>
                          <w:b/>
                          <w:bCs/>
                          <w:u w:val="single"/>
                        </w:rPr>
                        <w:t>2016</w:t>
                      </w:r>
                    </w:p>
                    <w:p w14:paraId="090C729F" w14:textId="77777777" w:rsidR="00971778" w:rsidRDefault="00971778" w:rsidP="00326599">
                      <w:pPr>
                        <w:jc w:val="center"/>
                      </w:pPr>
                      <w:r>
                        <w:t xml:space="preserve">Taller de Dirección de las Entidades sin ánimo de lucro y su Impacto en la reforma tributaria </w:t>
                      </w:r>
                    </w:p>
                    <w:p w14:paraId="3D95E15A" w14:textId="77777777" w:rsidR="00971778" w:rsidRDefault="00971778" w:rsidP="00326599"/>
                  </w:txbxContent>
                </v:textbox>
              </v:rect>
            </w:pict>
          </mc:Fallback>
        </mc:AlternateContent>
      </w:r>
    </w:p>
    <w:p w14:paraId="6F8C02DA" w14:textId="521ED978" w:rsidR="00816B69" w:rsidRDefault="00816B69" w:rsidP="00816B69">
      <w:pPr>
        <w:jc w:val="both"/>
        <w:rPr>
          <w:rFonts w:ascii="Arial Narrow" w:hAnsi="Arial Narrow"/>
          <w:lang w:val="es-ES"/>
        </w:rPr>
      </w:pPr>
    </w:p>
    <w:p w14:paraId="57130671" w14:textId="245FA100" w:rsidR="00645426" w:rsidRDefault="00645426" w:rsidP="00816B69">
      <w:pPr>
        <w:jc w:val="both"/>
        <w:rPr>
          <w:rFonts w:ascii="Arial Narrow" w:hAnsi="Arial Narrow"/>
          <w:lang w:val="es-ES"/>
        </w:rPr>
      </w:pPr>
    </w:p>
    <w:p w14:paraId="4755B4BD" w14:textId="6CC40A40" w:rsidR="00645426" w:rsidRDefault="00645426" w:rsidP="00816B69">
      <w:pPr>
        <w:jc w:val="both"/>
        <w:rPr>
          <w:rFonts w:ascii="Arial Narrow" w:hAnsi="Arial Narrow"/>
          <w:lang w:val="es-ES"/>
        </w:rPr>
      </w:pPr>
    </w:p>
    <w:p w14:paraId="68D29FF1" w14:textId="5727BC44" w:rsidR="00816B69" w:rsidRDefault="00816B69" w:rsidP="00326599">
      <w:pPr>
        <w:pBdr>
          <w:top w:val="nil"/>
          <w:left w:val="nil"/>
          <w:bottom w:val="nil"/>
          <w:right w:val="nil"/>
          <w:between w:val="nil"/>
        </w:pBdr>
        <w:spacing w:line="360" w:lineRule="auto"/>
        <w:jc w:val="both"/>
        <w:rPr>
          <w:rFonts w:ascii="Arial Narrow" w:hAnsi="Arial Narrow" w:cs="Calibri"/>
          <w:color w:val="000000"/>
          <w:sz w:val="22"/>
          <w:szCs w:val="22"/>
          <w:lang w:val="es-MX"/>
        </w:rPr>
      </w:pPr>
    </w:p>
    <w:p w14:paraId="6ADB026C" w14:textId="64C28776" w:rsidR="00326599" w:rsidRDefault="00326599" w:rsidP="00326599">
      <w:pPr>
        <w:pBdr>
          <w:top w:val="nil"/>
          <w:left w:val="nil"/>
          <w:bottom w:val="nil"/>
          <w:right w:val="nil"/>
          <w:between w:val="nil"/>
        </w:pBdr>
        <w:tabs>
          <w:tab w:val="left" w:pos="2392"/>
        </w:tabs>
        <w:spacing w:line="360" w:lineRule="auto"/>
        <w:jc w:val="both"/>
        <w:rPr>
          <w:rFonts w:ascii="Arial Narrow" w:hAnsi="Arial Narrow" w:cs="Calibri"/>
          <w:color w:val="000000"/>
          <w:sz w:val="22"/>
          <w:szCs w:val="22"/>
          <w:lang w:val="es-MX"/>
        </w:rPr>
      </w:pPr>
      <w:r>
        <w:rPr>
          <w:rFonts w:ascii="Arial Narrow" w:hAnsi="Arial Narrow" w:cs="Calibri"/>
          <w:color w:val="000000"/>
          <w:sz w:val="22"/>
          <w:szCs w:val="22"/>
          <w:lang w:val="es-MX"/>
        </w:rPr>
        <w:tab/>
        <w:t xml:space="preserve">  </w:t>
      </w:r>
    </w:p>
    <w:p w14:paraId="384DE272" w14:textId="1EF4F061" w:rsidR="008B2F03" w:rsidRDefault="008B2F03" w:rsidP="00326599">
      <w:pPr>
        <w:pBdr>
          <w:top w:val="nil"/>
          <w:left w:val="nil"/>
          <w:bottom w:val="nil"/>
          <w:right w:val="nil"/>
          <w:between w:val="nil"/>
        </w:pBdr>
        <w:spacing w:line="360" w:lineRule="auto"/>
        <w:jc w:val="both"/>
        <w:rPr>
          <w:rFonts w:ascii="Arial Narrow" w:hAnsi="Arial Narrow" w:cs="Calibri"/>
          <w:color w:val="000000"/>
          <w:sz w:val="22"/>
          <w:szCs w:val="22"/>
          <w:lang w:val="es-MX"/>
        </w:rPr>
      </w:pPr>
    </w:p>
    <w:p w14:paraId="35B67F39" w14:textId="77777777" w:rsidR="008B2F03" w:rsidRDefault="008B2F03" w:rsidP="00326599">
      <w:pPr>
        <w:pBdr>
          <w:top w:val="nil"/>
          <w:left w:val="nil"/>
          <w:bottom w:val="nil"/>
          <w:right w:val="nil"/>
          <w:between w:val="nil"/>
        </w:pBdr>
        <w:spacing w:line="360" w:lineRule="auto"/>
        <w:jc w:val="both"/>
        <w:rPr>
          <w:rFonts w:ascii="Arial Narrow" w:hAnsi="Arial Narrow" w:cs="Calibri"/>
          <w:color w:val="000000"/>
          <w:sz w:val="22"/>
          <w:szCs w:val="22"/>
          <w:lang w:val="es-MX"/>
        </w:rPr>
      </w:pPr>
    </w:p>
    <w:p w14:paraId="673396C9" w14:textId="2CDC3593" w:rsidR="00326599" w:rsidRDefault="00326599" w:rsidP="00326599">
      <w:pPr>
        <w:pBdr>
          <w:top w:val="nil"/>
          <w:left w:val="nil"/>
          <w:bottom w:val="nil"/>
          <w:right w:val="nil"/>
          <w:between w:val="nil"/>
        </w:pBdr>
        <w:spacing w:line="360" w:lineRule="auto"/>
        <w:jc w:val="both"/>
        <w:rPr>
          <w:rFonts w:ascii="Arial Narrow" w:hAnsi="Arial Narrow" w:cs="Calibri"/>
          <w:color w:val="000000"/>
          <w:sz w:val="22"/>
          <w:szCs w:val="22"/>
          <w:lang w:val="es-MX"/>
        </w:rPr>
      </w:pPr>
    </w:p>
    <w:p w14:paraId="64316C90" w14:textId="0D9DCB91" w:rsidR="00326599" w:rsidRDefault="00B74426" w:rsidP="00326599">
      <w:pPr>
        <w:pBdr>
          <w:top w:val="nil"/>
          <w:left w:val="nil"/>
          <w:bottom w:val="nil"/>
          <w:right w:val="nil"/>
          <w:between w:val="nil"/>
        </w:pBdr>
        <w:spacing w:line="360" w:lineRule="auto"/>
        <w:jc w:val="both"/>
        <w:rPr>
          <w:rFonts w:ascii="Arial Narrow" w:hAnsi="Arial Narrow" w:cs="Calibri"/>
          <w:color w:val="000000"/>
          <w:sz w:val="22"/>
          <w:szCs w:val="22"/>
          <w:lang w:val="es-MX"/>
        </w:rPr>
      </w:pPr>
      <w:r>
        <w:rPr>
          <w:noProof/>
        </w:rPr>
        <mc:AlternateContent>
          <mc:Choice Requires="wps">
            <w:drawing>
              <wp:anchor distT="0" distB="0" distL="114300" distR="114300" simplePos="0" relativeHeight="251699200" behindDoc="0" locked="0" layoutInCell="1" allowOverlap="1" wp14:anchorId="477BE21E" wp14:editId="085DB4EB">
                <wp:simplePos x="0" y="0"/>
                <wp:positionH relativeFrom="margin">
                  <wp:posOffset>853440</wp:posOffset>
                </wp:positionH>
                <wp:positionV relativeFrom="paragraph">
                  <wp:posOffset>-233045</wp:posOffset>
                </wp:positionV>
                <wp:extent cx="1428750" cy="1638300"/>
                <wp:effectExtent l="0" t="0" r="0" b="0"/>
                <wp:wrapNone/>
                <wp:docPr id="184" name="Rectangle 7"/>
                <wp:cNvGraphicFramePr/>
                <a:graphic xmlns:a="http://schemas.openxmlformats.org/drawingml/2006/main">
                  <a:graphicData uri="http://schemas.microsoft.com/office/word/2010/wordprocessingShape">
                    <wps:wsp>
                      <wps:cNvSpPr/>
                      <wps:spPr>
                        <a:xfrm>
                          <a:off x="0" y="0"/>
                          <a:ext cx="1428750" cy="163830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465ABF" w14:textId="77777777" w:rsidR="00971778" w:rsidRPr="00A06DDF" w:rsidRDefault="00971778" w:rsidP="00107468">
                            <w:pPr>
                              <w:jc w:val="center"/>
                              <w:rPr>
                                <w:rFonts w:ascii="Arial Narrow" w:hAnsi="Arial Narrow" w:cs="Calibri"/>
                                <w:b/>
                                <w:bCs/>
                                <w:color w:val="FFFFFF" w:themeColor="background1"/>
                                <w:sz w:val="22"/>
                                <w:szCs w:val="22"/>
                                <w:u w:val="single"/>
                                <w:lang w:val="es-MX"/>
                              </w:rPr>
                            </w:pPr>
                            <w:r w:rsidRPr="00A06DDF">
                              <w:rPr>
                                <w:rFonts w:ascii="Arial Narrow" w:hAnsi="Arial Narrow" w:cs="Calibri"/>
                                <w:b/>
                                <w:bCs/>
                                <w:color w:val="FFFFFF" w:themeColor="background1"/>
                                <w:sz w:val="22"/>
                                <w:szCs w:val="22"/>
                                <w:u w:val="single"/>
                                <w:lang w:val="es-MX"/>
                              </w:rPr>
                              <w:t>2018</w:t>
                            </w:r>
                          </w:p>
                          <w:p w14:paraId="511410B3" w14:textId="17D6BB4F" w:rsidR="00971778" w:rsidRPr="00107468" w:rsidRDefault="00971778" w:rsidP="00107468">
                            <w:pPr>
                              <w:jc w:val="center"/>
                              <w:rPr>
                                <w:color w:val="FFFFFF" w:themeColor="background1"/>
                              </w:rPr>
                            </w:pPr>
                            <w:r w:rsidRPr="00107468">
                              <w:rPr>
                                <w:rFonts w:ascii="Arial Narrow" w:hAnsi="Arial Narrow" w:cs="Calibri"/>
                                <w:color w:val="FFFFFF" w:themeColor="background1"/>
                                <w:sz w:val="22"/>
                                <w:szCs w:val="22"/>
                                <w:lang w:val="es-MX"/>
                              </w:rPr>
                              <w:t>¿C</w:t>
                            </w:r>
                            <w:r>
                              <w:rPr>
                                <w:rFonts w:ascii="Arial Narrow" w:hAnsi="Arial Narrow" w:cs="Calibri"/>
                                <w:color w:val="FFFFFF" w:themeColor="background1"/>
                                <w:sz w:val="22"/>
                                <w:szCs w:val="22"/>
                                <w:lang w:val="es-MX"/>
                              </w:rPr>
                              <w:t>ómo</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asegurar</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su</w:t>
                            </w:r>
                            <w:r w:rsidRPr="00107468">
                              <w:rPr>
                                <w:rFonts w:ascii="Arial Narrow" w:hAnsi="Arial Narrow" w:cs="Calibri"/>
                                <w:color w:val="FFFFFF" w:themeColor="background1"/>
                                <w:sz w:val="22"/>
                                <w:szCs w:val="22"/>
                                <w:lang w:val="es-MX"/>
                              </w:rPr>
                              <w:t xml:space="preserve"> E</w:t>
                            </w:r>
                            <w:r>
                              <w:rPr>
                                <w:rFonts w:ascii="Arial Narrow" w:hAnsi="Arial Narrow" w:cs="Calibri"/>
                                <w:color w:val="FFFFFF" w:themeColor="background1"/>
                                <w:sz w:val="22"/>
                                <w:szCs w:val="22"/>
                                <w:lang w:val="es-MX"/>
                              </w:rPr>
                              <w:t>stado</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tributario</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en</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el</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nuevo</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régimen</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fiscal</w:t>
                            </w:r>
                            <w:r w:rsidRPr="00107468">
                              <w:rPr>
                                <w:rFonts w:ascii="Arial Narrow" w:hAnsi="Arial Narrow" w:cs="Calibri"/>
                                <w:color w:val="FFFFFF" w:themeColor="background1"/>
                                <w:sz w:val="22"/>
                                <w:szCs w:val="22"/>
                                <w:lang w:val="es-MX"/>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BE21E" id="Rectangle 7" o:spid="_x0000_s1049" style="position:absolute;left:0;text-align:left;margin-left:67.2pt;margin-top:-18.35pt;width:112.5pt;height:129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P1ZlwIAAJIFAAAOAAAAZHJzL2Uyb0RvYy54bWysVE1v2zAMvQ/YfxB0Xx2naZsFdYogRYYB&#10;XVe0HXpWZDkWIImapCTOfv0oyXG/hh2GXWxRJB/JJ5KXV51WZCecl2AqWp6MKBGGQy3NpqI/Hlef&#10;ppT4wEzNFBhR0YPw9Gr+8cPl3s7EGFpQtXAEQYyf7W1F2xDsrCg8b4Vm/gSsMKhswGkWUHSbonZs&#10;j+haFePR6LzYg6utAy68x9vrrKTzhN80gofvTeNFIKqimFtIX5e+6/gt5pdstnHMtpL3abB/yEIz&#10;aTDoAHXNAiNbJ99BackdeGjCCQddQNNILlINWE05elPNQ8usSLUgOd4ONPn/B8tvd3eOyBrfbjqh&#10;xDCNj3SPtDGzUYJcRIL21s/Q7sHeuV7yeIzVdo3T8Y91kC6RehhIFV0gHC/LyXh6cYbcc9SV56fT&#10;01GivXh2t86HLwI0iYeKOgyfyGS7Gx8wJJoeTWI0D0rWK6lUEmKniKVyZMfwjRnnwoQyuaut/gZ1&#10;vscMhrCpuaJLQn6FpkzENBDRc+B4U0QGcs3pFA5KRDtl7kWD5GGV4xRxQH6fjG9ZLfJ1TOVIweCR&#10;ckmAEbnB+AN2rmawfI2ds+zto6tIXT84j/6WWHYePFJkMGFw1tKA+xOAQor7yNn+SFKmJrIUunWX&#10;Gmucao1Xa6gP2G0O8hh6y1cSX/yG+XDHHM4ddgnuEtS24H5Rsse5rKj/uWVOUKK+Gmz8z+VkEgc5&#10;CZOzC0Qn7qVm/VJjtnoJ2BYlbiHL0zHaB3U8Ng70E66QRYyKKmY4xq4oD+4oLEPeF7iEuFgskhkO&#10;r2XhxjxYHsEjcbFDH7sn5mzfxgEn4BaOM8xmb7o520ZPA4ttgEamVn/mqacUBz/1Rr+k4mZ5KSer&#10;51U6/w0AAP//AwBQSwMEFAAGAAgAAAAhANdDIHvhAAAACwEAAA8AAABkcnMvZG93bnJldi54bWxM&#10;jz1PwzAQhnck/oN1SGytUyctEOJUCMSCykALQzY3viYR/ohstw38eo4Jxvfu0XvPVevJGnbCEAfv&#10;JCzmGTB0rdeD6yS8755nt8BiUk4r4x1K+MII6/ryolKl9mf3hqdt6hiVuFgqCX1KY8l5bHu0Ks79&#10;iI52Bx+sShRDx3VQZyq3hossW3GrBkcXejXiY4/t5/ZoJfDwMjWNMN/ZeNh8bF6XT0UjdlJeX00P&#10;98ASTukPhl99UoeanPb+6HRkhnJeFIRKmOWrG2BE5Ms7muwlCLHIgdcV//9D/QMAAP//AwBQSwEC&#10;LQAUAAYACAAAACEAtoM4kv4AAADhAQAAEwAAAAAAAAAAAAAAAAAAAAAAW0NvbnRlbnRfVHlwZXNd&#10;LnhtbFBLAQItABQABgAIAAAAIQA4/SH/1gAAAJQBAAALAAAAAAAAAAAAAAAAAC8BAABfcmVscy8u&#10;cmVsc1BLAQItABQABgAIAAAAIQB2rP1ZlwIAAJIFAAAOAAAAAAAAAAAAAAAAAC4CAABkcnMvZTJv&#10;RG9jLnhtbFBLAQItABQABgAIAAAAIQDXQyB74QAAAAsBAAAPAAAAAAAAAAAAAAAAAPEEAABkcnMv&#10;ZG93bnJldi54bWxQSwUGAAAAAAQABADzAAAA/wUAAAAA&#10;" fillcolor="#2f5496 [2404]" stroked="f" strokeweight="1pt">
                <v:textbox>
                  <w:txbxContent>
                    <w:p w14:paraId="27465ABF" w14:textId="77777777" w:rsidR="00971778" w:rsidRPr="00A06DDF" w:rsidRDefault="00971778" w:rsidP="00107468">
                      <w:pPr>
                        <w:jc w:val="center"/>
                        <w:rPr>
                          <w:rFonts w:ascii="Arial Narrow" w:hAnsi="Arial Narrow" w:cs="Calibri"/>
                          <w:b/>
                          <w:bCs/>
                          <w:color w:val="FFFFFF" w:themeColor="background1"/>
                          <w:sz w:val="22"/>
                          <w:szCs w:val="22"/>
                          <w:u w:val="single"/>
                          <w:lang w:val="es-MX"/>
                        </w:rPr>
                      </w:pPr>
                      <w:r w:rsidRPr="00A06DDF">
                        <w:rPr>
                          <w:rFonts w:ascii="Arial Narrow" w:hAnsi="Arial Narrow" w:cs="Calibri"/>
                          <w:b/>
                          <w:bCs/>
                          <w:color w:val="FFFFFF" w:themeColor="background1"/>
                          <w:sz w:val="22"/>
                          <w:szCs w:val="22"/>
                          <w:u w:val="single"/>
                          <w:lang w:val="es-MX"/>
                        </w:rPr>
                        <w:t>2018</w:t>
                      </w:r>
                    </w:p>
                    <w:p w14:paraId="511410B3" w14:textId="17D6BB4F" w:rsidR="00971778" w:rsidRPr="00107468" w:rsidRDefault="00971778" w:rsidP="00107468">
                      <w:pPr>
                        <w:jc w:val="center"/>
                        <w:rPr>
                          <w:color w:val="FFFFFF" w:themeColor="background1"/>
                        </w:rPr>
                      </w:pPr>
                      <w:r w:rsidRPr="00107468">
                        <w:rPr>
                          <w:rFonts w:ascii="Arial Narrow" w:hAnsi="Arial Narrow" w:cs="Calibri"/>
                          <w:color w:val="FFFFFF" w:themeColor="background1"/>
                          <w:sz w:val="22"/>
                          <w:szCs w:val="22"/>
                          <w:lang w:val="es-MX"/>
                        </w:rPr>
                        <w:t>¿C</w:t>
                      </w:r>
                      <w:r>
                        <w:rPr>
                          <w:rFonts w:ascii="Arial Narrow" w:hAnsi="Arial Narrow" w:cs="Calibri"/>
                          <w:color w:val="FFFFFF" w:themeColor="background1"/>
                          <w:sz w:val="22"/>
                          <w:szCs w:val="22"/>
                          <w:lang w:val="es-MX"/>
                        </w:rPr>
                        <w:t>ómo</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asegurar</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su</w:t>
                      </w:r>
                      <w:r w:rsidRPr="00107468">
                        <w:rPr>
                          <w:rFonts w:ascii="Arial Narrow" w:hAnsi="Arial Narrow" w:cs="Calibri"/>
                          <w:color w:val="FFFFFF" w:themeColor="background1"/>
                          <w:sz w:val="22"/>
                          <w:szCs w:val="22"/>
                          <w:lang w:val="es-MX"/>
                        </w:rPr>
                        <w:t xml:space="preserve"> E</w:t>
                      </w:r>
                      <w:r>
                        <w:rPr>
                          <w:rFonts w:ascii="Arial Narrow" w:hAnsi="Arial Narrow" w:cs="Calibri"/>
                          <w:color w:val="FFFFFF" w:themeColor="background1"/>
                          <w:sz w:val="22"/>
                          <w:szCs w:val="22"/>
                          <w:lang w:val="es-MX"/>
                        </w:rPr>
                        <w:t>stado</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tributario</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en</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el</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nuevo</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régimen</w:t>
                      </w:r>
                      <w:r w:rsidRPr="00107468">
                        <w:rPr>
                          <w:rFonts w:ascii="Arial Narrow" w:hAnsi="Arial Narrow" w:cs="Calibri"/>
                          <w:color w:val="FFFFFF" w:themeColor="background1"/>
                          <w:sz w:val="22"/>
                          <w:szCs w:val="22"/>
                          <w:lang w:val="es-MX"/>
                        </w:rPr>
                        <w:t xml:space="preserve"> </w:t>
                      </w:r>
                      <w:r>
                        <w:rPr>
                          <w:rFonts w:ascii="Arial Narrow" w:hAnsi="Arial Narrow" w:cs="Calibri"/>
                          <w:color w:val="FFFFFF" w:themeColor="background1"/>
                          <w:sz w:val="22"/>
                          <w:szCs w:val="22"/>
                          <w:lang w:val="es-MX"/>
                        </w:rPr>
                        <w:t>fiscal</w:t>
                      </w:r>
                      <w:r w:rsidRPr="00107468">
                        <w:rPr>
                          <w:rFonts w:ascii="Arial Narrow" w:hAnsi="Arial Narrow" w:cs="Calibri"/>
                          <w:color w:val="FFFFFF" w:themeColor="background1"/>
                          <w:sz w:val="22"/>
                          <w:szCs w:val="22"/>
                          <w:lang w:val="es-MX"/>
                        </w:rPr>
                        <w:t>?</w:t>
                      </w:r>
                    </w:p>
                  </w:txbxContent>
                </v:textbox>
                <w10:wrap anchorx="margin"/>
              </v:rect>
            </w:pict>
          </mc:Fallback>
        </mc:AlternateContent>
      </w:r>
      <w:r>
        <w:rPr>
          <w:rFonts w:ascii="Arial Narrow" w:hAnsi="Arial Narrow"/>
          <w:noProof/>
          <w:lang w:val="es-ES"/>
        </w:rPr>
        <mc:AlternateContent>
          <mc:Choice Requires="wps">
            <w:drawing>
              <wp:anchor distT="0" distB="0" distL="114300" distR="114300" simplePos="0" relativeHeight="251701248" behindDoc="0" locked="0" layoutInCell="1" allowOverlap="1" wp14:anchorId="7CCA12A0" wp14:editId="5E5D3831">
                <wp:simplePos x="0" y="0"/>
                <wp:positionH relativeFrom="column">
                  <wp:posOffset>2787015</wp:posOffset>
                </wp:positionH>
                <wp:positionV relativeFrom="paragraph">
                  <wp:posOffset>-233045</wp:posOffset>
                </wp:positionV>
                <wp:extent cx="1409700" cy="1619250"/>
                <wp:effectExtent l="0" t="0" r="0" b="0"/>
                <wp:wrapNone/>
                <wp:docPr id="181" name="Rectangle 4"/>
                <wp:cNvGraphicFramePr/>
                <a:graphic xmlns:a="http://schemas.openxmlformats.org/drawingml/2006/main">
                  <a:graphicData uri="http://schemas.microsoft.com/office/word/2010/wordprocessingShape">
                    <wps:wsp>
                      <wps:cNvSpPr/>
                      <wps:spPr>
                        <a:xfrm>
                          <a:off x="0" y="0"/>
                          <a:ext cx="1409700" cy="161925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262D2" w14:textId="11D5A114" w:rsidR="00971778" w:rsidRPr="00A06DDF" w:rsidRDefault="00971778" w:rsidP="00107468">
                            <w:pPr>
                              <w:jc w:val="center"/>
                              <w:rPr>
                                <w:rFonts w:ascii="Arial Narrow" w:hAnsi="Arial Narrow" w:cs="Calibri"/>
                                <w:b/>
                                <w:bCs/>
                                <w:color w:val="FFFFFF" w:themeColor="background1"/>
                                <w:sz w:val="22"/>
                                <w:szCs w:val="22"/>
                                <w:u w:val="single"/>
                                <w:lang w:val="es-MX"/>
                              </w:rPr>
                            </w:pPr>
                            <w:r w:rsidRPr="00A06DDF">
                              <w:rPr>
                                <w:rFonts w:ascii="Arial Narrow" w:hAnsi="Arial Narrow" w:cs="Calibri"/>
                                <w:b/>
                                <w:bCs/>
                                <w:color w:val="FFFFFF" w:themeColor="background1"/>
                                <w:sz w:val="22"/>
                                <w:szCs w:val="22"/>
                                <w:u w:val="single"/>
                                <w:lang w:val="es-MX"/>
                              </w:rPr>
                              <w:t>2018</w:t>
                            </w:r>
                          </w:p>
                          <w:p w14:paraId="66D4A445" w14:textId="23DC7A73" w:rsidR="00971778" w:rsidRPr="00107468" w:rsidRDefault="00971778" w:rsidP="00107468">
                            <w:pPr>
                              <w:jc w:val="center"/>
                              <w:rPr>
                                <w:color w:val="FFFFFF" w:themeColor="background1"/>
                              </w:rPr>
                            </w:pPr>
                            <w:r w:rsidRPr="00107468">
                              <w:rPr>
                                <w:rFonts w:ascii="Arial Narrow" w:hAnsi="Arial Narrow" w:cs="Calibri"/>
                                <w:color w:val="FFFFFF" w:themeColor="background1"/>
                                <w:sz w:val="22"/>
                                <w:szCs w:val="22"/>
                                <w:lang w:val="es-MX"/>
                              </w:rPr>
                              <w:t>La Sostenibilidad De Las Entidades Sin Ánimo De Lucro</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A12A0" id="Rectangle 4" o:spid="_x0000_s1050" style="position:absolute;left:0;text-align:left;margin-left:219.45pt;margin-top:-18.35pt;width:111pt;height:12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d/tkwIAAJIFAAAOAAAAZHJzL2Uyb0RvYy54bWysVE1v2zAMvQ/YfxB0X20H6VdQpwhadBjQ&#10;dUHboWdFlmIDkqhJSuLs14+SHLdrux2GXWxRJB/JJ5IXl71WZCuc78DUtDoqKRGGQ9OZdU2/P958&#10;OqPEB2YapsCImu6Fp5fzjx8udnYmJtCCaoQjCGL8bGdr2oZgZ0XheSs080dghUGlBKdZQNGti8ax&#10;HaJrVUzK8qTYgWusAy68x9vrrKTzhC+l4OGblF4EomqKuYX0dem7it9ifsFma8ds2/EhDfYPWWjW&#10;GQw6Ql2zwMjGdW+gdMcdeJDhiIMuQMqOi1QDVlOVr6p5aJkVqRYkx9uRJv//YPnddulI1+DbnVWU&#10;GKbxke6RNmbWSpBpJGhn/QztHuzSDZLHY6y2l07HP9ZB+kTqfiRV9IFwvKym5flpidxz1FUn1fnk&#10;ONFePLtb58NnAZrEQ00dhk9ksu2tDxgSTQ8mMZoH1TU3nVJJiJ0irpQjW4ZvzDgXJlTJXW30V2jy&#10;/elxiTlkrNRc0SUh/4amTMQ0ENGzcbwpIgO55nQKeyWinTL3QiJ5WOUkRRyR3ybjW9aIfB1TeT+X&#10;BBiRJcYfsXM1f8DOWQ720VWkrh+dy78llp1HjxQZTBiddWfAvQegkOIhcrY/kJSpiSyFftWnxpok&#10;03i1gmaP3eYgj6G3/KbDF79lPiyZw7nDLsFdgtoW3E9KdjiXNfU/NswJStQXg41/Xk2ncZCTMD0+&#10;naDgXmpWLzVmo68A2wJbG6OlY7QP6nCUDvQTrpBFjIoqZjjGrikP7iBchbwvcAlxsVgkMxxey8Kt&#10;ebA8gkfiYoc+9k/M2aGNA07AHRxmmM1edXO2jZ4GFpsAskut/szTQCkOfurTYUnFzfJSTlbPq3T+&#10;CwAA//8DAFBLAwQUAAYACAAAACEALXlpAeIAAAALAQAADwAAAGRycy9kb3ducmV2LnhtbEyPy07D&#10;MBBF90j8gzVI7Fq7SQkhZFIhEBtUFvSxyM6N3STCjyh228DXM6xgOTNHd84tV5M17KzH0HuHsJgL&#10;YNo1XvWuRdhtX2c5sBClU9J4pxG+dIBVdX1VykL5i/vQ501sGYW4UEiELsah4Dw0nbYyzP2gHd2O&#10;frQy0ji2XI3yQuHW8ESIjFvZO/rQyUE/d7r53JwsAh/fprpOzLcYjuv9+v3uZVknW8Tbm+npEVjU&#10;U/yD4Vef1KEip4M/ORWYQVim+QOhCLM0uwdGRJYJ2hwQkkWeAq9K/r9D9QMAAP//AwBQSwECLQAU&#10;AAYACAAAACEAtoM4kv4AAADhAQAAEwAAAAAAAAAAAAAAAAAAAAAAW0NvbnRlbnRfVHlwZXNdLnht&#10;bFBLAQItABQABgAIAAAAIQA4/SH/1gAAAJQBAAALAAAAAAAAAAAAAAAAAC8BAABfcmVscy8ucmVs&#10;c1BLAQItABQABgAIAAAAIQBgYd/tkwIAAJIFAAAOAAAAAAAAAAAAAAAAAC4CAABkcnMvZTJvRG9j&#10;LnhtbFBLAQItABQABgAIAAAAIQAteWkB4gAAAAsBAAAPAAAAAAAAAAAAAAAAAO0EAABkcnMvZG93&#10;bnJldi54bWxQSwUGAAAAAAQABADzAAAA/AUAAAAA&#10;" fillcolor="#2f5496 [2404]" stroked="f" strokeweight="1pt">
                <v:textbox>
                  <w:txbxContent>
                    <w:p w14:paraId="5C5262D2" w14:textId="11D5A114" w:rsidR="00971778" w:rsidRPr="00A06DDF" w:rsidRDefault="00971778" w:rsidP="00107468">
                      <w:pPr>
                        <w:jc w:val="center"/>
                        <w:rPr>
                          <w:rFonts w:ascii="Arial Narrow" w:hAnsi="Arial Narrow" w:cs="Calibri"/>
                          <w:b/>
                          <w:bCs/>
                          <w:color w:val="FFFFFF" w:themeColor="background1"/>
                          <w:sz w:val="22"/>
                          <w:szCs w:val="22"/>
                          <w:u w:val="single"/>
                          <w:lang w:val="es-MX"/>
                        </w:rPr>
                      </w:pPr>
                      <w:r w:rsidRPr="00A06DDF">
                        <w:rPr>
                          <w:rFonts w:ascii="Arial Narrow" w:hAnsi="Arial Narrow" w:cs="Calibri"/>
                          <w:b/>
                          <w:bCs/>
                          <w:color w:val="FFFFFF" w:themeColor="background1"/>
                          <w:sz w:val="22"/>
                          <w:szCs w:val="22"/>
                          <w:u w:val="single"/>
                          <w:lang w:val="es-MX"/>
                        </w:rPr>
                        <w:t>2018</w:t>
                      </w:r>
                    </w:p>
                    <w:p w14:paraId="66D4A445" w14:textId="23DC7A73" w:rsidR="00971778" w:rsidRPr="00107468" w:rsidRDefault="00971778" w:rsidP="00107468">
                      <w:pPr>
                        <w:jc w:val="center"/>
                        <w:rPr>
                          <w:color w:val="FFFFFF" w:themeColor="background1"/>
                        </w:rPr>
                      </w:pPr>
                      <w:r w:rsidRPr="00107468">
                        <w:rPr>
                          <w:rFonts w:ascii="Arial Narrow" w:hAnsi="Arial Narrow" w:cs="Calibri"/>
                          <w:color w:val="FFFFFF" w:themeColor="background1"/>
                          <w:sz w:val="22"/>
                          <w:szCs w:val="22"/>
                          <w:lang w:val="es-MX"/>
                        </w:rPr>
                        <w:t>La Sostenibilidad De Las Entidades Sin Ánimo De Lucro</w:t>
                      </w:r>
                    </w:p>
                  </w:txbxContent>
                </v:textbox>
              </v:rect>
            </w:pict>
          </mc:Fallback>
        </mc:AlternateContent>
      </w:r>
    </w:p>
    <w:p w14:paraId="30177EA0" w14:textId="4B744D7C" w:rsidR="00326599" w:rsidRPr="00326599" w:rsidRDefault="00326599" w:rsidP="00326599">
      <w:pPr>
        <w:pBdr>
          <w:top w:val="nil"/>
          <w:left w:val="nil"/>
          <w:bottom w:val="nil"/>
          <w:right w:val="nil"/>
          <w:between w:val="nil"/>
        </w:pBdr>
        <w:spacing w:line="360" w:lineRule="auto"/>
        <w:jc w:val="both"/>
        <w:rPr>
          <w:rFonts w:ascii="Arial Narrow" w:hAnsi="Arial Narrow" w:cs="Calibri"/>
          <w:color w:val="000000"/>
          <w:sz w:val="22"/>
          <w:szCs w:val="22"/>
          <w:lang w:val="es-MX"/>
        </w:rPr>
      </w:pPr>
    </w:p>
    <w:p w14:paraId="0D5509A7" w14:textId="5413DA17" w:rsidR="00326599" w:rsidRDefault="00326599" w:rsidP="00816B69">
      <w:pPr>
        <w:pBdr>
          <w:top w:val="nil"/>
          <w:left w:val="nil"/>
          <w:bottom w:val="nil"/>
          <w:right w:val="nil"/>
          <w:between w:val="nil"/>
        </w:pBdr>
        <w:spacing w:line="360" w:lineRule="auto"/>
        <w:jc w:val="both"/>
        <w:rPr>
          <w:rFonts w:ascii="Arial" w:hAnsi="Arial" w:cs="Arial"/>
          <w:highlight w:val="yellow"/>
          <w:shd w:val="clear" w:color="auto" w:fill="FFFFFF"/>
        </w:rPr>
      </w:pPr>
    </w:p>
    <w:p w14:paraId="0705A90A" w14:textId="0E09FB38" w:rsidR="00326599" w:rsidRDefault="00326599" w:rsidP="00816B69">
      <w:pPr>
        <w:pBdr>
          <w:top w:val="nil"/>
          <w:left w:val="nil"/>
          <w:bottom w:val="nil"/>
          <w:right w:val="nil"/>
          <w:between w:val="nil"/>
        </w:pBdr>
        <w:spacing w:line="360" w:lineRule="auto"/>
        <w:jc w:val="both"/>
        <w:rPr>
          <w:rFonts w:ascii="Arial" w:hAnsi="Arial" w:cs="Arial"/>
          <w:highlight w:val="yellow"/>
          <w:shd w:val="clear" w:color="auto" w:fill="FFFFFF"/>
        </w:rPr>
      </w:pPr>
    </w:p>
    <w:p w14:paraId="7C79BE18" w14:textId="2EB2BB6C" w:rsidR="00326599" w:rsidRDefault="00326599" w:rsidP="00816B69">
      <w:pPr>
        <w:spacing w:line="360" w:lineRule="auto"/>
        <w:jc w:val="both"/>
        <w:rPr>
          <w:rFonts w:ascii="Arial Narrow" w:hAnsi="Arial Narrow" w:cs="Calibri"/>
          <w:color w:val="000000"/>
          <w:sz w:val="22"/>
          <w:szCs w:val="22"/>
          <w:lang w:val="es-MX"/>
        </w:rPr>
      </w:pPr>
    </w:p>
    <w:p w14:paraId="4387EA47" w14:textId="7ECA3919" w:rsidR="00107468" w:rsidRDefault="00107468" w:rsidP="00816B69">
      <w:pPr>
        <w:spacing w:line="360" w:lineRule="auto"/>
        <w:jc w:val="both"/>
        <w:rPr>
          <w:rFonts w:ascii="Arial Narrow" w:hAnsi="Arial Narrow" w:cs="Calibri"/>
          <w:color w:val="000000"/>
          <w:sz w:val="22"/>
          <w:szCs w:val="22"/>
          <w:lang w:val="es-MX"/>
        </w:rPr>
      </w:pPr>
    </w:p>
    <w:p w14:paraId="6052D6F0" w14:textId="36476C66" w:rsidR="00107468" w:rsidRDefault="004913D6" w:rsidP="00816B69">
      <w:pPr>
        <w:spacing w:line="360" w:lineRule="auto"/>
        <w:jc w:val="both"/>
        <w:rPr>
          <w:rFonts w:ascii="Arial Narrow" w:hAnsi="Arial Narrow" w:cs="Calibri"/>
          <w:color w:val="000000"/>
          <w:sz w:val="22"/>
          <w:szCs w:val="22"/>
          <w:lang w:val="es-MX"/>
        </w:rPr>
      </w:pPr>
      <w:r>
        <w:rPr>
          <w:noProof/>
        </w:rPr>
        <mc:AlternateContent>
          <mc:Choice Requires="wps">
            <w:drawing>
              <wp:anchor distT="0" distB="0" distL="114300" distR="114300" simplePos="0" relativeHeight="251684864" behindDoc="0" locked="0" layoutInCell="1" allowOverlap="1" wp14:anchorId="124AC7D8" wp14:editId="2E9DB6C8">
                <wp:simplePos x="0" y="0"/>
                <wp:positionH relativeFrom="margin">
                  <wp:posOffset>2045202</wp:posOffset>
                </wp:positionH>
                <wp:positionV relativeFrom="paragraph">
                  <wp:posOffset>25125</wp:posOffset>
                </wp:positionV>
                <wp:extent cx="1651000" cy="1705932"/>
                <wp:effectExtent l="0" t="0" r="6350" b="8890"/>
                <wp:wrapNone/>
                <wp:docPr id="194" name="Rectangle 7"/>
                <wp:cNvGraphicFramePr/>
                <a:graphic xmlns:a="http://schemas.openxmlformats.org/drawingml/2006/main">
                  <a:graphicData uri="http://schemas.microsoft.com/office/word/2010/wordprocessingShape">
                    <wps:wsp>
                      <wps:cNvSpPr/>
                      <wps:spPr>
                        <a:xfrm>
                          <a:off x="0" y="0"/>
                          <a:ext cx="1651000" cy="1705932"/>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BE82B0" w14:textId="63D21AA5" w:rsidR="00971778" w:rsidRPr="00A06DDF" w:rsidRDefault="00971778" w:rsidP="00326599">
                            <w:pPr>
                              <w:jc w:val="center"/>
                              <w:rPr>
                                <w:b/>
                                <w:bCs/>
                                <w:sz w:val="22"/>
                                <w:szCs w:val="22"/>
                                <w:u w:val="single"/>
                              </w:rPr>
                            </w:pPr>
                            <w:r w:rsidRPr="00A06DDF">
                              <w:rPr>
                                <w:b/>
                                <w:bCs/>
                                <w:sz w:val="22"/>
                                <w:szCs w:val="22"/>
                                <w:u w:val="single"/>
                              </w:rPr>
                              <w:t>2019</w:t>
                            </w:r>
                          </w:p>
                          <w:p w14:paraId="0E550F00" w14:textId="7B4B3CE6" w:rsidR="00971778" w:rsidRPr="00B74426" w:rsidRDefault="00971778" w:rsidP="00326599">
                            <w:pPr>
                              <w:jc w:val="center"/>
                              <w:rPr>
                                <w:sz w:val="18"/>
                                <w:szCs w:val="18"/>
                              </w:rPr>
                            </w:pPr>
                            <w:r w:rsidRPr="00B74426">
                              <w:rPr>
                                <w:sz w:val="18"/>
                                <w:szCs w:val="18"/>
                              </w:rPr>
                              <w:t>4to. Seminario Internacional de Inspección, Vigilancia y Control a Entidades sin Ánimo de Lucro: Una Visión Objetiva de las Organizaciones de la Sociedad Civil Una Visión Objetiva de las Organizaciones de la Sociedad Civil</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AC7D8" id="_x0000_s1051" style="position:absolute;left:0;text-align:left;margin-left:161.05pt;margin-top:2pt;width:130pt;height:134.3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vclwIAAI4FAAAOAAAAZHJzL2Uyb0RvYy54bWysVEtv2zAMvg/YfxB0X/1Y0q5BnCJI0WFA&#10;1xZth54VWY4N6DVJSZz9+pGS4z5W7DDsYosi+ZH8RHJ+0StJdsL5zuiKFic5JUJzU3d6U9Efj1ef&#10;vlDiA9M1k0aLih6EpxeLjx/mezsTpWmNrIUjAKL9bG8r2oZgZ1nmeSsU8yfGCg3KxjjFAohuk9WO&#10;7QFdyazM89Nsb1xtneHCe7i9TEq6iPhNI3i4bRovApEVhdxC/Lr4XeM3W8zZbOOYbTs+pMH+IQvF&#10;Og1BR6hLFhjZuu4PKNVxZ7xpwgk3KjNN03ERa4BqivxNNQ8tsyLWAuR4O9Lk/x8sv9ndOdLV8Hbn&#10;E0o0U/BI90Ab0xspyBkStLd+BnYP9s4NkocjVts3TuEf6iB9JPUwkir6QDhcFqfTIs+Bew664iyf&#10;nn8uETV7drfOh6/CKIKHijoIH8lku2sfkunRBKN5I7v6qpMyCtgpYiUd2TF44/WmjK5yq76bOt2V&#10;U4yfcGJjoXlM4BWS1IinDSInY7zJsPpUbzyFgxRoJ/W9aIA4qDBFHJFTUMa50KGIyfiW1SJdYyrv&#10;5xIBEbmB+CP2APC6yCN2ynKwR1cRO350zlP0vzmPHjGy0WF0Vp027j0ACVUNkZP9kaREDbIU+nUf&#10;m6qMT41Xa1MfoNOcSSPoLb/q4LWvmQ93zMHMQYfAHgFta9wvSvYwkxX1P7fMCUrkNw1Nf15MJjjE&#10;UZhMz0oQ3EvN+qVGb9XKQEsUsIEsj0e0D/J4bJxRT7A+lhgVVExziF1RHtxRWIW0K2ABcbFcRjMY&#10;XMvCtX6wHMGROOzOx/6JOTu0cIDuvzHH+WWzN52cbNFTm+U2mKaLbf7M00ApDH3s02FB4VZ5KUer&#10;5zW6+A0AAP//AwBQSwMEFAAGAAgAAAAhAFRKZdTfAAAACQEAAA8AAABkcnMvZG93bnJldi54bWxM&#10;j8tOwzAURPdI/IN1kdhE1Kl5tApxqqgIdqjqY9GlG988IL6ObLcJf4+7guVoRjNn8tVkenZB5ztL&#10;EuazFBhSZXVHjYTD/v1hCcwHRVr1llDCD3pYFbc3ucq0HWmLl11oWCwhnykJbQhDxrmvWjTKz+yA&#10;FL3aOqNClK7h2qkxlpueizR94UZ1FBdaNeC6xep7dzYS6o8vbup1+elKSjZv+zoZt8dEyvu7qXwF&#10;FnAKf2G44kd0KCLTyZ5Je9ZLeBRiHqMSnuKl6D8vr/okQSzEAniR8/8Pil8AAAD//wMAUEsBAi0A&#10;FAAGAAgAAAAhALaDOJL+AAAA4QEAABMAAAAAAAAAAAAAAAAAAAAAAFtDb250ZW50X1R5cGVzXS54&#10;bWxQSwECLQAUAAYACAAAACEAOP0h/9YAAACUAQAACwAAAAAAAAAAAAAAAAAvAQAAX3JlbHMvLnJl&#10;bHNQSwECLQAUAAYACAAAACEA23Fr3JcCAACOBQAADgAAAAAAAAAAAAAAAAAuAgAAZHJzL2Uyb0Rv&#10;Yy54bWxQSwECLQAUAAYACAAAACEAVEpl1N8AAAAJAQAADwAAAAAAAAAAAAAAAADxBAAAZHJzL2Rv&#10;d25yZXYueG1sUEsFBgAAAAAEAAQA8wAAAP0FAAAAAA==&#10;" fillcolor="#393737 [814]" stroked="f" strokeweight="1pt">
                <v:textbox>
                  <w:txbxContent>
                    <w:p w14:paraId="4FBE82B0" w14:textId="63D21AA5" w:rsidR="00971778" w:rsidRPr="00A06DDF" w:rsidRDefault="00971778" w:rsidP="00326599">
                      <w:pPr>
                        <w:jc w:val="center"/>
                        <w:rPr>
                          <w:b/>
                          <w:bCs/>
                          <w:sz w:val="22"/>
                          <w:szCs w:val="22"/>
                          <w:u w:val="single"/>
                        </w:rPr>
                      </w:pPr>
                      <w:r w:rsidRPr="00A06DDF">
                        <w:rPr>
                          <w:b/>
                          <w:bCs/>
                          <w:sz w:val="22"/>
                          <w:szCs w:val="22"/>
                          <w:u w:val="single"/>
                        </w:rPr>
                        <w:t>2019</w:t>
                      </w:r>
                    </w:p>
                    <w:p w14:paraId="0E550F00" w14:textId="7B4B3CE6" w:rsidR="00971778" w:rsidRPr="00B74426" w:rsidRDefault="00971778" w:rsidP="00326599">
                      <w:pPr>
                        <w:jc w:val="center"/>
                        <w:rPr>
                          <w:sz w:val="18"/>
                          <w:szCs w:val="18"/>
                        </w:rPr>
                      </w:pPr>
                      <w:r w:rsidRPr="00B74426">
                        <w:rPr>
                          <w:sz w:val="18"/>
                          <w:szCs w:val="18"/>
                        </w:rPr>
                        <w:t>4to. Seminario Internacional de Inspección, Vigilancia y Control a Entidades sin Ánimo de Lucro: Una Visión Objetiva de las Organizaciones de la Sociedad Civil Una Visión Objetiva de las Organizaciones de la Sociedad Civil</w:t>
                      </w:r>
                    </w:p>
                  </w:txbxContent>
                </v:textbox>
                <w10:wrap anchorx="margin"/>
              </v:rect>
            </w:pict>
          </mc:Fallback>
        </mc:AlternateContent>
      </w:r>
      <w:r>
        <w:rPr>
          <w:noProof/>
        </w:rPr>
        <mc:AlternateContent>
          <mc:Choice Requires="wps">
            <w:drawing>
              <wp:anchor distT="0" distB="0" distL="114300" distR="114300" simplePos="0" relativeHeight="251686912" behindDoc="0" locked="0" layoutInCell="1" allowOverlap="1" wp14:anchorId="61B043C5" wp14:editId="5110835A">
                <wp:simplePos x="0" y="0"/>
                <wp:positionH relativeFrom="margin">
                  <wp:posOffset>3887650</wp:posOffset>
                </wp:positionH>
                <wp:positionV relativeFrom="paragraph">
                  <wp:posOffset>25126</wp:posOffset>
                </wp:positionV>
                <wp:extent cx="1476375" cy="1719618"/>
                <wp:effectExtent l="0" t="0" r="9525" b="0"/>
                <wp:wrapNone/>
                <wp:docPr id="195" name="Rectangle 7"/>
                <wp:cNvGraphicFramePr/>
                <a:graphic xmlns:a="http://schemas.openxmlformats.org/drawingml/2006/main">
                  <a:graphicData uri="http://schemas.microsoft.com/office/word/2010/wordprocessingShape">
                    <wps:wsp>
                      <wps:cNvSpPr/>
                      <wps:spPr>
                        <a:xfrm>
                          <a:off x="0" y="0"/>
                          <a:ext cx="1476375" cy="1719618"/>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D7DB13" w14:textId="37B030DF" w:rsidR="00971778" w:rsidRPr="00A06DDF" w:rsidRDefault="00971778" w:rsidP="00B74426">
                            <w:pPr>
                              <w:jc w:val="center"/>
                              <w:rPr>
                                <w:rFonts w:ascii="Arial Narrow" w:hAnsi="Arial Narrow"/>
                                <w:b/>
                                <w:bCs/>
                                <w:u w:val="single"/>
                              </w:rPr>
                            </w:pPr>
                            <w:r w:rsidRPr="00A06DDF">
                              <w:rPr>
                                <w:rFonts w:ascii="Arial Narrow" w:hAnsi="Arial Narrow"/>
                                <w:b/>
                                <w:bCs/>
                                <w:u w:val="single"/>
                              </w:rPr>
                              <w:t>2019</w:t>
                            </w:r>
                          </w:p>
                          <w:p w14:paraId="7D4FBAFE" w14:textId="72247A9E" w:rsidR="00971778" w:rsidRPr="00B74426" w:rsidRDefault="00971778" w:rsidP="00B74426">
                            <w:pPr>
                              <w:jc w:val="center"/>
                              <w:rPr>
                                <w:rFonts w:ascii="Arial Narrow" w:hAnsi="Arial Narrow"/>
                              </w:rPr>
                            </w:pPr>
                            <w:r w:rsidRPr="00B74426">
                              <w:rPr>
                                <w:rFonts w:ascii="Arial Narrow" w:hAnsi="Arial Narrow"/>
                              </w:rPr>
                              <w:t>Tratamiento tributario de las ESAL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043C5" id="_x0000_s1052" style="position:absolute;left:0;text-align:left;margin-left:306.1pt;margin-top:2pt;width:116.25pt;height:135.4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PmwIAAI4FAAAOAAAAZHJzL2Uyb0RvYy54bWysVEtv2zAMvg/YfxB0X22nadMGdYqgRYcB&#10;XRu0HXpWZDk2oNckJXH260dKtvtYscOwiy2K5EfyE8mLy05JshPOt0aXtDjKKRGam6rVm5L+eLr5&#10;ckaJD0xXTBotSnoQnl4uPn+62Nu5mJjGyEo4AiDaz/e2pE0Idp5lnjdCMX9krNCgrI1TLIDoNlnl&#10;2B7QlcwmeX6a7Y2rrDNceA+310lJFxG/rgUP93XtRSCypJBbiF8Xv2v8ZosLNt84ZpuW92mwf8hC&#10;sVZD0BHqmgVGtq79A0q13Blv6nDEjcpMXbdcxBqgmiJ/V81jw6yItQA53o40+f8Hy+92K0faCt7u&#10;/IQSzRQ80gPQxvRGCjJDgvbWz8Hu0a5cL3k4YrVd7RT+oQ7SRVIPI6miC4TDZTGdnR7PAJuDrpgV&#10;56fFGaJmL+7W+fBVGEXwUFIH4SOZbHfrQzIdTDCaN7Ktblopo4CdIq6kIzsGb7zeTKKr3Krvpkp3&#10;k5M8jy8NIWNjoXlM4A2S1IinDSKnoHiTYfWp3ngKBynQTuoHUQNxUGGKOCKnoIxzoUMRk/ENq0S6&#10;xlQ+ziUCInIN8UfsHuBtkQN2yrK3R1cRO350zlP0vzmPHjGy0WF0Vq027iMACVX1kZP9QFKiBlkK&#10;3bqLTTU5HhpobaoDdJozaQS95TctvPYt82HFHMwcTCfsEdA2xv2iZA8zWVL/c8ucoER+09D058V0&#10;ikMchenJbAKCe61Zv9borboy0BIFbCDL4xHtgxyOtTPqGdbHEqOCimkOsUvKgxuEq5B2BSwgLpbL&#10;aAaDa1m41Y+WIzgSh9351D0zZ/sWDtD9d2aYXzZ/18nJFj21WW6DqdvY5khd4qmnFIY+9mm/oHCr&#10;vJaj1csaXfwGAAD//wMAUEsDBBQABgAIAAAAIQAHxHjl3wAAAAkBAAAPAAAAZHJzL2Rvd25yZXYu&#10;eG1sTI/NTsMwEITvSLyDtUhcIuo0itooxKmiIrgh1JYDRzfe/EC8jmK3CW/PcoLjaEYz3xS7xQ7i&#10;ipPvHSlYr2IQSLUzPbUK3k/PDxkIHzQZPThCBd/oYVfe3hQ6N26mA16PoRVcQj7XCroQxlxKX3do&#10;tV+5EYm9xk1WB5ZTK82kZy63g0zieCOt7okXOj3ivsP663ixCpqXT2mbffU6VRS9PZ2aaD58RErd&#10;3y3VI4iAS/gLwy8+o0PJTGd3IePFoGCzThKOKkj5EvtZmm5BnBUk2zQDWRby/4PyBwAA//8DAFBL&#10;AQItABQABgAIAAAAIQC2gziS/gAAAOEBAAATAAAAAAAAAAAAAAAAAAAAAABbQ29udGVudF9UeXBl&#10;c10ueG1sUEsBAi0AFAAGAAgAAAAhADj9If/WAAAAlAEAAAsAAAAAAAAAAAAAAAAALwEAAF9yZWxz&#10;Ly5yZWxzUEsBAi0AFAAGAAgAAAAhACkz/4+bAgAAjgUAAA4AAAAAAAAAAAAAAAAALgIAAGRycy9l&#10;Mm9Eb2MueG1sUEsBAi0AFAAGAAgAAAAhAAfEeOXfAAAACQEAAA8AAAAAAAAAAAAAAAAA9QQAAGRy&#10;cy9kb3ducmV2LnhtbFBLBQYAAAAABAAEAPMAAAABBgAAAAA=&#10;" fillcolor="#393737 [814]" stroked="f" strokeweight="1pt">
                <v:textbox>
                  <w:txbxContent>
                    <w:p w14:paraId="22D7DB13" w14:textId="37B030DF" w:rsidR="00971778" w:rsidRPr="00A06DDF" w:rsidRDefault="00971778" w:rsidP="00B74426">
                      <w:pPr>
                        <w:jc w:val="center"/>
                        <w:rPr>
                          <w:rFonts w:ascii="Arial Narrow" w:hAnsi="Arial Narrow"/>
                          <w:b/>
                          <w:bCs/>
                          <w:u w:val="single"/>
                        </w:rPr>
                      </w:pPr>
                      <w:r w:rsidRPr="00A06DDF">
                        <w:rPr>
                          <w:rFonts w:ascii="Arial Narrow" w:hAnsi="Arial Narrow"/>
                          <w:b/>
                          <w:bCs/>
                          <w:u w:val="single"/>
                        </w:rPr>
                        <w:t>2019</w:t>
                      </w:r>
                    </w:p>
                    <w:p w14:paraId="7D4FBAFE" w14:textId="72247A9E" w:rsidR="00971778" w:rsidRPr="00B74426" w:rsidRDefault="00971778" w:rsidP="00B74426">
                      <w:pPr>
                        <w:jc w:val="center"/>
                        <w:rPr>
                          <w:rFonts w:ascii="Arial Narrow" w:hAnsi="Arial Narrow"/>
                        </w:rPr>
                      </w:pPr>
                      <w:r w:rsidRPr="00B74426">
                        <w:rPr>
                          <w:rFonts w:ascii="Arial Narrow" w:hAnsi="Arial Narrow"/>
                        </w:rPr>
                        <w:t>Tratamiento tributario de las ESAL</w:t>
                      </w:r>
                    </w:p>
                  </w:txbxContent>
                </v:textbox>
                <w10:wrap anchorx="margin"/>
              </v:rect>
            </w:pict>
          </mc:Fallback>
        </mc:AlternateContent>
      </w:r>
      <w:r>
        <w:rPr>
          <w:noProof/>
        </w:rPr>
        <mc:AlternateContent>
          <mc:Choice Requires="wps">
            <w:drawing>
              <wp:anchor distT="0" distB="0" distL="114300" distR="114300" simplePos="0" relativeHeight="251691008" behindDoc="0" locked="0" layoutInCell="1" allowOverlap="1" wp14:anchorId="63B40E8E" wp14:editId="3FCE9A2E">
                <wp:simplePos x="0" y="0"/>
                <wp:positionH relativeFrom="margin">
                  <wp:posOffset>284641</wp:posOffset>
                </wp:positionH>
                <wp:positionV relativeFrom="paragraph">
                  <wp:posOffset>11477</wp:posOffset>
                </wp:positionV>
                <wp:extent cx="1457325" cy="1719618"/>
                <wp:effectExtent l="0" t="0" r="9525" b="0"/>
                <wp:wrapNone/>
                <wp:docPr id="192" name="Rectangle 7"/>
                <wp:cNvGraphicFramePr/>
                <a:graphic xmlns:a="http://schemas.openxmlformats.org/drawingml/2006/main">
                  <a:graphicData uri="http://schemas.microsoft.com/office/word/2010/wordprocessingShape">
                    <wps:wsp>
                      <wps:cNvSpPr/>
                      <wps:spPr>
                        <a:xfrm>
                          <a:off x="0" y="0"/>
                          <a:ext cx="1457325" cy="1719618"/>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69ED9F" w14:textId="77777777" w:rsidR="00971778" w:rsidRPr="00A06DDF" w:rsidRDefault="00971778" w:rsidP="00326599">
                            <w:pPr>
                              <w:jc w:val="center"/>
                              <w:rPr>
                                <w:rFonts w:ascii="Arial Narrow" w:hAnsi="Arial Narrow"/>
                                <w:b/>
                                <w:bCs/>
                                <w:u w:val="single"/>
                              </w:rPr>
                            </w:pPr>
                            <w:r w:rsidRPr="00A06DDF">
                              <w:rPr>
                                <w:rFonts w:ascii="Arial Narrow" w:hAnsi="Arial Narrow"/>
                                <w:b/>
                                <w:bCs/>
                                <w:u w:val="single"/>
                              </w:rPr>
                              <w:t>2019</w:t>
                            </w:r>
                          </w:p>
                          <w:p w14:paraId="28CD8DE2" w14:textId="77777777" w:rsidR="00971778" w:rsidRPr="00B74426" w:rsidRDefault="00971778" w:rsidP="00326599">
                            <w:pPr>
                              <w:jc w:val="center"/>
                              <w:rPr>
                                <w:rFonts w:ascii="Arial Narrow" w:hAnsi="Arial Narrow"/>
                              </w:rPr>
                            </w:pPr>
                            <w:r w:rsidRPr="00B74426">
                              <w:rPr>
                                <w:rFonts w:ascii="Arial Narrow" w:hAnsi="Arial Narrow"/>
                              </w:rPr>
                              <w:t>Jornada de Orientación en aspectos relevantes de la contratación Estatal – Decreto 092 de 2017</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40E8E" id="_x0000_s1053" style="position:absolute;left:0;text-align:left;margin-left:22.4pt;margin-top:.9pt;width:114.75pt;height:135.4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LUCmgIAAI4FAAAOAAAAZHJzL2Uyb0RvYy54bWysVMlu2zAQvRfoPxC8N1rqbEbkwEiQokCa&#10;GkmKnGmKsgRwK0nbcr++M6SkLA16KHqRuMy8mXl8MxeXvZJkJ5zvjK5ocZRTIjQ3dac3Ff3xePPp&#10;jBIfmK6ZNFpU9CA8vVx8/HCxt3NRmtbIWjgCINrP97aibQh2nmWet0Ixf2Ss0HDZGKdYgK3bZLVj&#10;e0BXMivz/CTbG1dbZ7jwHk6v0yVdRPymETx8bxovApEVhdxC/Lr4XeM3W1yw+cYx23Z8SIP9QxaK&#10;dRqCTlDXLDCydd0fUKrjznjThCNuVGaapuMi1gDVFPmbah5aZkWsBcjxdqLJ/z9YfrdbOdLV8Hbn&#10;JSWaKXike6CN6Y0U5BQJ2ls/B7sHu3LDzsMSq+0bp/APdZA+knqYSBV9IBwOi9nx6efymBIOd8Vp&#10;cX5SnCFq9uxunQ9fhFEEFxV1ED6SyXa3PiTT0QSjeSO7+qaTMm5QKeJKOrJj8MbrTRld5VZ9M3U6&#10;K4/zPL40hIzCQvOYwCskqRFPG0ROQfEkw+pTvXEVDlKgndT3ogHioMIUcUJOQRnnQociJuNbVot0&#10;jKm8n0sEROQG4k/YA8DrIkfslOVgj64iKn5yzlP0vzlPHjGy0WFyVp027j0ACVUNkZP9SFKiBlkK&#10;/bqPoipno4DWpj6A0pxJLegtv+ngtW+ZDyvmoOegO2GOwG1r3C9K9tCTFfU/t8wJSuRXDaI/L2Yz&#10;bOK4AVmVsHEvb9Yvb/RWXRmQRAETyPK4RPsgx2XjjHqC8bHEqHDFNIfYFeXBjZurkGYFDCAulsto&#10;Bo1rWbjVD5YjOBKH6nzsn5izg4QDqP/OjP3L5m+UnGzRU5vlNpimizJH6hJPA6XQ9FGnw4DCqfJy&#10;H62ex+jiNwAAAP//AwBQSwMEFAAGAAgAAAAhACxN73XeAAAACAEAAA8AAABkcnMvZG93bnJldi54&#10;bWxMj8tOwzAQRfdI/IM1SGwi6hCiUoU4VVQEO4TasujSjScPiMdR7Dbh75muymoed3TvmXw9216c&#10;cfSdIwWPixgEUuVMR42Cr/3bwwqED5qM7h2hgl/0sC5ub3KdGTfRFs+70Ag2IZ9pBW0IQyalr1q0&#10;2i/cgMRa7UarA49jI82oJza3vUzieCmt7ogTWj3gpsXqZ3eyCur3b2nrTfkxlhR9vu7raNoeIqXu&#10;7+byBUTAOVyP4YLP6FAw09GdyHjRK0hTJg+858Jy8pw+gThemmQJssjl/weKPwAAAP//AwBQSwEC&#10;LQAUAAYACAAAACEAtoM4kv4AAADhAQAAEwAAAAAAAAAAAAAAAAAAAAAAW0NvbnRlbnRfVHlwZXNd&#10;LnhtbFBLAQItABQABgAIAAAAIQA4/SH/1gAAAJQBAAALAAAAAAAAAAAAAAAAAC8BAABfcmVscy8u&#10;cmVsc1BLAQItABQABgAIAAAAIQDn7LUCmgIAAI4FAAAOAAAAAAAAAAAAAAAAAC4CAABkcnMvZTJv&#10;RG9jLnhtbFBLAQItABQABgAIAAAAIQAsTe913gAAAAgBAAAPAAAAAAAAAAAAAAAAAPQEAABkcnMv&#10;ZG93bnJldi54bWxQSwUGAAAAAAQABADzAAAA/wUAAAAA&#10;" fillcolor="#393737 [814]" stroked="f" strokeweight="1pt">
                <v:textbox>
                  <w:txbxContent>
                    <w:p w14:paraId="0669ED9F" w14:textId="77777777" w:rsidR="00971778" w:rsidRPr="00A06DDF" w:rsidRDefault="00971778" w:rsidP="00326599">
                      <w:pPr>
                        <w:jc w:val="center"/>
                        <w:rPr>
                          <w:rFonts w:ascii="Arial Narrow" w:hAnsi="Arial Narrow"/>
                          <w:b/>
                          <w:bCs/>
                          <w:u w:val="single"/>
                        </w:rPr>
                      </w:pPr>
                      <w:r w:rsidRPr="00A06DDF">
                        <w:rPr>
                          <w:rFonts w:ascii="Arial Narrow" w:hAnsi="Arial Narrow"/>
                          <w:b/>
                          <w:bCs/>
                          <w:u w:val="single"/>
                        </w:rPr>
                        <w:t>2019</w:t>
                      </w:r>
                    </w:p>
                    <w:p w14:paraId="28CD8DE2" w14:textId="77777777" w:rsidR="00971778" w:rsidRPr="00B74426" w:rsidRDefault="00971778" w:rsidP="00326599">
                      <w:pPr>
                        <w:jc w:val="center"/>
                        <w:rPr>
                          <w:rFonts w:ascii="Arial Narrow" w:hAnsi="Arial Narrow"/>
                        </w:rPr>
                      </w:pPr>
                      <w:r w:rsidRPr="00B74426">
                        <w:rPr>
                          <w:rFonts w:ascii="Arial Narrow" w:hAnsi="Arial Narrow"/>
                        </w:rPr>
                        <w:t>Jornada de Orientación en aspectos relevantes de la contratación Estatal – Decreto 092 de 2017</w:t>
                      </w:r>
                    </w:p>
                  </w:txbxContent>
                </v:textbox>
                <w10:wrap anchorx="margin"/>
              </v:rect>
            </w:pict>
          </mc:Fallback>
        </mc:AlternateContent>
      </w:r>
    </w:p>
    <w:p w14:paraId="3238DEC7" w14:textId="3DA5FBFB" w:rsidR="00107468" w:rsidRDefault="00107468" w:rsidP="00816B69">
      <w:pPr>
        <w:spacing w:line="360" w:lineRule="auto"/>
        <w:jc w:val="both"/>
        <w:rPr>
          <w:rFonts w:ascii="Arial Narrow" w:hAnsi="Arial Narrow" w:cs="Calibri"/>
          <w:color w:val="000000"/>
          <w:sz w:val="22"/>
          <w:szCs w:val="22"/>
          <w:lang w:val="es-MX"/>
        </w:rPr>
      </w:pPr>
    </w:p>
    <w:p w14:paraId="5C30ADD0" w14:textId="5288FE52" w:rsidR="00107468" w:rsidRDefault="00107468" w:rsidP="00816B69">
      <w:pPr>
        <w:spacing w:line="360" w:lineRule="auto"/>
        <w:jc w:val="both"/>
        <w:rPr>
          <w:rFonts w:ascii="Arial Narrow" w:hAnsi="Arial Narrow" w:cs="Calibri"/>
          <w:color w:val="000000"/>
          <w:sz w:val="22"/>
          <w:szCs w:val="22"/>
          <w:lang w:val="es-MX"/>
        </w:rPr>
      </w:pPr>
    </w:p>
    <w:p w14:paraId="6C916FFF" w14:textId="22826C2B" w:rsidR="00107468" w:rsidRDefault="00107468" w:rsidP="00816B69">
      <w:pPr>
        <w:spacing w:line="360" w:lineRule="auto"/>
        <w:jc w:val="both"/>
        <w:rPr>
          <w:rFonts w:ascii="Arial Narrow" w:hAnsi="Arial Narrow" w:cs="Calibri"/>
          <w:color w:val="000000"/>
          <w:sz w:val="22"/>
          <w:szCs w:val="22"/>
          <w:lang w:val="es-MX"/>
        </w:rPr>
      </w:pPr>
    </w:p>
    <w:p w14:paraId="007C8212" w14:textId="439694DA" w:rsidR="00107468" w:rsidRDefault="00107468" w:rsidP="00816B69">
      <w:pPr>
        <w:spacing w:line="360" w:lineRule="auto"/>
        <w:jc w:val="both"/>
        <w:rPr>
          <w:rFonts w:ascii="Arial Narrow" w:hAnsi="Arial Narrow" w:cs="Calibri"/>
          <w:color w:val="000000"/>
          <w:sz w:val="22"/>
          <w:szCs w:val="22"/>
          <w:lang w:val="es-MX"/>
        </w:rPr>
      </w:pPr>
    </w:p>
    <w:p w14:paraId="02D93E66" w14:textId="633B8DC5" w:rsidR="00107468" w:rsidRDefault="00107468" w:rsidP="00816B69">
      <w:pPr>
        <w:spacing w:line="360" w:lineRule="auto"/>
        <w:jc w:val="both"/>
        <w:rPr>
          <w:rFonts w:ascii="Arial Narrow" w:hAnsi="Arial Narrow" w:cs="Calibri"/>
          <w:color w:val="000000"/>
          <w:sz w:val="22"/>
          <w:szCs w:val="22"/>
          <w:lang w:val="es-MX"/>
        </w:rPr>
      </w:pPr>
    </w:p>
    <w:p w14:paraId="7EBA99AE" w14:textId="57A69442" w:rsidR="00107468" w:rsidRDefault="00107468" w:rsidP="00816B69">
      <w:pPr>
        <w:spacing w:line="360" w:lineRule="auto"/>
        <w:jc w:val="both"/>
        <w:rPr>
          <w:rFonts w:ascii="Arial Narrow" w:hAnsi="Arial Narrow" w:cs="Calibri"/>
          <w:color w:val="000000"/>
          <w:sz w:val="22"/>
          <w:szCs w:val="22"/>
          <w:lang w:val="es-MX"/>
        </w:rPr>
      </w:pPr>
    </w:p>
    <w:p w14:paraId="5AC53388" w14:textId="77777777" w:rsidR="004913D6" w:rsidRDefault="004913D6" w:rsidP="00463D39">
      <w:pPr>
        <w:contextualSpacing/>
        <w:jc w:val="both"/>
        <w:rPr>
          <w:rFonts w:ascii="Arial Narrow" w:hAnsi="Arial Narrow" w:cs="Calibri"/>
          <w:color w:val="000000"/>
          <w:sz w:val="22"/>
          <w:szCs w:val="22"/>
          <w:lang w:val="es-MX"/>
        </w:rPr>
      </w:pPr>
    </w:p>
    <w:p w14:paraId="42F13705" w14:textId="6AAF1BAA" w:rsidR="00463D39" w:rsidRDefault="00326599" w:rsidP="00463D39">
      <w:pPr>
        <w:contextualSpacing/>
        <w:jc w:val="both"/>
        <w:rPr>
          <w:rFonts w:ascii="Arial Narrow" w:hAnsi="Arial Narrow"/>
          <w:lang w:val="es-ES"/>
        </w:rPr>
      </w:pPr>
      <w:r w:rsidRPr="00A06DDF">
        <w:rPr>
          <w:rFonts w:ascii="Arial Narrow" w:hAnsi="Arial Narrow"/>
          <w:lang w:val="es-ES"/>
        </w:rPr>
        <w:t>P</w:t>
      </w:r>
      <w:r w:rsidR="00816B69" w:rsidRPr="00A06DDF">
        <w:rPr>
          <w:rFonts w:ascii="Arial Narrow" w:hAnsi="Arial Narrow"/>
          <w:lang w:val="es-ES"/>
        </w:rPr>
        <w:t>ara la vigencia 2020</w:t>
      </w:r>
      <w:r w:rsidRPr="00A06DDF">
        <w:rPr>
          <w:rFonts w:ascii="Arial Narrow" w:hAnsi="Arial Narrow"/>
          <w:lang w:val="es-ES"/>
        </w:rPr>
        <w:t xml:space="preserve"> se da cumplimiento a la meta propuesta</w:t>
      </w:r>
      <w:r w:rsidR="00816B69" w:rsidRPr="00A06DDF">
        <w:rPr>
          <w:rFonts w:ascii="Arial Narrow" w:hAnsi="Arial Narrow"/>
          <w:lang w:val="es-ES"/>
        </w:rPr>
        <w:t xml:space="preserve">, </w:t>
      </w:r>
      <w:r w:rsidRPr="00A06DDF">
        <w:rPr>
          <w:rFonts w:ascii="Arial Narrow" w:hAnsi="Arial Narrow"/>
          <w:lang w:val="es-ES"/>
        </w:rPr>
        <w:t>con la</w:t>
      </w:r>
      <w:r w:rsidR="00816B69" w:rsidRPr="00A06DDF">
        <w:rPr>
          <w:rFonts w:ascii="Arial Narrow" w:hAnsi="Arial Narrow"/>
          <w:lang w:val="es-ES"/>
        </w:rPr>
        <w:t xml:space="preserve"> jornada de orientación titulada “Medidas legales de </w:t>
      </w:r>
      <w:r w:rsidR="00A06DDF" w:rsidRPr="00A06DDF">
        <w:rPr>
          <w:rFonts w:ascii="Arial Narrow" w:hAnsi="Arial Narrow"/>
          <w:lang w:val="es-ES"/>
        </w:rPr>
        <w:t>interés</w:t>
      </w:r>
      <w:r w:rsidR="00816B69" w:rsidRPr="00A06DDF">
        <w:rPr>
          <w:rFonts w:ascii="Arial Narrow" w:hAnsi="Arial Narrow"/>
          <w:lang w:val="es-ES"/>
        </w:rPr>
        <w:t xml:space="preserve"> para las ESAL por efecto de la emergencia sanitaria del COVID-19”, la cual fue dirigida a los miembros y/o representantes de las ESAL y ciudadanía en general. Dicha orientación, fue realizada el 25 de junio de 2020 a las 9:00 am a través de la plataforma digital </w:t>
      </w:r>
      <w:r w:rsidR="00A06DDF" w:rsidRPr="00A06DDF">
        <w:rPr>
          <w:rFonts w:ascii="Arial Narrow" w:hAnsi="Arial Narrow"/>
          <w:lang w:val="es-ES"/>
        </w:rPr>
        <w:t>YouTube</w:t>
      </w:r>
      <w:r w:rsidR="00816B69" w:rsidRPr="00A06DDF">
        <w:rPr>
          <w:rFonts w:ascii="Arial Narrow" w:hAnsi="Arial Narrow"/>
          <w:lang w:val="es-ES"/>
        </w:rPr>
        <w:t>, fue dictada por el conferencista Juan Carlos Jaramillo y contó con la participación de 251 Ciudadanos y se logró garantizar más de 100 participaciones en el chat en vivo de la transmisión.</w:t>
      </w:r>
    </w:p>
    <w:p w14:paraId="443A25BB" w14:textId="71541D34" w:rsidR="00B74426" w:rsidRPr="00463D39" w:rsidRDefault="00B74426" w:rsidP="00463D39">
      <w:pPr>
        <w:contextualSpacing/>
        <w:jc w:val="both"/>
        <w:rPr>
          <w:rFonts w:ascii="Arial Narrow" w:hAnsi="Arial Narrow"/>
          <w:lang w:val="es-ES"/>
        </w:rPr>
      </w:pPr>
      <w:r>
        <w:rPr>
          <w:rFonts w:ascii="Arial Narrow" w:hAnsi="Arial Narrow"/>
          <w:noProof/>
          <w:lang w:val="es-ES"/>
        </w:rPr>
        <mc:AlternateContent>
          <mc:Choice Requires="wps">
            <w:drawing>
              <wp:anchor distT="0" distB="0" distL="114300" distR="114300" simplePos="0" relativeHeight="251703296" behindDoc="0" locked="0" layoutInCell="1" allowOverlap="1" wp14:anchorId="4E0E8A5F" wp14:editId="146EC1D2">
                <wp:simplePos x="0" y="0"/>
                <wp:positionH relativeFrom="margin">
                  <wp:posOffset>2044065</wp:posOffset>
                </wp:positionH>
                <wp:positionV relativeFrom="paragraph">
                  <wp:posOffset>11430</wp:posOffset>
                </wp:positionV>
                <wp:extent cx="1352550" cy="1600200"/>
                <wp:effectExtent l="0" t="0" r="0" b="0"/>
                <wp:wrapNone/>
                <wp:docPr id="199" name="Rectangle 4"/>
                <wp:cNvGraphicFramePr/>
                <a:graphic xmlns:a="http://schemas.openxmlformats.org/drawingml/2006/main">
                  <a:graphicData uri="http://schemas.microsoft.com/office/word/2010/wordprocessingShape">
                    <wps:wsp>
                      <wps:cNvSpPr/>
                      <wps:spPr>
                        <a:xfrm>
                          <a:off x="0" y="0"/>
                          <a:ext cx="1352550" cy="1600200"/>
                        </a:xfrm>
                        <a:prstGeom prst="rect">
                          <a:avLst/>
                        </a:prstGeom>
                        <a:solidFill>
                          <a:schemeClr val="accent3">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2AC73" w14:textId="77777777" w:rsidR="00971778" w:rsidRPr="00A06DDF" w:rsidRDefault="00971778" w:rsidP="00B74426">
                            <w:pPr>
                              <w:jc w:val="center"/>
                              <w:rPr>
                                <w:rFonts w:ascii="Arial Narrow" w:hAnsi="Arial Narrow" w:cs="Calibri"/>
                                <w:b/>
                                <w:bCs/>
                                <w:color w:val="000000"/>
                                <w:u w:val="single"/>
                                <w:lang w:val="es-MX"/>
                              </w:rPr>
                            </w:pPr>
                            <w:r w:rsidRPr="00A06DDF">
                              <w:rPr>
                                <w:rFonts w:ascii="Arial Narrow" w:hAnsi="Arial Narrow" w:cs="Calibri"/>
                                <w:b/>
                                <w:bCs/>
                                <w:color w:val="000000"/>
                                <w:u w:val="single"/>
                                <w:lang w:val="es-MX"/>
                              </w:rPr>
                              <w:t>2020</w:t>
                            </w:r>
                          </w:p>
                          <w:p w14:paraId="05C65BB7" w14:textId="5D66C20F" w:rsidR="00971778" w:rsidRPr="00B74426" w:rsidRDefault="00971778" w:rsidP="00B74426">
                            <w:pPr>
                              <w:jc w:val="center"/>
                            </w:pPr>
                            <w:r w:rsidRPr="00B74426">
                              <w:rPr>
                                <w:rFonts w:ascii="Arial Narrow" w:hAnsi="Arial Narrow" w:cs="Calibri"/>
                                <w:color w:val="000000"/>
                                <w:lang w:val="es-MX"/>
                              </w:rPr>
                              <w:t>Medidas legales de interés para las ESAL por efecto de la emergencia sanitaria del COVID-19</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E8A5F" id="_x0000_s1054" style="position:absolute;left:0;text-align:left;margin-left:160.95pt;margin-top:.9pt;width:106.5pt;height:126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HYnwIAAKkFAAAOAAAAZHJzL2Uyb0RvYy54bWysVN9v0zAQfkfif7D8zpJ07WDR0qnaNIQ0&#10;YNqG9uw6ThPJ9hnbbVP+es52kpUxeEC8JPb9+O7u891dXPZKkp2wrgNd0eIkp0RoDnWnNxX99njz&#10;7gMlzjNdMwlaVPQgHL1cvn1zsTelmEELshaWIIh25d5UtPXelFnmeCsUcydghEZlA1Yxj1e7yWrL&#10;9oiuZDbL87NsD7Y2FrhwDqXXSUmXEb9pBPdfm8YJT2RFMTcfvzZ+1+GbLS9YubHMtB0f0mD/kIVi&#10;ncagE9Q184xsbfcblOq4BQeNP+GgMmiajotYA1ZT5C+qeWiZEbEWJMeZiSb3/2D5l92dJV2Nb3d+&#10;TolmCh/pHmljeiMFmQeC9saVaPdg7uxwc3gM1faNVeGPdZA+knqYSBW9JxyFxelitlgg9xx1xVme&#10;47MF1OzZ3VjnPwpQJBwqajF8JJPtbp1PpqNJiOZAdvVNJ2W8hE4RV9KSHcM3ZpwL7U+ju9yqz1An&#10;OcZNYVmJYuyJJJ6PYswm9lxAirn9EkTqEEpDCJryCZIsEJOoiCd/kCLYSX0vGuQUi5/FRCbk4xyL&#10;pGpZLZJ48cdcImBAbjD+hD0AvFZ/MRA82AdXEYdhcs7/llgqcfKIkUH7yVl1GuxrANJPkZP9SFKi&#10;JrDk+3Uf+222GHtrDfUBm9BCmk5n+E2HjXDLnL9jFscRmwdXDGpbsD8o2eO4VtR93zIrKJGfNM7D&#10;eTGfh/mOl/ni/Qwv9lizPtborboC7JYCl5Ph8RjsvRyPjQX1hJtlFaKiimmOsSvKvR0vVz6tEdxN&#10;XKxW0Qxn2jB/qx8MD+CBuNC4j/0Ts2bobo+D8QXG0WbliyZPtsFTw2rroeniBATqEk8DpbgPYp8O&#10;uyssnON7tHresMufAAAA//8DAFBLAwQUAAYACAAAACEA3NM1C94AAAAJAQAADwAAAGRycy9kb3du&#10;cmV2LnhtbEyPzU7DMBCE70i8g7VI3KjTpEVtiFMhJA4EUUTbCzc33iYR9jqK3Sa8PcsJjqNvND/F&#10;ZnJWXHAInScF81kCAqn2pqNGwWH/fLcCEaImo60nVPCNATbl9VWhc+NH+sDLLjaCQyjkWkEbY59L&#10;GeoWnQ4z3yMxO/nB6chyaKQZ9Mjhzso0Se6l0x1xQ6t7fGqx/tqdnYJ1tKP0C/15eq32b9P7tpIv&#10;h0qp25vp8QFExCn+meF3Pk+Hkjcd/ZlMEFZBls7XbGXAD5gvswXro4J0ma1AloX8/6D8AQAA//8D&#10;AFBLAQItABQABgAIAAAAIQC2gziS/gAAAOEBAAATAAAAAAAAAAAAAAAAAAAAAABbQ29udGVudF9U&#10;eXBlc10ueG1sUEsBAi0AFAAGAAgAAAAhADj9If/WAAAAlAEAAAsAAAAAAAAAAAAAAAAALwEAAF9y&#10;ZWxzLy5yZWxzUEsBAi0AFAAGAAgAAAAhAD4aEdifAgAAqQUAAA4AAAAAAAAAAAAAAAAALgIAAGRy&#10;cy9lMm9Eb2MueG1sUEsBAi0AFAAGAAgAAAAhANzTNQveAAAACQEAAA8AAAAAAAAAAAAAAAAA+QQA&#10;AGRycy9kb3ducmV2LnhtbFBLBQYAAAAABAAEAPMAAAAEBgAAAAA=&#10;" fillcolor="#c9c9c9 [1942]" stroked="f" strokeweight="1pt">
                <v:textbox>
                  <w:txbxContent>
                    <w:p w14:paraId="3922AC73" w14:textId="77777777" w:rsidR="00971778" w:rsidRPr="00A06DDF" w:rsidRDefault="00971778" w:rsidP="00B74426">
                      <w:pPr>
                        <w:jc w:val="center"/>
                        <w:rPr>
                          <w:rFonts w:ascii="Arial Narrow" w:hAnsi="Arial Narrow" w:cs="Calibri"/>
                          <w:b/>
                          <w:bCs/>
                          <w:color w:val="000000"/>
                          <w:u w:val="single"/>
                          <w:lang w:val="es-MX"/>
                        </w:rPr>
                      </w:pPr>
                      <w:r w:rsidRPr="00A06DDF">
                        <w:rPr>
                          <w:rFonts w:ascii="Arial Narrow" w:hAnsi="Arial Narrow" w:cs="Calibri"/>
                          <w:b/>
                          <w:bCs/>
                          <w:color w:val="000000"/>
                          <w:u w:val="single"/>
                          <w:lang w:val="es-MX"/>
                        </w:rPr>
                        <w:t>2020</w:t>
                      </w:r>
                    </w:p>
                    <w:p w14:paraId="05C65BB7" w14:textId="5D66C20F" w:rsidR="00971778" w:rsidRPr="00B74426" w:rsidRDefault="00971778" w:rsidP="00B74426">
                      <w:pPr>
                        <w:jc w:val="center"/>
                      </w:pPr>
                      <w:r w:rsidRPr="00B74426">
                        <w:rPr>
                          <w:rFonts w:ascii="Arial Narrow" w:hAnsi="Arial Narrow" w:cs="Calibri"/>
                          <w:color w:val="000000"/>
                          <w:lang w:val="es-MX"/>
                        </w:rPr>
                        <w:t>Medidas legales de interés para las ESAL por efecto de la emergencia sanitaria del COVID-19</w:t>
                      </w:r>
                    </w:p>
                  </w:txbxContent>
                </v:textbox>
                <w10:wrap anchorx="margin"/>
              </v:rect>
            </w:pict>
          </mc:Fallback>
        </mc:AlternateContent>
      </w:r>
    </w:p>
    <w:p w14:paraId="32E62B3C" w14:textId="4E856222" w:rsidR="00816B69" w:rsidRDefault="00816B69" w:rsidP="00816B69">
      <w:pPr>
        <w:spacing w:line="360" w:lineRule="auto"/>
        <w:contextualSpacing/>
        <w:jc w:val="both"/>
        <w:rPr>
          <w:rFonts w:ascii="Arial Narrow" w:hAnsi="Arial Narrow" w:cs="Calibri"/>
          <w:color w:val="000000"/>
          <w:sz w:val="22"/>
          <w:szCs w:val="22"/>
          <w:lang w:val="es-MX"/>
        </w:rPr>
      </w:pPr>
    </w:p>
    <w:p w14:paraId="6E12866B" w14:textId="57BBAF6E" w:rsidR="00B74426" w:rsidRDefault="00B74426" w:rsidP="00816B69">
      <w:pPr>
        <w:spacing w:line="360" w:lineRule="auto"/>
        <w:contextualSpacing/>
        <w:jc w:val="both"/>
        <w:rPr>
          <w:rFonts w:ascii="Arial Narrow" w:hAnsi="Arial Narrow" w:cs="Calibri"/>
          <w:color w:val="000000"/>
          <w:sz w:val="22"/>
          <w:szCs w:val="22"/>
          <w:lang w:val="es-MX"/>
        </w:rPr>
      </w:pPr>
    </w:p>
    <w:p w14:paraId="5645F2D7" w14:textId="548200D0" w:rsidR="00B74426" w:rsidRDefault="00B74426" w:rsidP="00816B69">
      <w:pPr>
        <w:spacing w:line="360" w:lineRule="auto"/>
        <w:contextualSpacing/>
        <w:jc w:val="both"/>
        <w:rPr>
          <w:rFonts w:ascii="Arial Narrow" w:hAnsi="Arial Narrow" w:cs="Calibri"/>
          <w:color w:val="000000"/>
          <w:sz w:val="22"/>
          <w:szCs w:val="22"/>
          <w:lang w:val="es-MX"/>
        </w:rPr>
      </w:pPr>
    </w:p>
    <w:p w14:paraId="1A661C2F" w14:textId="5A53EAC6" w:rsidR="00B74426" w:rsidRDefault="00B74426" w:rsidP="00816B69">
      <w:pPr>
        <w:spacing w:line="360" w:lineRule="auto"/>
        <w:contextualSpacing/>
        <w:jc w:val="both"/>
        <w:rPr>
          <w:rFonts w:ascii="Arial Narrow" w:hAnsi="Arial Narrow" w:cs="Calibri"/>
          <w:color w:val="000000"/>
          <w:sz w:val="22"/>
          <w:szCs w:val="22"/>
          <w:lang w:val="es-MX"/>
        </w:rPr>
      </w:pPr>
    </w:p>
    <w:p w14:paraId="60629481" w14:textId="40E80C41" w:rsidR="00B74426" w:rsidRDefault="00B74426" w:rsidP="00816B69">
      <w:pPr>
        <w:spacing w:line="360" w:lineRule="auto"/>
        <w:contextualSpacing/>
        <w:jc w:val="both"/>
        <w:rPr>
          <w:rFonts w:ascii="Arial Narrow" w:hAnsi="Arial Narrow" w:cs="Calibri"/>
          <w:color w:val="000000"/>
          <w:sz w:val="22"/>
          <w:szCs w:val="22"/>
          <w:lang w:val="es-MX"/>
        </w:rPr>
      </w:pPr>
    </w:p>
    <w:p w14:paraId="212AE8F7" w14:textId="77777777" w:rsidR="00B74426" w:rsidRDefault="00B74426" w:rsidP="00816B69">
      <w:pPr>
        <w:spacing w:line="360" w:lineRule="auto"/>
        <w:contextualSpacing/>
        <w:jc w:val="both"/>
        <w:rPr>
          <w:rFonts w:ascii="Arial Narrow" w:hAnsi="Arial Narrow" w:cs="Calibri"/>
          <w:color w:val="000000"/>
          <w:sz w:val="22"/>
          <w:szCs w:val="22"/>
          <w:lang w:val="es-MX"/>
        </w:rPr>
      </w:pPr>
    </w:p>
    <w:p w14:paraId="1997084C" w14:textId="5B76A723" w:rsidR="00816B69" w:rsidRDefault="00816B69" w:rsidP="00816B69">
      <w:pPr>
        <w:contextualSpacing/>
        <w:jc w:val="both"/>
        <w:rPr>
          <w:rFonts w:ascii="Arial Narrow" w:hAnsi="Arial Narrow"/>
          <w:lang w:val="es-ES"/>
        </w:rPr>
      </w:pPr>
      <w:r w:rsidRPr="00A06DDF">
        <w:rPr>
          <w:rFonts w:ascii="Arial Narrow" w:hAnsi="Arial Narrow"/>
          <w:lang w:val="es-ES"/>
        </w:rPr>
        <w:t>Estos espacios resultan de gran importancia, porque permiten a la Dirección acercarse a los vigilados que cada vez requieren más espacios como éste, teniendo en cuenta los cambios normativos que se han producido en los últimos años a nivel tributario, contable y financiero, pues todas estas situaciones afectan a las ESAL en su funcionamiento y sus obligaciones de reportar información, como en el desarrollo de su objeto social.</w:t>
      </w:r>
    </w:p>
    <w:p w14:paraId="71F6DCA7" w14:textId="77777777" w:rsidR="00A06DDF" w:rsidRDefault="00A06DDF" w:rsidP="00816B69">
      <w:pPr>
        <w:contextualSpacing/>
        <w:jc w:val="both"/>
        <w:rPr>
          <w:rFonts w:ascii="Arial Narrow" w:hAnsi="Arial Narrow"/>
          <w:lang w:val="es-ES"/>
        </w:rPr>
      </w:pPr>
    </w:p>
    <w:p w14:paraId="3424903D" w14:textId="178D0F77" w:rsidR="00816B69" w:rsidRDefault="00816B69" w:rsidP="00816B69">
      <w:pPr>
        <w:jc w:val="both"/>
        <w:rPr>
          <w:rFonts w:ascii="Arial" w:hAnsi="Arial" w:cs="Arial"/>
        </w:rPr>
      </w:pPr>
      <w:r>
        <w:rPr>
          <w:rFonts w:ascii="Arial Narrow" w:hAnsi="Arial Narrow"/>
          <w:lang w:val="es-ES"/>
        </w:rPr>
        <w:t>D</w:t>
      </w:r>
      <w:r w:rsidRPr="00816B69">
        <w:rPr>
          <w:rFonts w:ascii="Arial Narrow" w:hAnsi="Arial Narrow"/>
          <w:lang w:val="es-ES"/>
        </w:rPr>
        <w:t xml:space="preserve">urante </w:t>
      </w:r>
      <w:r>
        <w:rPr>
          <w:rFonts w:ascii="Arial Narrow" w:hAnsi="Arial Narrow"/>
          <w:lang w:val="es-ES"/>
        </w:rPr>
        <w:t xml:space="preserve">el segundo trimestre, </w:t>
      </w:r>
      <w:r w:rsidRPr="00816B69">
        <w:rPr>
          <w:rFonts w:ascii="Arial Narrow" w:hAnsi="Arial Narrow"/>
          <w:lang w:val="es-ES"/>
        </w:rPr>
        <w:t>se llevó a cabo la jornada de orientación titulada “Medidas legales de inte</w:t>
      </w:r>
      <w:r>
        <w:rPr>
          <w:rFonts w:ascii="Arial Narrow" w:hAnsi="Arial Narrow"/>
          <w:lang w:val="es-ES"/>
        </w:rPr>
        <w:t>rés</w:t>
      </w:r>
      <w:r w:rsidRPr="00816B69">
        <w:rPr>
          <w:rFonts w:ascii="Arial Narrow" w:hAnsi="Arial Narrow"/>
          <w:lang w:val="es-ES"/>
        </w:rPr>
        <w:t xml:space="preserve"> para las ESAL por efecto de la emergencia sanitaria del COVID-19”, la cual fue dirigida a los miembros y/o representantes de las ESAL y ciudadanía en general. Dicha orientación, fue realizada el 25 de junio de 2020 a las 9:00 am a través de la plataforma digital YouTube, fue dictada por el conferencista Juan Carlos Jaramillo y contó con la participación de 251 Ciudadanos y se logró garantizar más de 100 participaciones en el chat en vivo de la transmisión</w:t>
      </w:r>
      <w:r w:rsidRPr="00A21987">
        <w:rPr>
          <w:rFonts w:ascii="Arial" w:hAnsi="Arial" w:cs="Arial"/>
        </w:rPr>
        <w:t>.</w:t>
      </w:r>
    </w:p>
    <w:p w14:paraId="25ABD4A8" w14:textId="77777777" w:rsidR="00816B69" w:rsidRPr="00A21987" w:rsidRDefault="00816B69" w:rsidP="00816B69">
      <w:pPr>
        <w:jc w:val="both"/>
        <w:rPr>
          <w:rFonts w:ascii="Arial" w:hAnsi="Arial" w:cs="Arial"/>
          <w:color w:val="FF0000"/>
        </w:rPr>
      </w:pPr>
    </w:p>
    <w:p w14:paraId="4E9433CE" w14:textId="77777777" w:rsidR="004913D6" w:rsidRDefault="00816B69" w:rsidP="004913D6">
      <w:pPr>
        <w:keepNext/>
        <w:jc w:val="center"/>
      </w:pPr>
      <w:r>
        <w:rPr>
          <w:noProof/>
          <w:lang w:eastAsia="es-CO"/>
        </w:rPr>
        <w:drawing>
          <wp:inline distT="0" distB="0" distL="0" distR="0" wp14:anchorId="2B1346A8" wp14:editId="7F6C6060">
            <wp:extent cx="2396642" cy="2413000"/>
            <wp:effectExtent l="76200" t="76200" r="137160" b="13970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429225" cy="2445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632A48" w14:textId="013DA3E5" w:rsidR="00816B69" w:rsidRDefault="004913D6" w:rsidP="004913D6">
      <w:pPr>
        <w:pStyle w:val="Descripcin"/>
        <w:jc w:val="center"/>
        <w:rPr>
          <w:rFonts w:ascii="Arial" w:hAnsi="Arial" w:cs="Arial"/>
        </w:rPr>
      </w:pPr>
      <w:bookmarkStart w:id="179" w:name="_Toc51829208"/>
      <w:r>
        <w:t xml:space="preserve">Tabla </w:t>
      </w:r>
      <w:r w:rsidR="00946260">
        <w:fldChar w:fldCharType="begin"/>
      </w:r>
      <w:r w:rsidR="00946260">
        <w:instrText xml:space="preserve"> SEQ Tabla \* ARABIC </w:instrText>
      </w:r>
      <w:r w:rsidR="00946260">
        <w:fldChar w:fldCharType="separate"/>
      </w:r>
      <w:r>
        <w:rPr>
          <w:noProof/>
        </w:rPr>
        <w:t>66</w:t>
      </w:r>
      <w:r w:rsidR="00946260">
        <w:rPr>
          <w:noProof/>
        </w:rPr>
        <w:fldChar w:fldCharType="end"/>
      </w:r>
      <w:r>
        <w:t xml:space="preserve"> Imagen pieza comunicacional evento - ESAL</w:t>
      </w:r>
      <w:bookmarkEnd w:id="179"/>
    </w:p>
    <w:p w14:paraId="4CD70B19" w14:textId="77777777" w:rsidR="004913D6" w:rsidRDefault="00816B69" w:rsidP="004913D6">
      <w:pPr>
        <w:keepNext/>
        <w:jc w:val="center"/>
      </w:pPr>
      <w:r>
        <w:rPr>
          <w:noProof/>
          <w:lang w:eastAsia="es-CO"/>
        </w:rPr>
        <w:drawing>
          <wp:inline distT="0" distB="0" distL="0" distR="0" wp14:anchorId="63310680" wp14:editId="5CC85903">
            <wp:extent cx="4262120" cy="1645920"/>
            <wp:effectExtent l="76200" t="76200" r="138430" b="12573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1502" r="967" b="1"/>
                    <a:stretch/>
                  </pic:blipFill>
                  <pic:spPr bwMode="auto">
                    <a:xfrm>
                      <a:off x="0" y="0"/>
                      <a:ext cx="4264751" cy="16469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C775231" w14:textId="5F907D3E" w:rsidR="00816B69" w:rsidRDefault="004913D6" w:rsidP="008B2F03">
      <w:pPr>
        <w:pStyle w:val="Descripcin"/>
        <w:jc w:val="center"/>
        <w:rPr>
          <w:rFonts w:ascii="Arial" w:hAnsi="Arial" w:cs="Arial"/>
        </w:rPr>
      </w:pPr>
      <w:bookmarkStart w:id="180" w:name="_Toc51829209"/>
      <w:r>
        <w:t xml:space="preserve">Tabla </w:t>
      </w:r>
      <w:r w:rsidR="00946260">
        <w:fldChar w:fldCharType="begin"/>
      </w:r>
      <w:r w:rsidR="00946260">
        <w:instrText xml:space="preserve"> SEQ Tabla \* ARABIC </w:instrText>
      </w:r>
      <w:r w:rsidR="00946260">
        <w:fldChar w:fldCharType="separate"/>
      </w:r>
      <w:r>
        <w:rPr>
          <w:noProof/>
        </w:rPr>
        <w:t>67</w:t>
      </w:r>
      <w:r w:rsidR="00946260">
        <w:rPr>
          <w:noProof/>
        </w:rPr>
        <w:fldChar w:fldCharType="end"/>
      </w:r>
      <w:r>
        <w:t xml:space="preserve"> Imagen </w:t>
      </w:r>
      <w:r w:rsidR="008B2F03">
        <w:t>récord</w:t>
      </w:r>
      <w:r>
        <w:t xml:space="preserve"> de espectadores evento - ESA</w:t>
      </w:r>
      <w:bookmarkEnd w:id="180"/>
    </w:p>
    <w:p w14:paraId="38992513" w14:textId="77777777" w:rsidR="00816B69" w:rsidRPr="00816B69" w:rsidRDefault="00816B69" w:rsidP="00816B69">
      <w:pPr>
        <w:jc w:val="both"/>
        <w:rPr>
          <w:rFonts w:ascii="Arial Narrow" w:hAnsi="Arial Narrow"/>
          <w:lang w:val="es-ES"/>
        </w:rPr>
      </w:pPr>
      <w:r w:rsidRPr="00816B69">
        <w:rPr>
          <w:rFonts w:ascii="Arial Narrow" w:hAnsi="Arial Narrow"/>
          <w:lang w:val="es-ES"/>
        </w:rPr>
        <w:t>La conferencia se encuentra disponible para su consulta a través de los canales oficiales de la Secretaría Jurídica Distrital dispuestos en las siguientes plataformas:</w:t>
      </w:r>
    </w:p>
    <w:p w14:paraId="66302CBB" w14:textId="77777777" w:rsidR="00816B69" w:rsidRDefault="00816B69" w:rsidP="00816B69">
      <w:pPr>
        <w:jc w:val="both"/>
        <w:rPr>
          <w:rFonts w:ascii="Arial" w:hAnsi="Arial" w:cs="Arial"/>
        </w:rPr>
      </w:pPr>
    </w:p>
    <w:p w14:paraId="6130F22D" w14:textId="4482E9FC" w:rsidR="00816B69" w:rsidRPr="00702ED3" w:rsidRDefault="00816B69" w:rsidP="00816B69">
      <w:pPr>
        <w:pStyle w:val="Prrafodelista"/>
        <w:numPr>
          <w:ilvl w:val="0"/>
          <w:numId w:val="39"/>
        </w:numPr>
        <w:ind w:left="284" w:hanging="284"/>
        <w:jc w:val="both"/>
        <w:rPr>
          <w:rFonts w:ascii="Arial" w:hAnsi="Arial" w:cs="Arial"/>
          <w:sz w:val="20"/>
          <w:szCs w:val="20"/>
        </w:rPr>
      </w:pPr>
      <w:r w:rsidRPr="00702ED3">
        <w:rPr>
          <w:rFonts w:ascii="Arial" w:hAnsi="Arial" w:cs="Arial"/>
          <w:sz w:val="20"/>
          <w:szCs w:val="20"/>
        </w:rPr>
        <w:t>YouTube (https://www.youtube.com/watch?v=CuE1l4nOeQw).</w:t>
      </w:r>
    </w:p>
    <w:p w14:paraId="2DC785EF" w14:textId="77777777" w:rsidR="00816B69" w:rsidRDefault="00816B69" w:rsidP="00816B69">
      <w:pPr>
        <w:pStyle w:val="Prrafodelista"/>
        <w:numPr>
          <w:ilvl w:val="0"/>
          <w:numId w:val="39"/>
        </w:numPr>
        <w:ind w:left="284" w:hanging="284"/>
        <w:jc w:val="both"/>
        <w:rPr>
          <w:rFonts w:ascii="Arial" w:hAnsi="Arial" w:cs="Arial"/>
          <w:sz w:val="20"/>
          <w:szCs w:val="20"/>
        </w:rPr>
      </w:pPr>
      <w:r w:rsidRPr="00702ED3">
        <w:rPr>
          <w:rFonts w:ascii="Arial" w:hAnsi="Arial" w:cs="Arial"/>
          <w:sz w:val="20"/>
          <w:szCs w:val="20"/>
        </w:rPr>
        <w:t>Periscope (</w:t>
      </w:r>
      <w:hyperlink r:id="rId107" w:history="1">
        <w:r w:rsidRPr="00B97F62">
          <w:rPr>
            <w:rStyle w:val="Hipervnculo"/>
            <w:rFonts w:ascii="Arial" w:hAnsi="Arial" w:cs="Arial"/>
            <w:sz w:val="20"/>
            <w:szCs w:val="20"/>
          </w:rPr>
          <w:t>https://www.pscp.tv/juridicadistri/1nAJEAXBAZgJL</w:t>
        </w:r>
      </w:hyperlink>
      <w:r w:rsidRPr="00702ED3">
        <w:rPr>
          <w:rFonts w:ascii="Arial" w:hAnsi="Arial" w:cs="Arial"/>
          <w:sz w:val="20"/>
          <w:szCs w:val="20"/>
        </w:rPr>
        <w:t>).</w:t>
      </w:r>
    </w:p>
    <w:p w14:paraId="5A69F6A4" w14:textId="77777777" w:rsidR="00816B69" w:rsidRPr="00816B69" w:rsidRDefault="00816B69" w:rsidP="00816B69">
      <w:pPr>
        <w:jc w:val="both"/>
        <w:rPr>
          <w:rFonts w:ascii="Arial Narrow" w:hAnsi="Arial Narrow"/>
          <w:lang w:val="es-ES"/>
        </w:rPr>
      </w:pPr>
      <w:r w:rsidRPr="00816B69">
        <w:rPr>
          <w:rFonts w:ascii="Arial Narrow" w:hAnsi="Arial Narrow"/>
          <w:lang w:val="es-ES"/>
        </w:rPr>
        <w:t xml:space="preserve">Es de resaltar que, a corte de 2 de julio de 2020 se presentaron un total de 874 visualizaciones de video, representada en 554 usuarios únicos, lo que permite evidenciar el posicionamiento de los </w:t>
      </w:r>
      <w:r w:rsidRPr="00816B69">
        <w:rPr>
          <w:rFonts w:ascii="Arial Narrow" w:hAnsi="Arial Narrow"/>
          <w:lang w:val="es-ES"/>
        </w:rPr>
        <w:lastRenderedPageBreak/>
        <w:t>canales virtuales en la Secretaría Jurídica y adecuada pertinencia del tema presentado, ya que, posterior a la transmisión, se sumaron 249 reproducciones adicionales</w:t>
      </w:r>
      <w:r w:rsidRPr="00816B69">
        <w:rPr>
          <w:rFonts w:ascii="Arial Narrow" w:hAnsi="Arial Narrow"/>
          <w:lang w:val="es-ES"/>
        </w:rPr>
        <w:tab/>
        <w:t>solo con las dinámicas propias</w:t>
      </w:r>
      <w:r w:rsidRPr="00816B69">
        <w:rPr>
          <w:rFonts w:ascii="Arial Narrow" w:hAnsi="Arial Narrow"/>
          <w:lang w:val="es-ES"/>
        </w:rPr>
        <w:tab/>
        <w:t>de recomendación de YouTube.</w:t>
      </w:r>
    </w:p>
    <w:p w14:paraId="2E27E319" w14:textId="77777777" w:rsidR="00816B69" w:rsidRDefault="00816B69" w:rsidP="00816B69">
      <w:pPr>
        <w:jc w:val="both"/>
        <w:rPr>
          <w:rFonts w:ascii="Arial" w:hAnsi="Arial" w:cs="Arial"/>
        </w:rPr>
      </w:pPr>
    </w:p>
    <w:p w14:paraId="4B3FF0AD" w14:textId="77777777" w:rsidR="00816B69" w:rsidRPr="00816B69" w:rsidRDefault="00816B69" w:rsidP="00816B69">
      <w:pPr>
        <w:jc w:val="both"/>
        <w:rPr>
          <w:rFonts w:ascii="Arial Narrow" w:hAnsi="Arial Narrow"/>
          <w:lang w:val="es-ES"/>
        </w:rPr>
      </w:pPr>
      <w:r w:rsidRPr="00816B69">
        <w:rPr>
          <w:rFonts w:ascii="Arial Narrow" w:hAnsi="Arial Narrow"/>
          <w:lang w:val="es-ES"/>
        </w:rPr>
        <w:t xml:space="preserve">Ahora bien, es de recalcar que, con ocasión a la declaratoria de emergencia sanitaria decretada, a partir del 25 de marzo se suspendió la atención presencial en el punto de atención ubicado en el SUPERCADE CAD, sin embargo, con ocasión al plan piloto para la reapertura de los servicios en cuatro SuperCADE de la capital adelantado por la Secretaría General de la Alcaldía Mayor de Bogotá, D.C., a partir del 25 de junio se reanudó la atención, registrando la presencia 3 ciudadanos, que se acercaron a solicitar información principalmente sobre aspectos jurídicos. </w:t>
      </w:r>
    </w:p>
    <w:p w14:paraId="45ED5B75" w14:textId="77777777" w:rsidR="008B2F03" w:rsidRDefault="008B2F03" w:rsidP="00816B69">
      <w:pPr>
        <w:jc w:val="both"/>
        <w:rPr>
          <w:rFonts w:ascii="Arial Narrow" w:hAnsi="Arial Narrow"/>
          <w:lang w:val="es-ES"/>
        </w:rPr>
      </w:pPr>
    </w:p>
    <w:p w14:paraId="1343CCC4" w14:textId="17C04395" w:rsidR="00816B69" w:rsidRPr="00816B69" w:rsidRDefault="00816B69" w:rsidP="00816B69">
      <w:pPr>
        <w:jc w:val="both"/>
        <w:rPr>
          <w:rFonts w:ascii="Arial Narrow" w:hAnsi="Arial Narrow"/>
          <w:lang w:val="es-ES"/>
        </w:rPr>
      </w:pPr>
      <w:r w:rsidRPr="00816B69">
        <w:rPr>
          <w:rFonts w:ascii="Arial Narrow" w:hAnsi="Arial Narrow"/>
          <w:lang w:val="es-ES"/>
        </w:rPr>
        <w:t>De esta manera se ha fortalecido el conocimiento de los vigilados y de la ciudadanía en general, en materia de derechos y obligaciones que contribuyen a la generación de confianza del sector.</w:t>
      </w:r>
    </w:p>
    <w:p w14:paraId="1B8ABA94" w14:textId="77777777" w:rsidR="00816B69" w:rsidRPr="00816B69" w:rsidRDefault="00816B69" w:rsidP="00816B69">
      <w:pPr>
        <w:rPr>
          <w:lang w:val="en" w:eastAsia="es-CO"/>
        </w:rPr>
      </w:pPr>
    </w:p>
    <w:p w14:paraId="0B6F7EF3" w14:textId="5B23FD88" w:rsidR="00816B69" w:rsidRPr="00FB6BE2" w:rsidRDefault="00425D99" w:rsidP="000F46F4">
      <w:pPr>
        <w:jc w:val="both"/>
        <w:rPr>
          <w:color w:val="222222"/>
          <w:sz w:val="20"/>
          <w:szCs w:val="20"/>
          <w:u w:val="single"/>
        </w:rPr>
      </w:pPr>
      <w:bookmarkStart w:id="181" w:name="_heading=h.111kx3o" w:colFirst="0" w:colLast="0"/>
      <w:bookmarkEnd w:id="181"/>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proceso Inspección, Vigilancia y Control. </w:t>
      </w:r>
      <w:r w:rsidR="00816B69">
        <w:rPr>
          <w:color w:val="222222"/>
          <w:sz w:val="20"/>
          <w:szCs w:val="20"/>
          <w:u w:val="single"/>
        </w:rPr>
        <w:t>(Proyecto 7501)</w:t>
      </w:r>
    </w:p>
    <w:p w14:paraId="74493D35" w14:textId="77777777" w:rsidR="00425D99" w:rsidRPr="003B2113" w:rsidRDefault="00425D99" w:rsidP="000F46F4">
      <w:pPr>
        <w:pStyle w:val="Ttulo1"/>
        <w:jc w:val="both"/>
      </w:pPr>
      <w:bookmarkStart w:id="182" w:name="_Toc51829134"/>
      <w:r w:rsidRPr="003B2113">
        <w:t>DIMENSIÓN VII: CONTROL INTERNO</w:t>
      </w:r>
      <w:bookmarkEnd w:id="182"/>
    </w:p>
    <w:p w14:paraId="38BE1CB4" w14:textId="77777777" w:rsidR="00425D99" w:rsidRPr="003B2113" w:rsidRDefault="00425D99" w:rsidP="000F46F4">
      <w:pPr>
        <w:pStyle w:val="Ttulo2"/>
        <w:jc w:val="both"/>
      </w:pPr>
      <w:bookmarkStart w:id="183" w:name="_heading=h.cet7yvflye4o" w:colFirst="0" w:colLast="0"/>
      <w:bookmarkStart w:id="184" w:name="_Toc51829135"/>
      <w:bookmarkEnd w:id="183"/>
      <w:r w:rsidRPr="003B2113">
        <w:t>CONTROL INTERNO</w:t>
      </w:r>
      <w:bookmarkEnd w:id="184"/>
    </w:p>
    <w:p w14:paraId="7060085E" w14:textId="77777777" w:rsidR="00425D99" w:rsidRPr="00D25235" w:rsidRDefault="00425D99" w:rsidP="000F46F4">
      <w:pPr>
        <w:pStyle w:val="Ttulo3"/>
        <w:jc w:val="both"/>
        <w:rPr>
          <w:lang w:val="es-CO"/>
        </w:rPr>
      </w:pPr>
      <w:bookmarkStart w:id="185" w:name="_Toc51829136"/>
      <w:r w:rsidRPr="003B2113">
        <w:t>Plan</w:t>
      </w:r>
      <w:r w:rsidRPr="003B2113">
        <w:rPr>
          <w:lang w:val="es-CO"/>
        </w:rPr>
        <w:t xml:space="preserve"> Anual</w:t>
      </w:r>
      <w:r w:rsidRPr="003B2113">
        <w:t xml:space="preserve"> de</w:t>
      </w:r>
      <w:r w:rsidRPr="003B2113">
        <w:rPr>
          <w:lang w:val="es-CO"/>
        </w:rPr>
        <w:t xml:space="preserve"> Auditoría</w:t>
      </w:r>
      <w:bookmarkEnd w:id="185"/>
    </w:p>
    <w:p w14:paraId="2F2DFC54" w14:textId="77777777" w:rsidR="00425D99" w:rsidRPr="00793885" w:rsidRDefault="00425D99" w:rsidP="000F46F4">
      <w:pPr>
        <w:pStyle w:val="Ttulo4"/>
        <w:spacing w:line="240" w:lineRule="auto"/>
      </w:pPr>
      <w:r w:rsidRPr="00D25235">
        <w:rPr>
          <w:lang w:val="es-CO"/>
        </w:rPr>
        <w:t>Informes</w:t>
      </w:r>
      <w:r>
        <w:t xml:space="preserve"> de Ley:</w:t>
      </w:r>
    </w:p>
    <w:p w14:paraId="1235F7DD" w14:textId="77777777" w:rsidR="00425D99" w:rsidRDefault="00425D99" w:rsidP="000F46F4">
      <w:pPr>
        <w:jc w:val="both"/>
        <w:rPr>
          <w:rFonts w:ascii="Arial" w:hAnsi="Arial" w:cs="Arial"/>
        </w:rPr>
      </w:pPr>
    </w:p>
    <w:p w14:paraId="33EB0DE2" w14:textId="0CFB7B4A" w:rsidR="00425D99" w:rsidRPr="002358D7" w:rsidRDefault="00425D99" w:rsidP="002358D7">
      <w:pPr>
        <w:jc w:val="both"/>
        <w:rPr>
          <w:rFonts w:ascii="Arial" w:hAnsi="Arial" w:cs="Arial"/>
        </w:rPr>
      </w:pPr>
      <w:r w:rsidRPr="00EB3E5C">
        <w:rPr>
          <w:rFonts w:ascii="Arial" w:hAnsi="Arial" w:cs="Arial"/>
        </w:rPr>
        <w:t>La Oficina de Control Interno,</w:t>
      </w:r>
      <w:r w:rsidR="002358D7">
        <w:rPr>
          <w:rFonts w:ascii="Arial" w:hAnsi="Arial" w:cs="Arial"/>
        </w:rPr>
        <w:t xml:space="preserve"> desarrollo </w:t>
      </w:r>
      <w:r w:rsidRPr="00EB3E5C">
        <w:rPr>
          <w:rFonts w:ascii="Arial" w:hAnsi="Arial" w:cs="Arial"/>
        </w:rPr>
        <w:t>las actividades programadas en el Plan Anual de Auditorias</w:t>
      </w:r>
      <w:r w:rsidR="00A06DDF">
        <w:rPr>
          <w:rFonts w:ascii="Arial" w:hAnsi="Arial" w:cs="Arial"/>
        </w:rPr>
        <w:t xml:space="preserve"> </w:t>
      </w:r>
      <w:r w:rsidR="002358D7">
        <w:rPr>
          <w:rFonts w:ascii="Arial" w:hAnsi="Arial" w:cs="Arial"/>
        </w:rPr>
        <w:t xml:space="preserve">en el periodo </w:t>
      </w:r>
      <w:r w:rsidR="00A06DDF">
        <w:rPr>
          <w:rFonts w:ascii="Arial" w:hAnsi="Arial" w:cs="Arial"/>
        </w:rPr>
        <w:t>correspondiente al segundo trimestre de la vigencia</w:t>
      </w:r>
      <w:r w:rsidRPr="00EB3E5C">
        <w:rPr>
          <w:rFonts w:ascii="Arial" w:hAnsi="Arial" w:cs="Arial"/>
        </w:rPr>
        <w:t>,</w:t>
      </w:r>
      <w:r w:rsidR="00A06DDF">
        <w:rPr>
          <w:rFonts w:ascii="Arial" w:hAnsi="Arial" w:cs="Arial"/>
        </w:rPr>
        <w:t xml:space="preserve"> a </w:t>
      </w:r>
      <w:r w:rsidR="00463D39">
        <w:rPr>
          <w:rFonts w:ascii="Arial" w:hAnsi="Arial" w:cs="Arial"/>
        </w:rPr>
        <w:t>continuación,</w:t>
      </w:r>
      <w:r w:rsidR="002358D7">
        <w:rPr>
          <w:rFonts w:ascii="Arial" w:hAnsi="Arial" w:cs="Arial"/>
        </w:rPr>
        <w:t xml:space="preserve"> se detallan dichas actividades</w:t>
      </w:r>
      <w:r w:rsidRPr="00EB3E5C">
        <w:rPr>
          <w:rFonts w:ascii="Arial" w:hAnsi="Arial" w:cs="Arial"/>
        </w:rPr>
        <w:t>:</w:t>
      </w:r>
      <w:r>
        <w:rPr>
          <w:rFonts w:ascii="Arial" w:hAnsi="Arial" w:cs="Arial"/>
        </w:rPr>
        <w:t xml:space="preserve"> </w:t>
      </w:r>
    </w:p>
    <w:tbl>
      <w:tblPr>
        <w:tblW w:w="9072" w:type="dxa"/>
        <w:tblCellMar>
          <w:left w:w="70" w:type="dxa"/>
          <w:right w:w="70" w:type="dxa"/>
        </w:tblCellMar>
        <w:tblLook w:val="04A0" w:firstRow="1" w:lastRow="0" w:firstColumn="1" w:lastColumn="0" w:noHBand="0" w:noVBand="1"/>
      </w:tblPr>
      <w:tblGrid>
        <w:gridCol w:w="9072"/>
      </w:tblGrid>
      <w:tr w:rsidR="00184160" w:rsidRPr="00184160" w14:paraId="2B8DAD6F" w14:textId="77777777" w:rsidTr="00184160">
        <w:trPr>
          <w:trHeight w:val="288"/>
        </w:trPr>
        <w:tc>
          <w:tcPr>
            <w:tcW w:w="9072" w:type="dxa"/>
            <w:tcBorders>
              <w:top w:val="nil"/>
              <w:left w:val="nil"/>
              <w:bottom w:val="nil"/>
              <w:right w:val="nil"/>
            </w:tcBorders>
            <w:shd w:val="clear" w:color="auto" w:fill="auto"/>
            <w:vAlign w:val="center"/>
            <w:hideMark/>
          </w:tcPr>
          <w:p w14:paraId="72A47E49" w14:textId="77777777" w:rsidR="00184160" w:rsidRPr="00184160" w:rsidRDefault="00184160" w:rsidP="00184160">
            <w:pPr>
              <w:rPr>
                <w:rFonts w:ascii="Times New Roman" w:eastAsia="Times New Roman" w:hAnsi="Times New Roman" w:cs="Times New Roman"/>
                <w:lang w:eastAsia="es-CO"/>
              </w:rPr>
            </w:pPr>
          </w:p>
        </w:tc>
      </w:tr>
      <w:tr w:rsidR="00184160" w:rsidRPr="00184160" w14:paraId="2EEE2E8F" w14:textId="77777777" w:rsidTr="002358D7">
        <w:trPr>
          <w:trHeight w:val="288"/>
        </w:trPr>
        <w:tc>
          <w:tcPr>
            <w:tcW w:w="9072"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54338FD" w14:textId="7777777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INFORMES DE LEY</w:t>
            </w:r>
          </w:p>
        </w:tc>
      </w:tr>
      <w:tr w:rsidR="00184160" w:rsidRPr="00184160" w14:paraId="0C94A8ED" w14:textId="77777777" w:rsidTr="00184160">
        <w:trPr>
          <w:trHeight w:val="288"/>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027CE61D" w14:textId="7F9EE73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Nombre del Informe</w:t>
            </w:r>
            <w:r w:rsidR="002358D7">
              <w:rPr>
                <w:rFonts w:ascii="Calibri" w:eastAsia="Times New Roman" w:hAnsi="Calibri" w:cs="Calibri"/>
                <w:b/>
                <w:bCs/>
                <w:color w:val="000000"/>
                <w:sz w:val="22"/>
                <w:szCs w:val="22"/>
                <w:lang w:eastAsia="es-CO"/>
              </w:rPr>
              <w:t xml:space="preserve"> y enlace de consulta</w:t>
            </w:r>
          </w:p>
        </w:tc>
      </w:tr>
      <w:tr w:rsidR="00184160" w:rsidRPr="00184160" w14:paraId="1C2F1778"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42F7C743"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Informe de cumplimiento a la Directiva 003 de 2013</w:t>
            </w:r>
          </w:p>
          <w:p w14:paraId="3E213D07" w14:textId="113BB60B" w:rsidR="00184160" w:rsidRPr="00184160" w:rsidRDefault="00946260" w:rsidP="00184160">
            <w:pPr>
              <w:rPr>
                <w:rFonts w:ascii="Calibri" w:eastAsia="Times New Roman" w:hAnsi="Calibri" w:cs="Calibri"/>
                <w:color w:val="000000"/>
                <w:sz w:val="22"/>
                <w:szCs w:val="22"/>
                <w:lang w:eastAsia="es-CO"/>
              </w:rPr>
            </w:pPr>
            <w:hyperlink r:id="rId108" w:history="1">
              <w:r w:rsidR="00184160">
                <w:rPr>
                  <w:rStyle w:val="Hipervnculo"/>
                </w:rPr>
                <w:t>https://www.secretariajuridica.gov.co/transparencia/control/reportes-control-interno/informe-seguimiento-directiva-003-2013-noviembre-2019</w:t>
              </w:r>
            </w:hyperlink>
          </w:p>
        </w:tc>
      </w:tr>
      <w:tr w:rsidR="00184160" w:rsidRPr="00184160" w14:paraId="112BC5D3" w14:textId="77777777" w:rsidTr="00184160">
        <w:trPr>
          <w:trHeight w:val="576"/>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4DE0977D"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Informe seguimiento Plan de Acción Pinar 2019</w:t>
            </w:r>
          </w:p>
          <w:p w14:paraId="5663B757" w14:textId="77777777" w:rsidR="00184160" w:rsidRDefault="00946260" w:rsidP="00184160">
            <w:pPr>
              <w:rPr>
                <w:rFonts w:ascii="Calibri" w:eastAsia="Times New Roman" w:hAnsi="Calibri" w:cs="Calibri"/>
                <w:color w:val="0563C1"/>
                <w:sz w:val="22"/>
                <w:szCs w:val="22"/>
                <w:u w:val="single"/>
              </w:rPr>
            </w:pPr>
            <w:hyperlink r:id="rId109" w:history="1">
              <w:r w:rsidR="00184160">
                <w:rPr>
                  <w:rStyle w:val="Hipervnculo"/>
                  <w:rFonts w:ascii="Calibri" w:hAnsi="Calibri" w:cs="Calibri"/>
                  <w:sz w:val="22"/>
                  <w:szCs w:val="22"/>
                </w:rPr>
                <w:t>https://www.secretariajuridica.gov.co/transparencia/control/reportes-control-interno/seguimiento-al-plan-institucional-archivo-pinar</w:t>
              </w:r>
            </w:hyperlink>
          </w:p>
          <w:p w14:paraId="55A40A4B" w14:textId="75801633"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58FA6E8F" w14:textId="77777777" w:rsidTr="00184160">
        <w:trPr>
          <w:trHeight w:val="576"/>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36033F71"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Austeridad del Gasto</w:t>
            </w:r>
          </w:p>
          <w:p w14:paraId="4BE158EF" w14:textId="77777777" w:rsidR="00184160" w:rsidRDefault="00946260" w:rsidP="00184160">
            <w:pPr>
              <w:rPr>
                <w:rFonts w:ascii="Calibri" w:eastAsia="Times New Roman" w:hAnsi="Calibri" w:cs="Calibri"/>
                <w:color w:val="0563C1"/>
                <w:sz w:val="22"/>
                <w:szCs w:val="22"/>
                <w:u w:val="single"/>
              </w:rPr>
            </w:pPr>
            <w:hyperlink r:id="rId110" w:history="1">
              <w:r w:rsidR="00184160">
                <w:rPr>
                  <w:rStyle w:val="Hipervnculo"/>
                  <w:rFonts w:ascii="Calibri" w:hAnsi="Calibri" w:cs="Calibri"/>
                  <w:sz w:val="22"/>
                  <w:szCs w:val="22"/>
                </w:rPr>
                <w:t>https://www.secretariajuridica.gov.co/transparencia/control/reportes-control-interno/informe-austeridad-gasto-p%C3%BAblico-1</w:t>
              </w:r>
            </w:hyperlink>
          </w:p>
          <w:p w14:paraId="5750FCAD" w14:textId="36E97A3D"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610D4863" w14:textId="77777777" w:rsidTr="00184160">
        <w:trPr>
          <w:trHeight w:val="288"/>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1A704B81" w14:textId="77777777" w:rsidR="00184160" w:rsidRP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 </w:t>
            </w:r>
          </w:p>
        </w:tc>
      </w:tr>
      <w:tr w:rsidR="00184160" w:rsidRPr="00184160" w14:paraId="4BAF95A7" w14:textId="77777777" w:rsidTr="002358D7">
        <w:trPr>
          <w:trHeight w:val="288"/>
        </w:trPr>
        <w:tc>
          <w:tcPr>
            <w:tcW w:w="9072"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59EE477" w14:textId="7777777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SEGUIMIENTOS</w:t>
            </w:r>
          </w:p>
        </w:tc>
      </w:tr>
      <w:tr w:rsidR="00184160" w:rsidRPr="00184160" w14:paraId="4F0B54E4" w14:textId="77777777" w:rsidTr="00184160">
        <w:trPr>
          <w:trHeight w:val="288"/>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2A0CFB24" w14:textId="7777777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Informe de Seguimiento</w:t>
            </w:r>
          </w:p>
        </w:tc>
      </w:tr>
      <w:tr w:rsidR="00184160" w:rsidRPr="00184160" w14:paraId="0F6B31E8" w14:textId="77777777" w:rsidTr="00184160">
        <w:trPr>
          <w:trHeight w:val="576"/>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3692E17A"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Seguimiento al plan de mejoramiento con la Contraloría Distrital</w:t>
            </w:r>
          </w:p>
          <w:p w14:paraId="3F66AF56" w14:textId="77777777" w:rsidR="00184160" w:rsidRDefault="00946260" w:rsidP="00184160">
            <w:pPr>
              <w:rPr>
                <w:rFonts w:ascii="Calibri" w:eastAsia="Times New Roman" w:hAnsi="Calibri" w:cs="Calibri"/>
                <w:color w:val="0563C1"/>
                <w:sz w:val="22"/>
                <w:szCs w:val="22"/>
                <w:u w:val="single"/>
              </w:rPr>
            </w:pPr>
            <w:hyperlink r:id="rId111" w:history="1">
              <w:r w:rsidR="00184160">
                <w:rPr>
                  <w:rStyle w:val="Hipervnculo"/>
                  <w:rFonts w:ascii="Calibri" w:hAnsi="Calibri" w:cs="Calibri"/>
                  <w:sz w:val="22"/>
                  <w:szCs w:val="22"/>
                </w:rPr>
                <w:t>https://www.secretariajuridica.gov.co/transparencia/control/planes-mejoramiento/seguimiento-plan-mejoramiento-contraloria-2020</w:t>
              </w:r>
            </w:hyperlink>
          </w:p>
          <w:p w14:paraId="00C48D3E" w14:textId="7B09807B"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56E9A6CF" w14:textId="77777777" w:rsidTr="00184160">
        <w:trPr>
          <w:trHeight w:val="576"/>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50A55487"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Seguimiento a los planes de mejoramiento resultado de las auditorías internas</w:t>
            </w:r>
          </w:p>
          <w:p w14:paraId="7CD5FCE2" w14:textId="77777777" w:rsidR="00184160" w:rsidRDefault="00946260" w:rsidP="00184160">
            <w:pPr>
              <w:rPr>
                <w:rFonts w:ascii="Calibri" w:eastAsia="Times New Roman" w:hAnsi="Calibri" w:cs="Calibri"/>
                <w:color w:val="0563C1"/>
                <w:sz w:val="22"/>
                <w:szCs w:val="22"/>
                <w:u w:val="single"/>
              </w:rPr>
            </w:pPr>
            <w:hyperlink r:id="rId112" w:history="1">
              <w:r w:rsidR="00184160">
                <w:rPr>
                  <w:rStyle w:val="Hipervnculo"/>
                  <w:rFonts w:ascii="Calibri" w:hAnsi="Calibri" w:cs="Calibri"/>
                  <w:sz w:val="22"/>
                  <w:szCs w:val="22"/>
                </w:rPr>
                <w:t>https://www.secretariajuridica.gov.co/transparencia/control/planes-mejoramiento/seguimiento-planes-mejoramiento-2020</w:t>
              </w:r>
            </w:hyperlink>
          </w:p>
          <w:p w14:paraId="1E665578" w14:textId="38091CDE"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167C7ECA" w14:textId="77777777" w:rsidTr="00184160">
        <w:trPr>
          <w:trHeight w:val="576"/>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743F81D1" w14:textId="77777777" w:rsidR="00184160" w:rsidRDefault="00184160" w:rsidP="00184160">
            <w:pPr>
              <w:rPr>
                <w:rFonts w:ascii="Calibri" w:eastAsia="Times New Roman" w:hAnsi="Calibri" w:cs="Calibri"/>
                <w:color w:val="000000"/>
                <w:sz w:val="22"/>
                <w:szCs w:val="22"/>
                <w:lang w:eastAsia="es-CO"/>
              </w:rPr>
            </w:pPr>
          </w:p>
          <w:p w14:paraId="0EE57850" w14:textId="00CDDA62"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Seguimiento a la seguridad y privacidad de la información</w:t>
            </w:r>
          </w:p>
          <w:p w14:paraId="672416DE" w14:textId="77777777" w:rsidR="00184160" w:rsidRDefault="00184160" w:rsidP="00184160">
            <w:pPr>
              <w:rPr>
                <w:rFonts w:ascii="Calibri" w:eastAsia="Times New Roman" w:hAnsi="Calibri" w:cs="Calibri"/>
                <w:b/>
                <w:bCs/>
                <w:sz w:val="22"/>
                <w:szCs w:val="22"/>
              </w:rPr>
            </w:pPr>
            <w:r>
              <w:rPr>
                <w:rFonts w:ascii="Calibri" w:hAnsi="Calibri" w:cs="Calibri"/>
                <w:b/>
                <w:bCs/>
                <w:sz w:val="22"/>
                <w:szCs w:val="22"/>
              </w:rPr>
              <w:lastRenderedPageBreak/>
              <w:t>Informe Suspendido, pendiente contratar responsable</w:t>
            </w:r>
          </w:p>
          <w:p w14:paraId="5CB13CF6" w14:textId="26726DA7"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6DC64AEF" w14:textId="77777777" w:rsidTr="00184160">
        <w:trPr>
          <w:trHeight w:val="576"/>
        </w:trPr>
        <w:tc>
          <w:tcPr>
            <w:tcW w:w="90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7297A"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lastRenderedPageBreak/>
              <w:t>Seguimiento al Plan Anticorrupción y mapa de riesgos</w:t>
            </w:r>
          </w:p>
          <w:p w14:paraId="113DDBD2" w14:textId="77777777" w:rsidR="00184160" w:rsidRDefault="00946260" w:rsidP="00184160">
            <w:pPr>
              <w:rPr>
                <w:rFonts w:ascii="Calibri" w:eastAsia="Times New Roman" w:hAnsi="Calibri" w:cs="Calibri"/>
                <w:color w:val="0563C1"/>
                <w:sz w:val="22"/>
                <w:szCs w:val="22"/>
                <w:u w:val="single"/>
              </w:rPr>
            </w:pPr>
            <w:hyperlink r:id="rId113" w:history="1">
              <w:r w:rsidR="00184160">
                <w:rPr>
                  <w:rStyle w:val="Hipervnculo"/>
                  <w:rFonts w:ascii="Calibri" w:hAnsi="Calibri" w:cs="Calibri"/>
                  <w:sz w:val="22"/>
                  <w:szCs w:val="22"/>
                </w:rPr>
                <w:t>https://www.secretariajuridica.gov.co/transparencia/control/reportes-control-interno/seguimiento-mapa-riesgos-corrupcion-1-cuatrimestre</w:t>
              </w:r>
            </w:hyperlink>
          </w:p>
          <w:p w14:paraId="4118C18E" w14:textId="65DCCCBC"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06D41D46" w14:textId="77777777" w:rsidTr="00184160">
        <w:trPr>
          <w:trHeight w:val="576"/>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00C81269"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Seguimiento Contratos Secop II</w:t>
            </w:r>
          </w:p>
          <w:p w14:paraId="7E54A85F" w14:textId="77777777" w:rsidR="00184160" w:rsidRDefault="00946260" w:rsidP="00184160">
            <w:pPr>
              <w:rPr>
                <w:rFonts w:ascii="Calibri" w:eastAsia="Times New Roman" w:hAnsi="Calibri" w:cs="Calibri"/>
                <w:color w:val="0563C1"/>
                <w:sz w:val="22"/>
                <w:szCs w:val="22"/>
                <w:u w:val="single"/>
              </w:rPr>
            </w:pPr>
            <w:hyperlink r:id="rId114" w:history="1">
              <w:r w:rsidR="00184160">
                <w:rPr>
                  <w:rStyle w:val="Hipervnculo"/>
                  <w:rFonts w:ascii="Calibri" w:hAnsi="Calibri" w:cs="Calibri"/>
                  <w:sz w:val="22"/>
                  <w:szCs w:val="22"/>
                </w:rPr>
                <w:t>https://www.secretariajuridica.gov.co/transparencia/control/reportes-control-interno/seguimiento-secop-ii-segundo-bimestre-2020</w:t>
              </w:r>
            </w:hyperlink>
          </w:p>
          <w:p w14:paraId="6B35B7AB" w14:textId="05469B7F"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7FA0E911" w14:textId="77777777" w:rsidTr="00184160">
        <w:trPr>
          <w:trHeight w:val="765"/>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1734ADF6"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Seguimiento Plan Anual de Adquisiciones</w:t>
            </w:r>
          </w:p>
          <w:p w14:paraId="37A6C5BD" w14:textId="77777777" w:rsidR="00184160" w:rsidRDefault="00946260" w:rsidP="00184160">
            <w:pPr>
              <w:rPr>
                <w:rFonts w:ascii="Calibri" w:eastAsia="Times New Roman" w:hAnsi="Calibri" w:cs="Calibri"/>
                <w:color w:val="0563C1"/>
                <w:sz w:val="22"/>
                <w:szCs w:val="22"/>
                <w:u w:val="single"/>
              </w:rPr>
            </w:pPr>
            <w:hyperlink r:id="rId115" w:history="1">
              <w:r w:rsidR="00184160">
                <w:rPr>
                  <w:rStyle w:val="Hipervnculo"/>
                  <w:rFonts w:ascii="Calibri" w:hAnsi="Calibri" w:cs="Calibri"/>
                  <w:sz w:val="22"/>
                  <w:szCs w:val="22"/>
                </w:rPr>
                <w:t>https://secretariajuridica.gov.co/transparencia/control/reportes-control-interno/seguimiento-al-plan-anual-adquisiciones-0</w:t>
              </w:r>
            </w:hyperlink>
          </w:p>
          <w:p w14:paraId="1273CD8A" w14:textId="1D245DF1"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15FF3256" w14:textId="77777777" w:rsidTr="00184160">
        <w:trPr>
          <w:trHeight w:val="765"/>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3FA915E4"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 xml:space="preserve"> Seguimiento a la Implementación del MIPG</w:t>
            </w:r>
          </w:p>
          <w:p w14:paraId="532AA76E" w14:textId="1EC0D840" w:rsidR="00184160" w:rsidRDefault="00184160" w:rsidP="00184160">
            <w:pPr>
              <w:rPr>
                <w:rFonts w:ascii="Calibri" w:eastAsia="Times New Roman" w:hAnsi="Calibri" w:cs="Calibri"/>
                <w:b/>
                <w:bCs/>
                <w:sz w:val="22"/>
                <w:szCs w:val="22"/>
              </w:rPr>
            </w:pPr>
            <w:r>
              <w:rPr>
                <w:rFonts w:ascii="Calibri" w:hAnsi="Calibri" w:cs="Calibri"/>
                <w:b/>
                <w:bCs/>
                <w:sz w:val="22"/>
                <w:szCs w:val="22"/>
              </w:rPr>
              <w:t>Solicitud de Información mediante memorando 3-2020-3706</w:t>
            </w:r>
          </w:p>
          <w:p w14:paraId="5B1A2B62" w14:textId="380F57D3"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39A4542A" w14:textId="77777777" w:rsidTr="00184160">
        <w:trPr>
          <w:trHeight w:val="852"/>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730752B9"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Seguimiento Ley de Transparencia y acceso a la información pública. Ley 1712 de 2014</w:t>
            </w:r>
          </w:p>
          <w:p w14:paraId="071F5B52" w14:textId="77777777" w:rsidR="00184160" w:rsidRDefault="00946260" w:rsidP="00184160">
            <w:pPr>
              <w:rPr>
                <w:rFonts w:ascii="Calibri" w:eastAsia="Times New Roman" w:hAnsi="Calibri" w:cs="Calibri"/>
                <w:color w:val="0563C1"/>
                <w:sz w:val="22"/>
                <w:szCs w:val="22"/>
                <w:u w:val="single"/>
              </w:rPr>
            </w:pPr>
            <w:hyperlink r:id="rId116" w:history="1">
              <w:r w:rsidR="00184160">
                <w:rPr>
                  <w:rStyle w:val="Hipervnculo"/>
                  <w:rFonts w:ascii="Calibri" w:hAnsi="Calibri" w:cs="Calibri"/>
                  <w:sz w:val="22"/>
                  <w:szCs w:val="22"/>
                </w:rPr>
                <w:t>https://www.secretariajuridica.gov.co/transparencia/control/reportes-control-interno/seguimiento-ley-transparencia-3</w:t>
              </w:r>
            </w:hyperlink>
          </w:p>
          <w:p w14:paraId="7A3AB7A6" w14:textId="6734E378"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087BB689"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1B9CA101"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Seguimiento al proceso de Armonización Presupuestal</w:t>
            </w:r>
          </w:p>
          <w:p w14:paraId="31396783" w14:textId="77777777" w:rsidR="00184160" w:rsidRDefault="00946260" w:rsidP="00184160">
            <w:pPr>
              <w:rPr>
                <w:rFonts w:ascii="Calibri" w:eastAsia="Times New Roman" w:hAnsi="Calibri" w:cs="Calibri"/>
                <w:color w:val="0563C1"/>
                <w:sz w:val="22"/>
                <w:szCs w:val="22"/>
                <w:u w:val="single"/>
              </w:rPr>
            </w:pPr>
            <w:hyperlink r:id="rId117" w:history="1">
              <w:r w:rsidR="00184160">
                <w:rPr>
                  <w:rStyle w:val="Hipervnculo"/>
                  <w:rFonts w:ascii="Calibri" w:hAnsi="Calibri" w:cs="Calibri"/>
                  <w:sz w:val="22"/>
                  <w:szCs w:val="22"/>
                </w:rPr>
                <w:t>https://www.secretariajuridica.gov.co/transparencia/control/reportes-control-interno/seguimiento-proceso-armonizaci%C3%B3n-presupuestal-corte</w:t>
              </w:r>
            </w:hyperlink>
          </w:p>
          <w:p w14:paraId="703DA8A5" w14:textId="286A932B"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2B4E2FE0" w14:textId="77777777" w:rsidTr="00184160">
        <w:trPr>
          <w:trHeight w:val="288"/>
        </w:trPr>
        <w:tc>
          <w:tcPr>
            <w:tcW w:w="9072" w:type="dxa"/>
            <w:tcBorders>
              <w:top w:val="nil"/>
              <w:left w:val="nil"/>
              <w:bottom w:val="nil"/>
              <w:right w:val="nil"/>
            </w:tcBorders>
            <w:shd w:val="clear" w:color="auto" w:fill="auto"/>
            <w:vAlign w:val="center"/>
            <w:hideMark/>
          </w:tcPr>
          <w:p w14:paraId="0D164B2A" w14:textId="77777777"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24384BB6" w14:textId="77777777" w:rsidTr="002358D7">
        <w:trPr>
          <w:trHeight w:val="288"/>
        </w:trPr>
        <w:tc>
          <w:tcPr>
            <w:tcW w:w="9072"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18F5EE4" w14:textId="7777777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AUDITORIAS DE CALIDAD</w:t>
            </w:r>
          </w:p>
        </w:tc>
      </w:tr>
      <w:tr w:rsidR="00184160" w:rsidRPr="00184160" w14:paraId="614FB5EB" w14:textId="77777777" w:rsidTr="00184160">
        <w:trPr>
          <w:trHeight w:val="288"/>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1EBD5AC3" w14:textId="7777777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Informe</w:t>
            </w:r>
          </w:p>
        </w:tc>
      </w:tr>
      <w:tr w:rsidR="00184160" w:rsidRPr="00184160" w14:paraId="694CF307"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3C644A08"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Control Interno Disciplinario</w:t>
            </w:r>
          </w:p>
          <w:p w14:paraId="2204A851" w14:textId="77777777" w:rsidR="00184160" w:rsidRDefault="00946260" w:rsidP="00184160">
            <w:pPr>
              <w:rPr>
                <w:rFonts w:ascii="Calibri" w:eastAsia="Times New Roman" w:hAnsi="Calibri" w:cs="Calibri"/>
                <w:color w:val="0563C1"/>
                <w:sz w:val="22"/>
                <w:szCs w:val="22"/>
                <w:u w:val="single"/>
              </w:rPr>
            </w:pPr>
            <w:hyperlink r:id="rId118" w:history="1">
              <w:r w:rsidR="00184160">
                <w:rPr>
                  <w:rStyle w:val="Hipervnculo"/>
                  <w:rFonts w:ascii="Calibri" w:hAnsi="Calibri" w:cs="Calibri"/>
                  <w:sz w:val="22"/>
                  <w:szCs w:val="22"/>
                </w:rPr>
                <w:t>https://www.secretariajuridica.gov.co/transparencia/control/informes-gesti%C3%B3n-evaluaci%C3%B3n-y-auditoria/informe-auditor%C3%ADa-calidad-control-0</w:t>
              </w:r>
            </w:hyperlink>
          </w:p>
          <w:p w14:paraId="4A02D25C" w14:textId="084AE5F3"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4D90270F"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7CDBA745"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Asuntos Disciplinarios</w:t>
            </w:r>
          </w:p>
          <w:p w14:paraId="4B0BCCF0" w14:textId="77777777" w:rsidR="00184160" w:rsidRDefault="00946260" w:rsidP="00184160">
            <w:pPr>
              <w:rPr>
                <w:rFonts w:ascii="Calibri" w:eastAsia="Times New Roman" w:hAnsi="Calibri" w:cs="Calibri"/>
                <w:color w:val="0563C1"/>
                <w:sz w:val="22"/>
                <w:szCs w:val="22"/>
                <w:u w:val="single"/>
              </w:rPr>
            </w:pPr>
            <w:hyperlink r:id="rId119" w:history="1">
              <w:r w:rsidR="00184160">
                <w:rPr>
                  <w:rStyle w:val="Hipervnculo"/>
                  <w:rFonts w:ascii="Calibri" w:hAnsi="Calibri" w:cs="Calibri"/>
                  <w:sz w:val="22"/>
                  <w:szCs w:val="22"/>
                </w:rPr>
                <w:t>https://www.secretariajuridica.gov.co/transparencia/control/informes-gesti%C3%B3n-evaluaci%C3%B3n-y-auditoria/informe-auditor%C3%ADa-calidad-gesti%C3%B3n-10</w:t>
              </w:r>
            </w:hyperlink>
          </w:p>
          <w:p w14:paraId="48144B0E" w14:textId="0384130E"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1BD8BED0"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396FB03F" w14:textId="77777777" w:rsidR="00184160" w:rsidRDefault="00184160" w:rsidP="00184160">
            <w:pPr>
              <w:rPr>
                <w:rFonts w:ascii="Calibri" w:eastAsia="Times New Roman" w:hAnsi="Calibri" w:cs="Calibri"/>
                <w:color w:val="000000"/>
                <w:sz w:val="22"/>
                <w:szCs w:val="22"/>
                <w:lang w:eastAsia="es-CO"/>
              </w:rPr>
            </w:pPr>
            <w:r>
              <w:rPr>
                <w:rFonts w:ascii="Calibri" w:eastAsia="Times New Roman" w:hAnsi="Calibri" w:cs="Calibri"/>
                <w:color w:val="000000"/>
                <w:sz w:val="22"/>
                <w:szCs w:val="22"/>
                <w:lang w:eastAsia="es-CO"/>
              </w:rPr>
              <w:t>G</w:t>
            </w:r>
            <w:r w:rsidRPr="00184160">
              <w:rPr>
                <w:rFonts w:ascii="Calibri" w:eastAsia="Times New Roman" w:hAnsi="Calibri" w:cs="Calibri"/>
                <w:color w:val="000000"/>
                <w:sz w:val="22"/>
                <w:szCs w:val="22"/>
                <w:lang w:eastAsia="es-CO"/>
              </w:rPr>
              <w:t>estión Judicial y Extrajudicial</w:t>
            </w:r>
          </w:p>
          <w:p w14:paraId="14E622A1" w14:textId="77777777" w:rsidR="00184160" w:rsidRDefault="00946260" w:rsidP="00184160">
            <w:pPr>
              <w:rPr>
                <w:rFonts w:ascii="Calibri" w:eastAsia="Times New Roman" w:hAnsi="Calibri" w:cs="Calibri"/>
                <w:color w:val="0563C1"/>
                <w:sz w:val="22"/>
                <w:szCs w:val="22"/>
                <w:u w:val="single"/>
              </w:rPr>
            </w:pPr>
            <w:hyperlink r:id="rId120" w:history="1">
              <w:r w:rsidR="00184160">
                <w:rPr>
                  <w:rStyle w:val="Hipervnculo"/>
                  <w:rFonts w:ascii="Calibri" w:hAnsi="Calibri" w:cs="Calibri"/>
                  <w:sz w:val="22"/>
                  <w:szCs w:val="22"/>
                </w:rPr>
                <w:t>https://www.secretariajuridica.gov.co/transparencia/control/informes-gesti%C3%B3n-evaluaci%C3%B3n-y-auditoria/informe-auditor%C3%ADa-calidad-gesti%C3%B3n-9</w:t>
              </w:r>
            </w:hyperlink>
          </w:p>
          <w:p w14:paraId="2E375586" w14:textId="0CD7449B"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22296FAF"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11F1FE25"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Gesti</w:t>
            </w:r>
            <w:r>
              <w:rPr>
                <w:rFonts w:ascii="Calibri" w:eastAsia="Times New Roman" w:hAnsi="Calibri" w:cs="Calibri"/>
                <w:color w:val="000000"/>
                <w:sz w:val="22"/>
                <w:szCs w:val="22"/>
                <w:lang w:eastAsia="es-CO"/>
              </w:rPr>
              <w:t>ó</w:t>
            </w:r>
            <w:r w:rsidRPr="00184160">
              <w:rPr>
                <w:rFonts w:ascii="Calibri" w:eastAsia="Times New Roman" w:hAnsi="Calibri" w:cs="Calibri"/>
                <w:color w:val="000000"/>
                <w:sz w:val="22"/>
                <w:szCs w:val="22"/>
                <w:lang w:eastAsia="es-CO"/>
              </w:rPr>
              <w:t>n Contractual</w:t>
            </w:r>
          </w:p>
          <w:p w14:paraId="4FAF439B" w14:textId="77777777" w:rsidR="00184160" w:rsidRDefault="00946260" w:rsidP="00184160">
            <w:pPr>
              <w:rPr>
                <w:rFonts w:ascii="Calibri" w:eastAsia="Times New Roman" w:hAnsi="Calibri" w:cs="Calibri"/>
                <w:color w:val="0563C1"/>
                <w:sz w:val="22"/>
                <w:szCs w:val="22"/>
                <w:u w:val="single"/>
              </w:rPr>
            </w:pPr>
            <w:hyperlink r:id="rId121" w:history="1">
              <w:r w:rsidR="00184160">
                <w:rPr>
                  <w:rStyle w:val="Hipervnculo"/>
                  <w:rFonts w:ascii="Calibri" w:hAnsi="Calibri" w:cs="Calibri"/>
                  <w:sz w:val="22"/>
                  <w:szCs w:val="22"/>
                </w:rPr>
                <w:t>https://www.secretariajuridica.gov.co/transparencia/control/informes-gesti%C3%B3n-evaluaci%C3%B3n-y-auditoria/informe-auditor%C3%ADa-calidad-gesti%C3%B3n-11</w:t>
              </w:r>
            </w:hyperlink>
          </w:p>
          <w:p w14:paraId="651CEFD3" w14:textId="3CEAACBF"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7CD8A1FE"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4ACFFE18"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Gesti</w:t>
            </w:r>
            <w:r>
              <w:rPr>
                <w:rFonts w:ascii="Calibri" w:eastAsia="Times New Roman" w:hAnsi="Calibri" w:cs="Calibri"/>
                <w:color w:val="000000"/>
                <w:sz w:val="22"/>
                <w:szCs w:val="22"/>
                <w:lang w:eastAsia="es-CO"/>
              </w:rPr>
              <w:t>ó</w:t>
            </w:r>
            <w:r w:rsidRPr="00184160">
              <w:rPr>
                <w:rFonts w:ascii="Calibri" w:eastAsia="Times New Roman" w:hAnsi="Calibri" w:cs="Calibri"/>
                <w:color w:val="000000"/>
                <w:sz w:val="22"/>
                <w:szCs w:val="22"/>
                <w:lang w:eastAsia="es-CO"/>
              </w:rPr>
              <w:t>n Financiera</w:t>
            </w:r>
          </w:p>
          <w:p w14:paraId="7F2C101F" w14:textId="77777777" w:rsidR="00184160" w:rsidRDefault="00946260" w:rsidP="00184160">
            <w:pPr>
              <w:rPr>
                <w:rFonts w:ascii="Calibri" w:eastAsia="Times New Roman" w:hAnsi="Calibri" w:cs="Calibri"/>
                <w:color w:val="0563C1"/>
                <w:sz w:val="22"/>
                <w:szCs w:val="22"/>
                <w:u w:val="single"/>
              </w:rPr>
            </w:pPr>
            <w:hyperlink r:id="rId122" w:history="1">
              <w:r w:rsidR="00184160">
                <w:rPr>
                  <w:rStyle w:val="Hipervnculo"/>
                  <w:rFonts w:ascii="Calibri" w:hAnsi="Calibri" w:cs="Calibri"/>
                  <w:sz w:val="22"/>
                  <w:szCs w:val="22"/>
                </w:rPr>
                <w:t>https://www.secretariajuridica.gov.co/transparencia/control/informes-gesti%C3%B3n-evaluaci%C3%B3n-y-auditoria/informe-auditor%C3%ADa-calidad-gesti%C3%B3n-8</w:t>
              </w:r>
            </w:hyperlink>
          </w:p>
          <w:p w14:paraId="2AAE53FC" w14:textId="6664F9CC"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21A0F9DE"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0F5921A7"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Gesti</w:t>
            </w:r>
            <w:r>
              <w:rPr>
                <w:rFonts w:ascii="Calibri" w:eastAsia="Times New Roman" w:hAnsi="Calibri" w:cs="Calibri"/>
                <w:color w:val="000000"/>
                <w:sz w:val="22"/>
                <w:szCs w:val="22"/>
                <w:lang w:eastAsia="es-CO"/>
              </w:rPr>
              <w:t>ó</w:t>
            </w:r>
            <w:r w:rsidRPr="00184160">
              <w:rPr>
                <w:rFonts w:ascii="Calibri" w:eastAsia="Times New Roman" w:hAnsi="Calibri" w:cs="Calibri"/>
                <w:color w:val="000000"/>
                <w:sz w:val="22"/>
                <w:szCs w:val="22"/>
                <w:lang w:eastAsia="es-CO"/>
              </w:rPr>
              <w:t>n Administrativa</w:t>
            </w:r>
          </w:p>
          <w:p w14:paraId="3A21DD68" w14:textId="77777777" w:rsidR="00184160" w:rsidRDefault="00946260" w:rsidP="00184160">
            <w:pPr>
              <w:rPr>
                <w:rFonts w:ascii="Calibri" w:eastAsia="Times New Roman" w:hAnsi="Calibri" w:cs="Calibri"/>
                <w:color w:val="0563C1"/>
                <w:sz w:val="22"/>
                <w:szCs w:val="22"/>
                <w:u w:val="single"/>
              </w:rPr>
            </w:pPr>
            <w:hyperlink r:id="rId123" w:history="1">
              <w:r w:rsidR="00184160">
                <w:rPr>
                  <w:rStyle w:val="Hipervnculo"/>
                  <w:rFonts w:ascii="Calibri" w:hAnsi="Calibri" w:cs="Calibri"/>
                  <w:sz w:val="22"/>
                  <w:szCs w:val="22"/>
                </w:rPr>
                <w:t>https://www.secretariajuridica.gov.co/transparencia/control/informes-gesti%C3%B3n-evaluaci%C3%B3n-y-auditoria/informe-auditor%C3%ADa-calidad-gesti%C3%B3n-7</w:t>
              </w:r>
            </w:hyperlink>
          </w:p>
          <w:p w14:paraId="1DCB7700" w14:textId="096C006E"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5614BC0B" w14:textId="77777777" w:rsidTr="00184160">
        <w:trPr>
          <w:trHeight w:val="864"/>
        </w:trPr>
        <w:tc>
          <w:tcPr>
            <w:tcW w:w="90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BF32C"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Doctrina y Asuntos Normativos</w:t>
            </w:r>
          </w:p>
          <w:p w14:paraId="6C53F947" w14:textId="77777777" w:rsidR="00184160" w:rsidRDefault="00946260" w:rsidP="00184160">
            <w:pPr>
              <w:rPr>
                <w:rFonts w:ascii="Calibri" w:eastAsia="Times New Roman" w:hAnsi="Calibri" w:cs="Calibri"/>
                <w:color w:val="0563C1"/>
                <w:sz w:val="22"/>
                <w:szCs w:val="22"/>
                <w:u w:val="single"/>
              </w:rPr>
            </w:pPr>
            <w:hyperlink r:id="rId124" w:history="1">
              <w:r w:rsidR="00184160">
                <w:rPr>
                  <w:rStyle w:val="Hipervnculo"/>
                  <w:rFonts w:ascii="Calibri" w:hAnsi="Calibri" w:cs="Calibri"/>
                  <w:sz w:val="22"/>
                  <w:szCs w:val="22"/>
                </w:rPr>
                <w:t>https://secretariajuridica.gov.co/transparencia/control/informes-gesti%C3%B3n-evaluaci%C3%B3n-y-auditoria/informe-auditor%C3%ADa-calidad-gesti%C3%B3n-13</w:t>
              </w:r>
            </w:hyperlink>
          </w:p>
          <w:p w14:paraId="379E7C56" w14:textId="388FFE4F"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4069F663"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5B707CBD"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Notificaciones</w:t>
            </w:r>
          </w:p>
          <w:p w14:paraId="43606FAA" w14:textId="77777777" w:rsidR="00184160" w:rsidRDefault="00946260" w:rsidP="00184160">
            <w:pPr>
              <w:rPr>
                <w:rFonts w:ascii="Calibri" w:eastAsia="Times New Roman" w:hAnsi="Calibri" w:cs="Calibri"/>
                <w:color w:val="0563C1"/>
                <w:sz w:val="22"/>
                <w:szCs w:val="22"/>
                <w:u w:val="single"/>
              </w:rPr>
            </w:pPr>
            <w:hyperlink r:id="rId125" w:history="1">
              <w:r w:rsidR="00184160">
                <w:rPr>
                  <w:rStyle w:val="Hipervnculo"/>
                  <w:rFonts w:ascii="Calibri" w:hAnsi="Calibri" w:cs="Calibri"/>
                  <w:sz w:val="22"/>
                  <w:szCs w:val="22"/>
                </w:rPr>
                <w:t>https://secretariajuridica.gov.co/transparencia/control/informes-gesti%C3%B3n-evaluaci%C3%B3n-y-auditoria/informe-auditor%C3%ADa-calidad-1</w:t>
              </w:r>
            </w:hyperlink>
          </w:p>
          <w:p w14:paraId="747ED2CD" w14:textId="74BEEBFF"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68046981" w14:textId="77777777" w:rsidTr="00184160">
        <w:trPr>
          <w:trHeight w:val="864"/>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1375E9E4" w14:textId="77777777" w:rsid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lastRenderedPageBreak/>
              <w:t>Gesti</w:t>
            </w:r>
            <w:r>
              <w:rPr>
                <w:rFonts w:ascii="Calibri" w:eastAsia="Times New Roman" w:hAnsi="Calibri" w:cs="Calibri"/>
                <w:color w:val="000000"/>
                <w:sz w:val="22"/>
                <w:szCs w:val="22"/>
                <w:lang w:eastAsia="es-CO"/>
              </w:rPr>
              <w:t>ó</w:t>
            </w:r>
            <w:r w:rsidRPr="00184160">
              <w:rPr>
                <w:rFonts w:ascii="Calibri" w:eastAsia="Times New Roman" w:hAnsi="Calibri" w:cs="Calibri"/>
                <w:color w:val="000000"/>
                <w:sz w:val="22"/>
                <w:szCs w:val="22"/>
                <w:lang w:eastAsia="es-CO"/>
              </w:rPr>
              <w:t>n Documental</w:t>
            </w:r>
          </w:p>
          <w:p w14:paraId="48CE4600" w14:textId="77777777" w:rsidR="00184160" w:rsidRDefault="00946260" w:rsidP="00184160">
            <w:pPr>
              <w:rPr>
                <w:rFonts w:ascii="Calibri" w:eastAsia="Times New Roman" w:hAnsi="Calibri" w:cs="Calibri"/>
                <w:color w:val="0563C1"/>
                <w:sz w:val="22"/>
                <w:szCs w:val="22"/>
                <w:u w:val="single"/>
              </w:rPr>
            </w:pPr>
            <w:hyperlink r:id="rId126" w:history="1">
              <w:r w:rsidR="00184160">
                <w:rPr>
                  <w:rStyle w:val="Hipervnculo"/>
                  <w:rFonts w:ascii="Calibri" w:hAnsi="Calibri" w:cs="Calibri"/>
                  <w:sz w:val="22"/>
                  <w:szCs w:val="22"/>
                </w:rPr>
                <w:t>https://secretariajuridica.gov.co/transparencia/control/informes-gesti%C3%B3n-evaluaci%C3%B3n-y-auditoria/informe-auditor%C3%ADa-calidad-gesti%C3%B3n-9</w:t>
              </w:r>
            </w:hyperlink>
          </w:p>
          <w:p w14:paraId="3C1E0DCE" w14:textId="7E7CC3F1"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065670A1" w14:textId="77777777" w:rsidTr="00184160">
        <w:trPr>
          <w:trHeight w:val="288"/>
        </w:trPr>
        <w:tc>
          <w:tcPr>
            <w:tcW w:w="9072" w:type="dxa"/>
            <w:tcBorders>
              <w:top w:val="nil"/>
              <w:left w:val="nil"/>
              <w:bottom w:val="nil"/>
              <w:right w:val="nil"/>
            </w:tcBorders>
            <w:shd w:val="clear" w:color="auto" w:fill="auto"/>
            <w:vAlign w:val="center"/>
            <w:hideMark/>
          </w:tcPr>
          <w:p w14:paraId="0C50799F" w14:textId="77777777" w:rsidR="00184160" w:rsidRPr="00184160" w:rsidRDefault="00184160" w:rsidP="002358D7">
            <w:pPr>
              <w:rPr>
                <w:rFonts w:eastAsia="Times New Roman"/>
                <w:lang w:eastAsia="es-CO"/>
              </w:rPr>
            </w:pPr>
          </w:p>
        </w:tc>
      </w:tr>
      <w:tr w:rsidR="00184160" w:rsidRPr="00184160" w14:paraId="37CC28A9" w14:textId="77777777" w:rsidTr="00184160">
        <w:trPr>
          <w:trHeight w:val="288"/>
        </w:trPr>
        <w:tc>
          <w:tcPr>
            <w:tcW w:w="9072" w:type="dxa"/>
            <w:tcBorders>
              <w:top w:val="nil"/>
              <w:left w:val="nil"/>
              <w:bottom w:val="nil"/>
              <w:right w:val="nil"/>
            </w:tcBorders>
            <w:shd w:val="clear" w:color="auto" w:fill="auto"/>
            <w:vAlign w:val="center"/>
            <w:hideMark/>
          </w:tcPr>
          <w:p w14:paraId="06B3B8FB" w14:textId="77777777" w:rsidR="00184160" w:rsidRPr="00184160" w:rsidRDefault="00184160" w:rsidP="002358D7">
            <w:pPr>
              <w:rPr>
                <w:rFonts w:eastAsia="Times New Roman"/>
                <w:lang w:eastAsia="es-CO"/>
              </w:rPr>
            </w:pPr>
          </w:p>
        </w:tc>
      </w:tr>
      <w:tr w:rsidR="00184160" w:rsidRPr="00184160" w14:paraId="023C3E92" w14:textId="77777777" w:rsidTr="002358D7">
        <w:trPr>
          <w:trHeight w:val="288"/>
        </w:trPr>
        <w:tc>
          <w:tcPr>
            <w:tcW w:w="9072"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2E40AD11" w14:textId="7777777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AUDITORIAS DE CALIDAD</w:t>
            </w:r>
          </w:p>
        </w:tc>
      </w:tr>
      <w:tr w:rsidR="00184160" w:rsidRPr="00184160" w14:paraId="13FD7FAD" w14:textId="77777777" w:rsidTr="00184160">
        <w:trPr>
          <w:trHeight w:val="288"/>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5C390EE6" w14:textId="7777777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Informe</w:t>
            </w:r>
          </w:p>
        </w:tc>
      </w:tr>
      <w:tr w:rsidR="00184160" w:rsidRPr="00184160" w14:paraId="4F0BC90C" w14:textId="77777777" w:rsidTr="00184160">
        <w:trPr>
          <w:trHeight w:val="288"/>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7F17CC76" w14:textId="77777777" w:rsidR="00184160" w:rsidRP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 xml:space="preserve">Arqueo de Caja </w:t>
            </w:r>
          </w:p>
        </w:tc>
      </w:tr>
      <w:tr w:rsidR="00184160" w:rsidRPr="00184160" w14:paraId="56041CF5" w14:textId="77777777" w:rsidTr="00184160">
        <w:trPr>
          <w:trHeight w:val="288"/>
        </w:trPr>
        <w:tc>
          <w:tcPr>
            <w:tcW w:w="9072" w:type="dxa"/>
            <w:tcBorders>
              <w:top w:val="nil"/>
              <w:left w:val="nil"/>
              <w:bottom w:val="nil"/>
              <w:right w:val="nil"/>
            </w:tcBorders>
            <w:shd w:val="clear" w:color="auto" w:fill="auto"/>
            <w:vAlign w:val="center"/>
            <w:hideMark/>
          </w:tcPr>
          <w:p w14:paraId="122CA6B5" w14:textId="77777777" w:rsidR="00184160" w:rsidRPr="00184160" w:rsidRDefault="00184160" w:rsidP="00184160">
            <w:pPr>
              <w:rPr>
                <w:rFonts w:ascii="Calibri" w:eastAsia="Times New Roman" w:hAnsi="Calibri" w:cs="Calibri"/>
                <w:color w:val="000000"/>
                <w:sz w:val="22"/>
                <w:szCs w:val="22"/>
                <w:lang w:eastAsia="es-CO"/>
              </w:rPr>
            </w:pPr>
          </w:p>
        </w:tc>
      </w:tr>
      <w:tr w:rsidR="00184160" w:rsidRPr="00184160" w14:paraId="4FF29F6E" w14:textId="77777777" w:rsidTr="002358D7">
        <w:trPr>
          <w:trHeight w:val="288"/>
        </w:trPr>
        <w:tc>
          <w:tcPr>
            <w:tcW w:w="9072"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6D7CD79" w14:textId="7777777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Capacitaciones</w:t>
            </w:r>
          </w:p>
        </w:tc>
      </w:tr>
      <w:tr w:rsidR="00184160" w:rsidRPr="00184160" w14:paraId="562238D5" w14:textId="77777777" w:rsidTr="00184160">
        <w:trPr>
          <w:trHeight w:val="288"/>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29DB1E32" w14:textId="77777777" w:rsidR="00184160" w:rsidRPr="00184160" w:rsidRDefault="00184160" w:rsidP="00184160">
            <w:pPr>
              <w:jc w:val="center"/>
              <w:rPr>
                <w:rFonts w:ascii="Calibri" w:eastAsia="Times New Roman" w:hAnsi="Calibri" w:cs="Calibri"/>
                <w:b/>
                <w:bCs/>
                <w:color w:val="000000"/>
                <w:sz w:val="22"/>
                <w:szCs w:val="22"/>
                <w:lang w:eastAsia="es-CO"/>
              </w:rPr>
            </w:pPr>
            <w:r w:rsidRPr="00184160">
              <w:rPr>
                <w:rFonts w:ascii="Calibri" w:eastAsia="Times New Roman" w:hAnsi="Calibri" w:cs="Calibri"/>
                <w:b/>
                <w:bCs/>
                <w:color w:val="000000"/>
                <w:sz w:val="22"/>
                <w:szCs w:val="22"/>
                <w:lang w:eastAsia="es-CO"/>
              </w:rPr>
              <w:t>Capacitación - consultoría</w:t>
            </w:r>
          </w:p>
        </w:tc>
      </w:tr>
      <w:tr w:rsidR="00184160" w:rsidRPr="00184160" w14:paraId="4D426E34" w14:textId="77777777" w:rsidTr="00184160">
        <w:trPr>
          <w:trHeight w:val="576"/>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79EB26F5" w14:textId="390372B8" w:rsidR="00184160" w:rsidRPr="00184160" w:rsidRDefault="00184160" w:rsidP="00184160">
            <w:pPr>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Diseño de Controles</w:t>
            </w:r>
            <w:r>
              <w:rPr>
                <w:rFonts w:ascii="Calibri" w:eastAsia="Times New Roman" w:hAnsi="Calibri" w:cs="Calibri"/>
                <w:color w:val="000000"/>
                <w:sz w:val="22"/>
                <w:szCs w:val="22"/>
                <w:lang w:eastAsia="es-CO"/>
              </w:rPr>
              <w:t xml:space="preserve"> (S</w:t>
            </w:r>
            <w:r w:rsidRPr="00184160">
              <w:rPr>
                <w:rFonts w:ascii="Calibri" w:eastAsia="Times New Roman" w:hAnsi="Calibri" w:cs="Calibri"/>
                <w:color w:val="000000"/>
                <w:sz w:val="22"/>
                <w:szCs w:val="22"/>
                <w:lang w:eastAsia="es-CO"/>
              </w:rPr>
              <w:t>ubcomité de autocontrol de Doctrina y Asuntos normativos</w:t>
            </w:r>
            <w:r>
              <w:rPr>
                <w:rFonts w:ascii="Calibri" w:eastAsia="Times New Roman" w:hAnsi="Calibri" w:cs="Calibri"/>
                <w:color w:val="000000"/>
                <w:sz w:val="22"/>
                <w:szCs w:val="22"/>
                <w:lang w:eastAsia="es-CO"/>
              </w:rPr>
              <w:t>)</w:t>
            </w:r>
          </w:p>
        </w:tc>
      </w:tr>
      <w:tr w:rsidR="00184160" w:rsidRPr="00184160" w14:paraId="4881480E" w14:textId="77777777" w:rsidTr="00184160">
        <w:trPr>
          <w:trHeight w:val="576"/>
        </w:trPr>
        <w:tc>
          <w:tcPr>
            <w:tcW w:w="9072" w:type="dxa"/>
            <w:tcBorders>
              <w:top w:val="nil"/>
              <w:left w:val="single" w:sz="4" w:space="0" w:color="auto"/>
              <w:bottom w:val="single" w:sz="4" w:space="0" w:color="auto"/>
              <w:right w:val="single" w:sz="4" w:space="0" w:color="auto"/>
            </w:tcBorders>
            <w:shd w:val="clear" w:color="auto" w:fill="auto"/>
            <w:vAlign w:val="center"/>
            <w:hideMark/>
          </w:tcPr>
          <w:p w14:paraId="088A9BA2" w14:textId="6623CECE" w:rsidR="00184160" w:rsidRPr="00184160" w:rsidRDefault="00184160" w:rsidP="004913D6">
            <w:pPr>
              <w:keepNext/>
              <w:rPr>
                <w:rFonts w:ascii="Calibri" w:eastAsia="Times New Roman" w:hAnsi="Calibri" w:cs="Calibri"/>
                <w:color w:val="000000"/>
                <w:sz w:val="22"/>
                <w:szCs w:val="22"/>
                <w:lang w:eastAsia="es-CO"/>
              </w:rPr>
            </w:pPr>
            <w:r w:rsidRPr="00184160">
              <w:rPr>
                <w:rFonts w:ascii="Calibri" w:eastAsia="Times New Roman" w:hAnsi="Calibri" w:cs="Calibri"/>
                <w:color w:val="000000"/>
                <w:sz w:val="22"/>
                <w:szCs w:val="22"/>
                <w:lang w:eastAsia="es-CO"/>
              </w:rPr>
              <w:t>Diseño de Controles</w:t>
            </w:r>
            <w:r>
              <w:rPr>
                <w:rFonts w:ascii="Calibri" w:eastAsia="Times New Roman" w:hAnsi="Calibri" w:cs="Calibri"/>
                <w:color w:val="000000"/>
                <w:sz w:val="22"/>
                <w:szCs w:val="22"/>
                <w:lang w:eastAsia="es-CO"/>
              </w:rPr>
              <w:t xml:space="preserve"> (S</w:t>
            </w:r>
            <w:r w:rsidRPr="00184160">
              <w:rPr>
                <w:rFonts w:ascii="Calibri" w:eastAsia="Times New Roman" w:hAnsi="Calibri" w:cs="Calibri"/>
                <w:color w:val="000000"/>
                <w:sz w:val="22"/>
                <w:szCs w:val="22"/>
                <w:lang w:eastAsia="es-CO"/>
              </w:rPr>
              <w:t>ubcomité de autocontrol de la Oficina de TIC</w:t>
            </w:r>
            <w:r>
              <w:rPr>
                <w:rFonts w:ascii="Calibri" w:eastAsia="Times New Roman" w:hAnsi="Calibri" w:cs="Calibri"/>
                <w:color w:val="000000"/>
                <w:sz w:val="22"/>
                <w:szCs w:val="22"/>
                <w:lang w:eastAsia="es-CO"/>
              </w:rPr>
              <w:t>)</w:t>
            </w:r>
          </w:p>
        </w:tc>
      </w:tr>
    </w:tbl>
    <w:p w14:paraId="4E07A71B" w14:textId="315B3CF7" w:rsidR="004913D6" w:rsidRDefault="004913D6" w:rsidP="004913D6">
      <w:pPr>
        <w:pStyle w:val="Descripcin"/>
        <w:jc w:val="center"/>
      </w:pPr>
      <w:bookmarkStart w:id="186" w:name="_Toc51829210"/>
      <w:r>
        <w:t xml:space="preserve">Tabla </w:t>
      </w:r>
      <w:r w:rsidR="00946260">
        <w:fldChar w:fldCharType="begin"/>
      </w:r>
      <w:r w:rsidR="00946260">
        <w:instrText xml:space="preserve"> SEQ Tabla \* ARABIC </w:instrText>
      </w:r>
      <w:r w:rsidR="00946260">
        <w:fldChar w:fldCharType="separate"/>
      </w:r>
      <w:r>
        <w:rPr>
          <w:noProof/>
        </w:rPr>
        <w:t>68</w:t>
      </w:r>
      <w:r w:rsidR="00946260">
        <w:rPr>
          <w:noProof/>
        </w:rPr>
        <w:fldChar w:fldCharType="end"/>
      </w:r>
      <w:r>
        <w:t xml:space="preserve"> Detalle de actividades desarrolladas PAA- 2020</w:t>
      </w:r>
      <w:bookmarkEnd w:id="186"/>
    </w:p>
    <w:p w14:paraId="0D4CFB18" w14:textId="34913D19" w:rsidR="00425D99" w:rsidRPr="00FE0C6E" w:rsidRDefault="00425D99" w:rsidP="000F46F4">
      <w:pPr>
        <w:jc w:val="both"/>
        <w:rPr>
          <w:rFonts w:ascii="Arial" w:hAnsi="Arial" w:cs="Arial"/>
        </w:rPr>
      </w:pPr>
      <w:r w:rsidRPr="00796500">
        <w:rPr>
          <w:b/>
          <w:color w:val="222222"/>
          <w:sz w:val="20"/>
          <w:szCs w:val="20"/>
          <w:u w:val="single"/>
        </w:rPr>
        <w:t>Fuente de información:</w:t>
      </w:r>
      <w:r w:rsidRPr="00796500">
        <w:rPr>
          <w:color w:val="222222"/>
          <w:sz w:val="20"/>
          <w:szCs w:val="20"/>
          <w:u w:val="single"/>
        </w:rPr>
        <w:t xml:space="preserve"> Lo anterior obedece a la informac</w:t>
      </w:r>
      <w:r>
        <w:rPr>
          <w:color w:val="222222"/>
          <w:sz w:val="20"/>
          <w:szCs w:val="20"/>
          <w:u w:val="single"/>
        </w:rPr>
        <w:t xml:space="preserve">ión del proceso Evaluación Independiente. </w:t>
      </w:r>
      <w:bookmarkStart w:id="187" w:name="_heading=h.4k668n3" w:colFirst="0" w:colLast="0"/>
      <w:bookmarkEnd w:id="187"/>
      <w:r>
        <w:rPr>
          <w:color w:val="222222"/>
          <w:sz w:val="20"/>
          <w:szCs w:val="20"/>
          <w:u w:val="single"/>
        </w:rPr>
        <w:t xml:space="preserve"> </w:t>
      </w:r>
    </w:p>
    <w:p w14:paraId="5D497E7D" w14:textId="77777777" w:rsidR="00425D99" w:rsidRPr="00374E8A" w:rsidRDefault="00425D99" w:rsidP="000F46F4">
      <w:pPr>
        <w:pStyle w:val="Ttulo1"/>
        <w:rPr>
          <w:lang w:val="es-CO"/>
        </w:rPr>
      </w:pPr>
      <w:bookmarkStart w:id="188" w:name="_heading=h.o0w0gfpn6yuq" w:colFirst="0" w:colLast="0"/>
      <w:bookmarkStart w:id="189" w:name="_Toc51829137"/>
      <w:bookmarkEnd w:id="188"/>
      <w:r w:rsidRPr="009C2A52">
        <w:t>OTRAS ACCIONES INSTITUCIONALES</w:t>
      </w:r>
      <w:bookmarkEnd w:id="189"/>
    </w:p>
    <w:p w14:paraId="67867925" w14:textId="788DE046" w:rsidR="00425D99" w:rsidRPr="00C057A1" w:rsidRDefault="00425D99" w:rsidP="000F46F4">
      <w:pPr>
        <w:pStyle w:val="Ttulo3"/>
      </w:pPr>
      <w:bookmarkStart w:id="190" w:name="_Toc51829138"/>
      <w:r>
        <w:rPr>
          <w:lang w:val="es-CO"/>
        </w:rPr>
        <w:t xml:space="preserve">Meta Plan de gestión: </w:t>
      </w:r>
      <w:bookmarkStart w:id="191" w:name="_Toc25920933"/>
      <w:bookmarkStart w:id="192" w:name="_Toc25938468"/>
      <w:r w:rsidR="00836DFD">
        <w:rPr>
          <w:lang w:val="es-CO"/>
        </w:rPr>
        <w:t>Alcanzar un 95% de ejecución del Proyecto 7501</w:t>
      </w:r>
      <w:bookmarkEnd w:id="190"/>
    </w:p>
    <w:p w14:paraId="66F68DA4" w14:textId="77777777" w:rsidR="00836DFD" w:rsidRDefault="00836DFD" w:rsidP="000F46F4">
      <w:pPr>
        <w:jc w:val="both"/>
        <w:rPr>
          <w:rFonts w:ascii="Arial" w:hAnsi="Arial" w:cs="Arial"/>
          <w:shd w:val="clear" w:color="auto" w:fill="FFFFFF"/>
        </w:rPr>
      </w:pPr>
    </w:p>
    <w:bookmarkEnd w:id="191"/>
    <w:bookmarkEnd w:id="192"/>
    <w:p w14:paraId="0E4DFD9A" w14:textId="6C02255D" w:rsidR="00836DFD" w:rsidRDefault="00836DFD" w:rsidP="000F46F4">
      <w:pPr>
        <w:jc w:val="both"/>
        <w:rPr>
          <w:rFonts w:ascii="Arial Narrow" w:hAnsi="Arial Narrow"/>
          <w:lang w:val="es-ES"/>
        </w:rPr>
      </w:pPr>
      <w:r>
        <w:rPr>
          <w:rFonts w:ascii="Arial Narrow" w:hAnsi="Arial Narrow"/>
          <w:lang w:val="es-ES"/>
        </w:rPr>
        <w:t xml:space="preserve">El proyecto 7501 es liderado por la Subsecretaría Jurídica Distrital, teniendo en cuenta lo </w:t>
      </w:r>
      <w:r w:rsidR="00463D39">
        <w:rPr>
          <w:rFonts w:ascii="Arial Narrow" w:hAnsi="Arial Narrow"/>
          <w:lang w:val="es-ES"/>
        </w:rPr>
        <w:t>anterior el</w:t>
      </w:r>
      <w:r>
        <w:rPr>
          <w:rFonts w:ascii="Arial Narrow" w:hAnsi="Arial Narrow"/>
          <w:lang w:val="es-ES"/>
        </w:rPr>
        <w:t xml:space="preserve"> proyecto presento con corte al 30 de junio de la vigencia en curso, una ejecución del 100% </w:t>
      </w:r>
      <w:r w:rsidRPr="00836DFD">
        <w:rPr>
          <w:rFonts w:ascii="Arial Narrow" w:hAnsi="Arial Narrow"/>
          <w:lang w:val="es-ES"/>
        </w:rPr>
        <w:t xml:space="preserve">que corresponden a $940,2 millones y los giros a esa misma fecha alcanzaron un valor de $651 millones representando el 69,24% del presupuesto. </w:t>
      </w:r>
      <w:r>
        <w:rPr>
          <w:rFonts w:ascii="Arial Narrow" w:hAnsi="Arial Narrow"/>
          <w:lang w:val="es-ES"/>
        </w:rPr>
        <w:t xml:space="preserve"> </w:t>
      </w:r>
    </w:p>
    <w:p w14:paraId="23631B45" w14:textId="2C19F3B2" w:rsidR="000F49CB" w:rsidRDefault="000F49CB" w:rsidP="000F46F4">
      <w:pPr>
        <w:jc w:val="both"/>
        <w:rPr>
          <w:rFonts w:ascii="Arial Narrow" w:hAnsi="Arial Narrow"/>
          <w:lang w:val="es-ES"/>
        </w:rPr>
      </w:pPr>
    </w:p>
    <w:p w14:paraId="7AA6AE08" w14:textId="647C78D1" w:rsidR="000F49CB" w:rsidRDefault="000F49CB" w:rsidP="000F46F4">
      <w:pPr>
        <w:jc w:val="both"/>
        <w:rPr>
          <w:rFonts w:ascii="Arial Narrow" w:hAnsi="Arial Narrow"/>
          <w:lang w:val="es-ES"/>
        </w:rPr>
      </w:pPr>
      <w:r w:rsidRPr="000F49CB">
        <w:rPr>
          <w:rFonts w:ascii="Arial Narrow" w:hAnsi="Arial Narrow"/>
          <w:lang w:val="es-ES"/>
        </w:rPr>
        <w:t>Sobre esta ejecución es importante señalar que con ocasión al cambio de administración y la formulación del nuevo Plan de Desarrollo, los recursos sobrantes fueron direccionados al proyecto 7621: "Fortalecimiento de la Gestión Jurídica Pública del Distrito Capital Bogotá".</w:t>
      </w:r>
    </w:p>
    <w:p w14:paraId="042F7C81" w14:textId="57FC1A10" w:rsidR="00425D99" w:rsidRPr="00B36902" w:rsidRDefault="00425D99" w:rsidP="000F46F4">
      <w:pPr>
        <w:jc w:val="both"/>
        <w:rPr>
          <w:rFonts w:ascii="Arial" w:hAnsi="Arial" w:cs="Arial"/>
          <w:shd w:val="clear" w:color="auto" w:fill="FFFFFF"/>
        </w:rPr>
      </w:pPr>
    </w:p>
    <w:p w14:paraId="2CC804C1" w14:textId="4CD40356" w:rsidR="00425D99" w:rsidRDefault="00425D99" w:rsidP="000F46F4">
      <w:pPr>
        <w:pStyle w:val="Ttulo3"/>
        <w:jc w:val="both"/>
        <w:rPr>
          <w:color w:val="FF0000"/>
        </w:rPr>
      </w:pPr>
      <w:bookmarkStart w:id="193" w:name="_Toc51829139"/>
      <w:r w:rsidRPr="00374E8A">
        <w:rPr>
          <w:lang w:val="es-CO"/>
        </w:rPr>
        <w:t>Gestionar</w:t>
      </w:r>
      <w:r w:rsidRPr="009C2A52">
        <w:t xml:space="preserve"> el 100% de</w:t>
      </w:r>
      <w:r w:rsidRPr="00374E8A">
        <w:rPr>
          <w:lang w:val="es-CO"/>
        </w:rPr>
        <w:t xml:space="preserve"> los requerimientos jurídicos dentro</w:t>
      </w:r>
      <w:r w:rsidRPr="009C2A52">
        <w:t xml:space="preserve"> de</w:t>
      </w:r>
      <w:r w:rsidRPr="00374E8A">
        <w:rPr>
          <w:lang w:val="es-CO"/>
        </w:rPr>
        <w:t xml:space="preserve"> los tiempos establecidos</w:t>
      </w:r>
      <w:r w:rsidRPr="009C2A52">
        <w:t>:</w:t>
      </w:r>
      <w:bookmarkEnd w:id="193"/>
      <w:r w:rsidRPr="009C2A52">
        <w:rPr>
          <w:color w:val="FF0000"/>
        </w:rPr>
        <w:t xml:space="preserve"> </w:t>
      </w:r>
    </w:p>
    <w:p w14:paraId="7C90D98C" w14:textId="77777777" w:rsidR="000F49CB" w:rsidRPr="000F49CB" w:rsidRDefault="000F49CB" w:rsidP="000F49CB">
      <w:pPr>
        <w:rPr>
          <w:lang w:val="en" w:eastAsia="es-CO"/>
        </w:rPr>
      </w:pPr>
    </w:p>
    <w:p w14:paraId="106B3A2E" w14:textId="34BA76C6" w:rsidR="00425D99" w:rsidRDefault="00425D99" w:rsidP="000F46F4">
      <w:pPr>
        <w:pBdr>
          <w:top w:val="nil"/>
          <w:left w:val="nil"/>
          <w:bottom w:val="nil"/>
          <w:right w:val="nil"/>
          <w:between w:val="nil"/>
        </w:pBdr>
        <w:jc w:val="both"/>
        <w:rPr>
          <w:rFonts w:ascii="Arial Narrow" w:hAnsi="Arial Narrow"/>
          <w:lang w:val="es-ES"/>
        </w:rPr>
      </w:pPr>
      <w:r w:rsidRPr="00463D39">
        <w:rPr>
          <w:rFonts w:ascii="Arial Narrow" w:hAnsi="Arial Narrow"/>
          <w:lang w:val="es-ES"/>
        </w:rPr>
        <w:t>Se gestionaron oportunamente d</w:t>
      </w:r>
      <w:r w:rsidR="000F49CB" w:rsidRPr="00463D39">
        <w:rPr>
          <w:rFonts w:ascii="Arial Narrow" w:hAnsi="Arial Narrow"/>
          <w:lang w:val="es-ES"/>
        </w:rPr>
        <w:t>urante el segundo trimestre, 569</w:t>
      </w:r>
      <w:r w:rsidRPr="00463D39">
        <w:rPr>
          <w:rFonts w:ascii="Arial Narrow" w:hAnsi="Arial Narrow"/>
          <w:lang w:val="es-ES"/>
        </w:rPr>
        <w:t xml:space="preserve"> requerimientos de competencia de la Subsecretaría. A continuación, se describe el detalle de los requerimientos y su tipología:</w:t>
      </w:r>
    </w:p>
    <w:p w14:paraId="706B5CDF" w14:textId="77777777" w:rsidR="00463D39" w:rsidRPr="00463D39" w:rsidRDefault="00463D39" w:rsidP="000F46F4">
      <w:pPr>
        <w:pBdr>
          <w:top w:val="nil"/>
          <w:left w:val="nil"/>
          <w:bottom w:val="nil"/>
          <w:right w:val="nil"/>
          <w:between w:val="nil"/>
        </w:pBdr>
        <w:jc w:val="both"/>
        <w:rPr>
          <w:rFonts w:ascii="Arial Narrow" w:hAnsi="Arial Narrow"/>
          <w:lang w:val="es-ES"/>
        </w:rPr>
      </w:pPr>
    </w:p>
    <w:p w14:paraId="3E699DC7" w14:textId="77777777" w:rsidR="004913D6" w:rsidRDefault="000F49CB" w:rsidP="004913D6">
      <w:pPr>
        <w:keepNext/>
        <w:pBdr>
          <w:top w:val="nil"/>
          <w:left w:val="nil"/>
          <w:bottom w:val="nil"/>
          <w:right w:val="nil"/>
          <w:between w:val="nil"/>
        </w:pBdr>
        <w:ind w:left="6521" w:hanging="6521"/>
        <w:jc w:val="center"/>
      </w:pPr>
      <w:r>
        <w:rPr>
          <w:noProof/>
        </w:rPr>
        <w:lastRenderedPageBreak/>
        <w:drawing>
          <wp:inline distT="0" distB="0" distL="0" distR="0" wp14:anchorId="32A08082" wp14:editId="6E655AB9">
            <wp:extent cx="4876800" cy="2964644"/>
            <wp:effectExtent l="0" t="0" r="0" b="762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881102" cy="2967259"/>
                    </a:xfrm>
                    <a:prstGeom prst="rect">
                      <a:avLst/>
                    </a:prstGeom>
                  </pic:spPr>
                </pic:pic>
              </a:graphicData>
            </a:graphic>
          </wp:inline>
        </w:drawing>
      </w:r>
    </w:p>
    <w:p w14:paraId="71755E42" w14:textId="595E857F" w:rsidR="00C96F83" w:rsidRPr="004913D6" w:rsidRDefault="004913D6" w:rsidP="004913D6">
      <w:pPr>
        <w:pStyle w:val="Descripcin"/>
        <w:jc w:val="center"/>
        <w:rPr>
          <w:b/>
          <w:noProof/>
          <w:u w:val="single"/>
          <w:lang w:eastAsia="es-CO"/>
        </w:rPr>
      </w:pPr>
      <w:bookmarkStart w:id="194" w:name="_Toc51829211"/>
      <w:r>
        <w:t xml:space="preserve">Tabla </w:t>
      </w:r>
      <w:r w:rsidR="00946260">
        <w:fldChar w:fldCharType="begin"/>
      </w:r>
      <w:r w:rsidR="00946260">
        <w:instrText xml:space="preserve"> SEQ Tabla \* ARABIC </w:instrText>
      </w:r>
      <w:r w:rsidR="00946260">
        <w:fldChar w:fldCharType="separate"/>
      </w:r>
      <w:r>
        <w:rPr>
          <w:noProof/>
        </w:rPr>
        <w:t>69</w:t>
      </w:r>
      <w:r w:rsidR="00946260">
        <w:rPr>
          <w:noProof/>
        </w:rPr>
        <w:fldChar w:fldCharType="end"/>
      </w:r>
      <w:r>
        <w:t xml:space="preserve"> Grafica gestión de trámites Subsecretaria</w:t>
      </w:r>
      <w:bookmarkEnd w:id="194"/>
    </w:p>
    <w:p w14:paraId="0123E42B" w14:textId="77777777" w:rsidR="008B2F03" w:rsidRDefault="008B2F03" w:rsidP="000F46F4">
      <w:pPr>
        <w:pStyle w:val="Ttulo3"/>
        <w:jc w:val="both"/>
      </w:pPr>
    </w:p>
    <w:p w14:paraId="5267476B" w14:textId="5F2BB9D9" w:rsidR="008B2F03" w:rsidRDefault="008B2F03" w:rsidP="000F46F4">
      <w:pPr>
        <w:pStyle w:val="Ttulo3"/>
        <w:jc w:val="both"/>
      </w:pPr>
    </w:p>
    <w:p w14:paraId="2B859BD7" w14:textId="77777777" w:rsidR="008B2F03" w:rsidRPr="008B2F03" w:rsidRDefault="008B2F03" w:rsidP="008B2F03">
      <w:pPr>
        <w:rPr>
          <w:lang w:val="en" w:eastAsia="es-CO"/>
        </w:rPr>
      </w:pPr>
    </w:p>
    <w:p w14:paraId="50842B44" w14:textId="0E9DAFA0" w:rsidR="00425D99" w:rsidRDefault="00425D99" w:rsidP="000F46F4">
      <w:pPr>
        <w:pStyle w:val="Ttulo3"/>
        <w:jc w:val="both"/>
      </w:pPr>
      <w:bookmarkStart w:id="195" w:name="_Toc51829140"/>
      <w:r>
        <w:t>Meta Plan de</w:t>
      </w:r>
      <w:r w:rsidRPr="0043362B">
        <w:rPr>
          <w:lang w:val="es-CO"/>
        </w:rPr>
        <w:t xml:space="preserve"> Gestión</w:t>
      </w:r>
      <w:r>
        <w:t>:</w:t>
      </w:r>
      <w:r w:rsidRPr="0043362B">
        <w:rPr>
          <w:lang w:val="es-CO"/>
        </w:rPr>
        <w:t xml:space="preserve"> Tramitar</w:t>
      </w:r>
      <w:r w:rsidRPr="00E053CE">
        <w:t xml:space="preserve"> el 100 % de las</w:t>
      </w:r>
      <w:r w:rsidRPr="00C057A1">
        <w:rPr>
          <w:lang w:val="es-CO"/>
        </w:rPr>
        <w:t xml:space="preserve"> quejas</w:t>
      </w:r>
      <w:r w:rsidRPr="00E053CE">
        <w:t xml:space="preserve"> que</w:t>
      </w:r>
      <w:r w:rsidRPr="00C057A1">
        <w:rPr>
          <w:lang w:val="es-CO"/>
        </w:rPr>
        <w:t xml:space="preserve"> llegan</w:t>
      </w:r>
      <w:r w:rsidRPr="00E053CE">
        <w:t xml:space="preserve"> a la</w:t>
      </w:r>
      <w:r w:rsidRPr="00C057A1">
        <w:rPr>
          <w:lang w:val="es-CO"/>
        </w:rPr>
        <w:t xml:space="preserve"> Dirección Distrital</w:t>
      </w:r>
      <w:r w:rsidRPr="00E053CE">
        <w:t xml:space="preserve"> de</w:t>
      </w:r>
      <w:r w:rsidRPr="00C057A1">
        <w:rPr>
          <w:lang w:val="es-CO"/>
        </w:rPr>
        <w:t xml:space="preserve"> Asuntos</w:t>
      </w:r>
      <w:r w:rsidRPr="0043362B">
        <w:rPr>
          <w:lang w:val="es-CO"/>
        </w:rPr>
        <w:t xml:space="preserve"> Disciplinarios</w:t>
      </w:r>
      <w:r w:rsidRPr="00E053CE">
        <w:t xml:space="preserve"> de</w:t>
      </w:r>
      <w:r w:rsidRPr="0043362B">
        <w:rPr>
          <w:lang w:val="es-CO"/>
        </w:rPr>
        <w:t xml:space="preserve"> competencia normativa</w:t>
      </w:r>
      <w:bookmarkEnd w:id="195"/>
    </w:p>
    <w:p w14:paraId="797CBA53" w14:textId="50B91144" w:rsidR="00425D99" w:rsidRDefault="00425D99" w:rsidP="000F46F4">
      <w:pPr>
        <w:rPr>
          <w:lang w:val="en" w:eastAsia="es-CO"/>
        </w:rPr>
      </w:pPr>
    </w:p>
    <w:p w14:paraId="036BD19B" w14:textId="06F224D2" w:rsidR="00B556D9" w:rsidRDefault="00C96F83" w:rsidP="00C96F83">
      <w:pPr>
        <w:jc w:val="both"/>
        <w:rPr>
          <w:rFonts w:ascii="Arial Narrow" w:hAnsi="Arial Narrow"/>
        </w:rPr>
      </w:pPr>
      <w:r w:rsidRPr="00C96F83">
        <w:rPr>
          <w:rFonts w:ascii="Arial Narrow" w:hAnsi="Arial Narrow"/>
        </w:rPr>
        <w:t>Para el segundo trimestre de la vigencia 2020</w:t>
      </w:r>
      <w:r>
        <w:rPr>
          <w:rFonts w:ascii="Arial Narrow" w:hAnsi="Arial Narrow"/>
        </w:rPr>
        <w:t>,</w:t>
      </w:r>
      <w:r w:rsidRPr="00C96F83">
        <w:rPr>
          <w:rFonts w:ascii="Arial Narrow" w:hAnsi="Arial Narrow"/>
        </w:rPr>
        <w:t xml:space="preserve"> se recibieron 24 quejas disciplinarias cuyo reparto se efectuó entre el 1 de abril y 25 de junio de 2020, como se evidencia en las actas adjuntas. Haciendo la salvedad que en virtud del confinamiento por la pandemia </w:t>
      </w:r>
      <w:r>
        <w:rPr>
          <w:rFonts w:ascii="Arial Narrow" w:hAnsi="Arial Narrow"/>
        </w:rPr>
        <w:t>C</w:t>
      </w:r>
      <w:r w:rsidRPr="00C96F83">
        <w:rPr>
          <w:rFonts w:ascii="Arial Narrow" w:hAnsi="Arial Narrow"/>
        </w:rPr>
        <w:t xml:space="preserve">ovid 19, algunas no se encuentran suscritas por los intervinientes, sin </w:t>
      </w:r>
      <w:r w:rsidR="00B556D9">
        <w:rPr>
          <w:rFonts w:ascii="Arial Narrow" w:hAnsi="Arial Narrow"/>
        </w:rPr>
        <w:t>perjuicio</w:t>
      </w:r>
    </w:p>
    <w:p w14:paraId="1E49E85E" w14:textId="77777777" w:rsidR="00B556D9" w:rsidRDefault="00B556D9" w:rsidP="00C96F83">
      <w:pPr>
        <w:jc w:val="both"/>
        <w:rPr>
          <w:rFonts w:ascii="Arial Narrow" w:hAnsi="Arial Narrow"/>
        </w:rPr>
      </w:pPr>
    </w:p>
    <w:p w14:paraId="66D85104" w14:textId="127B4670" w:rsidR="00C96F83" w:rsidRDefault="00C96F83" w:rsidP="00C96F83">
      <w:pPr>
        <w:jc w:val="both"/>
        <w:rPr>
          <w:rFonts w:ascii="Arial Narrow" w:hAnsi="Arial Narrow"/>
        </w:rPr>
      </w:pPr>
      <w:r w:rsidRPr="00C96F83">
        <w:rPr>
          <w:rFonts w:ascii="Arial Narrow" w:hAnsi="Arial Narrow"/>
        </w:rPr>
        <w:t>o que atendiendo a los medios virtuales la actividad que compone la meta, se haya desempeñado sin interrupción alguna.</w:t>
      </w:r>
    </w:p>
    <w:p w14:paraId="1FD79F28" w14:textId="2E018F15" w:rsidR="00C96F83" w:rsidRDefault="00C96F83" w:rsidP="00C96F83">
      <w:pPr>
        <w:jc w:val="both"/>
        <w:rPr>
          <w:rFonts w:ascii="Arial Narrow" w:hAnsi="Arial Narrow"/>
        </w:rPr>
      </w:pPr>
    </w:p>
    <w:p w14:paraId="0CDAF265" w14:textId="2EDFD16A" w:rsidR="00C96F83" w:rsidRPr="00C96F83" w:rsidRDefault="00C96F83" w:rsidP="00C96F83">
      <w:pPr>
        <w:jc w:val="both"/>
        <w:rPr>
          <w:rFonts w:ascii="Arial Narrow" w:hAnsi="Arial Narrow"/>
        </w:rPr>
      </w:pPr>
      <w:r w:rsidRPr="00C96F83">
        <w:rPr>
          <w:rFonts w:ascii="Arial Narrow" w:hAnsi="Arial Narrow"/>
        </w:rPr>
        <w:t>Uno de los principales logros de la ciudadanía conquistados con el Estado de Derecho, es la participación en la vida administrativa y el control y vigilancia sobre sus servidores. La transparencia administrativa y el derecho de los ciudadanos a participar en la actividad administrativa, se materializa como uno de los instrumentos que permiten exigir un buen orden administrativo, como un criterio objetivo que deriva de los mandatos de buena administración, de buen funcionamiento, de objetividad clara que sobrepase la discrecionalidad de los funcionarios. Así las cosas, la ley 734 de 2002, ha permitido que los ciudadanos interpongan quejas, sobre las conductas que consideran disciplinables a fin de que sean investigadas y atacadas por parte de la propia Administración. Los ciudadanos quejosos esperan que sus denuncias activen el aparato disciplinario y se indague sobre los hechos que los mismos reportan como presuntas conductas disciplinables. Por lo anterior, al dar trámite y estudio a las quejas presentadas, se asegura que la administración conozca de las presuntas conductas que generan reproche disciplinario y, si las mi</w:t>
      </w:r>
      <w:r>
        <w:rPr>
          <w:rFonts w:ascii="Arial Narrow" w:hAnsi="Arial Narrow"/>
        </w:rPr>
        <w:t>s</w:t>
      </w:r>
      <w:r w:rsidRPr="00C96F83">
        <w:rPr>
          <w:rFonts w:ascii="Arial Narrow" w:hAnsi="Arial Narrow"/>
        </w:rPr>
        <w:t>mas revisten de la entidad necesaria para desplegar la acción disciplinaria.</w:t>
      </w:r>
    </w:p>
    <w:p w14:paraId="7DB2D598" w14:textId="77777777" w:rsidR="00C96F83" w:rsidRDefault="00C96F83" w:rsidP="000F46F4">
      <w:pPr>
        <w:jc w:val="both"/>
        <w:rPr>
          <w:rFonts w:ascii="Arial" w:hAnsi="Arial" w:cs="Arial"/>
          <w:color w:val="000000"/>
          <w:shd w:val="clear" w:color="auto" w:fill="FFFFFF"/>
        </w:rPr>
      </w:pPr>
    </w:p>
    <w:p w14:paraId="1F7AECC4" w14:textId="46483303" w:rsidR="00425D99" w:rsidRDefault="00425D99" w:rsidP="000F46F4">
      <w:pPr>
        <w:jc w:val="both"/>
        <w:rPr>
          <w:rFonts w:ascii="Arial" w:hAnsi="Arial" w:cs="Arial"/>
          <w:i/>
          <w:color w:val="222222"/>
          <w:sz w:val="18"/>
          <w:szCs w:val="18"/>
          <w:u w:val="single"/>
        </w:rPr>
      </w:pPr>
      <w:r w:rsidRPr="00C057A1">
        <w:rPr>
          <w:rFonts w:ascii="Arial" w:hAnsi="Arial" w:cs="Arial"/>
          <w:i/>
          <w:color w:val="222222"/>
          <w:sz w:val="18"/>
          <w:szCs w:val="18"/>
          <w:u w:val="single"/>
        </w:rPr>
        <w:t>Fuente de información: Lo anterior obedece a l</w:t>
      </w:r>
      <w:r>
        <w:rPr>
          <w:rFonts w:ascii="Arial" w:hAnsi="Arial" w:cs="Arial"/>
          <w:i/>
          <w:color w:val="222222"/>
          <w:sz w:val="18"/>
          <w:szCs w:val="18"/>
          <w:u w:val="single"/>
        </w:rPr>
        <w:t xml:space="preserve">a información reportada por el proceso Control Interno Disciplinario. </w:t>
      </w:r>
    </w:p>
    <w:p w14:paraId="5AD9C910" w14:textId="700355E2" w:rsidR="00C96F83" w:rsidRDefault="00C96F83" w:rsidP="000F46F4">
      <w:pPr>
        <w:jc w:val="both"/>
        <w:rPr>
          <w:rFonts w:ascii="Arial" w:hAnsi="Arial" w:cs="Arial"/>
          <w:i/>
          <w:color w:val="222222"/>
          <w:sz w:val="18"/>
          <w:szCs w:val="18"/>
          <w:u w:val="single"/>
        </w:rPr>
      </w:pPr>
    </w:p>
    <w:p w14:paraId="7481A208" w14:textId="77777777" w:rsidR="004913D6" w:rsidRPr="00C057A1" w:rsidRDefault="004913D6" w:rsidP="000F46F4">
      <w:pPr>
        <w:jc w:val="both"/>
        <w:rPr>
          <w:rFonts w:ascii="Arial" w:hAnsi="Arial" w:cs="Arial"/>
          <w:i/>
          <w:color w:val="222222"/>
          <w:sz w:val="18"/>
          <w:szCs w:val="18"/>
          <w:u w:val="single"/>
        </w:rPr>
      </w:pPr>
    </w:p>
    <w:p w14:paraId="49D9E9E1" w14:textId="7F91A045" w:rsidR="00425D99" w:rsidRDefault="00B56185" w:rsidP="00B56185">
      <w:pPr>
        <w:pStyle w:val="Ttulo3"/>
        <w:jc w:val="both"/>
        <w:rPr>
          <w:lang w:val="es-CO"/>
        </w:rPr>
      </w:pPr>
      <w:bookmarkStart w:id="196" w:name="_Toc51829141"/>
      <w:r>
        <w:rPr>
          <w:lang w:val="es-CO"/>
        </w:rPr>
        <w:t xml:space="preserve">Meta Plan de gestión: </w:t>
      </w:r>
      <w:r w:rsidRPr="00B56185">
        <w:rPr>
          <w:lang w:val="es-CO"/>
        </w:rPr>
        <w:t>Atender y responder el 100% de las solicitudes que se realicen por concepto de Almacén</w:t>
      </w:r>
      <w:bookmarkEnd w:id="196"/>
    </w:p>
    <w:p w14:paraId="10BE856F" w14:textId="5F57AE44" w:rsidR="00B56185" w:rsidRDefault="00B56185" w:rsidP="00B56185">
      <w:pPr>
        <w:rPr>
          <w:lang w:eastAsia="es-CO"/>
        </w:rPr>
      </w:pPr>
    </w:p>
    <w:p w14:paraId="3A74A280" w14:textId="77777777" w:rsidR="00B56185" w:rsidRPr="005D0ADA" w:rsidRDefault="00B56185" w:rsidP="00B56185">
      <w:pPr>
        <w:shd w:val="clear" w:color="auto" w:fill="FFFFFF"/>
        <w:spacing w:after="160" w:line="235" w:lineRule="atLeast"/>
        <w:jc w:val="both"/>
        <w:rPr>
          <w:rFonts w:ascii="Arial Narrow" w:hAnsi="Arial Narrow"/>
        </w:rPr>
      </w:pPr>
      <w:r w:rsidRPr="005D0ADA">
        <w:rPr>
          <w:rFonts w:ascii="Arial Narrow" w:hAnsi="Arial Narrow"/>
        </w:rPr>
        <w:t>Respecto a las solicitudes que se recibieron por concepto de Almacén, estas fueron respondidas oportunamente durante el trimestre, tal y como se evidencia a continuación:</w:t>
      </w:r>
    </w:p>
    <w:tbl>
      <w:tblPr>
        <w:tblW w:w="7773" w:type="dxa"/>
        <w:jc w:val="center"/>
        <w:shd w:val="clear" w:color="auto" w:fill="FFFFFF"/>
        <w:tblCellMar>
          <w:left w:w="0" w:type="dxa"/>
          <w:right w:w="0" w:type="dxa"/>
        </w:tblCellMar>
        <w:tblLook w:val="04A0" w:firstRow="1" w:lastRow="0" w:firstColumn="1" w:lastColumn="0" w:noHBand="0" w:noVBand="1"/>
      </w:tblPr>
      <w:tblGrid>
        <w:gridCol w:w="4146"/>
        <w:gridCol w:w="1983"/>
        <w:gridCol w:w="1644"/>
      </w:tblGrid>
      <w:tr w:rsidR="00B56185" w:rsidRPr="00CB641D" w14:paraId="2E37955B" w14:textId="77777777" w:rsidTr="00F13023">
        <w:trPr>
          <w:trHeight w:val="300"/>
          <w:jc w:val="center"/>
        </w:trPr>
        <w:tc>
          <w:tcPr>
            <w:tcW w:w="7773" w:type="dxa"/>
            <w:gridSpan w:val="3"/>
            <w:tcBorders>
              <w:top w:val="single" w:sz="4" w:space="0" w:color="auto"/>
              <w:left w:val="single" w:sz="4" w:space="0" w:color="auto"/>
              <w:bottom w:val="single" w:sz="4" w:space="0" w:color="auto"/>
              <w:right w:val="single" w:sz="4" w:space="0" w:color="auto"/>
            </w:tcBorders>
            <w:shd w:val="clear" w:color="auto" w:fill="2F5496"/>
            <w:noWrap/>
            <w:tcMar>
              <w:top w:w="15" w:type="dxa"/>
              <w:left w:w="15" w:type="dxa"/>
              <w:bottom w:w="0" w:type="dxa"/>
              <w:right w:w="15" w:type="dxa"/>
            </w:tcMar>
            <w:vAlign w:val="bottom"/>
            <w:hideMark/>
          </w:tcPr>
          <w:p w14:paraId="22FF10E3" w14:textId="77777777" w:rsidR="00B56185" w:rsidRPr="001847D0" w:rsidRDefault="00B56185" w:rsidP="00F13023">
            <w:pPr>
              <w:jc w:val="center"/>
              <w:rPr>
                <w:rFonts w:ascii="Arial" w:hAnsi="Arial" w:cs="Arial"/>
                <w:b/>
                <w:bCs/>
                <w:color w:val="FFFFFF"/>
                <w:lang w:eastAsia="es-CO"/>
              </w:rPr>
            </w:pPr>
            <w:r w:rsidRPr="001847D0">
              <w:rPr>
                <w:rFonts w:ascii="Arial" w:hAnsi="Arial" w:cs="Arial"/>
                <w:b/>
                <w:bCs/>
                <w:color w:val="FFFFFF"/>
                <w:lang w:eastAsia="es-CO"/>
              </w:rPr>
              <w:t>PROCESO GESTIÓN ADMINISTRATIVA </w:t>
            </w:r>
          </w:p>
        </w:tc>
      </w:tr>
      <w:tr w:rsidR="00B56185" w:rsidRPr="00CB641D" w14:paraId="5BD64086" w14:textId="77777777" w:rsidTr="00F13023">
        <w:trPr>
          <w:trHeight w:val="270"/>
          <w:jc w:val="center"/>
        </w:trPr>
        <w:tc>
          <w:tcPr>
            <w:tcW w:w="0" w:type="auto"/>
            <w:gridSpan w:val="3"/>
            <w:tcBorders>
              <w:top w:val="single" w:sz="4" w:space="0" w:color="auto"/>
              <w:left w:val="single" w:sz="4" w:space="0" w:color="auto"/>
              <w:bottom w:val="single" w:sz="4" w:space="0" w:color="auto"/>
              <w:right w:val="single" w:sz="4" w:space="0" w:color="auto"/>
            </w:tcBorders>
            <w:shd w:val="clear" w:color="auto" w:fill="2F5496"/>
            <w:noWrap/>
            <w:tcMar>
              <w:top w:w="15" w:type="dxa"/>
              <w:left w:w="15" w:type="dxa"/>
              <w:bottom w:w="0" w:type="dxa"/>
              <w:right w:w="15" w:type="dxa"/>
            </w:tcMar>
            <w:vAlign w:val="bottom"/>
            <w:hideMark/>
          </w:tcPr>
          <w:p w14:paraId="25698313" w14:textId="77777777" w:rsidR="00B56185" w:rsidRPr="001847D0" w:rsidRDefault="00B56185" w:rsidP="00F13023">
            <w:pPr>
              <w:jc w:val="center"/>
              <w:rPr>
                <w:rFonts w:ascii="Arial" w:hAnsi="Arial" w:cs="Arial"/>
                <w:b/>
                <w:bCs/>
                <w:color w:val="FFFFFF"/>
                <w:lang w:eastAsia="es-CO"/>
              </w:rPr>
            </w:pPr>
            <w:r w:rsidRPr="001847D0">
              <w:rPr>
                <w:rFonts w:ascii="Arial" w:hAnsi="Arial" w:cs="Arial"/>
                <w:b/>
                <w:bCs/>
                <w:color w:val="FFFFFF"/>
                <w:lang w:eastAsia="es-CO"/>
              </w:rPr>
              <w:t>ALMACEN E INVENTARIOS </w:t>
            </w:r>
          </w:p>
        </w:tc>
      </w:tr>
      <w:tr w:rsidR="00B56185" w:rsidRPr="00CB641D" w14:paraId="6472D880" w14:textId="77777777" w:rsidTr="00F13023">
        <w:trPr>
          <w:trHeight w:val="281"/>
          <w:jc w:val="center"/>
        </w:trPr>
        <w:tc>
          <w:tcPr>
            <w:tcW w:w="7773" w:type="dxa"/>
            <w:gridSpan w:val="3"/>
            <w:tcBorders>
              <w:top w:val="single" w:sz="4" w:space="0" w:color="auto"/>
              <w:left w:val="single" w:sz="4" w:space="0" w:color="auto"/>
              <w:bottom w:val="single" w:sz="4" w:space="0" w:color="auto"/>
              <w:right w:val="single" w:sz="4" w:space="0" w:color="auto"/>
            </w:tcBorders>
            <w:shd w:val="clear" w:color="auto" w:fill="2F5496"/>
            <w:tcMar>
              <w:top w:w="15" w:type="dxa"/>
              <w:left w:w="15" w:type="dxa"/>
              <w:bottom w:w="0" w:type="dxa"/>
              <w:right w:w="15" w:type="dxa"/>
            </w:tcMar>
            <w:vAlign w:val="center"/>
            <w:hideMark/>
          </w:tcPr>
          <w:p w14:paraId="45763F9A" w14:textId="77777777" w:rsidR="00B56185" w:rsidRPr="001847D0" w:rsidRDefault="00B56185" w:rsidP="00F13023">
            <w:pPr>
              <w:jc w:val="center"/>
              <w:rPr>
                <w:rFonts w:ascii="Arial" w:hAnsi="Arial" w:cs="Arial"/>
                <w:b/>
                <w:bCs/>
                <w:color w:val="FFFFFF"/>
                <w:lang w:eastAsia="es-CO"/>
              </w:rPr>
            </w:pPr>
            <w:r w:rsidRPr="001847D0">
              <w:rPr>
                <w:rFonts w:ascii="Arial" w:hAnsi="Arial" w:cs="Arial"/>
                <w:b/>
                <w:bCs/>
                <w:color w:val="FFFFFF"/>
                <w:lang w:eastAsia="es-CO"/>
              </w:rPr>
              <w:t>SOLICITUDES ATENDIDAS EN EL SEGUNDO TRIMESTRE 2020</w:t>
            </w:r>
          </w:p>
        </w:tc>
      </w:tr>
      <w:tr w:rsidR="00B56185" w:rsidRPr="00CB641D" w14:paraId="546848CD" w14:textId="77777777" w:rsidTr="00F13023">
        <w:trPr>
          <w:trHeight w:val="600"/>
          <w:jc w:val="center"/>
        </w:trPr>
        <w:tc>
          <w:tcPr>
            <w:tcW w:w="4146" w:type="dxa"/>
            <w:tcBorders>
              <w:top w:val="nil"/>
              <w:left w:val="single" w:sz="4" w:space="0" w:color="auto"/>
              <w:bottom w:val="single" w:sz="4" w:space="0" w:color="auto"/>
              <w:right w:val="single" w:sz="4" w:space="0" w:color="auto"/>
            </w:tcBorders>
            <w:shd w:val="clear" w:color="auto" w:fill="2F5496"/>
            <w:noWrap/>
            <w:tcMar>
              <w:top w:w="15" w:type="dxa"/>
              <w:left w:w="15" w:type="dxa"/>
              <w:bottom w:w="0" w:type="dxa"/>
              <w:right w:w="15" w:type="dxa"/>
            </w:tcMar>
            <w:vAlign w:val="center"/>
            <w:hideMark/>
          </w:tcPr>
          <w:p w14:paraId="24E8935F" w14:textId="77777777" w:rsidR="00B56185" w:rsidRPr="001847D0" w:rsidRDefault="00B56185" w:rsidP="00F13023">
            <w:pPr>
              <w:jc w:val="center"/>
              <w:rPr>
                <w:rFonts w:ascii="Arial" w:hAnsi="Arial" w:cs="Arial"/>
                <w:b/>
                <w:bCs/>
                <w:color w:val="FFFFFF"/>
                <w:lang w:eastAsia="es-CO"/>
              </w:rPr>
            </w:pPr>
            <w:r w:rsidRPr="001847D0">
              <w:rPr>
                <w:rFonts w:ascii="Arial" w:hAnsi="Arial" w:cs="Arial"/>
                <w:b/>
                <w:bCs/>
                <w:color w:val="FFFFFF"/>
                <w:lang w:eastAsia="es-CO"/>
              </w:rPr>
              <w:t>TIPO DE SOLICITUD </w:t>
            </w:r>
          </w:p>
        </w:tc>
        <w:tc>
          <w:tcPr>
            <w:tcW w:w="1983" w:type="dxa"/>
            <w:tcBorders>
              <w:top w:val="nil"/>
              <w:left w:val="nil"/>
              <w:bottom w:val="single" w:sz="4" w:space="0" w:color="auto"/>
              <w:right w:val="single" w:sz="4" w:space="0" w:color="auto"/>
            </w:tcBorders>
            <w:shd w:val="clear" w:color="auto" w:fill="2F5496"/>
            <w:tcMar>
              <w:top w:w="15" w:type="dxa"/>
              <w:left w:w="15" w:type="dxa"/>
              <w:bottom w:w="0" w:type="dxa"/>
              <w:right w:w="15" w:type="dxa"/>
            </w:tcMar>
            <w:vAlign w:val="center"/>
            <w:hideMark/>
          </w:tcPr>
          <w:p w14:paraId="096A7A6F" w14:textId="77777777" w:rsidR="00B56185" w:rsidRPr="001847D0" w:rsidRDefault="00B56185" w:rsidP="00F13023">
            <w:pPr>
              <w:jc w:val="center"/>
              <w:rPr>
                <w:rFonts w:ascii="Arial" w:hAnsi="Arial" w:cs="Arial"/>
                <w:b/>
                <w:bCs/>
                <w:color w:val="FFFFFF"/>
                <w:lang w:eastAsia="es-CO"/>
              </w:rPr>
            </w:pPr>
            <w:r w:rsidRPr="001847D0">
              <w:rPr>
                <w:rFonts w:ascii="Arial" w:hAnsi="Arial" w:cs="Arial"/>
                <w:b/>
                <w:bCs/>
                <w:color w:val="FFFFFF"/>
                <w:lang w:eastAsia="es-CO"/>
              </w:rPr>
              <w:t>SOLICITUDES RECIBIDAS</w:t>
            </w:r>
          </w:p>
        </w:tc>
        <w:tc>
          <w:tcPr>
            <w:tcW w:w="1644" w:type="dxa"/>
            <w:tcBorders>
              <w:top w:val="nil"/>
              <w:left w:val="nil"/>
              <w:bottom w:val="single" w:sz="4" w:space="0" w:color="auto"/>
              <w:right w:val="single" w:sz="4" w:space="0" w:color="auto"/>
            </w:tcBorders>
            <w:shd w:val="clear" w:color="auto" w:fill="2F5496"/>
            <w:tcMar>
              <w:top w:w="15" w:type="dxa"/>
              <w:left w:w="15" w:type="dxa"/>
              <w:bottom w:w="0" w:type="dxa"/>
              <w:right w:w="15" w:type="dxa"/>
            </w:tcMar>
            <w:vAlign w:val="center"/>
            <w:hideMark/>
          </w:tcPr>
          <w:p w14:paraId="54E79C69" w14:textId="77777777" w:rsidR="00B56185" w:rsidRPr="001847D0" w:rsidRDefault="00B56185" w:rsidP="00F13023">
            <w:pPr>
              <w:jc w:val="center"/>
              <w:rPr>
                <w:rFonts w:ascii="Arial" w:hAnsi="Arial" w:cs="Arial"/>
                <w:b/>
                <w:bCs/>
                <w:color w:val="FFFFFF"/>
                <w:lang w:eastAsia="es-CO"/>
              </w:rPr>
            </w:pPr>
            <w:r w:rsidRPr="001847D0">
              <w:rPr>
                <w:rFonts w:ascii="Arial" w:hAnsi="Arial" w:cs="Arial"/>
                <w:b/>
                <w:bCs/>
                <w:color w:val="FFFFFF"/>
                <w:lang w:eastAsia="es-CO"/>
              </w:rPr>
              <w:t>SOLICITUDES ATENDIDAS </w:t>
            </w:r>
          </w:p>
        </w:tc>
      </w:tr>
      <w:tr w:rsidR="00B56185" w:rsidRPr="00CB641D" w14:paraId="34AB2016" w14:textId="77777777" w:rsidTr="00F13023">
        <w:trPr>
          <w:trHeight w:val="300"/>
          <w:jc w:val="center"/>
        </w:trPr>
        <w:tc>
          <w:tcPr>
            <w:tcW w:w="4146" w:type="dxa"/>
            <w:tcBorders>
              <w:top w:val="nil"/>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3FBDC673" w14:textId="77777777" w:rsidR="00B56185" w:rsidRPr="001847D0" w:rsidRDefault="00B56185" w:rsidP="00F13023">
            <w:pPr>
              <w:rPr>
                <w:rFonts w:ascii="Arial" w:hAnsi="Arial" w:cs="Arial"/>
                <w:color w:val="000000"/>
                <w:lang w:eastAsia="es-CO"/>
              </w:rPr>
            </w:pPr>
            <w:r w:rsidRPr="001847D0">
              <w:rPr>
                <w:rFonts w:ascii="Arial" w:hAnsi="Arial" w:cs="Arial"/>
                <w:color w:val="000000"/>
                <w:lang w:eastAsia="es-CO"/>
              </w:rPr>
              <w:t>INGRESOS DE BIENES AL ALMACEN </w:t>
            </w:r>
          </w:p>
        </w:tc>
        <w:tc>
          <w:tcPr>
            <w:tcW w:w="1983"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6E730BC8"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1</w:t>
            </w:r>
          </w:p>
        </w:tc>
        <w:tc>
          <w:tcPr>
            <w:tcW w:w="0" w:type="auto"/>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4E97E7F9"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1</w:t>
            </w:r>
          </w:p>
        </w:tc>
      </w:tr>
      <w:tr w:rsidR="00B56185" w:rsidRPr="00CB641D" w14:paraId="1F8B6AE2" w14:textId="77777777" w:rsidTr="00F13023">
        <w:trPr>
          <w:trHeight w:val="300"/>
          <w:jc w:val="center"/>
        </w:trPr>
        <w:tc>
          <w:tcPr>
            <w:tcW w:w="4146" w:type="dxa"/>
            <w:tcBorders>
              <w:top w:val="nil"/>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23FAC3A9" w14:textId="77777777" w:rsidR="00B56185" w:rsidRPr="001847D0" w:rsidRDefault="00B56185" w:rsidP="00F13023">
            <w:pPr>
              <w:rPr>
                <w:rFonts w:ascii="Arial" w:hAnsi="Arial" w:cs="Arial"/>
                <w:color w:val="000000"/>
                <w:lang w:eastAsia="es-CO"/>
              </w:rPr>
            </w:pPr>
            <w:r w:rsidRPr="001847D0">
              <w:rPr>
                <w:rFonts w:ascii="Arial" w:hAnsi="Arial" w:cs="Arial"/>
                <w:color w:val="000000"/>
                <w:lang w:eastAsia="es-CO"/>
              </w:rPr>
              <w:t>BAJAS</w:t>
            </w:r>
          </w:p>
        </w:tc>
        <w:tc>
          <w:tcPr>
            <w:tcW w:w="1983"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tcPr>
          <w:p w14:paraId="6630F1CD"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2</w:t>
            </w:r>
          </w:p>
        </w:tc>
        <w:tc>
          <w:tcPr>
            <w:tcW w:w="0" w:type="auto"/>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tcPr>
          <w:p w14:paraId="7EB92348"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2</w:t>
            </w:r>
          </w:p>
        </w:tc>
      </w:tr>
      <w:tr w:rsidR="00B56185" w:rsidRPr="00CB641D" w14:paraId="3A94DC50" w14:textId="77777777" w:rsidTr="00F13023">
        <w:trPr>
          <w:trHeight w:val="300"/>
          <w:jc w:val="center"/>
        </w:trPr>
        <w:tc>
          <w:tcPr>
            <w:tcW w:w="4146" w:type="dxa"/>
            <w:tcBorders>
              <w:top w:val="nil"/>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42901EF7" w14:textId="77777777" w:rsidR="00B56185" w:rsidRPr="001847D0" w:rsidRDefault="00B56185" w:rsidP="00F13023">
            <w:pPr>
              <w:rPr>
                <w:rFonts w:ascii="Arial" w:hAnsi="Arial" w:cs="Arial"/>
                <w:color w:val="000000"/>
                <w:lang w:eastAsia="es-CO"/>
              </w:rPr>
            </w:pPr>
            <w:r w:rsidRPr="001847D0">
              <w:rPr>
                <w:rFonts w:ascii="Arial" w:hAnsi="Arial" w:cs="Arial"/>
                <w:color w:val="000000"/>
                <w:lang w:eastAsia="es-CO"/>
              </w:rPr>
              <w:t>SALIDA DE BODEGA A CONSUMO</w:t>
            </w:r>
          </w:p>
        </w:tc>
        <w:tc>
          <w:tcPr>
            <w:tcW w:w="1983"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tcPr>
          <w:p w14:paraId="2E00D2C8"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6</w:t>
            </w:r>
          </w:p>
        </w:tc>
        <w:tc>
          <w:tcPr>
            <w:tcW w:w="0" w:type="auto"/>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tcPr>
          <w:p w14:paraId="70A30F75"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6</w:t>
            </w:r>
          </w:p>
        </w:tc>
      </w:tr>
      <w:tr w:rsidR="00B56185" w:rsidRPr="00CB641D" w14:paraId="5520E099" w14:textId="77777777" w:rsidTr="00F13023">
        <w:trPr>
          <w:trHeight w:val="300"/>
          <w:jc w:val="center"/>
        </w:trPr>
        <w:tc>
          <w:tcPr>
            <w:tcW w:w="4146" w:type="dxa"/>
            <w:tcBorders>
              <w:top w:val="nil"/>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7BD4B69C" w14:textId="77777777" w:rsidR="00B56185" w:rsidRPr="001847D0" w:rsidRDefault="00B56185" w:rsidP="00F13023">
            <w:pPr>
              <w:rPr>
                <w:rFonts w:ascii="Arial" w:hAnsi="Arial" w:cs="Arial"/>
                <w:color w:val="000000"/>
                <w:lang w:eastAsia="es-CO"/>
              </w:rPr>
            </w:pPr>
            <w:r w:rsidRPr="001847D0">
              <w:rPr>
                <w:rFonts w:ascii="Arial" w:hAnsi="Arial" w:cs="Arial"/>
                <w:color w:val="000000"/>
                <w:lang w:eastAsia="es-CO"/>
              </w:rPr>
              <w:t>TRASLADOS ENTRE SERVIDORES</w:t>
            </w:r>
          </w:p>
        </w:tc>
        <w:tc>
          <w:tcPr>
            <w:tcW w:w="1983"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2A6E7ECD"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7</w:t>
            </w:r>
          </w:p>
        </w:tc>
        <w:tc>
          <w:tcPr>
            <w:tcW w:w="0" w:type="auto"/>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6C034953"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7</w:t>
            </w:r>
          </w:p>
        </w:tc>
      </w:tr>
      <w:tr w:rsidR="00B56185" w:rsidRPr="00CB641D" w14:paraId="1E63D230" w14:textId="77777777" w:rsidTr="00F13023">
        <w:trPr>
          <w:trHeight w:val="600"/>
          <w:jc w:val="center"/>
        </w:trPr>
        <w:tc>
          <w:tcPr>
            <w:tcW w:w="4146" w:type="dxa"/>
            <w:tcBorders>
              <w:top w:val="nil"/>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695539B4" w14:textId="77777777" w:rsidR="00B56185" w:rsidRPr="001847D0" w:rsidRDefault="00B56185" w:rsidP="00F13023">
            <w:pPr>
              <w:rPr>
                <w:rFonts w:ascii="Arial" w:hAnsi="Arial" w:cs="Arial"/>
                <w:color w:val="000000"/>
                <w:lang w:eastAsia="es-CO"/>
              </w:rPr>
            </w:pPr>
            <w:r w:rsidRPr="001847D0">
              <w:rPr>
                <w:rFonts w:ascii="Arial" w:hAnsi="Arial" w:cs="Arial"/>
                <w:color w:val="000000"/>
                <w:lang w:eastAsia="es-CO"/>
              </w:rPr>
              <w:t>REINTEGROS A BODEGA</w:t>
            </w:r>
          </w:p>
        </w:tc>
        <w:tc>
          <w:tcPr>
            <w:tcW w:w="1983"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05938C5B"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8</w:t>
            </w:r>
          </w:p>
        </w:tc>
        <w:tc>
          <w:tcPr>
            <w:tcW w:w="0" w:type="auto"/>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087C29FF"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8</w:t>
            </w:r>
          </w:p>
        </w:tc>
      </w:tr>
      <w:tr w:rsidR="00B56185" w:rsidRPr="00CB641D" w14:paraId="520D4E3E" w14:textId="77777777" w:rsidTr="00F13023">
        <w:trPr>
          <w:trHeight w:val="300"/>
          <w:jc w:val="center"/>
        </w:trPr>
        <w:tc>
          <w:tcPr>
            <w:tcW w:w="4146" w:type="dxa"/>
            <w:tcBorders>
              <w:top w:val="nil"/>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768337E7" w14:textId="77777777" w:rsidR="00B56185" w:rsidRPr="001847D0" w:rsidRDefault="00B56185" w:rsidP="00F13023">
            <w:pPr>
              <w:rPr>
                <w:rFonts w:ascii="Arial" w:hAnsi="Arial" w:cs="Arial"/>
                <w:color w:val="000000"/>
                <w:lang w:eastAsia="es-CO"/>
              </w:rPr>
            </w:pPr>
            <w:r w:rsidRPr="001847D0">
              <w:rPr>
                <w:rFonts w:ascii="Arial" w:hAnsi="Arial" w:cs="Arial"/>
                <w:color w:val="000000"/>
                <w:lang w:eastAsia="es-CO"/>
              </w:rPr>
              <w:t>PAZ Y SALVOS</w:t>
            </w:r>
          </w:p>
        </w:tc>
        <w:tc>
          <w:tcPr>
            <w:tcW w:w="1983"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2304892A"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24</w:t>
            </w:r>
          </w:p>
        </w:tc>
        <w:tc>
          <w:tcPr>
            <w:tcW w:w="0" w:type="auto"/>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000EC7A2"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24</w:t>
            </w:r>
          </w:p>
        </w:tc>
      </w:tr>
      <w:tr w:rsidR="00B56185" w:rsidRPr="00CB641D" w14:paraId="2362194A" w14:textId="77777777" w:rsidTr="00F13023">
        <w:trPr>
          <w:trHeight w:val="300"/>
          <w:jc w:val="center"/>
        </w:trPr>
        <w:tc>
          <w:tcPr>
            <w:tcW w:w="4146" w:type="dxa"/>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tcPr>
          <w:p w14:paraId="637F89CC" w14:textId="77777777" w:rsidR="00B56185" w:rsidRPr="001847D0" w:rsidRDefault="00B56185" w:rsidP="00F13023">
            <w:pPr>
              <w:rPr>
                <w:rFonts w:ascii="Arial" w:hAnsi="Arial" w:cs="Arial"/>
                <w:color w:val="000000"/>
                <w:lang w:eastAsia="es-CO"/>
              </w:rPr>
            </w:pPr>
            <w:r w:rsidRPr="001847D0">
              <w:rPr>
                <w:rFonts w:ascii="Arial" w:hAnsi="Arial" w:cs="Arial"/>
                <w:color w:val="000000"/>
                <w:lang w:eastAsia="es-CO"/>
              </w:rPr>
              <w:t>TOTAL</w:t>
            </w:r>
          </w:p>
        </w:tc>
        <w:tc>
          <w:tcPr>
            <w:tcW w:w="1983" w:type="dxa"/>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bottom"/>
          </w:tcPr>
          <w:p w14:paraId="2ED64674" w14:textId="77777777" w:rsidR="00B56185" w:rsidRPr="001847D0" w:rsidRDefault="00B56185" w:rsidP="00F13023">
            <w:pPr>
              <w:jc w:val="center"/>
              <w:rPr>
                <w:rFonts w:ascii="Arial" w:hAnsi="Arial" w:cs="Arial"/>
                <w:color w:val="000000"/>
                <w:lang w:eastAsia="es-CO"/>
              </w:rPr>
            </w:pPr>
            <w:r w:rsidRPr="001847D0">
              <w:rPr>
                <w:rFonts w:ascii="Arial" w:hAnsi="Arial" w:cs="Arial"/>
                <w:color w:val="000000"/>
                <w:lang w:eastAsia="es-CO"/>
              </w:rPr>
              <w:t>48</w:t>
            </w:r>
          </w:p>
        </w:tc>
        <w:tc>
          <w:tcPr>
            <w:tcW w:w="0" w:type="auto"/>
            <w:tcBorders>
              <w:top w:val="single" w:sz="4" w:space="0" w:color="auto"/>
              <w:left w:val="nil"/>
              <w:bottom w:val="single" w:sz="4" w:space="0" w:color="auto"/>
              <w:right w:val="single" w:sz="4" w:space="0" w:color="auto"/>
            </w:tcBorders>
            <w:shd w:val="clear" w:color="auto" w:fill="FFFFFF"/>
            <w:noWrap/>
            <w:tcMar>
              <w:top w:w="15" w:type="dxa"/>
              <w:left w:w="15" w:type="dxa"/>
              <w:bottom w:w="0" w:type="dxa"/>
              <w:right w:w="15" w:type="dxa"/>
            </w:tcMar>
            <w:vAlign w:val="bottom"/>
          </w:tcPr>
          <w:p w14:paraId="6D59A6D5" w14:textId="77777777" w:rsidR="00B56185" w:rsidRPr="001847D0" w:rsidRDefault="00B56185" w:rsidP="004913D6">
            <w:pPr>
              <w:keepNext/>
              <w:jc w:val="center"/>
              <w:rPr>
                <w:rFonts w:ascii="Arial" w:hAnsi="Arial" w:cs="Arial"/>
                <w:color w:val="000000"/>
                <w:lang w:eastAsia="es-CO"/>
              </w:rPr>
            </w:pPr>
            <w:r w:rsidRPr="001847D0">
              <w:rPr>
                <w:rFonts w:ascii="Arial" w:hAnsi="Arial" w:cs="Arial"/>
                <w:color w:val="000000"/>
                <w:lang w:eastAsia="es-CO"/>
              </w:rPr>
              <w:t>48</w:t>
            </w:r>
          </w:p>
        </w:tc>
      </w:tr>
    </w:tbl>
    <w:p w14:paraId="711D1CA9" w14:textId="5C4819E9" w:rsidR="00B56185" w:rsidRDefault="004913D6" w:rsidP="004913D6">
      <w:pPr>
        <w:pStyle w:val="Descripcin"/>
        <w:jc w:val="center"/>
        <w:rPr>
          <w:rFonts w:ascii="Arial" w:hAnsi="Arial" w:cs="Arial"/>
          <w:color w:val="000000"/>
          <w:lang w:eastAsia="es-CO"/>
        </w:rPr>
      </w:pPr>
      <w:bookmarkStart w:id="197" w:name="_Toc51829212"/>
      <w:r>
        <w:t xml:space="preserve">Tabla </w:t>
      </w:r>
      <w:r w:rsidR="00946260">
        <w:fldChar w:fldCharType="begin"/>
      </w:r>
      <w:r w:rsidR="00946260">
        <w:instrText xml:space="preserve"> SEQ Tabla \* ARABIC </w:instrText>
      </w:r>
      <w:r w:rsidR="00946260">
        <w:fldChar w:fldCharType="separate"/>
      </w:r>
      <w:r>
        <w:rPr>
          <w:noProof/>
        </w:rPr>
        <w:t>70</w:t>
      </w:r>
      <w:r w:rsidR="00946260">
        <w:rPr>
          <w:noProof/>
        </w:rPr>
        <w:fldChar w:fldCharType="end"/>
      </w:r>
      <w:r>
        <w:t xml:space="preserve"> Consolidado solicitudes almacén</w:t>
      </w:r>
      <w:bookmarkEnd w:id="197"/>
    </w:p>
    <w:p w14:paraId="58DFBFC5" w14:textId="551A6838" w:rsidR="00B56185" w:rsidRPr="00CB641D" w:rsidRDefault="00B56185" w:rsidP="00B56185">
      <w:pPr>
        <w:shd w:val="clear" w:color="auto" w:fill="FFFFFF"/>
        <w:spacing w:after="160"/>
        <w:jc w:val="both"/>
        <w:rPr>
          <w:rFonts w:ascii="Arial" w:hAnsi="Arial" w:cs="Arial"/>
          <w:color w:val="000000"/>
        </w:rPr>
      </w:pPr>
      <w:r w:rsidRPr="005D0ADA">
        <w:rPr>
          <w:rFonts w:ascii="Arial Narrow" w:hAnsi="Arial Narrow"/>
        </w:rPr>
        <w:t>Se recibieron 48 solicitudes por concepto de almacén, siendo en su gran mayoría paz y salvos con un 50%, seguido de reintegros a bodegas con 17%, traslados entre servidores con un 15%, salida de bodega a consumo con 13%, bajas con un 4% y por último ingresos de bienes al almacén con un 2%. Todas las peticiones de los servidores públicos y contratistas se atendieron en los tiempos y términos previstos</w:t>
      </w:r>
      <w:r w:rsidRPr="00CB641D">
        <w:rPr>
          <w:rFonts w:ascii="Arial" w:hAnsi="Arial" w:cs="Arial"/>
          <w:color w:val="000000"/>
        </w:rPr>
        <w:t>.</w:t>
      </w:r>
    </w:p>
    <w:p w14:paraId="6BEB3D2C" w14:textId="77777777" w:rsidR="004913D6" w:rsidRDefault="00B56185" w:rsidP="004913D6">
      <w:pPr>
        <w:keepNext/>
        <w:ind w:left="426" w:hanging="284"/>
        <w:jc w:val="center"/>
      </w:pPr>
      <w:r w:rsidRPr="00044D53">
        <w:rPr>
          <w:noProof/>
        </w:rPr>
        <w:drawing>
          <wp:inline distT="0" distB="0" distL="0" distR="0" wp14:anchorId="5DAD3539" wp14:editId="0C88D5D8">
            <wp:extent cx="4905375" cy="2419350"/>
            <wp:effectExtent l="0" t="0" r="9525" b="0"/>
            <wp:docPr id="201" name="Gráfico 2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1ACCD045" w14:textId="157134FF" w:rsidR="00B56185" w:rsidRDefault="004913D6" w:rsidP="004913D6">
      <w:pPr>
        <w:pStyle w:val="Descripcin"/>
        <w:jc w:val="center"/>
        <w:rPr>
          <w:noProof/>
        </w:rPr>
      </w:pPr>
      <w:bookmarkStart w:id="198" w:name="_Toc51829213"/>
      <w:r>
        <w:t xml:space="preserve">Tabla </w:t>
      </w:r>
      <w:r w:rsidR="00946260">
        <w:fldChar w:fldCharType="begin"/>
      </w:r>
      <w:r w:rsidR="00946260">
        <w:instrText xml:space="preserve"> SEQ Tabla \* ARABIC </w:instrText>
      </w:r>
      <w:r w:rsidR="00946260">
        <w:fldChar w:fldCharType="separate"/>
      </w:r>
      <w:r>
        <w:rPr>
          <w:noProof/>
        </w:rPr>
        <w:t>71</w:t>
      </w:r>
      <w:r w:rsidR="00946260">
        <w:rPr>
          <w:noProof/>
        </w:rPr>
        <w:fldChar w:fldCharType="end"/>
      </w:r>
      <w:r>
        <w:t xml:space="preserve"> Gráfico Ingresos almacén</w:t>
      </w:r>
      <w:bookmarkEnd w:id="198"/>
    </w:p>
    <w:p w14:paraId="106DCCD5" w14:textId="77777777" w:rsidR="00B56185" w:rsidRDefault="00B56185" w:rsidP="000F46F4">
      <w:pPr>
        <w:jc w:val="both"/>
        <w:rPr>
          <w:rFonts w:ascii="Arial" w:hAnsi="Arial" w:cs="Arial"/>
          <w:shd w:val="clear" w:color="auto" w:fill="FFFFFF"/>
        </w:rPr>
      </w:pPr>
    </w:p>
    <w:p w14:paraId="68D80F61" w14:textId="4A433758" w:rsidR="00425D99" w:rsidRDefault="00425D99" w:rsidP="000F46F4">
      <w:pPr>
        <w:jc w:val="both"/>
        <w:rPr>
          <w:rFonts w:ascii="Arial" w:hAnsi="Arial" w:cs="Arial"/>
          <w:i/>
          <w:color w:val="222222"/>
          <w:sz w:val="18"/>
          <w:szCs w:val="18"/>
          <w:u w:val="single"/>
        </w:rPr>
      </w:pPr>
      <w:r w:rsidRPr="00C057A1">
        <w:rPr>
          <w:rFonts w:ascii="Arial" w:hAnsi="Arial" w:cs="Arial"/>
          <w:i/>
          <w:color w:val="222222"/>
          <w:sz w:val="18"/>
          <w:szCs w:val="18"/>
          <w:u w:val="single"/>
        </w:rPr>
        <w:t xml:space="preserve">Fuente de información: Lo anterior obedece a la información reportada al indicador del proceso de Gestión </w:t>
      </w:r>
      <w:r w:rsidR="00B56185" w:rsidRPr="00C057A1">
        <w:rPr>
          <w:rFonts w:ascii="Arial" w:hAnsi="Arial" w:cs="Arial"/>
          <w:i/>
          <w:color w:val="222222"/>
          <w:sz w:val="18"/>
          <w:szCs w:val="18"/>
          <w:u w:val="single"/>
        </w:rPr>
        <w:t>Administrativa,</w:t>
      </w:r>
      <w:r w:rsidRPr="00C057A1">
        <w:rPr>
          <w:rFonts w:ascii="Arial" w:hAnsi="Arial" w:cs="Arial"/>
          <w:i/>
          <w:color w:val="222222"/>
          <w:sz w:val="18"/>
          <w:szCs w:val="18"/>
          <w:u w:val="single"/>
        </w:rPr>
        <w:t xml:space="preserve"> vigencia 20</w:t>
      </w:r>
      <w:r w:rsidR="00B56185">
        <w:rPr>
          <w:rFonts w:ascii="Arial" w:hAnsi="Arial" w:cs="Arial"/>
          <w:i/>
          <w:color w:val="222222"/>
          <w:sz w:val="18"/>
          <w:szCs w:val="18"/>
          <w:u w:val="single"/>
        </w:rPr>
        <w:t>20</w:t>
      </w:r>
      <w:r w:rsidRPr="00C057A1">
        <w:rPr>
          <w:rFonts w:ascii="Arial" w:hAnsi="Arial" w:cs="Arial"/>
          <w:i/>
          <w:color w:val="222222"/>
          <w:sz w:val="18"/>
          <w:szCs w:val="18"/>
          <w:u w:val="single"/>
        </w:rPr>
        <w:t>.</w:t>
      </w:r>
    </w:p>
    <w:p w14:paraId="0FAF16A5" w14:textId="4B046C17" w:rsidR="00B56185" w:rsidRDefault="00B56185" w:rsidP="000F46F4">
      <w:pPr>
        <w:jc w:val="both"/>
        <w:rPr>
          <w:rFonts w:ascii="Arial" w:hAnsi="Arial" w:cs="Arial"/>
          <w:i/>
          <w:color w:val="222222"/>
          <w:sz w:val="18"/>
          <w:szCs w:val="18"/>
          <w:u w:val="single"/>
        </w:rPr>
      </w:pPr>
    </w:p>
    <w:p w14:paraId="03B39862" w14:textId="77777777" w:rsidR="00B56185" w:rsidRPr="001961E9" w:rsidRDefault="00B56185" w:rsidP="000F46F4">
      <w:pPr>
        <w:jc w:val="both"/>
        <w:rPr>
          <w:rFonts w:ascii="Arial" w:hAnsi="Arial" w:cs="Arial"/>
          <w:i/>
          <w:color w:val="222222"/>
          <w:sz w:val="18"/>
          <w:szCs w:val="18"/>
          <w:u w:val="single"/>
        </w:rPr>
      </w:pPr>
    </w:p>
    <w:p w14:paraId="5C6C3BBE" w14:textId="67D7E813" w:rsidR="00B56185" w:rsidRDefault="00B56185" w:rsidP="00B56185">
      <w:pPr>
        <w:pStyle w:val="Ttulo3"/>
        <w:jc w:val="both"/>
        <w:rPr>
          <w:lang w:val="es-CO"/>
        </w:rPr>
      </w:pPr>
      <w:bookmarkStart w:id="199" w:name="_Toc51829142"/>
      <w:r w:rsidRPr="00B56185">
        <w:rPr>
          <w:lang w:val="es-CO"/>
        </w:rPr>
        <w:lastRenderedPageBreak/>
        <w:t>Plan de gestión: Notificar y/o comunicar y/o publicar el 100% de los actos administrativos que se reciban en la Dirección de Gestión Corporativa.</w:t>
      </w:r>
      <w:bookmarkEnd w:id="199"/>
    </w:p>
    <w:p w14:paraId="60EF19C3" w14:textId="4FBC2727" w:rsidR="00B56185" w:rsidRDefault="00B56185" w:rsidP="00B56185">
      <w:pPr>
        <w:rPr>
          <w:lang w:eastAsia="es-CO"/>
        </w:rPr>
      </w:pPr>
    </w:p>
    <w:p w14:paraId="44B28886" w14:textId="77777777" w:rsidR="005D0ADA" w:rsidRPr="005D0ADA" w:rsidRDefault="005D0ADA" w:rsidP="005D0ADA">
      <w:pPr>
        <w:pStyle w:val="Prrafodelista"/>
        <w:spacing w:after="0" w:line="240" w:lineRule="auto"/>
        <w:ind w:left="0"/>
        <w:jc w:val="both"/>
        <w:rPr>
          <w:rFonts w:ascii="Arial Narrow" w:eastAsiaTheme="minorEastAsia" w:hAnsi="Arial Narrow" w:cstheme="minorBidi"/>
          <w:sz w:val="24"/>
          <w:szCs w:val="24"/>
          <w:lang w:val="es-CO" w:eastAsia="en-US"/>
        </w:rPr>
      </w:pPr>
      <w:r w:rsidRPr="005D0ADA">
        <w:rPr>
          <w:rFonts w:ascii="Arial Narrow" w:eastAsiaTheme="minorEastAsia" w:hAnsi="Arial Narrow" w:cstheme="minorBidi"/>
          <w:sz w:val="24"/>
          <w:szCs w:val="24"/>
          <w:lang w:val="es-CO" w:eastAsia="en-US"/>
        </w:rPr>
        <w:t>De la notificación, comunicación y/o publicación de los actos administrativos generados por la Secretaría Jurídica Distrital, se expidieron un total de 63, entre los cuales se encuentran:</w:t>
      </w:r>
    </w:p>
    <w:p w14:paraId="102C4656" w14:textId="77777777" w:rsidR="005D0ADA" w:rsidRPr="00BD51DB" w:rsidRDefault="005D0ADA" w:rsidP="005D0ADA">
      <w:pPr>
        <w:pStyle w:val="Prrafodelista"/>
        <w:spacing w:after="0" w:line="240" w:lineRule="auto"/>
        <w:ind w:left="0"/>
        <w:jc w:val="both"/>
        <w:rPr>
          <w:rFonts w:ascii="Arial" w:hAnsi="Arial" w:cs="Arial"/>
          <w:sz w:val="24"/>
          <w:szCs w:val="24"/>
        </w:rPr>
      </w:pPr>
    </w:p>
    <w:tbl>
      <w:tblPr>
        <w:tblW w:w="8100" w:type="dxa"/>
        <w:jc w:val="center"/>
        <w:tblCellMar>
          <w:left w:w="70" w:type="dxa"/>
          <w:right w:w="70" w:type="dxa"/>
        </w:tblCellMar>
        <w:tblLook w:val="04A0" w:firstRow="1" w:lastRow="0" w:firstColumn="1" w:lastColumn="0" w:noHBand="0" w:noVBand="1"/>
      </w:tblPr>
      <w:tblGrid>
        <w:gridCol w:w="3534"/>
        <w:gridCol w:w="966"/>
        <w:gridCol w:w="1200"/>
        <w:gridCol w:w="1200"/>
        <w:gridCol w:w="1200"/>
      </w:tblGrid>
      <w:tr w:rsidR="005D0ADA" w:rsidRPr="00144BD5" w14:paraId="5C0A69DF" w14:textId="77777777" w:rsidTr="00F13023">
        <w:trPr>
          <w:trHeight w:val="315"/>
          <w:jc w:val="center"/>
        </w:trPr>
        <w:tc>
          <w:tcPr>
            <w:tcW w:w="3534" w:type="dxa"/>
            <w:tcBorders>
              <w:top w:val="single" w:sz="8" w:space="0" w:color="auto"/>
              <w:left w:val="single" w:sz="8" w:space="0" w:color="auto"/>
              <w:bottom w:val="single" w:sz="4" w:space="0" w:color="auto"/>
              <w:right w:val="single" w:sz="4" w:space="0" w:color="auto"/>
            </w:tcBorders>
            <w:shd w:val="clear" w:color="000000" w:fill="2F75B5"/>
            <w:noWrap/>
            <w:vAlign w:val="bottom"/>
            <w:hideMark/>
          </w:tcPr>
          <w:p w14:paraId="0D9319ED"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Tipo de Acto Administrativo</w:t>
            </w:r>
          </w:p>
        </w:tc>
        <w:tc>
          <w:tcPr>
            <w:tcW w:w="966" w:type="dxa"/>
            <w:tcBorders>
              <w:top w:val="single" w:sz="8" w:space="0" w:color="auto"/>
              <w:left w:val="nil"/>
              <w:bottom w:val="single" w:sz="4" w:space="0" w:color="auto"/>
              <w:right w:val="single" w:sz="4" w:space="0" w:color="auto"/>
            </w:tcBorders>
            <w:shd w:val="clear" w:color="000000" w:fill="2F75B5"/>
            <w:noWrap/>
            <w:vAlign w:val="bottom"/>
            <w:hideMark/>
          </w:tcPr>
          <w:p w14:paraId="5F5653EA"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Abril</w:t>
            </w:r>
          </w:p>
        </w:tc>
        <w:tc>
          <w:tcPr>
            <w:tcW w:w="1200" w:type="dxa"/>
            <w:tcBorders>
              <w:top w:val="single" w:sz="8" w:space="0" w:color="auto"/>
              <w:left w:val="nil"/>
              <w:bottom w:val="single" w:sz="4" w:space="0" w:color="auto"/>
              <w:right w:val="single" w:sz="4" w:space="0" w:color="auto"/>
            </w:tcBorders>
            <w:shd w:val="clear" w:color="000000" w:fill="2F75B5"/>
            <w:noWrap/>
            <w:vAlign w:val="bottom"/>
            <w:hideMark/>
          </w:tcPr>
          <w:p w14:paraId="0DDE2867"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Mayo</w:t>
            </w:r>
          </w:p>
        </w:tc>
        <w:tc>
          <w:tcPr>
            <w:tcW w:w="1200" w:type="dxa"/>
            <w:tcBorders>
              <w:top w:val="single" w:sz="8" w:space="0" w:color="auto"/>
              <w:left w:val="nil"/>
              <w:bottom w:val="single" w:sz="4" w:space="0" w:color="auto"/>
              <w:right w:val="single" w:sz="4" w:space="0" w:color="auto"/>
            </w:tcBorders>
            <w:shd w:val="clear" w:color="000000" w:fill="2F75B5"/>
            <w:noWrap/>
            <w:vAlign w:val="bottom"/>
            <w:hideMark/>
          </w:tcPr>
          <w:p w14:paraId="1EC0BC94"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Junio</w:t>
            </w:r>
          </w:p>
        </w:tc>
        <w:tc>
          <w:tcPr>
            <w:tcW w:w="1200" w:type="dxa"/>
            <w:tcBorders>
              <w:top w:val="single" w:sz="8" w:space="0" w:color="auto"/>
              <w:left w:val="nil"/>
              <w:bottom w:val="single" w:sz="4" w:space="0" w:color="auto"/>
              <w:right w:val="single" w:sz="8" w:space="0" w:color="auto"/>
            </w:tcBorders>
            <w:shd w:val="clear" w:color="000000" w:fill="2F75B5"/>
            <w:noWrap/>
            <w:vAlign w:val="bottom"/>
            <w:hideMark/>
          </w:tcPr>
          <w:p w14:paraId="630F4657"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Total</w:t>
            </w:r>
          </w:p>
        </w:tc>
      </w:tr>
      <w:tr w:rsidR="005D0ADA" w:rsidRPr="00144BD5" w14:paraId="6FA84EBB" w14:textId="77777777" w:rsidTr="00F13023">
        <w:trPr>
          <w:trHeight w:val="315"/>
          <w:jc w:val="center"/>
        </w:trPr>
        <w:tc>
          <w:tcPr>
            <w:tcW w:w="3534" w:type="dxa"/>
            <w:tcBorders>
              <w:top w:val="nil"/>
              <w:left w:val="single" w:sz="8" w:space="0" w:color="auto"/>
              <w:bottom w:val="single" w:sz="4" w:space="0" w:color="auto"/>
              <w:right w:val="single" w:sz="4" w:space="0" w:color="auto"/>
            </w:tcBorders>
            <w:shd w:val="clear" w:color="auto" w:fill="auto"/>
            <w:noWrap/>
            <w:vAlign w:val="bottom"/>
            <w:hideMark/>
          </w:tcPr>
          <w:p w14:paraId="168C69EE"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Resoluciones</w:t>
            </w:r>
          </w:p>
        </w:tc>
        <w:tc>
          <w:tcPr>
            <w:tcW w:w="966" w:type="dxa"/>
            <w:tcBorders>
              <w:top w:val="nil"/>
              <w:left w:val="nil"/>
              <w:bottom w:val="single" w:sz="4" w:space="0" w:color="auto"/>
              <w:right w:val="single" w:sz="4" w:space="0" w:color="auto"/>
            </w:tcBorders>
            <w:shd w:val="clear" w:color="auto" w:fill="auto"/>
            <w:noWrap/>
            <w:vAlign w:val="bottom"/>
            <w:hideMark/>
          </w:tcPr>
          <w:p w14:paraId="23C881BD"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17</w:t>
            </w:r>
          </w:p>
        </w:tc>
        <w:tc>
          <w:tcPr>
            <w:tcW w:w="1200" w:type="dxa"/>
            <w:tcBorders>
              <w:top w:val="nil"/>
              <w:left w:val="nil"/>
              <w:bottom w:val="single" w:sz="4" w:space="0" w:color="auto"/>
              <w:right w:val="single" w:sz="4" w:space="0" w:color="auto"/>
            </w:tcBorders>
            <w:shd w:val="clear" w:color="auto" w:fill="auto"/>
            <w:noWrap/>
            <w:vAlign w:val="bottom"/>
            <w:hideMark/>
          </w:tcPr>
          <w:p w14:paraId="5E2604ED"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16</w:t>
            </w:r>
          </w:p>
        </w:tc>
        <w:tc>
          <w:tcPr>
            <w:tcW w:w="1200" w:type="dxa"/>
            <w:tcBorders>
              <w:top w:val="nil"/>
              <w:left w:val="nil"/>
              <w:bottom w:val="single" w:sz="4" w:space="0" w:color="auto"/>
              <w:right w:val="single" w:sz="4" w:space="0" w:color="auto"/>
            </w:tcBorders>
            <w:shd w:val="clear" w:color="auto" w:fill="auto"/>
            <w:noWrap/>
            <w:vAlign w:val="bottom"/>
            <w:hideMark/>
          </w:tcPr>
          <w:p w14:paraId="7397ED0F"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19</w:t>
            </w:r>
          </w:p>
        </w:tc>
        <w:tc>
          <w:tcPr>
            <w:tcW w:w="1200" w:type="dxa"/>
            <w:tcBorders>
              <w:top w:val="nil"/>
              <w:left w:val="nil"/>
              <w:bottom w:val="single" w:sz="4" w:space="0" w:color="auto"/>
              <w:right w:val="single" w:sz="8" w:space="0" w:color="auto"/>
            </w:tcBorders>
            <w:shd w:val="clear" w:color="auto" w:fill="auto"/>
            <w:noWrap/>
            <w:vAlign w:val="bottom"/>
            <w:hideMark/>
          </w:tcPr>
          <w:p w14:paraId="266E470C"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52</w:t>
            </w:r>
          </w:p>
        </w:tc>
      </w:tr>
      <w:tr w:rsidR="005D0ADA" w:rsidRPr="00144BD5" w14:paraId="46B6EDEA" w14:textId="77777777" w:rsidTr="00F13023">
        <w:trPr>
          <w:trHeight w:val="315"/>
          <w:jc w:val="center"/>
        </w:trPr>
        <w:tc>
          <w:tcPr>
            <w:tcW w:w="3534" w:type="dxa"/>
            <w:tcBorders>
              <w:top w:val="nil"/>
              <w:left w:val="single" w:sz="8" w:space="0" w:color="auto"/>
              <w:bottom w:val="single" w:sz="4" w:space="0" w:color="auto"/>
              <w:right w:val="single" w:sz="4" w:space="0" w:color="auto"/>
            </w:tcBorders>
            <w:shd w:val="clear" w:color="auto" w:fill="auto"/>
            <w:noWrap/>
            <w:vAlign w:val="bottom"/>
            <w:hideMark/>
          </w:tcPr>
          <w:p w14:paraId="26E13EB1"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 xml:space="preserve">Directivas  </w:t>
            </w:r>
          </w:p>
        </w:tc>
        <w:tc>
          <w:tcPr>
            <w:tcW w:w="966" w:type="dxa"/>
            <w:tcBorders>
              <w:top w:val="nil"/>
              <w:left w:val="nil"/>
              <w:bottom w:val="single" w:sz="4" w:space="0" w:color="auto"/>
              <w:right w:val="single" w:sz="4" w:space="0" w:color="auto"/>
            </w:tcBorders>
            <w:shd w:val="clear" w:color="auto" w:fill="auto"/>
            <w:noWrap/>
            <w:vAlign w:val="bottom"/>
            <w:hideMark/>
          </w:tcPr>
          <w:p w14:paraId="2A2ECF5D"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60D5EC10"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 </w:t>
            </w:r>
          </w:p>
        </w:tc>
        <w:tc>
          <w:tcPr>
            <w:tcW w:w="1200" w:type="dxa"/>
            <w:tcBorders>
              <w:top w:val="nil"/>
              <w:left w:val="nil"/>
              <w:bottom w:val="single" w:sz="4" w:space="0" w:color="auto"/>
              <w:right w:val="single" w:sz="4" w:space="0" w:color="auto"/>
            </w:tcBorders>
            <w:shd w:val="clear" w:color="auto" w:fill="auto"/>
            <w:noWrap/>
            <w:vAlign w:val="bottom"/>
            <w:hideMark/>
          </w:tcPr>
          <w:p w14:paraId="09CE1462"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1</w:t>
            </w:r>
          </w:p>
        </w:tc>
        <w:tc>
          <w:tcPr>
            <w:tcW w:w="1200" w:type="dxa"/>
            <w:tcBorders>
              <w:top w:val="nil"/>
              <w:left w:val="nil"/>
              <w:bottom w:val="single" w:sz="4" w:space="0" w:color="auto"/>
              <w:right w:val="single" w:sz="8" w:space="0" w:color="auto"/>
            </w:tcBorders>
            <w:shd w:val="clear" w:color="auto" w:fill="auto"/>
            <w:noWrap/>
            <w:vAlign w:val="bottom"/>
            <w:hideMark/>
          </w:tcPr>
          <w:p w14:paraId="41F09CAA"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2</w:t>
            </w:r>
          </w:p>
        </w:tc>
      </w:tr>
      <w:tr w:rsidR="005D0ADA" w:rsidRPr="00144BD5" w14:paraId="744FC3C5" w14:textId="77777777" w:rsidTr="00F13023">
        <w:trPr>
          <w:trHeight w:val="315"/>
          <w:jc w:val="center"/>
        </w:trPr>
        <w:tc>
          <w:tcPr>
            <w:tcW w:w="3534" w:type="dxa"/>
            <w:tcBorders>
              <w:top w:val="nil"/>
              <w:left w:val="single" w:sz="8" w:space="0" w:color="auto"/>
              <w:bottom w:val="single" w:sz="4" w:space="0" w:color="auto"/>
              <w:right w:val="single" w:sz="4" w:space="0" w:color="auto"/>
            </w:tcBorders>
            <w:shd w:val="clear" w:color="auto" w:fill="auto"/>
            <w:noWrap/>
            <w:vAlign w:val="bottom"/>
            <w:hideMark/>
          </w:tcPr>
          <w:p w14:paraId="72D200C6"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 xml:space="preserve">Circulares </w:t>
            </w:r>
          </w:p>
        </w:tc>
        <w:tc>
          <w:tcPr>
            <w:tcW w:w="966" w:type="dxa"/>
            <w:tcBorders>
              <w:top w:val="nil"/>
              <w:left w:val="nil"/>
              <w:bottom w:val="single" w:sz="4" w:space="0" w:color="auto"/>
              <w:right w:val="single" w:sz="4" w:space="0" w:color="auto"/>
            </w:tcBorders>
            <w:shd w:val="clear" w:color="auto" w:fill="auto"/>
            <w:noWrap/>
            <w:vAlign w:val="bottom"/>
            <w:hideMark/>
          </w:tcPr>
          <w:p w14:paraId="7D7492CE"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 </w:t>
            </w:r>
          </w:p>
        </w:tc>
        <w:tc>
          <w:tcPr>
            <w:tcW w:w="1200" w:type="dxa"/>
            <w:tcBorders>
              <w:top w:val="nil"/>
              <w:left w:val="nil"/>
              <w:bottom w:val="single" w:sz="4" w:space="0" w:color="auto"/>
              <w:right w:val="single" w:sz="4" w:space="0" w:color="auto"/>
            </w:tcBorders>
            <w:shd w:val="clear" w:color="auto" w:fill="auto"/>
            <w:noWrap/>
            <w:vAlign w:val="bottom"/>
            <w:hideMark/>
          </w:tcPr>
          <w:p w14:paraId="7C30D1CF"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77EDDE78"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4</w:t>
            </w:r>
          </w:p>
        </w:tc>
        <w:tc>
          <w:tcPr>
            <w:tcW w:w="1200" w:type="dxa"/>
            <w:tcBorders>
              <w:top w:val="nil"/>
              <w:left w:val="nil"/>
              <w:bottom w:val="single" w:sz="4" w:space="0" w:color="auto"/>
              <w:right w:val="single" w:sz="8" w:space="0" w:color="auto"/>
            </w:tcBorders>
            <w:shd w:val="clear" w:color="auto" w:fill="auto"/>
            <w:noWrap/>
            <w:vAlign w:val="bottom"/>
            <w:hideMark/>
          </w:tcPr>
          <w:p w14:paraId="7B7C8D90"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8</w:t>
            </w:r>
          </w:p>
        </w:tc>
      </w:tr>
      <w:tr w:rsidR="005D0ADA" w:rsidRPr="00144BD5" w14:paraId="22AAE056" w14:textId="77777777" w:rsidTr="00F13023">
        <w:trPr>
          <w:trHeight w:val="315"/>
          <w:jc w:val="center"/>
        </w:trPr>
        <w:tc>
          <w:tcPr>
            <w:tcW w:w="3534" w:type="dxa"/>
            <w:tcBorders>
              <w:top w:val="nil"/>
              <w:left w:val="single" w:sz="8" w:space="0" w:color="auto"/>
              <w:bottom w:val="single" w:sz="4" w:space="0" w:color="auto"/>
              <w:right w:val="single" w:sz="4" w:space="0" w:color="auto"/>
            </w:tcBorders>
            <w:shd w:val="clear" w:color="auto" w:fill="auto"/>
            <w:noWrap/>
            <w:vAlign w:val="bottom"/>
            <w:hideMark/>
          </w:tcPr>
          <w:p w14:paraId="33166383"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Autos</w:t>
            </w:r>
          </w:p>
        </w:tc>
        <w:tc>
          <w:tcPr>
            <w:tcW w:w="966" w:type="dxa"/>
            <w:tcBorders>
              <w:top w:val="nil"/>
              <w:left w:val="nil"/>
              <w:bottom w:val="single" w:sz="4" w:space="0" w:color="auto"/>
              <w:right w:val="single" w:sz="4" w:space="0" w:color="auto"/>
            </w:tcBorders>
            <w:shd w:val="clear" w:color="auto" w:fill="auto"/>
            <w:noWrap/>
            <w:vAlign w:val="bottom"/>
            <w:hideMark/>
          </w:tcPr>
          <w:p w14:paraId="7CF477AC"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 </w:t>
            </w:r>
          </w:p>
        </w:tc>
        <w:tc>
          <w:tcPr>
            <w:tcW w:w="1200" w:type="dxa"/>
            <w:tcBorders>
              <w:top w:val="nil"/>
              <w:left w:val="nil"/>
              <w:bottom w:val="single" w:sz="4" w:space="0" w:color="auto"/>
              <w:right w:val="single" w:sz="4" w:space="0" w:color="auto"/>
            </w:tcBorders>
            <w:shd w:val="clear" w:color="auto" w:fill="auto"/>
            <w:noWrap/>
            <w:vAlign w:val="bottom"/>
            <w:hideMark/>
          </w:tcPr>
          <w:p w14:paraId="499FEE94"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 </w:t>
            </w:r>
          </w:p>
        </w:tc>
        <w:tc>
          <w:tcPr>
            <w:tcW w:w="1200" w:type="dxa"/>
            <w:tcBorders>
              <w:top w:val="nil"/>
              <w:left w:val="nil"/>
              <w:bottom w:val="single" w:sz="4" w:space="0" w:color="auto"/>
              <w:right w:val="single" w:sz="4" w:space="0" w:color="auto"/>
            </w:tcBorders>
            <w:shd w:val="clear" w:color="auto" w:fill="auto"/>
            <w:noWrap/>
            <w:vAlign w:val="bottom"/>
            <w:hideMark/>
          </w:tcPr>
          <w:p w14:paraId="17908F97"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1</w:t>
            </w:r>
          </w:p>
        </w:tc>
        <w:tc>
          <w:tcPr>
            <w:tcW w:w="1200" w:type="dxa"/>
            <w:tcBorders>
              <w:top w:val="nil"/>
              <w:left w:val="nil"/>
              <w:bottom w:val="single" w:sz="4" w:space="0" w:color="auto"/>
              <w:right w:val="single" w:sz="8" w:space="0" w:color="auto"/>
            </w:tcBorders>
            <w:shd w:val="clear" w:color="auto" w:fill="auto"/>
            <w:noWrap/>
            <w:vAlign w:val="bottom"/>
            <w:hideMark/>
          </w:tcPr>
          <w:p w14:paraId="1FE155F2" w14:textId="77777777" w:rsidR="005D0ADA" w:rsidRPr="00144BD5" w:rsidRDefault="005D0ADA" w:rsidP="00F13023">
            <w:pPr>
              <w:jc w:val="center"/>
              <w:rPr>
                <w:rFonts w:ascii="Arial" w:hAnsi="Arial" w:cs="Arial"/>
                <w:b/>
                <w:bCs/>
                <w:color w:val="000000"/>
                <w:lang w:eastAsia="es-CO"/>
              </w:rPr>
            </w:pPr>
            <w:r w:rsidRPr="00144BD5">
              <w:rPr>
                <w:rFonts w:ascii="Arial" w:hAnsi="Arial" w:cs="Arial"/>
                <w:b/>
                <w:bCs/>
                <w:color w:val="000000"/>
                <w:lang w:eastAsia="es-CO"/>
              </w:rPr>
              <w:t>1</w:t>
            </w:r>
          </w:p>
        </w:tc>
      </w:tr>
      <w:tr w:rsidR="005D0ADA" w:rsidRPr="00144BD5" w14:paraId="70DEFA62" w14:textId="77777777" w:rsidTr="00F13023">
        <w:trPr>
          <w:trHeight w:val="330"/>
          <w:jc w:val="center"/>
        </w:trPr>
        <w:tc>
          <w:tcPr>
            <w:tcW w:w="3534" w:type="dxa"/>
            <w:tcBorders>
              <w:top w:val="nil"/>
              <w:left w:val="single" w:sz="8" w:space="0" w:color="auto"/>
              <w:bottom w:val="single" w:sz="8" w:space="0" w:color="auto"/>
              <w:right w:val="single" w:sz="4" w:space="0" w:color="auto"/>
            </w:tcBorders>
            <w:shd w:val="clear" w:color="000000" w:fill="2F75B5"/>
            <w:noWrap/>
            <w:vAlign w:val="bottom"/>
            <w:hideMark/>
          </w:tcPr>
          <w:p w14:paraId="106CF84B"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Total</w:t>
            </w:r>
          </w:p>
        </w:tc>
        <w:tc>
          <w:tcPr>
            <w:tcW w:w="966" w:type="dxa"/>
            <w:tcBorders>
              <w:top w:val="nil"/>
              <w:left w:val="nil"/>
              <w:bottom w:val="single" w:sz="8" w:space="0" w:color="auto"/>
              <w:right w:val="single" w:sz="4" w:space="0" w:color="auto"/>
            </w:tcBorders>
            <w:shd w:val="clear" w:color="000000" w:fill="2F75B5"/>
            <w:noWrap/>
            <w:vAlign w:val="bottom"/>
            <w:hideMark/>
          </w:tcPr>
          <w:p w14:paraId="3F7E1FCD"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18</w:t>
            </w:r>
          </w:p>
        </w:tc>
        <w:tc>
          <w:tcPr>
            <w:tcW w:w="1200" w:type="dxa"/>
            <w:tcBorders>
              <w:top w:val="nil"/>
              <w:left w:val="nil"/>
              <w:bottom w:val="single" w:sz="8" w:space="0" w:color="auto"/>
              <w:right w:val="single" w:sz="4" w:space="0" w:color="auto"/>
            </w:tcBorders>
            <w:shd w:val="clear" w:color="000000" w:fill="2F75B5"/>
            <w:noWrap/>
            <w:vAlign w:val="bottom"/>
            <w:hideMark/>
          </w:tcPr>
          <w:p w14:paraId="6496CB0B"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20</w:t>
            </w:r>
          </w:p>
        </w:tc>
        <w:tc>
          <w:tcPr>
            <w:tcW w:w="1200" w:type="dxa"/>
            <w:tcBorders>
              <w:top w:val="nil"/>
              <w:left w:val="nil"/>
              <w:bottom w:val="single" w:sz="8" w:space="0" w:color="auto"/>
              <w:right w:val="single" w:sz="4" w:space="0" w:color="auto"/>
            </w:tcBorders>
            <w:shd w:val="clear" w:color="000000" w:fill="2F75B5"/>
            <w:noWrap/>
            <w:vAlign w:val="bottom"/>
            <w:hideMark/>
          </w:tcPr>
          <w:p w14:paraId="07F86175"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25</w:t>
            </w:r>
          </w:p>
        </w:tc>
        <w:tc>
          <w:tcPr>
            <w:tcW w:w="1200" w:type="dxa"/>
            <w:tcBorders>
              <w:top w:val="nil"/>
              <w:left w:val="nil"/>
              <w:bottom w:val="single" w:sz="8" w:space="0" w:color="auto"/>
              <w:right w:val="single" w:sz="8" w:space="0" w:color="auto"/>
            </w:tcBorders>
            <w:shd w:val="clear" w:color="000000" w:fill="2F75B5"/>
            <w:noWrap/>
            <w:vAlign w:val="bottom"/>
            <w:hideMark/>
          </w:tcPr>
          <w:p w14:paraId="5EBF6DAA" w14:textId="77777777" w:rsidR="005D0ADA" w:rsidRPr="00144BD5" w:rsidRDefault="005D0ADA" w:rsidP="00F13023">
            <w:pPr>
              <w:jc w:val="center"/>
              <w:rPr>
                <w:rFonts w:ascii="Arial" w:hAnsi="Arial" w:cs="Arial"/>
                <w:b/>
                <w:bCs/>
                <w:color w:val="FFFFFF"/>
                <w:lang w:eastAsia="es-CO"/>
              </w:rPr>
            </w:pPr>
            <w:r w:rsidRPr="00144BD5">
              <w:rPr>
                <w:rFonts w:ascii="Arial" w:hAnsi="Arial" w:cs="Arial"/>
                <w:b/>
                <w:bCs/>
                <w:color w:val="FFFFFF"/>
                <w:lang w:eastAsia="es-CO"/>
              </w:rPr>
              <w:t>63</w:t>
            </w:r>
          </w:p>
        </w:tc>
      </w:tr>
    </w:tbl>
    <w:p w14:paraId="35386375" w14:textId="77777777" w:rsidR="005D0ADA" w:rsidRPr="00BD51DB" w:rsidRDefault="005D0ADA" w:rsidP="005D0ADA">
      <w:pPr>
        <w:pStyle w:val="Prrafodelista"/>
        <w:spacing w:after="0" w:line="240" w:lineRule="auto"/>
        <w:ind w:left="0"/>
        <w:jc w:val="both"/>
        <w:rPr>
          <w:rFonts w:ascii="Arial" w:hAnsi="Arial" w:cs="Arial"/>
          <w:sz w:val="24"/>
          <w:szCs w:val="24"/>
        </w:rPr>
      </w:pPr>
    </w:p>
    <w:p w14:paraId="4F4C6209" w14:textId="77777777" w:rsidR="005D0ADA" w:rsidRPr="00BD51DB" w:rsidRDefault="005D0ADA" w:rsidP="005D0ADA">
      <w:pPr>
        <w:pStyle w:val="Prrafodelista"/>
        <w:spacing w:after="0" w:line="240" w:lineRule="auto"/>
        <w:ind w:left="0"/>
        <w:jc w:val="both"/>
        <w:rPr>
          <w:rFonts w:ascii="Arial" w:hAnsi="Arial" w:cs="Arial"/>
          <w:sz w:val="24"/>
          <w:szCs w:val="24"/>
        </w:rPr>
      </w:pPr>
    </w:p>
    <w:p w14:paraId="541EBE09" w14:textId="77777777" w:rsidR="004913D6" w:rsidRDefault="005D0ADA" w:rsidP="004913D6">
      <w:pPr>
        <w:pStyle w:val="Prrafodelista"/>
        <w:keepNext/>
        <w:spacing w:after="0" w:line="240" w:lineRule="auto"/>
        <w:ind w:left="0"/>
        <w:jc w:val="center"/>
      </w:pPr>
      <w:r w:rsidRPr="00144BD5">
        <w:rPr>
          <w:noProof/>
        </w:rPr>
        <w:drawing>
          <wp:inline distT="0" distB="0" distL="0" distR="0" wp14:anchorId="7E59BF49" wp14:editId="510EA083">
            <wp:extent cx="4010025" cy="2400300"/>
            <wp:effectExtent l="0" t="0" r="952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010025" cy="2400300"/>
                    </a:xfrm>
                    <a:prstGeom prst="rect">
                      <a:avLst/>
                    </a:prstGeom>
                    <a:noFill/>
                    <a:ln>
                      <a:noFill/>
                    </a:ln>
                  </pic:spPr>
                </pic:pic>
              </a:graphicData>
            </a:graphic>
          </wp:inline>
        </w:drawing>
      </w:r>
    </w:p>
    <w:p w14:paraId="4059C7A4" w14:textId="2D9A1BA9" w:rsidR="005D0ADA" w:rsidRPr="00BD51DB" w:rsidRDefault="004913D6" w:rsidP="004913D6">
      <w:pPr>
        <w:pStyle w:val="Descripcin"/>
        <w:jc w:val="center"/>
        <w:rPr>
          <w:rFonts w:ascii="Arial" w:hAnsi="Arial" w:cs="Arial"/>
          <w:sz w:val="24"/>
          <w:szCs w:val="24"/>
        </w:rPr>
      </w:pPr>
      <w:bookmarkStart w:id="200" w:name="_Toc51829214"/>
      <w:r>
        <w:t xml:space="preserve">Tabla </w:t>
      </w:r>
      <w:r w:rsidR="00946260">
        <w:fldChar w:fldCharType="begin"/>
      </w:r>
      <w:r w:rsidR="00946260">
        <w:instrText xml:space="preserve"> SEQ Tabla \* ARABIC </w:instrText>
      </w:r>
      <w:r w:rsidR="00946260">
        <w:fldChar w:fldCharType="separate"/>
      </w:r>
      <w:r>
        <w:rPr>
          <w:noProof/>
        </w:rPr>
        <w:t>72</w:t>
      </w:r>
      <w:r w:rsidR="00946260">
        <w:rPr>
          <w:noProof/>
        </w:rPr>
        <w:fldChar w:fldCharType="end"/>
      </w:r>
      <w:r>
        <w:t xml:space="preserve"> Grafico actos administrativos notificados y/o comunicados.</w:t>
      </w:r>
      <w:bookmarkEnd w:id="200"/>
    </w:p>
    <w:p w14:paraId="4F4CA649" w14:textId="77777777" w:rsidR="005D0ADA" w:rsidRPr="00BD51DB" w:rsidRDefault="005D0ADA" w:rsidP="005D0ADA">
      <w:pPr>
        <w:pStyle w:val="Prrafodelista"/>
        <w:spacing w:after="0" w:line="240" w:lineRule="auto"/>
        <w:ind w:left="0"/>
        <w:jc w:val="center"/>
        <w:rPr>
          <w:rFonts w:ascii="Arial" w:hAnsi="Arial" w:cs="Arial"/>
          <w:noProof/>
          <w:sz w:val="24"/>
          <w:szCs w:val="24"/>
        </w:rPr>
      </w:pPr>
    </w:p>
    <w:p w14:paraId="4A9411D7" w14:textId="77777777" w:rsidR="005D0ADA" w:rsidRPr="005D0ADA" w:rsidRDefault="005D0ADA" w:rsidP="005D0ADA">
      <w:pPr>
        <w:pStyle w:val="Prrafodelista"/>
        <w:spacing w:after="0" w:line="240" w:lineRule="auto"/>
        <w:ind w:left="0"/>
        <w:jc w:val="both"/>
        <w:rPr>
          <w:rFonts w:ascii="Arial Narrow" w:eastAsiaTheme="minorEastAsia" w:hAnsi="Arial Narrow" w:cstheme="minorBidi"/>
          <w:sz w:val="24"/>
          <w:szCs w:val="24"/>
          <w:lang w:val="es-CO" w:eastAsia="en-US"/>
        </w:rPr>
      </w:pPr>
      <w:r w:rsidRPr="005D0ADA">
        <w:rPr>
          <w:rFonts w:ascii="Arial Narrow" w:eastAsiaTheme="minorEastAsia" w:hAnsi="Arial Narrow" w:cstheme="minorBidi"/>
          <w:sz w:val="24"/>
          <w:szCs w:val="24"/>
          <w:lang w:val="es-CO" w:eastAsia="en-US"/>
        </w:rPr>
        <w:t xml:space="preserve">Con un porcentaje del 83% se expidieron en su gran mayoría Resoluciones, seguido de Circulares con un 13%, Directivas con un 3% y por último los Autos con un 2%. </w:t>
      </w:r>
    </w:p>
    <w:p w14:paraId="2D7D3E59" w14:textId="77777777" w:rsidR="005D0ADA" w:rsidRPr="005D0ADA" w:rsidRDefault="005D0ADA" w:rsidP="005D0ADA">
      <w:pPr>
        <w:pStyle w:val="Prrafodelista"/>
        <w:spacing w:after="0" w:line="240" w:lineRule="auto"/>
        <w:ind w:left="0"/>
        <w:jc w:val="both"/>
        <w:rPr>
          <w:rFonts w:ascii="Arial Narrow" w:eastAsiaTheme="minorEastAsia" w:hAnsi="Arial Narrow" w:cstheme="minorBidi"/>
          <w:sz w:val="24"/>
          <w:szCs w:val="24"/>
          <w:lang w:val="es-CO" w:eastAsia="en-US"/>
        </w:rPr>
      </w:pPr>
    </w:p>
    <w:p w14:paraId="38CD9C9F" w14:textId="77777777" w:rsidR="005D0ADA" w:rsidRPr="00BD51DB" w:rsidRDefault="005D0ADA" w:rsidP="005D0ADA">
      <w:pPr>
        <w:pStyle w:val="Prrafodelista"/>
        <w:spacing w:after="0" w:line="240" w:lineRule="auto"/>
        <w:ind w:left="0"/>
        <w:jc w:val="both"/>
        <w:rPr>
          <w:rFonts w:ascii="Arial" w:hAnsi="Arial" w:cs="Arial"/>
          <w:sz w:val="24"/>
          <w:szCs w:val="24"/>
        </w:rPr>
      </w:pPr>
      <w:r w:rsidRPr="005D0ADA">
        <w:rPr>
          <w:rFonts w:ascii="Arial Narrow" w:eastAsiaTheme="minorEastAsia" w:hAnsi="Arial Narrow" w:cstheme="minorBidi"/>
          <w:sz w:val="24"/>
          <w:szCs w:val="24"/>
          <w:lang w:val="es-CO" w:eastAsia="en-US"/>
        </w:rPr>
        <w:t>De los actos administrativos expedidos, se publicaron 9 de ellos, tal y como se evidencia en el siguiente cuadro</w:t>
      </w:r>
      <w:r w:rsidRPr="00BD51DB">
        <w:rPr>
          <w:rFonts w:ascii="Arial" w:hAnsi="Arial" w:cs="Arial"/>
          <w:sz w:val="24"/>
          <w:szCs w:val="24"/>
        </w:rPr>
        <w:t>:</w:t>
      </w:r>
    </w:p>
    <w:p w14:paraId="42FE53C2" w14:textId="77777777" w:rsidR="005D0ADA" w:rsidRPr="00BD51DB" w:rsidRDefault="005D0ADA" w:rsidP="005D0ADA">
      <w:pPr>
        <w:pStyle w:val="Prrafodelista"/>
        <w:spacing w:after="0" w:line="240" w:lineRule="auto"/>
        <w:ind w:left="0"/>
        <w:jc w:val="both"/>
        <w:rPr>
          <w:rFonts w:ascii="Arial" w:hAnsi="Arial" w:cs="Arial"/>
          <w:sz w:val="24"/>
          <w:szCs w:val="24"/>
        </w:rPr>
      </w:pPr>
    </w:p>
    <w:p w14:paraId="41B2C9C4" w14:textId="77777777" w:rsidR="004913D6" w:rsidRDefault="005D0ADA" w:rsidP="004913D6">
      <w:pPr>
        <w:pStyle w:val="Prrafodelista"/>
        <w:keepNext/>
        <w:spacing w:after="0" w:line="240" w:lineRule="auto"/>
        <w:ind w:left="0"/>
        <w:jc w:val="both"/>
      </w:pPr>
      <w:r>
        <w:t xml:space="preserve">     </w:t>
      </w:r>
      <w:r w:rsidRPr="003D35EF">
        <w:rPr>
          <w:noProof/>
        </w:rPr>
        <w:drawing>
          <wp:inline distT="0" distB="0" distL="0" distR="0" wp14:anchorId="540C4449" wp14:editId="72F4DD78">
            <wp:extent cx="5153025" cy="409575"/>
            <wp:effectExtent l="0" t="0" r="9525" b="952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53025" cy="409575"/>
                    </a:xfrm>
                    <a:prstGeom prst="rect">
                      <a:avLst/>
                    </a:prstGeom>
                    <a:noFill/>
                    <a:ln>
                      <a:noFill/>
                    </a:ln>
                  </pic:spPr>
                </pic:pic>
              </a:graphicData>
            </a:graphic>
          </wp:inline>
        </w:drawing>
      </w:r>
    </w:p>
    <w:p w14:paraId="4EB800B5" w14:textId="5B2B4AAB" w:rsidR="008B2F03" w:rsidRPr="00C9728E" w:rsidRDefault="004913D6" w:rsidP="00C9728E">
      <w:pPr>
        <w:pStyle w:val="Descripcin"/>
        <w:jc w:val="center"/>
        <w:rPr>
          <w:rFonts w:ascii="Arial" w:hAnsi="Arial" w:cs="Arial"/>
          <w:sz w:val="24"/>
          <w:szCs w:val="24"/>
        </w:rPr>
      </w:pPr>
      <w:bookmarkStart w:id="201" w:name="_Toc51829215"/>
      <w:r>
        <w:t xml:space="preserve">Tabla </w:t>
      </w:r>
      <w:r w:rsidR="00946260">
        <w:fldChar w:fldCharType="begin"/>
      </w:r>
      <w:r w:rsidR="00946260">
        <w:instrText xml:space="preserve"> SEQ Tabla \* ARABIC </w:instrText>
      </w:r>
      <w:r w:rsidR="00946260">
        <w:fldChar w:fldCharType="separate"/>
      </w:r>
      <w:r>
        <w:rPr>
          <w:noProof/>
        </w:rPr>
        <w:t>73</w:t>
      </w:r>
      <w:r w:rsidR="00946260">
        <w:rPr>
          <w:noProof/>
        </w:rPr>
        <w:fldChar w:fldCharType="end"/>
      </w:r>
      <w:r>
        <w:t xml:space="preserve"> Publicación actos administrativos (2do trimestre 2020)</w:t>
      </w:r>
      <w:bookmarkEnd w:id="201"/>
    </w:p>
    <w:p w14:paraId="0F3960D5" w14:textId="2744842D" w:rsidR="008B2F03" w:rsidRDefault="008B2F03" w:rsidP="000F46F4"/>
    <w:p w14:paraId="0A8F800D" w14:textId="3E303410" w:rsidR="008B2F03" w:rsidRDefault="008B2F03" w:rsidP="000F46F4"/>
    <w:p w14:paraId="5A4A0C46" w14:textId="77777777" w:rsidR="008B2F03" w:rsidRDefault="008B2F03" w:rsidP="000F46F4">
      <w:permStart w:id="1610966535" w:edGrp="everyone"/>
      <w:permEnd w:id="1610966535"/>
    </w:p>
    <w:p w14:paraId="414293ED" w14:textId="7880818D" w:rsidR="005D0ADA" w:rsidRDefault="005D0ADA" w:rsidP="000F46F4">
      <w:r>
        <w:rPr>
          <w:noProof/>
        </w:rPr>
        <mc:AlternateContent>
          <mc:Choice Requires="wps">
            <w:drawing>
              <wp:anchor distT="0" distB="0" distL="114300" distR="114300" simplePos="0" relativeHeight="251704320" behindDoc="0" locked="0" layoutInCell="1" allowOverlap="1" wp14:anchorId="533E3659" wp14:editId="59A5524A">
                <wp:simplePos x="0" y="0"/>
                <wp:positionH relativeFrom="column">
                  <wp:posOffset>2929890</wp:posOffset>
                </wp:positionH>
                <wp:positionV relativeFrom="paragraph">
                  <wp:posOffset>155576</wp:posOffset>
                </wp:positionV>
                <wp:extent cx="2867025" cy="533400"/>
                <wp:effectExtent l="0" t="0" r="28575" b="19050"/>
                <wp:wrapNone/>
                <wp:docPr id="205" name="Rectángulo 205"/>
                <wp:cNvGraphicFramePr/>
                <a:graphic xmlns:a="http://schemas.openxmlformats.org/drawingml/2006/main">
                  <a:graphicData uri="http://schemas.microsoft.com/office/word/2010/wordprocessingShape">
                    <wps:wsp>
                      <wps:cNvSpPr/>
                      <wps:spPr>
                        <a:xfrm>
                          <a:off x="0" y="0"/>
                          <a:ext cx="2867025" cy="533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1BE7AB" id="Rectángulo 205" o:spid="_x0000_s1026" style="position:absolute;margin-left:230.7pt;margin-top:12.25pt;width:225.75pt;height:42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wVdggIAAEoFAAAOAAAAZHJzL2Uyb0RvYy54bWysVMFu2zAMvQ/YPwi6r3bSpO2COkWQIsOA&#10;oi3aDj2rshQbkEWNUuJkf7Nv2Y+Vkh23aIsdhuWgkCL5SD6TOr/YNYZtFfoabMFHRzlnykooa7su&#10;+I+H1ZczznwQthQGrCr4Xnl+Mf/86bx1MzWGCkypkBGI9bPWFbwKwc2yzMtKNcIfgVOWjBqwEYFU&#10;XGclipbQG5ON8/wkawFLhyCV93R72Rn5POFrrWS40dqrwEzBqbaQTkznUzyz+bmYrVG4qpZ9GeIf&#10;qmhEbSnpAHUpgmAbrN9BNbVE8KDDkYQmA61rqVIP1M0of9PNfSWcSr0QOd4NNPn/Byuvt7fI6rLg&#10;43zKmRUNfaQ7ou3Pb7veGGDxmkhqnZ+R7727xV7zJMaOdxqb+E+9sF0idj8Qq3aBSbocn52c5mPC&#10;l2SbHh9P8sR89hLt0IdvChoWhYIjVZD4FNsrHygjuR5cYjILq9qYeB8L60pJUtgbFR2MvVOa+orJ&#10;E1CaKLU0yLaCZkFIqWwYdaZKlKq7nub0i/1SviEiaQkwImtKPGD3AHFa32N3ML1/DFVpIIfg/G+F&#10;dcFDRMoMNgzBTW0BPwIw1FWfufM/kNRRE1l6gnJPXx2hWwfv5Kom2q+ED7cCaf5pU2inww0d2kBb&#10;cOglzirAXx/dR38aS7Jy1tI+Fdz/3AhUnJnvlgb262gyiQuYlMn0dEwKvrY8vbbYTbME+kwjej2c&#10;TGL0D+YgaoTmkVZ/EbOSSVhJuQsuAx6UZej2nB4PqRaL5EZL50S4svdORvDIahyrh92jQNfPXqCp&#10;vYbD7onZmxHsfGOkhcUmgK7TfL7w2vNNC5sGp39c4ovwWk9eL0/g/BkAAP//AwBQSwMEFAAGAAgA&#10;AAAhAFfkNNnhAAAACgEAAA8AAABkcnMvZG93bnJldi54bWxMj0FLw0AQhe+C/2EZwZvdJCShjdmU&#10;VBBEQWgsordtMk2C2dmY3bbx3zs96XF4H+99k69nM4gTTq63pCBcBCCQatv01CrYvT3eLUE4r6nR&#10;gyVU8IMO1sX1Va6zxp5pi6fKt4JLyGVaQef9mEnp6g6Ndgs7InF2sJPRns+plc2kz1xuBhkFQSqN&#10;7okXOj3iQ4f1V3U0Ct63yQE3m3QnXz/L7zKsnuaX5w+lbm/m8h6Ex9n/wXDRZ3Uo2Glvj9Q4MSiI&#10;0zBmVEEUJyAYWIXRCsSeyWCZgCxy+f+F4hcAAP//AwBQSwECLQAUAAYACAAAACEAtoM4kv4AAADh&#10;AQAAEwAAAAAAAAAAAAAAAAAAAAAAW0NvbnRlbnRfVHlwZXNdLnhtbFBLAQItABQABgAIAAAAIQA4&#10;/SH/1gAAAJQBAAALAAAAAAAAAAAAAAAAAC8BAABfcmVscy8ucmVsc1BLAQItABQABgAIAAAAIQAu&#10;PwVdggIAAEoFAAAOAAAAAAAAAAAAAAAAAC4CAABkcnMvZTJvRG9jLnhtbFBLAQItABQABgAIAAAA&#10;IQBX5DTZ4QAAAAoBAAAPAAAAAAAAAAAAAAAAANwEAABkcnMvZG93bnJldi54bWxQSwUGAAAAAAQA&#10;BADzAAAA6gUAAAAA&#10;" filled="f" strokecolor="#1f3763 [1604]" strokeweight="1pt"/>
            </w:pict>
          </mc:Fallback>
        </mc:AlternateContent>
      </w:r>
    </w:p>
    <w:p w14:paraId="3965C7FB" w14:textId="690C03FA" w:rsidR="005D0ADA" w:rsidRPr="00C9728E" w:rsidRDefault="005D0ADA" w:rsidP="005D0ADA">
      <w:pPr>
        <w:jc w:val="right"/>
        <w:rPr>
          <w:rFonts w:ascii="Arial Narrow" w:hAnsi="Arial Narrow" w:cs="Times New Roman"/>
          <w:b/>
          <w:bCs/>
          <w:sz w:val="20"/>
          <w:szCs w:val="20"/>
        </w:rPr>
      </w:pPr>
      <w:r w:rsidRPr="00C9728E">
        <w:rPr>
          <w:rFonts w:ascii="Arial Narrow" w:hAnsi="Arial Narrow" w:cs="Times New Roman"/>
          <w:b/>
          <w:bCs/>
          <w:sz w:val="20"/>
          <w:szCs w:val="20"/>
        </w:rPr>
        <w:t>OFICINA ASESORA DE PLANEACIÓN</w:t>
      </w:r>
    </w:p>
    <w:p w14:paraId="34E0DC09" w14:textId="3B50D681" w:rsidR="005D0ADA" w:rsidRPr="00C9728E" w:rsidRDefault="005D0ADA" w:rsidP="005D0ADA">
      <w:pPr>
        <w:jc w:val="right"/>
        <w:rPr>
          <w:rFonts w:ascii="Arial Narrow" w:hAnsi="Arial Narrow" w:cs="Times New Roman"/>
          <w:b/>
          <w:bCs/>
          <w:sz w:val="20"/>
          <w:szCs w:val="20"/>
        </w:rPr>
      </w:pPr>
      <w:r w:rsidRPr="00C9728E">
        <w:rPr>
          <w:rFonts w:ascii="Arial Narrow" w:hAnsi="Arial Narrow" w:cs="Times New Roman"/>
          <w:b/>
          <w:bCs/>
          <w:sz w:val="20"/>
          <w:szCs w:val="20"/>
        </w:rPr>
        <w:t>SECRETARÍA JURÍDICA DISTRITAL</w:t>
      </w:r>
    </w:p>
    <w:p w14:paraId="0A6F97E8" w14:textId="1EE52689" w:rsidR="005D0ADA" w:rsidRPr="005D0ADA" w:rsidRDefault="005D0ADA" w:rsidP="005D0ADA">
      <w:pPr>
        <w:jc w:val="right"/>
        <w:rPr>
          <w:rFonts w:ascii="Arial Narrow" w:hAnsi="Arial Narrow" w:cs="Times New Roman"/>
          <w:b/>
          <w:bCs/>
        </w:rPr>
      </w:pPr>
      <w:r w:rsidRPr="00C9728E">
        <w:rPr>
          <w:rFonts w:ascii="Arial Narrow" w:hAnsi="Arial Narrow" w:cs="Times New Roman"/>
          <w:b/>
          <w:bCs/>
          <w:sz w:val="20"/>
          <w:szCs w:val="20"/>
        </w:rPr>
        <w:t>2020</w:t>
      </w:r>
      <w:r>
        <w:rPr>
          <w:rFonts w:ascii="Arial Narrow" w:hAnsi="Arial Narrow" w:cs="Times New Roman"/>
          <w:b/>
          <w:bCs/>
        </w:rPr>
        <w:t>.</w:t>
      </w:r>
    </w:p>
    <w:p w14:paraId="5AE22E5F" w14:textId="77777777" w:rsidR="005D0ADA" w:rsidRDefault="005D0ADA" w:rsidP="000F46F4"/>
    <w:sectPr w:rsidR="005D0ADA" w:rsidSect="005839D7">
      <w:headerReference w:type="even" r:id="rId131"/>
      <w:headerReference w:type="default" r:id="rId132"/>
      <w:headerReference w:type="first" r:id="rId133"/>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B4CD73" w14:textId="77777777" w:rsidR="00946260" w:rsidRDefault="00946260" w:rsidP="005839D7">
      <w:r>
        <w:separator/>
      </w:r>
    </w:p>
  </w:endnote>
  <w:endnote w:type="continuationSeparator" w:id="0">
    <w:p w14:paraId="4D2E1B39" w14:textId="77777777" w:rsidR="00946260" w:rsidRDefault="00946260" w:rsidP="005839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Open Sans">
    <w:altName w:val="Segoe UI"/>
    <w:charset w:val="00"/>
    <w:family w:val="swiss"/>
    <w:pitch w:val="variable"/>
    <w:sig w:usb0="E00002EF" w:usb1="4000205B" w:usb2="00000028" w:usb3="00000000" w:csb0="0000019F" w:csb1="00000000"/>
  </w:font>
  <w:font w:name="Roboto">
    <w:altName w:val="Times New Roman"/>
    <w:charset w:val="00"/>
    <w:family w:val="auto"/>
    <w:pitch w:val="default"/>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9B4C4E" w14:textId="77777777" w:rsidR="00946260" w:rsidRDefault="00946260" w:rsidP="005839D7">
      <w:r>
        <w:separator/>
      </w:r>
    </w:p>
  </w:footnote>
  <w:footnote w:type="continuationSeparator" w:id="0">
    <w:p w14:paraId="6502ACD1" w14:textId="77777777" w:rsidR="00946260" w:rsidRDefault="00946260" w:rsidP="005839D7">
      <w:r>
        <w:continuationSeparator/>
      </w:r>
    </w:p>
  </w:footnote>
  <w:footnote w:id="1">
    <w:p w14:paraId="7C4774EA" w14:textId="17DEA87B" w:rsidR="00971778" w:rsidRDefault="00971778" w:rsidP="00B81B8D">
      <w:pPr>
        <w:pStyle w:val="Textonotapie"/>
        <w:jc w:val="both"/>
      </w:pPr>
      <w:r>
        <w:rPr>
          <w:rStyle w:val="Refdenotaalpie"/>
        </w:rPr>
        <w:footnoteRef/>
      </w:r>
      <w:r>
        <w:t xml:space="preserve"> MGA: Herramienta informática que ayuda de forma esquemática y modular el desarrollo de los procesos de identificación, preparación, evaluación y programación de proyectos de inversión.  </w:t>
      </w:r>
    </w:p>
  </w:footnote>
  <w:footnote w:id="2">
    <w:p w14:paraId="7D292742" w14:textId="155D9AA2" w:rsidR="00971778" w:rsidRDefault="00971778">
      <w:pPr>
        <w:pStyle w:val="Textonotapie"/>
      </w:pPr>
      <w:r>
        <w:rPr>
          <w:rStyle w:val="Refdenotaalpie"/>
        </w:rPr>
        <w:footnoteRef/>
      </w:r>
      <w:r>
        <w:t xml:space="preserve"> Sistema de medición, análisis y reporte para la toma de decisiones - SMART</w:t>
      </w:r>
    </w:p>
  </w:footnote>
  <w:footnote w:id="3">
    <w:p w14:paraId="25CBE1CA" w14:textId="77777777" w:rsidR="00971778" w:rsidRPr="00627F1C" w:rsidRDefault="00971778" w:rsidP="003C2638">
      <w:pPr>
        <w:pStyle w:val="Textonotapie"/>
        <w:contextualSpacing/>
        <w:jc w:val="both"/>
        <w:rPr>
          <w:rFonts w:ascii="Arial" w:hAnsi="Arial" w:cs="Arial"/>
          <w:sz w:val="18"/>
          <w:szCs w:val="18"/>
        </w:rPr>
      </w:pPr>
      <w:r w:rsidRPr="00627F1C">
        <w:rPr>
          <w:rStyle w:val="Refdenotaalpie"/>
          <w:rFonts w:ascii="Arial" w:hAnsi="Arial" w:cs="Arial"/>
          <w:sz w:val="18"/>
          <w:szCs w:val="18"/>
        </w:rPr>
        <w:footnoteRef/>
      </w:r>
      <w:r w:rsidRPr="00627F1C">
        <w:rPr>
          <w:rFonts w:ascii="Arial" w:hAnsi="Arial" w:cs="Arial"/>
          <w:sz w:val="18"/>
          <w:szCs w:val="18"/>
        </w:rPr>
        <w:t xml:space="preserve"> Tabla de Trámites para expedición de Decretos 2do trimestre 2020</w:t>
      </w:r>
    </w:p>
  </w:footnote>
  <w:footnote w:id="4">
    <w:p w14:paraId="19A1CC31" w14:textId="77777777" w:rsidR="00971778" w:rsidRPr="008F323A" w:rsidRDefault="00971778" w:rsidP="003C2638">
      <w:pPr>
        <w:pStyle w:val="Textonotapie"/>
        <w:jc w:val="both"/>
        <w:rPr>
          <w:rFonts w:ascii="Arial" w:hAnsi="Arial" w:cs="Arial"/>
          <w:sz w:val="16"/>
          <w:szCs w:val="16"/>
        </w:rPr>
      </w:pPr>
      <w:r w:rsidRPr="00627F1C">
        <w:rPr>
          <w:rStyle w:val="Refdenotaalpie"/>
          <w:rFonts w:ascii="Arial" w:hAnsi="Arial" w:cs="Arial"/>
          <w:sz w:val="18"/>
          <w:szCs w:val="18"/>
        </w:rPr>
        <w:footnoteRef/>
      </w:r>
      <w:r w:rsidRPr="00627F1C">
        <w:rPr>
          <w:rFonts w:ascii="Arial" w:hAnsi="Arial" w:cs="Arial"/>
          <w:sz w:val="18"/>
          <w:szCs w:val="18"/>
        </w:rPr>
        <w:t xml:space="preserve"> Tabla de Trámites para expedición de Resoluciones Alcaldesa y Secretario Jurídico 2do </w:t>
      </w:r>
      <w:r w:rsidRPr="00627F1C">
        <w:rPr>
          <w:rFonts w:ascii="Arial" w:hAnsi="Arial" w:cs="Arial"/>
          <w:sz w:val="18"/>
          <w:szCs w:val="18"/>
        </w:rPr>
        <w:t>Trim 2020.</w:t>
      </w:r>
    </w:p>
  </w:footnote>
  <w:footnote w:id="5">
    <w:p w14:paraId="6F23240D" w14:textId="77777777" w:rsidR="00971778" w:rsidRPr="00627F1C" w:rsidRDefault="00971778" w:rsidP="003C2638">
      <w:pPr>
        <w:pStyle w:val="Textonotapie"/>
        <w:contextualSpacing/>
        <w:jc w:val="both"/>
        <w:rPr>
          <w:rFonts w:ascii="Arial" w:hAnsi="Arial" w:cs="Arial"/>
          <w:sz w:val="18"/>
          <w:szCs w:val="18"/>
        </w:rPr>
      </w:pPr>
      <w:r w:rsidRPr="00627F1C">
        <w:rPr>
          <w:rStyle w:val="Refdenotaalpie"/>
          <w:rFonts w:ascii="Arial" w:hAnsi="Arial" w:cs="Arial"/>
          <w:sz w:val="18"/>
          <w:szCs w:val="18"/>
        </w:rPr>
        <w:footnoteRef/>
      </w:r>
      <w:r w:rsidRPr="00627F1C">
        <w:rPr>
          <w:rFonts w:ascii="Arial" w:hAnsi="Arial" w:cs="Arial"/>
          <w:sz w:val="18"/>
          <w:szCs w:val="18"/>
        </w:rPr>
        <w:t xml:space="preserve"> Tabla de Trazabilidad a Proyectos de Acuerdo 2do trimestre 2020.</w:t>
      </w:r>
    </w:p>
  </w:footnote>
  <w:footnote w:id="6">
    <w:p w14:paraId="75F0576F" w14:textId="611F9C53" w:rsidR="00971778" w:rsidRDefault="00971778">
      <w:pPr>
        <w:pStyle w:val="Textonotapie"/>
      </w:pPr>
      <w:r>
        <w:rPr>
          <w:rStyle w:val="Refdenotaalpie"/>
        </w:rPr>
        <w:footnoteRef/>
      </w:r>
      <w:r>
        <w:rPr>
          <w:rStyle w:val="Refdenotaalpie"/>
        </w:rPr>
        <w:footnoteRef/>
      </w:r>
      <w:r>
        <w:t xml:space="preserve"> </w:t>
      </w:r>
    </w:p>
  </w:footnote>
  <w:footnote w:id="7">
    <w:p w14:paraId="2DEED665" w14:textId="5D2AFD47" w:rsidR="00971778" w:rsidRDefault="00971778">
      <w:pPr>
        <w:pStyle w:val="Textonotapie"/>
      </w:pPr>
      <w:r>
        <w:rPr>
          <w:rStyle w:val="Refdenotaalpie"/>
        </w:rPr>
        <w:footnoteRef/>
      </w:r>
      <w:r>
        <w:t xml:space="preserve"> Plan Institucional de capacitación.</w:t>
      </w:r>
    </w:p>
  </w:footnote>
  <w:footnote w:id="8">
    <w:p w14:paraId="6FCAFCCD" w14:textId="650524DE" w:rsidR="00971778" w:rsidRDefault="00971778">
      <w:pPr>
        <w:pStyle w:val="Textonotapie"/>
      </w:pPr>
      <w:r>
        <w:rPr>
          <w:rStyle w:val="Refdenotaalpie"/>
        </w:rPr>
        <w:footnoteRef/>
      </w:r>
      <w:r>
        <w:t xml:space="preserve"> Entidades sin Ánimo de Lucro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09EBEB" w14:textId="77777777" w:rsidR="00971778" w:rsidRDefault="00946260">
    <w:pPr>
      <w:pStyle w:val="Encabezado"/>
    </w:pPr>
    <w:r>
      <w:rPr>
        <w:noProof/>
      </w:rPr>
      <w:pict w14:anchorId="591AE5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408026" o:spid="_x0000_s2051" type="#_x0000_t75" style="position:absolute;margin-left:0;margin-top:0;width:595.4pt;height:841.9pt;z-index:-251653120;mso-wrap-edited:f;mso-position-horizontal:center;mso-position-horizontal-relative:margin;mso-position-vertical:center;mso-position-vertical-relative:margin" o:allowincell="f">
          <v:imagedata r:id="rId1" o:title="PORTADA INFORME DE GESTIÓN Y RESULTADOS -0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F1291" w14:textId="77777777" w:rsidR="00971778" w:rsidRDefault="00946260">
    <w:pPr>
      <w:pStyle w:val="Encabezado"/>
    </w:pPr>
    <w:r>
      <w:rPr>
        <w:noProof/>
      </w:rPr>
      <w:pict w14:anchorId="77E52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408027" o:spid="_x0000_s2050" type="#_x0000_t75" style="position:absolute;margin-left:0;margin-top:0;width:595.4pt;height:841.9pt;z-index:-251650048;mso-wrap-edited:f;mso-position-horizontal:center;mso-position-horizontal-relative:margin;mso-position-vertical:center;mso-position-vertical-relative:margin" o:allowincell="f">
          <v:imagedata r:id="rId1" o:title="PORTADA INFORME DE GESTIÓN Y RESULTADOS -0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37E733" w14:textId="77777777" w:rsidR="00971778" w:rsidRDefault="00946260">
    <w:pPr>
      <w:pStyle w:val="Encabezado"/>
    </w:pPr>
    <w:r>
      <w:rPr>
        <w:noProof/>
      </w:rPr>
      <w:pict w14:anchorId="2DCF93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408025" o:spid="_x0000_s2049" type="#_x0000_t75" style="position:absolute;margin-left:0;margin-top:0;width:595.4pt;height:841.9pt;z-index:-251656192;mso-wrap-edited:f;mso-position-horizontal:center;mso-position-horizontal-relative:margin;mso-position-vertical:center;mso-position-vertical-relative:margin" o:allowincell="f">
          <v:imagedata r:id="rId1" o:title="PORTADA INFORME DE GESTIÓN Y RESULTADOS -0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B2981"/>
    <w:multiLevelType w:val="hybridMultilevel"/>
    <w:tmpl w:val="53D45FD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40E3A6D"/>
    <w:multiLevelType w:val="hybridMultilevel"/>
    <w:tmpl w:val="6BB0D47E"/>
    <w:lvl w:ilvl="0" w:tplc="240A0001">
      <w:start w:val="1"/>
      <w:numFmt w:val="bullet"/>
      <w:lvlText w:val=""/>
      <w:lvlJc w:val="left"/>
      <w:pPr>
        <w:ind w:left="1068" w:hanging="360"/>
      </w:pPr>
      <w:rPr>
        <w:rFonts w:ascii="Symbol" w:hAnsi="Symbol"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2" w15:restartNumberingAfterBreak="0">
    <w:nsid w:val="09925E21"/>
    <w:multiLevelType w:val="hybridMultilevel"/>
    <w:tmpl w:val="A45CD12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F514FB2"/>
    <w:multiLevelType w:val="hybridMultilevel"/>
    <w:tmpl w:val="2EFE1A8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1125603D"/>
    <w:multiLevelType w:val="hybridMultilevel"/>
    <w:tmpl w:val="55A62F36"/>
    <w:lvl w:ilvl="0" w:tplc="1A1E5C96">
      <w:start w:val="1"/>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cs="Wingdings" w:hint="default"/>
      </w:rPr>
    </w:lvl>
    <w:lvl w:ilvl="3" w:tplc="240A0001" w:tentative="1">
      <w:start w:val="1"/>
      <w:numFmt w:val="bullet"/>
      <w:lvlText w:val=""/>
      <w:lvlJc w:val="left"/>
      <w:pPr>
        <w:ind w:left="2880" w:hanging="360"/>
      </w:pPr>
      <w:rPr>
        <w:rFonts w:ascii="Symbol" w:hAnsi="Symbol" w:cs="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cs="Wingdings" w:hint="default"/>
      </w:rPr>
    </w:lvl>
    <w:lvl w:ilvl="6" w:tplc="240A0001" w:tentative="1">
      <w:start w:val="1"/>
      <w:numFmt w:val="bullet"/>
      <w:lvlText w:val=""/>
      <w:lvlJc w:val="left"/>
      <w:pPr>
        <w:ind w:left="5040" w:hanging="360"/>
      </w:pPr>
      <w:rPr>
        <w:rFonts w:ascii="Symbol" w:hAnsi="Symbol" w:cs="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16C94352"/>
    <w:multiLevelType w:val="hybridMultilevel"/>
    <w:tmpl w:val="F0D81FF2"/>
    <w:lvl w:ilvl="0" w:tplc="1384FA8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5607F7D"/>
    <w:multiLevelType w:val="hybridMultilevel"/>
    <w:tmpl w:val="4156147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AD262D0"/>
    <w:multiLevelType w:val="hybridMultilevel"/>
    <w:tmpl w:val="69E262B0"/>
    <w:lvl w:ilvl="0" w:tplc="240A0019">
      <w:start w:val="1"/>
      <w:numFmt w:val="lowerLetter"/>
      <w:lvlText w:val="%1."/>
      <w:lvlJc w:val="left"/>
      <w:pPr>
        <w:ind w:left="786" w:hanging="360"/>
      </w:pPr>
      <w:rPr>
        <w:rFonts w:hint="default"/>
        <w:i w:val="0"/>
        <w:sz w:val="22"/>
        <w:szCs w:val="22"/>
      </w:rPr>
    </w:lvl>
    <w:lvl w:ilvl="1" w:tplc="240A0003">
      <w:start w:val="1"/>
      <w:numFmt w:val="bullet"/>
      <w:lvlText w:val="o"/>
      <w:lvlJc w:val="left"/>
      <w:pPr>
        <w:ind w:left="1506" w:hanging="360"/>
      </w:pPr>
      <w:rPr>
        <w:rFonts w:ascii="Courier New" w:hAnsi="Courier New" w:cs="Courier New" w:hint="default"/>
      </w:rPr>
    </w:lvl>
    <w:lvl w:ilvl="2" w:tplc="240A0005">
      <w:start w:val="1"/>
      <w:numFmt w:val="bullet"/>
      <w:lvlText w:val=""/>
      <w:lvlJc w:val="left"/>
      <w:pPr>
        <w:ind w:left="2226" w:hanging="360"/>
      </w:pPr>
      <w:rPr>
        <w:rFonts w:ascii="Wingdings" w:hAnsi="Wingdings" w:hint="default"/>
      </w:rPr>
    </w:lvl>
    <w:lvl w:ilvl="3" w:tplc="240A0001">
      <w:start w:val="1"/>
      <w:numFmt w:val="bullet"/>
      <w:lvlText w:val=""/>
      <w:lvlJc w:val="left"/>
      <w:pPr>
        <w:ind w:left="2946" w:hanging="360"/>
      </w:pPr>
      <w:rPr>
        <w:rFonts w:ascii="Symbol" w:hAnsi="Symbol" w:hint="default"/>
      </w:rPr>
    </w:lvl>
    <w:lvl w:ilvl="4" w:tplc="240A0003">
      <w:start w:val="1"/>
      <w:numFmt w:val="bullet"/>
      <w:lvlText w:val="o"/>
      <w:lvlJc w:val="left"/>
      <w:pPr>
        <w:ind w:left="3666" w:hanging="360"/>
      </w:pPr>
      <w:rPr>
        <w:rFonts w:ascii="Courier New" w:hAnsi="Courier New" w:cs="Courier New" w:hint="default"/>
      </w:rPr>
    </w:lvl>
    <w:lvl w:ilvl="5" w:tplc="240A0005">
      <w:start w:val="1"/>
      <w:numFmt w:val="bullet"/>
      <w:lvlText w:val=""/>
      <w:lvlJc w:val="left"/>
      <w:pPr>
        <w:ind w:left="4386" w:hanging="360"/>
      </w:pPr>
      <w:rPr>
        <w:rFonts w:ascii="Wingdings" w:hAnsi="Wingdings" w:hint="default"/>
      </w:rPr>
    </w:lvl>
    <w:lvl w:ilvl="6" w:tplc="240A0001">
      <w:start w:val="1"/>
      <w:numFmt w:val="bullet"/>
      <w:lvlText w:val=""/>
      <w:lvlJc w:val="left"/>
      <w:pPr>
        <w:ind w:left="5106" w:hanging="360"/>
      </w:pPr>
      <w:rPr>
        <w:rFonts w:ascii="Symbol" w:hAnsi="Symbol" w:hint="default"/>
      </w:rPr>
    </w:lvl>
    <w:lvl w:ilvl="7" w:tplc="240A0003">
      <w:start w:val="1"/>
      <w:numFmt w:val="bullet"/>
      <w:lvlText w:val="o"/>
      <w:lvlJc w:val="left"/>
      <w:pPr>
        <w:ind w:left="5826" w:hanging="360"/>
      </w:pPr>
      <w:rPr>
        <w:rFonts w:ascii="Courier New" w:hAnsi="Courier New" w:cs="Courier New" w:hint="default"/>
      </w:rPr>
    </w:lvl>
    <w:lvl w:ilvl="8" w:tplc="240A0005">
      <w:start w:val="1"/>
      <w:numFmt w:val="bullet"/>
      <w:lvlText w:val=""/>
      <w:lvlJc w:val="left"/>
      <w:pPr>
        <w:ind w:left="6546" w:hanging="360"/>
      </w:pPr>
      <w:rPr>
        <w:rFonts w:ascii="Wingdings" w:hAnsi="Wingdings" w:hint="default"/>
      </w:rPr>
    </w:lvl>
  </w:abstractNum>
  <w:abstractNum w:abstractNumId="8" w15:restartNumberingAfterBreak="0">
    <w:nsid w:val="2CCF3F80"/>
    <w:multiLevelType w:val="hybridMultilevel"/>
    <w:tmpl w:val="78F6E8EE"/>
    <w:lvl w:ilvl="0" w:tplc="BE10E2E6">
      <w:numFmt w:val="bullet"/>
      <w:lvlText w:val=""/>
      <w:lvlJc w:val="left"/>
      <w:pPr>
        <w:ind w:left="720" w:hanging="360"/>
      </w:pPr>
      <w:rPr>
        <w:rFonts w:ascii="Symbol" w:eastAsiaTheme="minorHAnsi" w:hAnsi="Symbol" w:cs="Arial"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E1776FA"/>
    <w:multiLevelType w:val="hybridMultilevel"/>
    <w:tmpl w:val="585662B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306C4B4D"/>
    <w:multiLevelType w:val="hybridMultilevel"/>
    <w:tmpl w:val="46D841C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329B17D6"/>
    <w:multiLevelType w:val="hybridMultilevel"/>
    <w:tmpl w:val="5BC052CC"/>
    <w:lvl w:ilvl="0" w:tplc="BE10E2E6">
      <w:numFmt w:val="bullet"/>
      <w:lvlText w:val=""/>
      <w:lvlJc w:val="left"/>
      <w:pPr>
        <w:ind w:left="720" w:hanging="360"/>
      </w:pPr>
      <w:rPr>
        <w:rFonts w:ascii="Symbol" w:eastAsiaTheme="minorHAnsi" w:hAnsi="Symbol" w:cs="Arial"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2A75EEA"/>
    <w:multiLevelType w:val="multilevel"/>
    <w:tmpl w:val="0B3A03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2E70B7E"/>
    <w:multiLevelType w:val="hybridMultilevel"/>
    <w:tmpl w:val="04D23C8E"/>
    <w:lvl w:ilvl="0" w:tplc="240A0019">
      <w:start w:val="1"/>
      <w:numFmt w:val="lowerLetter"/>
      <w:lvlText w:val="%1."/>
      <w:lvlJc w:val="left"/>
      <w:pPr>
        <w:ind w:left="1002" w:hanging="360"/>
      </w:pPr>
    </w:lvl>
    <w:lvl w:ilvl="1" w:tplc="240A0019" w:tentative="1">
      <w:start w:val="1"/>
      <w:numFmt w:val="lowerLetter"/>
      <w:lvlText w:val="%2."/>
      <w:lvlJc w:val="left"/>
      <w:pPr>
        <w:ind w:left="1722" w:hanging="360"/>
      </w:pPr>
    </w:lvl>
    <w:lvl w:ilvl="2" w:tplc="240A001B" w:tentative="1">
      <w:start w:val="1"/>
      <w:numFmt w:val="lowerRoman"/>
      <w:lvlText w:val="%3."/>
      <w:lvlJc w:val="right"/>
      <w:pPr>
        <w:ind w:left="2442" w:hanging="180"/>
      </w:pPr>
    </w:lvl>
    <w:lvl w:ilvl="3" w:tplc="240A000F" w:tentative="1">
      <w:start w:val="1"/>
      <w:numFmt w:val="decimal"/>
      <w:lvlText w:val="%4."/>
      <w:lvlJc w:val="left"/>
      <w:pPr>
        <w:ind w:left="3162" w:hanging="360"/>
      </w:pPr>
    </w:lvl>
    <w:lvl w:ilvl="4" w:tplc="240A0019" w:tentative="1">
      <w:start w:val="1"/>
      <w:numFmt w:val="lowerLetter"/>
      <w:lvlText w:val="%5."/>
      <w:lvlJc w:val="left"/>
      <w:pPr>
        <w:ind w:left="3882" w:hanging="360"/>
      </w:pPr>
    </w:lvl>
    <w:lvl w:ilvl="5" w:tplc="240A001B" w:tentative="1">
      <w:start w:val="1"/>
      <w:numFmt w:val="lowerRoman"/>
      <w:lvlText w:val="%6."/>
      <w:lvlJc w:val="right"/>
      <w:pPr>
        <w:ind w:left="4602" w:hanging="180"/>
      </w:pPr>
    </w:lvl>
    <w:lvl w:ilvl="6" w:tplc="240A000F" w:tentative="1">
      <w:start w:val="1"/>
      <w:numFmt w:val="decimal"/>
      <w:lvlText w:val="%7."/>
      <w:lvlJc w:val="left"/>
      <w:pPr>
        <w:ind w:left="5322" w:hanging="360"/>
      </w:pPr>
    </w:lvl>
    <w:lvl w:ilvl="7" w:tplc="240A0019" w:tentative="1">
      <w:start w:val="1"/>
      <w:numFmt w:val="lowerLetter"/>
      <w:lvlText w:val="%8."/>
      <w:lvlJc w:val="left"/>
      <w:pPr>
        <w:ind w:left="6042" w:hanging="360"/>
      </w:pPr>
    </w:lvl>
    <w:lvl w:ilvl="8" w:tplc="240A001B" w:tentative="1">
      <w:start w:val="1"/>
      <w:numFmt w:val="lowerRoman"/>
      <w:lvlText w:val="%9."/>
      <w:lvlJc w:val="right"/>
      <w:pPr>
        <w:ind w:left="6762" w:hanging="180"/>
      </w:pPr>
    </w:lvl>
  </w:abstractNum>
  <w:abstractNum w:abstractNumId="14" w15:restartNumberingAfterBreak="0">
    <w:nsid w:val="34E277BC"/>
    <w:multiLevelType w:val="hybridMultilevel"/>
    <w:tmpl w:val="DBBC5C5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A465093"/>
    <w:multiLevelType w:val="hybridMultilevel"/>
    <w:tmpl w:val="A50404C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B700975"/>
    <w:multiLevelType w:val="hybridMultilevel"/>
    <w:tmpl w:val="680CEB3A"/>
    <w:lvl w:ilvl="0" w:tplc="240A0001">
      <w:start w:val="1"/>
      <w:numFmt w:val="bullet"/>
      <w:lvlText w:val=""/>
      <w:lvlJc w:val="left"/>
      <w:pPr>
        <w:ind w:left="720" w:hanging="360"/>
      </w:pPr>
      <w:rPr>
        <w:rFonts w:ascii="Symbol" w:hAnsi="Symbol" w:cs="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BA84C5D"/>
    <w:multiLevelType w:val="hybridMultilevel"/>
    <w:tmpl w:val="99804AE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3C0A7948"/>
    <w:multiLevelType w:val="hybridMultilevel"/>
    <w:tmpl w:val="065E881A"/>
    <w:lvl w:ilvl="0" w:tplc="BE10E2E6">
      <w:numFmt w:val="bullet"/>
      <w:lvlText w:val=""/>
      <w:lvlJc w:val="left"/>
      <w:pPr>
        <w:ind w:left="720" w:hanging="360"/>
      </w:pPr>
      <w:rPr>
        <w:rFonts w:ascii="Symbol" w:eastAsiaTheme="minorHAnsi" w:hAnsi="Symbol" w:cs="Arial"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F973A99"/>
    <w:multiLevelType w:val="hybridMultilevel"/>
    <w:tmpl w:val="A476BE70"/>
    <w:lvl w:ilvl="0" w:tplc="BE10E2E6">
      <w:numFmt w:val="bullet"/>
      <w:lvlText w:val=""/>
      <w:lvlJc w:val="left"/>
      <w:pPr>
        <w:ind w:left="720" w:hanging="360"/>
      </w:pPr>
      <w:rPr>
        <w:rFonts w:ascii="Symbol" w:eastAsiaTheme="minorHAnsi" w:hAnsi="Symbol" w:cs="Arial"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0AA796D"/>
    <w:multiLevelType w:val="hybridMultilevel"/>
    <w:tmpl w:val="69566EB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1" w15:restartNumberingAfterBreak="0">
    <w:nsid w:val="4180034B"/>
    <w:multiLevelType w:val="multilevel"/>
    <w:tmpl w:val="0C628B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1B16ED5"/>
    <w:multiLevelType w:val="hybridMultilevel"/>
    <w:tmpl w:val="7EBC76E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41F80EC5"/>
    <w:multiLevelType w:val="hybridMultilevel"/>
    <w:tmpl w:val="A874E424"/>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4" w15:restartNumberingAfterBreak="0">
    <w:nsid w:val="42172E59"/>
    <w:multiLevelType w:val="hybridMultilevel"/>
    <w:tmpl w:val="6FFECC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22663C3"/>
    <w:multiLevelType w:val="hybridMultilevel"/>
    <w:tmpl w:val="69E262B0"/>
    <w:lvl w:ilvl="0" w:tplc="240A0019">
      <w:start w:val="1"/>
      <w:numFmt w:val="lowerLetter"/>
      <w:lvlText w:val="%1."/>
      <w:lvlJc w:val="left"/>
      <w:pPr>
        <w:ind w:left="786" w:hanging="360"/>
      </w:pPr>
      <w:rPr>
        <w:rFonts w:hint="default"/>
        <w:i w:val="0"/>
        <w:sz w:val="22"/>
        <w:szCs w:val="22"/>
      </w:rPr>
    </w:lvl>
    <w:lvl w:ilvl="1" w:tplc="240A0003">
      <w:start w:val="1"/>
      <w:numFmt w:val="bullet"/>
      <w:lvlText w:val="o"/>
      <w:lvlJc w:val="left"/>
      <w:pPr>
        <w:ind w:left="1506" w:hanging="360"/>
      </w:pPr>
      <w:rPr>
        <w:rFonts w:ascii="Courier New" w:hAnsi="Courier New" w:cs="Courier New" w:hint="default"/>
      </w:rPr>
    </w:lvl>
    <w:lvl w:ilvl="2" w:tplc="240A0005">
      <w:start w:val="1"/>
      <w:numFmt w:val="bullet"/>
      <w:lvlText w:val=""/>
      <w:lvlJc w:val="left"/>
      <w:pPr>
        <w:ind w:left="2226" w:hanging="360"/>
      </w:pPr>
      <w:rPr>
        <w:rFonts w:ascii="Wingdings" w:hAnsi="Wingdings" w:hint="default"/>
      </w:rPr>
    </w:lvl>
    <w:lvl w:ilvl="3" w:tplc="240A0001">
      <w:start w:val="1"/>
      <w:numFmt w:val="bullet"/>
      <w:lvlText w:val=""/>
      <w:lvlJc w:val="left"/>
      <w:pPr>
        <w:ind w:left="2946" w:hanging="360"/>
      </w:pPr>
      <w:rPr>
        <w:rFonts w:ascii="Symbol" w:hAnsi="Symbol" w:hint="default"/>
      </w:rPr>
    </w:lvl>
    <w:lvl w:ilvl="4" w:tplc="240A0003">
      <w:start w:val="1"/>
      <w:numFmt w:val="bullet"/>
      <w:lvlText w:val="o"/>
      <w:lvlJc w:val="left"/>
      <w:pPr>
        <w:ind w:left="3666" w:hanging="360"/>
      </w:pPr>
      <w:rPr>
        <w:rFonts w:ascii="Courier New" w:hAnsi="Courier New" w:cs="Courier New" w:hint="default"/>
      </w:rPr>
    </w:lvl>
    <w:lvl w:ilvl="5" w:tplc="240A0005">
      <w:start w:val="1"/>
      <w:numFmt w:val="bullet"/>
      <w:lvlText w:val=""/>
      <w:lvlJc w:val="left"/>
      <w:pPr>
        <w:ind w:left="4386" w:hanging="360"/>
      </w:pPr>
      <w:rPr>
        <w:rFonts w:ascii="Wingdings" w:hAnsi="Wingdings" w:hint="default"/>
      </w:rPr>
    </w:lvl>
    <w:lvl w:ilvl="6" w:tplc="240A0001">
      <w:start w:val="1"/>
      <w:numFmt w:val="bullet"/>
      <w:lvlText w:val=""/>
      <w:lvlJc w:val="left"/>
      <w:pPr>
        <w:ind w:left="5106" w:hanging="360"/>
      </w:pPr>
      <w:rPr>
        <w:rFonts w:ascii="Symbol" w:hAnsi="Symbol" w:hint="default"/>
      </w:rPr>
    </w:lvl>
    <w:lvl w:ilvl="7" w:tplc="240A0003">
      <w:start w:val="1"/>
      <w:numFmt w:val="bullet"/>
      <w:lvlText w:val="o"/>
      <w:lvlJc w:val="left"/>
      <w:pPr>
        <w:ind w:left="5826" w:hanging="360"/>
      </w:pPr>
      <w:rPr>
        <w:rFonts w:ascii="Courier New" w:hAnsi="Courier New" w:cs="Courier New" w:hint="default"/>
      </w:rPr>
    </w:lvl>
    <w:lvl w:ilvl="8" w:tplc="240A0005">
      <w:start w:val="1"/>
      <w:numFmt w:val="bullet"/>
      <w:lvlText w:val=""/>
      <w:lvlJc w:val="left"/>
      <w:pPr>
        <w:ind w:left="6546" w:hanging="360"/>
      </w:pPr>
      <w:rPr>
        <w:rFonts w:ascii="Wingdings" w:hAnsi="Wingdings" w:hint="default"/>
      </w:rPr>
    </w:lvl>
  </w:abstractNum>
  <w:abstractNum w:abstractNumId="26" w15:restartNumberingAfterBreak="0">
    <w:nsid w:val="480B0FE7"/>
    <w:multiLevelType w:val="hybridMultilevel"/>
    <w:tmpl w:val="AFC82C58"/>
    <w:lvl w:ilvl="0" w:tplc="A47CC70C">
      <w:numFmt w:val="bullet"/>
      <w:lvlText w:val=""/>
      <w:lvlJc w:val="left"/>
      <w:pPr>
        <w:ind w:left="360" w:hanging="360"/>
      </w:pPr>
      <w:rPr>
        <w:rFonts w:ascii="Symbol" w:eastAsia="Calibri" w:hAnsi="Symbol" w:cs="Arial" w:hint="default"/>
        <w:i w:val="0"/>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4E6C3F6E"/>
    <w:multiLevelType w:val="hybridMultilevel"/>
    <w:tmpl w:val="4FC6C05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2043739"/>
    <w:multiLevelType w:val="hybridMultilevel"/>
    <w:tmpl w:val="8FC2B09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5ADF6BB0"/>
    <w:multiLevelType w:val="hybridMultilevel"/>
    <w:tmpl w:val="FCF61000"/>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0" w15:restartNumberingAfterBreak="0">
    <w:nsid w:val="5B3E1182"/>
    <w:multiLevelType w:val="hybridMultilevel"/>
    <w:tmpl w:val="C1D47E4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C666D48"/>
    <w:multiLevelType w:val="hybridMultilevel"/>
    <w:tmpl w:val="82625398"/>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5F133540"/>
    <w:multiLevelType w:val="hybridMultilevel"/>
    <w:tmpl w:val="B8B6B17C"/>
    <w:lvl w:ilvl="0" w:tplc="764E00AA">
      <w:start w:val="41"/>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10C61F5"/>
    <w:multiLevelType w:val="hybridMultilevel"/>
    <w:tmpl w:val="656422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6C745CFB"/>
    <w:multiLevelType w:val="hybridMultilevel"/>
    <w:tmpl w:val="805482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6847528"/>
    <w:multiLevelType w:val="multilevel"/>
    <w:tmpl w:val="CB760B2A"/>
    <w:lvl w:ilvl="0">
      <w:start w:val="1"/>
      <w:numFmt w:val="bullet"/>
      <w:lvlText w:val="¤"/>
      <w:lvlJc w:val="left"/>
      <w:pPr>
        <w:ind w:left="720" w:hanging="360"/>
      </w:pPr>
      <w:rPr>
        <w:rFonts w:ascii="Arial" w:hAnsi="Aria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6D92C1E"/>
    <w:multiLevelType w:val="hybridMultilevel"/>
    <w:tmpl w:val="D2F0D236"/>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7EB5710"/>
    <w:multiLevelType w:val="hybridMultilevel"/>
    <w:tmpl w:val="09EAC758"/>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8" w15:restartNumberingAfterBreak="0">
    <w:nsid w:val="7A282E41"/>
    <w:multiLevelType w:val="hybridMultilevel"/>
    <w:tmpl w:val="007C10E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7D54564D"/>
    <w:multiLevelType w:val="hybridMultilevel"/>
    <w:tmpl w:val="FE1292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DD52378"/>
    <w:multiLevelType w:val="hybridMultilevel"/>
    <w:tmpl w:val="E188C9F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1" w15:restartNumberingAfterBreak="0">
    <w:nsid w:val="7DF74F87"/>
    <w:multiLevelType w:val="hybridMultilevel"/>
    <w:tmpl w:val="4A0658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7FEC4618"/>
    <w:multiLevelType w:val="hybridMultilevel"/>
    <w:tmpl w:val="8F60DABA"/>
    <w:lvl w:ilvl="0" w:tplc="BE10E2E6">
      <w:numFmt w:val="bullet"/>
      <w:lvlText w:val=""/>
      <w:lvlJc w:val="left"/>
      <w:pPr>
        <w:ind w:left="720" w:hanging="360"/>
      </w:pPr>
      <w:rPr>
        <w:rFonts w:ascii="Symbol" w:eastAsiaTheme="minorHAnsi" w:hAnsi="Symbol" w:cs="Arial" w:hint="default"/>
        <w:sz w:val="24"/>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5"/>
  </w:num>
  <w:num w:numId="2">
    <w:abstractNumId w:val="12"/>
  </w:num>
  <w:num w:numId="3">
    <w:abstractNumId w:val="11"/>
  </w:num>
  <w:num w:numId="4">
    <w:abstractNumId w:val="19"/>
  </w:num>
  <w:num w:numId="5">
    <w:abstractNumId w:val="42"/>
  </w:num>
  <w:num w:numId="6">
    <w:abstractNumId w:val="8"/>
  </w:num>
  <w:num w:numId="7">
    <w:abstractNumId w:val="18"/>
  </w:num>
  <w:num w:numId="8">
    <w:abstractNumId w:val="21"/>
  </w:num>
  <w:num w:numId="9">
    <w:abstractNumId w:val="28"/>
  </w:num>
  <w:num w:numId="10">
    <w:abstractNumId w:val="13"/>
  </w:num>
  <w:num w:numId="11">
    <w:abstractNumId w:val="32"/>
  </w:num>
  <w:num w:numId="12">
    <w:abstractNumId w:val="23"/>
  </w:num>
  <w:num w:numId="13">
    <w:abstractNumId w:val="27"/>
  </w:num>
  <w:num w:numId="14">
    <w:abstractNumId w:val="14"/>
  </w:num>
  <w:num w:numId="15">
    <w:abstractNumId w:val="38"/>
  </w:num>
  <w:num w:numId="16">
    <w:abstractNumId w:val="9"/>
  </w:num>
  <w:num w:numId="17">
    <w:abstractNumId w:val="31"/>
  </w:num>
  <w:num w:numId="18">
    <w:abstractNumId w:val="7"/>
  </w:num>
  <w:num w:numId="19">
    <w:abstractNumId w:val="25"/>
  </w:num>
  <w:num w:numId="20">
    <w:abstractNumId w:val="4"/>
  </w:num>
  <w:num w:numId="21">
    <w:abstractNumId w:val="17"/>
  </w:num>
  <w:num w:numId="22">
    <w:abstractNumId w:val="26"/>
  </w:num>
  <w:num w:numId="23">
    <w:abstractNumId w:val="37"/>
  </w:num>
  <w:num w:numId="24">
    <w:abstractNumId w:val="16"/>
  </w:num>
  <w:num w:numId="25">
    <w:abstractNumId w:val="30"/>
  </w:num>
  <w:num w:numId="26">
    <w:abstractNumId w:val="15"/>
  </w:num>
  <w:num w:numId="27">
    <w:abstractNumId w:val="0"/>
  </w:num>
  <w:num w:numId="28">
    <w:abstractNumId w:val="6"/>
  </w:num>
  <w:num w:numId="29">
    <w:abstractNumId w:val="29"/>
  </w:num>
  <w:num w:numId="30">
    <w:abstractNumId w:val="3"/>
  </w:num>
  <w:num w:numId="31">
    <w:abstractNumId w:val="20"/>
  </w:num>
  <w:num w:numId="32">
    <w:abstractNumId w:val="1"/>
  </w:num>
  <w:num w:numId="33">
    <w:abstractNumId w:val="40"/>
  </w:num>
  <w:num w:numId="34">
    <w:abstractNumId w:val="22"/>
  </w:num>
  <w:num w:numId="35">
    <w:abstractNumId w:val="5"/>
  </w:num>
  <w:num w:numId="36">
    <w:abstractNumId w:val="24"/>
  </w:num>
  <w:num w:numId="37">
    <w:abstractNumId w:val="34"/>
  </w:num>
  <w:num w:numId="38">
    <w:abstractNumId w:val="10"/>
  </w:num>
  <w:num w:numId="39">
    <w:abstractNumId w:val="39"/>
  </w:num>
  <w:num w:numId="40">
    <w:abstractNumId w:val="33"/>
  </w:num>
  <w:num w:numId="41">
    <w:abstractNumId w:val="2"/>
  </w:num>
  <w:num w:numId="42">
    <w:abstractNumId w:val="41"/>
  </w:num>
  <w:num w:numId="43">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readOnly" w:formatting="1" w:enforcement="1" w:cryptProviderType="rsaAES" w:cryptAlgorithmClass="hash" w:cryptAlgorithmType="typeAny" w:cryptAlgorithmSid="14" w:cryptSpinCount="100000" w:hash="yofgj+KIcDoRCPLuem68hrOCqEr+Wh2Ts7VssmyU91Pa8jrnQh+oOccL79s40WPy9Az32Z1OsDumaf0V7HVqTg==" w:salt="WfTTUdpSChcsCRYohic2xw=="/>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39D7"/>
    <w:rsid w:val="00045DDA"/>
    <w:rsid w:val="00064A17"/>
    <w:rsid w:val="00065C98"/>
    <w:rsid w:val="000958A0"/>
    <w:rsid w:val="000A51FA"/>
    <w:rsid w:val="000C47E3"/>
    <w:rsid w:val="000C54FD"/>
    <w:rsid w:val="000D5927"/>
    <w:rsid w:val="000E47F1"/>
    <w:rsid w:val="000E5C03"/>
    <w:rsid w:val="000F46F4"/>
    <w:rsid w:val="000F49CB"/>
    <w:rsid w:val="00107468"/>
    <w:rsid w:val="00122884"/>
    <w:rsid w:val="001452E5"/>
    <w:rsid w:val="00147AD9"/>
    <w:rsid w:val="00151973"/>
    <w:rsid w:val="001737F0"/>
    <w:rsid w:val="001745C6"/>
    <w:rsid w:val="00184160"/>
    <w:rsid w:val="00192008"/>
    <w:rsid w:val="00193DB4"/>
    <w:rsid w:val="00195FE3"/>
    <w:rsid w:val="001A357F"/>
    <w:rsid w:val="001A4211"/>
    <w:rsid w:val="001A5AC8"/>
    <w:rsid w:val="001F25D0"/>
    <w:rsid w:val="00203F72"/>
    <w:rsid w:val="00203F91"/>
    <w:rsid w:val="00206524"/>
    <w:rsid w:val="002358D7"/>
    <w:rsid w:val="00240BC3"/>
    <w:rsid w:val="00244AC0"/>
    <w:rsid w:val="0028474F"/>
    <w:rsid w:val="00293295"/>
    <w:rsid w:val="00293863"/>
    <w:rsid w:val="002960DA"/>
    <w:rsid w:val="002A7E56"/>
    <w:rsid w:val="002B3159"/>
    <w:rsid w:val="002C01BD"/>
    <w:rsid w:val="002C0D35"/>
    <w:rsid w:val="002C228F"/>
    <w:rsid w:val="002C5B66"/>
    <w:rsid w:val="002D277C"/>
    <w:rsid w:val="00307671"/>
    <w:rsid w:val="00310213"/>
    <w:rsid w:val="00326599"/>
    <w:rsid w:val="00341736"/>
    <w:rsid w:val="00380E08"/>
    <w:rsid w:val="003A28F7"/>
    <w:rsid w:val="003C2638"/>
    <w:rsid w:val="003D6BFA"/>
    <w:rsid w:val="00406647"/>
    <w:rsid w:val="00425D99"/>
    <w:rsid w:val="00445CB6"/>
    <w:rsid w:val="00447C88"/>
    <w:rsid w:val="004521E1"/>
    <w:rsid w:val="00463D39"/>
    <w:rsid w:val="00471EED"/>
    <w:rsid w:val="00487F2C"/>
    <w:rsid w:val="004913D6"/>
    <w:rsid w:val="004A5DC3"/>
    <w:rsid w:val="004B2639"/>
    <w:rsid w:val="004F666A"/>
    <w:rsid w:val="00521E68"/>
    <w:rsid w:val="00523044"/>
    <w:rsid w:val="005231C2"/>
    <w:rsid w:val="00541646"/>
    <w:rsid w:val="005561F2"/>
    <w:rsid w:val="0057060E"/>
    <w:rsid w:val="005839D7"/>
    <w:rsid w:val="005B3CF4"/>
    <w:rsid w:val="005D0ADA"/>
    <w:rsid w:val="005D60B3"/>
    <w:rsid w:val="005F2338"/>
    <w:rsid w:val="005F28E6"/>
    <w:rsid w:val="005F3643"/>
    <w:rsid w:val="00604346"/>
    <w:rsid w:val="00606113"/>
    <w:rsid w:val="00645426"/>
    <w:rsid w:val="00660CC5"/>
    <w:rsid w:val="006615D8"/>
    <w:rsid w:val="00696A2F"/>
    <w:rsid w:val="006A418E"/>
    <w:rsid w:val="006B2141"/>
    <w:rsid w:val="00715659"/>
    <w:rsid w:val="00721248"/>
    <w:rsid w:val="00747F55"/>
    <w:rsid w:val="007636DE"/>
    <w:rsid w:val="007D26A8"/>
    <w:rsid w:val="007E2B35"/>
    <w:rsid w:val="00806A4D"/>
    <w:rsid w:val="00816B69"/>
    <w:rsid w:val="00833EC7"/>
    <w:rsid w:val="00836DFD"/>
    <w:rsid w:val="00840DEE"/>
    <w:rsid w:val="008454CE"/>
    <w:rsid w:val="00854A21"/>
    <w:rsid w:val="008626CC"/>
    <w:rsid w:val="008B2E22"/>
    <w:rsid w:val="008B2F03"/>
    <w:rsid w:val="008E3100"/>
    <w:rsid w:val="008F0D1D"/>
    <w:rsid w:val="0090345B"/>
    <w:rsid w:val="009056FE"/>
    <w:rsid w:val="00911CF3"/>
    <w:rsid w:val="00946260"/>
    <w:rsid w:val="00950A75"/>
    <w:rsid w:val="00953103"/>
    <w:rsid w:val="009533DC"/>
    <w:rsid w:val="00971778"/>
    <w:rsid w:val="00991794"/>
    <w:rsid w:val="009960CB"/>
    <w:rsid w:val="009B1D26"/>
    <w:rsid w:val="009D2CAD"/>
    <w:rsid w:val="00A05A01"/>
    <w:rsid w:val="00A06DDF"/>
    <w:rsid w:val="00A11FF5"/>
    <w:rsid w:val="00A74620"/>
    <w:rsid w:val="00A82EDF"/>
    <w:rsid w:val="00A96B1F"/>
    <w:rsid w:val="00AC7B66"/>
    <w:rsid w:val="00AD30BE"/>
    <w:rsid w:val="00AD5FCD"/>
    <w:rsid w:val="00AF3E05"/>
    <w:rsid w:val="00B17DF8"/>
    <w:rsid w:val="00B4101F"/>
    <w:rsid w:val="00B556D9"/>
    <w:rsid w:val="00B56185"/>
    <w:rsid w:val="00B60795"/>
    <w:rsid w:val="00B708E5"/>
    <w:rsid w:val="00B74426"/>
    <w:rsid w:val="00B81B8D"/>
    <w:rsid w:val="00B91F9D"/>
    <w:rsid w:val="00B96898"/>
    <w:rsid w:val="00BA786B"/>
    <w:rsid w:val="00BF6AB6"/>
    <w:rsid w:val="00C148D9"/>
    <w:rsid w:val="00C24089"/>
    <w:rsid w:val="00C258D2"/>
    <w:rsid w:val="00C373ED"/>
    <w:rsid w:val="00C375B6"/>
    <w:rsid w:val="00C42F06"/>
    <w:rsid w:val="00C752CE"/>
    <w:rsid w:val="00C813C4"/>
    <w:rsid w:val="00C872A0"/>
    <w:rsid w:val="00C96F83"/>
    <w:rsid w:val="00C9728E"/>
    <w:rsid w:val="00CA15B6"/>
    <w:rsid w:val="00CB0ADE"/>
    <w:rsid w:val="00CB103D"/>
    <w:rsid w:val="00CB50FF"/>
    <w:rsid w:val="00CE72F2"/>
    <w:rsid w:val="00D01FBB"/>
    <w:rsid w:val="00D34178"/>
    <w:rsid w:val="00D344C5"/>
    <w:rsid w:val="00D40777"/>
    <w:rsid w:val="00D4337C"/>
    <w:rsid w:val="00D44A8A"/>
    <w:rsid w:val="00D561C6"/>
    <w:rsid w:val="00D731E3"/>
    <w:rsid w:val="00DA6DDE"/>
    <w:rsid w:val="00DB0136"/>
    <w:rsid w:val="00DC2A49"/>
    <w:rsid w:val="00DC5893"/>
    <w:rsid w:val="00DC746C"/>
    <w:rsid w:val="00DF79C0"/>
    <w:rsid w:val="00E40DF7"/>
    <w:rsid w:val="00E70821"/>
    <w:rsid w:val="00E737BC"/>
    <w:rsid w:val="00E76DB3"/>
    <w:rsid w:val="00E84167"/>
    <w:rsid w:val="00EB5BA9"/>
    <w:rsid w:val="00EB67BD"/>
    <w:rsid w:val="00EC4187"/>
    <w:rsid w:val="00ED5D0D"/>
    <w:rsid w:val="00EF3867"/>
    <w:rsid w:val="00F014B5"/>
    <w:rsid w:val="00F10331"/>
    <w:rsid w:val="00F13023"/>
    <w:rsid w:val="00F15ACE"/>
    <w:rsid w:val="00F301F4"/>
    <w:rsid w:val="00F30965"/>
    <w:rsid w:val="00F354DA"/>
    <w:rsid w:val="00F368DB"/>
    <w:rsid w:val="00F36C57"/>
    <w:rsid w:val="00F42893"/>
    <w:rsid w:val="00F67F35"/>
    <w:rsid w:val="00F70429"/>
    <w:rsid w:val="00F76241"/>
    <w:rsid w:val="00F83C27"/>
    <w:rsid w:val="00F84E81"/>
    <w:rsid w:val="00FC7A66"/>
    <w:rsid w:val="00FD070C"/>
    <w:rsid w:val="00FD55FD"/>
    <w:rsid w:val="00FE14D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F61872D"/>
  <w15:chartTrackingRefBased/>
  <w15:docId w15:val="{515178CC-F0FE-4826-B0CC-0C634234F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Ttulo1">
    <w:name w:val="heading 1"/>
    <w:basedOn w:val="Normal"/>
    <w:next w:val="Normal"/>
    <w:link w:val="Ttulo1Car"/>
    <w:uiPriority w:val="9"/>
    <w:qFormat/>
    <w:rsid w:val="00425D99"/>
    <w:pPr>
      <w:keepNext/>
      <w:keepLines/>
      <w:spacing w:before="400" w:after="40"/>
      <w:outlineLvl w:val="0"/>
    </w:pPr>
    <w:rPr>
      <w:rFonts w:asciiTheme="majorHAnsi" w:eastAsiaTheme="majorEastAsia" w:hAnsiTheme="majorHAnsi" w:cstheme="majorBidi"/>
      <w:color w:val="1F3864" w:themeColor="accent1" w:themeShade="80"/>
      <w:sz w:val="36"/>
      <w:szCs w:val="36"/>
      <w:lang w:val="en" w:eastAsia="es-CO"/>
    </w:rPr>
  </w:style>
  <w:style w:type="paragraph" w:styleId="Ttulo2">
    <w:name w:val="heading 2"/>
    <w:basedOn w:val="Normal"/>
    <w:next w:val="Normal"/>
    <w:link w:val="Ttulo2Car"/>
    <w:uiPriority w:val="9"/>
    <w:unhideWhenUsed/>
    <w:qFormat/>
    <w:rsid w:val="00425D99"/>
    <w:pPr>
      <w:keepNext/>
      <w:keepLines/>
      <w:spacing w:before="40"/>
      <w:outlineLvl w:val="1"/>
    </w:pPr>
    <w:rPr>
      <w:rFonts w:asciiTheme="majorHAnsi" w:eastAsiaTheme="majorEastAsia" w:hAnsiTheme="majorHAnsi" w:cstheme="majorBidi"/>
      <w:color w:val="2F5496" w:themeColor="accent1" w:themeShade="BF"/>
      <w:sz w:val="32"/>
      <w:szCs w:val="32"/>
      <w:lang w:val="en" w:eastAsia="es-CO"/>
    </w:rPr>
  </w:style>
  <w:style w:type="paragraph" w:styleId="Ttulo3">
    <w:name w:val="heading 3"/>
    <w:basedOn w:val="Normal"/>
    <w:next w:val="Normal"/>
    <w:link w:val="Ttulo3Car"/>
    <w:uiPriority w:val="9"/>
    <w:unhideWhenUsed/>
    <w:qFormat/>
    <w:rsid w:val="00425D99"/>
    <w:pPr>
      <w:keepNext/>
      <w:keepLines/>
      <w:spacing w:before="40"/>
      <w:outlineLvl w:val="2"/>
    </w:pPr>
    <w:rPr>
      <w:rFonts w:asciiTheme="majorHAnsi" w:eastAsiaTheme="majorEastAsia" w:hAnsiTheme="majorHAnsi" w:cstheme="majorBidi"/>
      <w:color w:val="2F5496" w:themeColor="accent1" w:themeShade="BF"/>
      <w:sz w:val="28"/>
      <w:szCs w:val="28"/>
      <w:lang w:val="en" w:eastAsia="es-CO"/>
    </w:rPr>
  </w:style>
  <w:style w:type="paragraph" w:styleId="Ttulo4">
    <w:name w:val="heading 4"/>
    <w:basedOn w:val="Normal"/>
    <w:next w:val="Normal"/>
    <w:link w:val="Ttulo4Car"/>
    <w:uiPriority w:val="9"/>
    <w:unhideWhenUsed/>
    <w:qFormat/>
    <w:rsid w:val="00425D99"/>
    <w:pPr>
      <w:keepNext/>
      <w:keepLines/>
      <w:spacing w:before="40" w:line="259" w:lineRule="auto"/>
      <w:outlineLvl w:val="3"/>
    </w:pPr>
    <w:rPr>
      <w:rFonts w:asciiTheme="majorHAnsi" w:eastAsiaTheme="majorEastAsia" w:hAnsiTheme="majorHAnsi" w:cstheme="majorBidi"/>
      <w:color w:val="2F5496" w:themeColor="accent1" w:themeShade="BF"/>
      <w:lang w:val="en" w:eastAsia="es-CO"/>
    </w:rPr>
  </w:style>
  <w:style w:type="paragraph" w:styleId="Ttulo5">
    <w:name w:val="heading 5"/>
    <w:basedOn w:val="Normal"/>
    <w:next w:val="Normal"/>
    <w:link w:val="Ttulo5Car"/>
    <w:uiPriority w:val="9"/>
    <w:unhideWhenUsed/>
    <w:qFormat/>
    <w:rsid w:val="00425D99"/>
    <w:pPr>
      <w:keepNext/>
      <w:keepLines/>
      <w:spacing w:before="40" w:line="259" w:lineRule="auto"/>
      <w:outlineLvl w:val="4"/>
    </w:pPr>
    <w:rPr>
      <w:rFonts w:asciiTheme="majorHAnsi" w:eastAsiaTheme="majorEastAsia" w:hAnsiTheme="majorHAnsi" w:cstheme="majorBidi"/>
      <w:caps/>
      <w:color w:val="2F5496" w:themeColor="accent1" w:themeShade="BF"/>
      <w:sz w:val="22"/>
      <w:szCs w:val="22"/>
      <w:lang w:val="en" w:eastAsia="es-CO"/>
    </w:rPr>
  </w:style>
  <w:style w:type="paragraph" w:styleId="Ttulo6">
    <w:name w:val="heading 6"/>
    <w:basedOn w:val="Normal"/>
    <w:next w:val="Normal"/>
    <w:link w:val="Ttulo6Car"/>
    <w:uiPriority w:val="9"/>
    <w:unhideWhenUsed/>
    <w:qFormat/>
    <w:rsid w:val="00425D99"/>
    <w:pPr>
      <w:keepNext/>
      <w:keepLines/>
      <w:spacing w:before="40" w:line="259" w:lineRule="auto"/>
      <w:outlineLvl w:val="5"/>
    </w:pPr>
    <w:rPr>
      <w:rFonts w:asciiTheme="majorHAnsi" w:eastAsiaTheme="majorEastAsia" w:hAnsiTheme="majorHAnsi" w:cstheme="majorBidi"/>
      <w:i/>
      <w:iCs/>
      <w:caps/>
      <w:color w:val="1F3864" w:themeColor="accent1" w:themeShade="80"/>
      <w:sz w:val="22"/>
      <w:szCs w:val="22"/>
      <w:lang w:val="en" w:eastAsia="es-CO"/>
    </w:rPr>
  </w:style>
  <w:style w:type="paragraph" w:styleId="Ttulo7">
    <w:name w:val="heading 7"/>
    <w:basedOn w:val="Normal"/>
    <w:next w:val="Normal"/>
    <w:link w:val="Ttulo7Car"/>
    <w:uiPriority w:val="9"/>
    <w:unhideWhenUsed/>
    <w:qFormat/>
    <w:rsid w:val="00425D99"/>
    <w:pPr>
      <w:keepNext/>
      <w:keepLines/>
      <w:spacing w:before="40" w:line="259" w:lineRule="auto"/>
      <w:outlineLvl w:val="6"/>
    </w:pPr>
    <w:rPr>
      <w:rFonts w:asciiTheme="majorHAnsi" w:eastAsiaTheme="majorEastAsia" w:hAnsiTheme="majorHAnsi" w:cstheme="majorBidi"/>
      <w:b/>
      <w:bCs/>
      <w:color w:val="1F3864" w:themeColor="accent1" w:themeShade="80"/>
      <w:sz w:val="22"/>
      <w:szCs w:val="22"/>
      <w:lang w:val="en" w:eastAsia="es-CO"/>
    </w:rPr>
  </w:style>
  <w:style w:type="paragraph" w:styleId="Ttulo8">
    <w:name w:val="heading 8"/>
    <w:basedOn w:val="Normal"/>
    <w:next w:val="Normal"/>
    <w:link w:val="Ttulo8Car"/>
    <w:uiPriority w:val="9"/>
    <w:semiHidden/>
    <w:unhideWhenUsed/>
    <w:qFormat/>
    <w:rsid w:val="00425D99"/>
    <w:pPr>
      <w:keepNext/>
      <w:keepLines/>
      <w:spacing w:before="40" w:line="259" w:lineRule="auto"/>
      <w:outlineLvl w:val="7"/>
    </w:pPr>
    <w:rPr>
      <w:rFonts w:asciiTheme="majorHAnsi" w:eastAsiaTheme="majorEastAsia" w:hAnsiTheme="majorHAnsi" w:cstheme="majorBidi"/>
      <w:b/>
      <w:bCs/>
      <w:i/>
      <w:iCs/>
      <w:color w:val="1F3864" w:themeColor="accent1" w:themeShade="80"/>
      <w:sz w:val="22"/>
      <w:szCs w:val="22"/>
      <w:lang w:val="en" w:eastAsia="es-CO"/>
    </w:rPr>
  </w:style>
  <w:style w:type="paragraph" w:styleId="Ttulo9">
    <w:name w:val="heading 9"/>
    <w:basedOn w:val="Normal"/>
    <w:next w:val="Normal"/>
    <w:link w:val="Ttulo9Car"/>
    <w:uiPriority w:val="9"/>
    <w:semiHidden/>
    <w:unhideWhenUsed/>
    <w:qFormat/>
    <w:rsid w:val="00425D99"/>
    <w:pPr>
      <w:keepNext/>
      <w:keepLines/>
      <w:spacing w:before="40" w:line="259" w:lineRule="auto"/>
      <w:outlineLvl w:val="8"/>
    </w:pPr>
    <w:rPr>
      <w:rFonts w:asciiTheme="majorHAnsi" w:eastAsiaTheme="majorEastAsia" w:hAnsiTheme="majorHAnsi" w:cstheme="majorBidi"/>
      <w:i/>
      <w:iCs/>
      <w:color w:val="1F3864" w:themeColor="accent1" w:themeShade="80"/>
      <w:sz w:val="22"/>
      <w:szCs w:val="22"/>
      <w:lang w:val="en"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39D7"/>
    <w:pPr>
      <w:tabs>
        <w:tab w:val="center" w:pos="4419"/>
        <w:tab w:val="right" w:pos="8838"/>
      </w:tabs>
    </w:pPr>
  </w:style>
  <w:style w:type="character" w:customStyle="1" w:styleId="EncabezadoCar">
    <w:name w:val="Encabezado Car"/>
    <w:basedOn w:val="Fuentedeprrafopredeter"/>
    <w:link w:val="Encabezado"/>
    <w:uiPriority w:val="99"/>
    <w:rsid w:val="005839D7"/>
    <w:rPr>
      <w:rFonts w:eastAsiaTheme="minorEastAsia"/>
    </w:rPr>
  </w:style>
  <w:style w:type="paragraph" w:styleId="Piedepgina">
    <w:name w:val="footer"/>
    <w:basedOn w:val="Normal"/>
    <w:link w:val="PiedepginaCar"/>
    <w:uiPriority w:val="99"/>
    <w:unhideWhenUsed/>
    <w:rsid w:val="005839D7"/>
    <w:pPr>
      <w:tabs>
        <w:tab w:val="center" w:pos="4419"/>
        <w:tab w:val="right" w:pos="8838"/>
      </w:tabs>
    </w:pPr>
  </w:style>
  <w:style w:type="character" w:customStyle="1" w:styleId="PiedepginaCar">
    <w:name w:val="Pie de página Car"/>
    <w:basedOn w:val="Fuentedeprrafopredeter"/>
    <w:link w:val="Piedepgina"/>
    <w:uiPriority w:val="99"/>
    <w:rsid w:val="005839D7"/>
    <w:rPr>
      <w:rFonts w:eastAsiaTheme="minorEastAsia"/>
    </w:rPr>
  </w:style>
  <w:style w:type="character" w:customStyle="1" w:styleId="Ttulo1Car">
    <w:name w:val="Título 1 Car"/>
    <w:basedOn w:val="Fuentedeprrafopredeter"/>
    <w:link w:val="Ttulo1"/>
    <w:uiPriority w:val="9"/>
    <w:rsid w:val="00425D99"/>
    <w:rPr>
      <w:rFonts w:asciiTheme="majorHAnsi" w:eastAsiaTheme="majorEastAsia" w:hAnsiTheme="majorHAnsi" w:cstheme="majorBidi"/>
      <w:color w:val="1F3864" w:themeColor="accent1" w:themeShade="80"/>
      <w:sz w:val="36"/>
      <w:szCs w:val="36"/>
      <w:lang w:val="en" w:eastAsia="es-CO"/>
    </w:rPr>
  </w:style>
  <w:style w:type="character" w:customStyle="1" w:styleId="Ttulo2Car">
    <w:name w:val="Título 2 Car"/>
    <w:basedOn w:val="Fuentedeprrafopredeter"/>
    <w:link w:val="Ttulo2"/>
    <w:uiPriority w:val="9"/>
    <w:rsid w:val="00425D99"/>
    <w:rPr>
      <w:rFonts w:asciiTheme="majorHAnsi" w:eastAsiaTheme="majorEastAsia" w:hAnsiTheme="majorHAnsi" w:cstheme="majorBidi"/>
      <w:color w:val="2F5496" w:themeColor="accent1" w:themeShade="BF"/>
      <w:sz w:val="32"/>
      <w:szCs w:val="32"/>
      <w:lang w:val="en" w:eastAsia="es-CO"/>
    </w:rPr>
  </w:style>
  <w:style w:type="character" w:customStyle="1" w:styleId="Ttulo3Car">
    <w:name w:val="Título 3 Car"/>
    <w:basedOn w:val="Fuentedeprrafopredeter"/>
    <w:link w:val="Ttulo3"/>
    <w:uiPriority w:val="9"/>
    <w:rsid w:val="00425D99"/>
    <w:rPr>
      <w:rFonts w:asciiTheme="majorHAnsi" w:eastAsiaTheme="majorEastAsia" w:hAnsiTheme="majorHAnsi" w:cstheme="majorBidi"/>
      <w:color w:val="2F5496" w:themeColor="accent1" w:themeShade="BF"/>
      <w:sz w:val="28"/>
      <w:szCs w:val="28"/>
      <w:lang w:val="en" w:eastAsia="es-CO"/>
    </w:rPr>
  </w:style>
  <w:style w:type="character" w:customStyle="1" w:styleId="Ttulo4Car">
    <w:name w:val="Título 4 Car"/>
    <w:basedOn w:val="Fuentedeprrafopredeter"/>
    <w:link w:val="Ttulo4"/>
    <w:uiPriority w:val="9"/>
    <w:rsid w:val="00425D99"/>
    <w:rPr>
      <w:rFonts w:asciiTheme="majorHAnsi" w:eastAsiaTheme="majorEastAsia" w:hAnsiTheme="majorHAnsi" w:cstheme="majorBidi"/>
      <w:color w:val="2F5496" w:themeColor="accent1" w:themeShade="BF"/>
      <w:lang w:val="en" w:eastAsia="es-CO"/>
    </w:rPr>
  </w:style>
  <w:style w:type="character" w:customStyle="1" w:styleId="Ttulo5Car">
    <w:name w:val="Título 5 Car"/>
    <w:basedOn w:val="Fuentedeprrafopredeter"/>
    <w:link w:val="Ttulo5"/>
    <w:uiPriority w:val="9"/>
    <w:rsid w:val="00425D99"/>
    <w:rPr>
      <w:rFonts w:asciiTheme="majorHAnsi" w:eastAsiaTheme="majorEastAsia" w:hAnsiTheme="majorHAnsi" w:cstheme="majorBidi"/>
      <w:caps/>
      <w:color w:val="2F5496" w:themeColor="accent1" w:themeShade="BF"/>
      <w:sz w:val="22"/>
      <w:szCs w:val="22"/>
      <w:lang w:val="en" w:eastAsia="es-CO"/>
    </w:rPr>
  </w:style>
  <w:style w:type="character" w:customStyle="1" w:styleId="Ttulo6Car">
    <w:name w:val="Título 6 Car"/>
    <w:basedOn w:val="Fuentedeprrafopredeter"/>
    <w:link w:val="Ttulo6"/>
    <w:uiPriority w:val="9"/>
    <w:rsid w:val="00425D99"/>
    <w:rPr>
      <w:rFonts w:asciiTheme="majorHAnsi" w:eastAsiaTheme="majorEastAsia" w:hAnsiTheme="majorHAnsi" w:cstheme="majorBidi"/>
      <w:i/>
      <w:iCs/>
      <w:caps/>
      <w:color w:val="1F3864" w:themeColor="accent1" w:themeShade="80"/>
      <w:sz w:val="22"/>
      <w:szCs w:val="22"/>
      <w:lang w:val="en" w:eastAsia="es-CO"/>
    </w:rPr>
  </w:style>
  <w:style w:type="character" w:customStyle="1" w:styleId="Ttulo7Car">
    <w:name w:val="Título 7 Car"/>
    <w:basedOn w:val="Fuentedeprrafopredeter"/>
    <w:link w:val="Ttulo7"/>
    <w:uiPriority w:val="9"/>
    <w:rsid w:val="00425D99"/>
    <w:rPr>
      <w:rFonts w:asciiTheme="majorHAnsi" w:eastAsiaTheme="majorEastAsia" w:hAnsiTheme="majorHAnsi" w:cstheme="majorBidi"/>
      <w:b/>
      <w:bCs/>
      <w:color w:val="1F3864" w:themeColor="accent1" w:themeShade="80"/>
      <w:sz w:val="22"/>
      <w:szCs w:val="22"/>
      <w:lang w:val="en" w:eastAsia="es-CO"/>
    </w:rPr>
  </w:style>
  <w:style w:type="character" w:customStyle="1" w:styleId="Ttulo8Car">
    <w:name w:val="Título 8 Car"/>
    <w:basedOn w:val="Fuentedeprrafopredeter"/>
    <w:link w:val="Ttulo8"/>
    <w:uiPriority w:val="9"/>
    <w:semiHidden/>
    <w:rsid w:val="00425D99"/>
    <w:rPr>
      <w:rFonts w:asciiTheme="majorHAnsi" w:eastAsiaTheme="majorEastAsia" w:hAnsiTheme="majorHAnsi" w:cstheme="majorBidi"/>
      <w:b/>
      <w:bCs/>
      <w:i/>
      <w:iCs/>
      <w:color w:val="1F3864" w:themeColor="accent1" w:themeShade="80"/>
      <w:sz w:val="22"/>
      <w:szCs w:val="22"/>
      <w:lang w:val="en" w:eastAsia="es-CO"/>
    </w:rPr>
  </w:style>
  <w:style w:type="character" w:customStyle="1" w:styleId="Ttulo9Car">
    <w:name w:val="Título 9 Car"/>
    <w:basedOn w:val="Fuentedeprrafopredeter"/>
    <w:link w:val="Ttulo9"/>
    <w:uiPriority w:val="9"/>
    <w:semiHidden/>
    <w:rsid w:val="00425D99"/>
    <w:rPr>
      <w:rFonts w:asciiTheme="majorHAnsi" w:eastAsiaTheme="majorEastAsia" w:hAnsiTheme="majorHAnsi" w:cstheme="majorBidi"/>
      <w:i/>
      <w:iCs/>
      <w:color w:val="1F3864" w:themeColor="accent1" w:themeShade="80"/>
      <w:sz w:val="22"/>
      <w:szCs w:val="22"/>
      <w:lang w:val="en" w:eastAsia="es-CO"/>
    </w:rPr>
  </w:style>
  <w:style w:type="paragraph" w:styleId="Textodeglobo">
    <w:name w:val="Balloon Text"/>
    <w:basedOn w:val="Normal"/>
    <w:link w:val="TextodegloboCar"/>
    <w:uiPriority w:val="99"/>
    <w:semiHidden/>
    <w:unhideWhenUsed/>
    <w:rsid w:val="00425D99"/>
    <w:rPr>
      <w:rFonts w:ascii="Segoe UI" w:eastAsiaTheme="minorHAnsi" w:hAnsi="Segoe UI" w:cs="Segoe UI"/>
      <w:sz w:val="18"/>
      <w:szCs w:val="18"/>
    </w:rPr>
  </w:style>
  <w:style w:type="character" w:customStyle="1" w:styleId="TextodegloboCar">
    <w:name w:val="Texto de globo Car"/>
    <w:basedOn w:val="Fuentedeprrafopredeter"/>
    <w:link w:val="Textodeglobo"/>
    <w:uiPriority w:val="99"/>
    <w:semiHidden/>
    <w:rsid w:val="00425D99"/>
    <w:rPr>
      <w:rFonts w:ascii="Segoe UI" w:hAnsi="Segoe UI" w:cs="Segoe UI"/>
      <w:sz w:val="18"/>
      <w:szCs w:val="18"/>
    </w:rPr>
  </w:style>
  <w:style w:type="paragraph" w:styleId="Ttulo">
    <w:name w:val="Title"/>
    <w:basedOn w:val="Normal"/>
    <w:next w:val="Normal"/>
    <w:link w:val="TtuloCar"/>
    <w:uiPriority w:val="10"/>
    <w:qFormat/>
    <w:rsid w:val="00425D99"/>
    <w:pPr>
      <w:spacing w:line="204" w:lineRule="auto"/>
      <w:contextualSpacing/>
    </w:pPr>
    <w:rPr>
      <w:rFonts w:asciiTheme="majorHAnsi" w:eastAsiaTheme="majorEastAsia" w:hAnsiTheme="majorHAnsi" w:cstheme="majorBidi"/>
      <w:caps/>
      <w:color w:val="44546A" w:themeColor="text2"/>
      <w:spacing w:val="-15"/>
      <w:sz w:val="72"/>
      <w:szCs w:val="72"/>
      <w:lang w:val="en" w:eastAsia="es-CO"/>
    </w:rPr>
  </w:style>
  <w:style w:type="character" w:customStyle="1" w:styleId="TtuloCar">
    <w:name w:val="Título Car"/>
    <w:basedOn w:val="Fuentedeprrafopredeter"/>
    <w:link w:val="Ttulo"/>
    <w:uiPriority w:val="10"/>
    <w:rsid w:val="00425D99"/>
    <w:rPr>
      <w:rFonts w:asciiTheme="majorHAnsi" w:eastAsiaTheme="majorEastAsia" w:hAnsiTheme="majorHAnsi" w:cstheme="majorBidi"/>
      <w:caps/>
      <w:color w:val="44546A" w:themeColor="text2"/>
      <w:spacing w:val="-15"/>
      <w:sz w:val="72"/>
      <w:szCs w:val="72"/>
      <w:lang w:val="en" w:eastAsia="es-CO"/>
    </w:rPr>
  </w:style>
  <w:style w:type="paragraph" w:styleId="Subttulo">
    <w:name w:val="Subtitle"/>
    <w:basedOn w:val="Normal"/>
    <w:next w:val="Normal"/>
    <w:link w:val="SubttuloCar"/>
    <w:rsid w:val="00425D99"/>
    <w:pPr>
      <w:spacing w:after="240"/>
    </w:pPr>
    <w:rPr>
      <w:rFonts w:ascii="Calibri" w:eastAsia="Calibri" w:hAnsi="Calibri" w:cs="Calibri"/>
      <w:color w:val="4F81BD"/>
      <w:sz w:val="28"/>
      <w:szCs w:val="28"/>
      <w:lang w:val="en" w:eastAsia="es-CO"/>
    </w:rPr>
  </w:style>
  <w:style w:type="character" w:customStyle="1" w:styleId="SubttuloCar">
    <w:name w:val="Subtítulo Car"/>
    <w:basedOn w:val="Fuentedeprrafopredeter"/>
    <w:link w:val="Subttulo"/>
    <w:rsid w:val="00425D99"/>
    <w:rPr>
      <w:rFonts w:ascii="Calibri" w:eastAsia="Calibri" w:hAnsi="Calibri" w:cs="Calibri"/>
      <w:color w:val="4F81BD"/>
      <w:sz w:val="28"/>
      <w:szCs w:val="28"/>
      <w:lang w:val="en" w:eastAsia="es-CO"/>
    </w:rPr>
  </w:style>
  <w:style w:type="character" w:customStyle="1" w:styleId="TextocomentarioCar">
    <w:name w:val="Texto comentario Car"/>
    <w:basedOn w:val="Fuentedeprrafopredeter"/>
    <w:link w:val="Textocomentario"/>
    <w:uiPriority w:val="99"/>
    <w:semiHidden/>
    <w:rsid w:val="00425D99"/>
    <w:rPr>
      <w:rFonts w:ascii="Cambria" w:eastAsia="Cambria" w:hAnsi="Cambria" w:cs="Cambria"/>
      <w:sz w:val="20"/>
      <w:szCs w:val="20"/>
      <w:lang w:val="en" w:eastAsia="es-CO"/>
    </w:rPr>
  </w:style>
  <w:style w:type="paragraph" w:styleId="Textocomentario">
    <w:name w:val="annotation text"/>
    <w:basedOn w:val="Normal"/>
    <w:link w:val="TextocomentarioCar"/>
    <w:uiPriority w:val="99"/>
    <w:semiHidden/>
    <w:unhideWhenUsed/>
    <w:rsid w:val="00425D99"/>
    <w:pPr>
      <w:spacing w:after="160"/>
    </w:pPr>
    <w:rPr>
      <w:rFonts w:ascii="Cambria" w:eastAsia="Cambria" w:hAnsi="Cambria" w:cs="Cambria"/>
      <w:sz w:val="20"/>
      <w:szCs w:val="20"/>
      <w:lang w:val="en" w:eastAsia="es-CO"/>
    </w:rPr>
  </w:style>
  <w:style w:type="character" w:customStyle="1" w:styleId="TextocomentarioCar1">
    <w:name w:val="Texto comentario Car1"/>
    <w:basedOn w:val="Fuentedeprrafopredeter"/>
    <w:uiPriority w:val="99"/>
    <w:semiHidden/>
    <w:rsid w:val="00425D99"/>
    <w:rPr>
      <w:rFonts w:eastAsiaTheme="minorEastAsia"/>
      <w:sz w:val="20"/>
      <w:szCs w:val="20"/>
    </w:rPr>
  </w:style>
  <w:style w:type="paragraph" w:styleId="TtuloTDC">
    <w:name w:val="TOC Heading"/>
    <w:basedOn w:val="Ttulo1"/>
    <w:next w:val="Normal"/>
    <w:uiPriority w:val="39"/>
    <w:unhideWhenUsed/>
    <w:qFormat/>
    <w:rsid w:val="00425D99"/>
    <w:pPr>
      <w:outlineLvl w:val="9"/>
    </w:pPr>
  </w:style>
  <w:style w:type="paragraph" w:styleId="TDC1">
    <w:name w:val="toc 1"/>
    <w:basedOn w:val="Normal"/>
    <w:next w:val="Normal"/>
    <w:autoRedefine/>
    <w:uiPriority w:val="39"/>
    <w:unhideWhenUsed/>
    <w:rsid w:val="00425D99"/>
    <w:pPr>
      <w:spacing w:after="100" w:line="259" w:lineRule="auto"/>
    </w:pPr>
    <w:rPr>
      <w:rFonts w:ascii="Cambria" w:eastAsia="Cambria" w:hAnsi="Cambria" w:cs="Cambria"/>
      <w:sz w:val="22"/>
      <w:szCs w:val="22"/>
      <w:lang w:val="en" w:eastAsia="es-CO"/>
    </w:rPr>
  </w:style>
  <w:style w:type="paragraph" w:styleId="TDC2">
    <w:name w:val="toc 2"/>
    <w:basedOn w:val="Normal"/>
    <w:next w:val="Normal"/>
    <w:autoRedefine/>
    <w:uiPriority w:val="39"/>
    <w:unhideWhenUsed/>
    <w:rsid w:val="00425D99"/>
    <w:pPr>
      <w:spacing w:after="100" w:line="259" w:lineRule="auto"/>
      <w:ind w:left="220"/>
    </w:pPr>
    <w:rPr>
      <w:rFonts w:ascii="Cambria" w:eastAsia="Cambria" w:hAnsi="Cambria" w:cs="Cambria"/>
      <w:sz w:val="22"/>
      <w:szCs w:val="22"/>
      <w:lang w:val="en" w:eastAsia="es-CO"/>
    </w:rPr>
  </w:style>
  <w:style w:type="paragraph" w:styleId="TDC3">
    <w:name w:val="toc 3"/>
    <w:basedOn w:val="Normal"/>
    <w:next w:val="Normal"/>
    <w:autoRedefine/>
    <w:uiPriority w:val="39"/>
    <w:unhideWhenUsed/>
    <w:rsid w:val="00425D99"/>
    <w:pPr>
      <w:spacing w:after="100" w:line="259" w:lineRule="auto"/>
      <w:ind w:left="440"/>
    </w:pPr>
    <w:rPr>
      <w:rFonts w:ascii="Cambria" w:eastAsia="Cambria" w:hAnsi="Cambria" w:cs="Cambria"/>
      <w:sz w:val="22"/>
      <w:szCs w:val="22"/>
      <w:lang w:val="en" w:eastAsia="es-CO"/>
    </w:rPr>
  </w:style>
  <w:style w:type="character" w:styleId="Hipervnculo">
    <w:name w:val="Hyperlink"/>
    <w:basedOn w:val="Fuentedeprrafopredeter"/>
    <w:uiPriority w:val="99"/>
    <w:unhideWhenUsed/>
    <w:rsid w:val="00425D99"/>
    <w:rPr>
      <w:color w:val="0563C1" w:themeColor="hyperlink"/>
      <w:u w:val="single"/>
    </w:rPr>
  </w:style>
  <w:style w:type="character" w:styleId="Textoennegrita">
    <w:name w:val="Strong"/>
    <w:basedOn w:val="Fuentedeprrafopredeter"/>
    <w:uiPriority w:val="22"/>
    <w:qFormat/>
    <w:rsid w:val="00425D99"/>
    <w:rPr>
      <w:b/>
      <w:bCs/>
    </w:rPr>
  </w:style>
  <w:style w:type="character" w:styleId="nfasis">
    <w:name w:val="Emphasis"/>
    <w:basedOn w:val="Fuentedeprrafopredeter"/>
    <w:uiPriority w:val="20"/>
    <w:qFormat/>
    <w:rsid w:val="00425D99"/>
    <w:rPr>
      <w:i/>
      <w:iCs/>
    </w:rPr>
  </w:style>
  <w:style w:type="paragraph" w:styleId="Sinespaciado">
    <w:name w:val="No Spacing"/>
    <w:link w:val="SinespaciadoCar"/>
    <w:uiPriority w:val="1"/>
    <w:qFormat/>
    <w:rsid w:val="00425D99"/>
    <w:rPr>
      <w:rFonts w:ascii="Cambria" w:eastAsia="Cambria" w:hAnsi="Cambria" w:cs="Cambria"/>
      <w:sz w:val="22"/>
      <w:szCs w:val="22"/>
      <w:lang w:val="en" w:eastAsia="es-CO"/>
    </w:rPr>
  </w:style>
  <w:style w:type="paragraph" w:styleId="Cita">
    <w:name w:val="Quote"/>
    <w:basedOn w:val="Normal"/>
    <w:next w:val="Normal"/>
    <w:link w:val="CitaCar"/>
    <w:qFormat/>
    <w:rsid w:val="00425D99"/>
    <w:pPr>
      <w:spacing w:before="120" w:after="120" w:line="259" w:lineRule="auto"/>
      <w:ind w:left="720"/>
    </w:pPr>
    <w:rPr>
      <w:rFonts w:ascii="Cambria" w:eastAsia="Cambria" w:hAnsi="Cambria" w:cs="Cambria"/>
      <w:color w:val="44546A" w:themeColor="text2"/>
      <w:lang w:val="en" w:eastAsia="es-CO"/>
    </w:rPr>
  </w:style>
  <w:style w:type="character" w:customStyle="1" w:styleId="CitaCar">
    <w:name w:val="Cita Car"/>
    <w:basedOn w:val="Fuentedeprrafopredeter"/>
    <w:link w:val="Cita"/>
    <w:uiPriority w:val="29"/>
    <w:rsid w:val="00425D99"/>
    <w:rPr>
      <w:rFonts w:ascii="Cambria" w:eastAsia="Cambria" w:hAnsi="Cambria" w:cs="Cambria"/>
      <w:color w:val="44546A" w:themeColor="text2"/>
      <w:lang w:val="en" w:eastAsia="es-CO"/>
    </w:rPr>
  </w:style>
  <w:style w:type="paragraph" w:styleId="Citadestacada">
    <w:name w:val="Intense Quote"/>
    <w:basedOn w:val="Normal"/>
    <w:next w:val="Normal"/>
    <w:link w:val="CitadestacadaCar"/>
    <w:uiPriority w:val="30"/>
    <w:qFormat/>
    <w:rsid w:val="00425D99"/>
    <w:pPr>
      <w:spacing w:before="100" w:beforeAutospacing="1" w:after="240"/>
      <w:ind w:left="720"/>
      <w:jc w:val="center"/>
    </w:pPr>
    <w:rPr>
      <w:rFonts w:asciiTheme="majorHAnsi" w:eastAsiaTheme="majorEastAsia" w:hAnsiTheme="majorHAnsi" w:cstheme="majorBidi"/>
      <w:color w:val="44546A" w:themeColor="text2"/>
      <w:spacing w:val="-6"/>
      <w:sz w:val="32"/>
      <w:szCs w:val="32"/>
      <w:lang w:val="en" w:eastAsia="es-CO"/>
    </w:rPr>
  </w:style>
  <w:style w:type="character" w:customStyle="1" w:styleId="CitadestacadaCar">
    <w:name w:val="Cita destacada Car"/>
    <w:basedOn w:val="Fuentedeprrafopredeter"/>
    <w:link w:val="Citadestacada"/>
    <w:uiPriority w:val="30"/>
    <w:rsid w:val="00425D99"/>
    <w:rPr>
      <w:rFonts w:asciiTheme="majorHAnsi" w:eastAsiaTheme="majorEastAsia" w:hAnsiTheme="majorHAnsi" w:cstheme="majorBidi"/>
      <w:color w:val="44546A" w:themeColor="text2"/>
      <w:spacing w:val="-6"/>
      <w:sz w:val="32"/>
      <w:szCs w:val="32"/>
      <w:lang w:val="en" w:eastAsia="es-CO"/>
    </w:rPr>
  </w:style>
  <w:style w:type="character" w:styleId="nfasissutil">
    <w:name w:val="Subtle Emphasis"/>
    <w:basedOn w:val="Fuentedeprrafopredeter"/>
    <w:uiPriority w:val="19"/>
    <w:qFormat/>
    <w:rsid w:val="00425D99"/>
    <w:rPr>
      <w:i/>
      <w:iCs/>
      <w:color w:val="595959" w:themeColor="text1" w:themeTint="A6"/>
    </w:rPr>
  </w:style>
  <w:style w:type="character" w:styleId="nfasisintenso">
    <w:name w:val="Intense Emphasis"/>
    <w:basedOn w:val="Fuentedeprrafopredeter"/>
    <w:uiPriority w:val="21"/>
    <w:qFormat/>
    <w:rsid w:val="00425D99"/>
    <w:rPr>
      <w:b/>
      <w:bCs/>
      <w:i/>
      <w:iCs/>
    </w:rPr>
  </w:style>
  <w:style w:type="character" w:styleId="Referenciasutil">
    <w:name w:val="Subtle Reference"/>
    <w:basedOn w:val="Fuentedeprrafopredeter"/>
    <w:uiPriority w:val="31"/>
    <w:qFormat/>
    <w:rsid w:val="00425D99"/>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425D99"/>
    <w:rPr>
      <w:b/>
      <w:bCs/>
      <w:smallCaps/>
      <w:color w:val="44546A" w:themeColor="text2"/>
      <w:u w:val="single"/>
    </w:rPr>
  </w:style>
  <w:style w:type="character" w:styleId="Ttulodellibro">
    <w:name w:val="Book Title"/>
    <w:basedOn w:val="Fuentedeprrafopredeter"/>
    <w:uiPriority w:val="33"/>
    <w:qFormat/>
    <w:rsid w:val="00425D99"/>
    <w:rPr>
      <w:b/>
      <w:bCs/>
      <w:smallCaps/>
      <w:spacing w:val="10"/>
    </w:rPr>
  </w:style>
  <w:style w:type="paragraph" w:styleId="Prrafodelista">
    <w:name w:val="List Paragraph"/>
    <w:aliases w:val="LISTA,List Paragraph,Párrafo de lista2,Ha,Resume Title,Párrafo de lista en tabla de sistematización,Bullet List,FooterText,numbered,List Paragraph1,Paragraphe de liste1,lp1,HOJA,Colorful List Accent 1,Colorful List - Accent 11,titulo 3"/>
    <w:basedOn w:val="Normal"/>
    <w:link w:val="PrrafodelistaCar"/>
    <w:uiPriority w:val="34"/>
    <w:qFormat/>
    <w:rsid w:val="00425D99"/>
    <w:pPr>
      <w:spacing w:after="160" w:line="259" w:lineRule="auto"/>
      <w:ind w:left="720"/>
      <w:contextualSpacing/>
    </w:pPr>
    <w:rPr>
      <w:rFonts w:ascii="Cambria" w:eastAsia="Cambria" w:hAnsi="Cambria" w:cs="Cambria"/>
      <w:sz w:val="22"/>
      <w:szCs w:val="22"/>
      <w:lang w:val="en" w:eastAsia="es-CO"/>
    </w:rPr>
  </w:style>
  <w:style w:type="character" w:customStyle="1" w:styleId="AsuntodelcomentarioCar">
    <w:name w:val="Asunto del comentario Car"/>
    <w:basedOn w:val="TextocomentarioCar"/>
    <w:link w:val="Asuntodelcomentario"/>
    <w:uiPriority w:val="99"/>
    <w:semiHidden/>
    <w:rsid w:val="00425D99"/>
    <w:rPr>
      <w:rFonts w:ascii="Cambria" w:eastAsia="Cambria" w:hAnsi="Cambria" w:cs="Cambria"/>
      <w:b/>
      <w:bCs/>
      <w:sz w:val="20"/>
      <w:szCs w:val="20"/>
      <w:lang w:val="en" w:eastAsia="es-CO"/>
    </w:rPr>
  </w:style>
  <w:style w:type="paragraph" w:styleId="Asuntodelcomentario">
    <w:name w:val="annotation subject"/>
    <w:basedOn w:val="Textocomentario"/>
    <w:next w:val="Textocomentario"/>
    <w:link w:val="AsuntodelcomentarioCar"/>
    <w:uiPriority w:val="99"/>
    <w:semiHidden/>
    <w:unhideWhenUsed/>
    <w:rsid w:val="00425D99"/>
    <w:rPr>
      <w:b/>
      <w:bCs/>
    </w:rPr>
  </w:style>
  <w:style w:type="character" w:customStyle="1" w:styleId="AsuntodelcomentarioCar1">
    <w:name w:val="Asunto del comentario Car1"/>
    <w:basedOn w:val="TextocomentarioCar1"/>
    <w:uiPriority w:val="99"/>
    <w:semiHidden/>
    <w:rsid w:val="00425D99"/>
    <w:rPr>
      <w:rFonts w:eastAsiaTheme="minorEastAsia"/>
      <w:b/>
      <w:bCs/>
      <w:sz w:val="20"/>
      <w:szCs w:val="20"/>
    </w:rPr>
  </w:style>
  <w:style w:type="character" w:styleId="Refdecomentario">
    <w:name w:val="annotation reference"/>
    <w:basedOn w:val="Fuentedeprrafopredeter"/>
    <w:uiPriority w:val="99"/>
    <w:semiHidden/>
    <w:unhideWhenUsed/>
    <w:rsid w:val="00425D99"/>
    <w:rPr>
      <w:sz w:val="16"/>
      <w:szCs w:val="16"/>
    </w:rPr>
  </w:style>
  <w:style w:type="paragraph" w:styleId="TDC4">
    <w:name w:val="toc 4"/>
    <w:basedOn w:val="Normal"/>
    <w:next w:val="Normal"/>
    <w:autoRedefine/>
    <w:uiPriority w:val="39"/>
    <w:unhideWhenUsed/>
    <w:rsid w:val="00425D99"/>
    <w:pPr>
      <w:spacing w:after="100" w:line="259" w:lineRule="auto"/>
      <w:ind w:left="660"/>
    </w:pPr>
    <w:rPr>
      <w:sz w:val="22"/>
      <w:szCs w:val="22"/>
      <w:lang w:eastAsia="es-CO"/>
    </w:rPr>
  </w:style>
  <w:style w:type="paragraph" w:styleId="TDC5">
    <w:name w:val="toc 5"/>
    <w:basedOn w:val="Normal"/>
    <w:next w:val="Normal"/>
    <w:autoRedefine/>
    <w:uiPriority w:val="39"/>
    <w:unhideWhenUsed/>
    <w:rsid w:val="00425D99"/>
    <w:pPr>
      <w:spacing w:after="100" w:line="259" w:lineRule="auto"/>
      <w:ind w:left="880"/>
    </w:pPr>
    <w:rPr>
      <w:sz w:val="22"/>
      <w:szCs w:val="22"/>
      <w:lang w:eastAsia="es-CO"/>
    </w:rPr>
  </w:style>
  <w:style w:type="paragraph" w:styleId="TDC6">
    <w:name w:val="toc 6"/>
    <w:basedOn w:val="Normal"/>
    <w:next w:val="Normal"/>
    <w:autoRedefine/>
    <w:uiPriority w:val="39"/>
    <w:unhideWhenUsed/>
    <w:rsid w:val="00425D99"/>
    <w:pPr>
      <w:spacing w:after="100" w:line="259" w:lineRule="auto"/>
      <w:ind w:left="1100"/>
    </w:pPr>
    <w:rPr>
      <w:sz w:val="22"/>
      <w:szCs w:val="22"/>
      <w:lang w:eastAsia="es-CO"/>
    </w:rPr>
  </w:style>
  <w:style w:type="paragraph" w:styleId="TDC7">
    <w:name w:val="toc 7"/>
    <w:basedOn w:val="Normal"/>
    <w:next w:val="Normal"/>
    <w:autoRedefine/>
    <w:uiPriority w:val="39"/>
    <w:unhideWhenUsed/>
    <w:rsid w:val="00425D99"/>
    <w:pPr>
      <w:spacing w:after="100" w:line="259" w:lineRule="auto"/>
      <w:ind w:left="1320"/>
    </w:pPr>
    <w:rPr>
      <w:sz w:val="22"/>
      <w:szCs w:val="22"/>
      <w:lang w:eastAsia="es-CO"/>
    </w:rPr>
  </w:style>
  <w:style w:type="paragraph" w:styleId="TDC8">
    <w:name w:val="toc 8"/>
    <w:basedOn w:val="Normal"/>
    <w:next w:val="Normal"/>
    <w:autoRedefine/>
    <w:uiPriority w:val="39"/>
    <w:unhideWhenUsed/>
    <w:rsid w:val="00425D99"/>
    <w:pPr>
      <w:spacing w:after="100" w:line="259" w:lineRule="auto"/>
      <w:ind w:left="1540"/>
    </w:pPr>
    <w:rPr>
      <w:sz w:val="22"/>
      <w:szCs w:val="22"/>
      <w:lang w:eastAsia="es-CO"/>
    </w:rPr>
  </w:style>
  <w:style w:type="paragraph" w:styleId="TDC9">
    <w:name w:val="toc 9"/>
    <w:basedOn w:val="Normal"/>
    <w:next w:val="Normal"/>
    <w:autoRedefine/>
    <w:uiPriority w:val="39"/>
    <w:unhideWhenUsed/>
    <w:rsid w:val="00425D99"/>
    <w:pPr>
      <w:spacing w:after="100" w:line="259" w:lineRule="auto"/>
      <w:ind w:left="1760"/>
    </w:pPr>
    <w:rPr>
      <w:sz w:val="22"/>
      <w:szCs w:val="22"/>
      <w:lang w:eastAsia="es-CO"/>
    </w:rPr>
  </w:style>
  <w:style w:type="table" w:customStyle="1" w:styleId="Tabladelista6concolores-nfasis61">
    <w:name w:val="Tabla de lista 6 con colores - Énfasis 61"/>
    <w:basedOn w:val="Tablanormal"/>
    <w:uiPriority w:val="51"/>
    <w:rsid w:val="00425D99"/>
    <w:rPr>
      <w:color w:val="538135" w:themeColor="accent6" w:themeShade="BF"/>
      <w:sz w:val="22"/>
      <w:szCs w:val="22"/>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lista6concolores1">
    <w:name w:val="Tabla de lista 6 con colores1"/>
    <w:basedOn w:val="Tablanormal"/>
    <w:uiPriority w:val="51"/>
    <w:rsid w:val="00425D99"/>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Descripcin">
    <w:name w:val="caption"/>
    <w:aliases w:val="Epígrafe"/>
    <w:basedOn w:val="Normal"/>
    <w:next w:val="Normal"/>
    <w:unhideWhenUsed/>
    <w:qFormat/>
    <w:rsid w:val="00425D99"/>
    <w:pPr>
      <w:spacing w:after="200"/>
    </w:pPr>
    <w:rPr>
      <w:rFonts w:eastAsiaTheme="minorHAnsi"/>
      <w:i/>
      <w:iCs/>
      <w:color w:val="44546A" w:themeColor="text2"/>
      <w:sz w:val="18"/>
      <w:szCs w:val="18"/>
    </w:rPr>
  </w:style>
  <w:style w:type="paragraph" w:styleId="NormalWeb">
    <w:name w:val="Normal (Web)"/>
    <w:basedOn w:val="Normal"/>
    <w:unhideWhenUsed/>
    <w:rsid w:val="00425D99"/>
    <w:pPr>
      <w:spacing w:before="100" w:beforeAutospacing="1" w:after="100" w:afterAutospacing="1"/>
    </w:pPr>
    <w:rPr>
      <w:rFonts w:ascii="Times New Roman" w:eastAsia="Times New Roman" w:hAnsi="Times New Roman" w:cs="Times New Roman"/>
      <w:lang w:eastAsia="es-CO"/>
    </w:rPr>
  </w:style>
  <w:style w:type="character" w:customStyle="1" w:styleId="PrrafodelistaCar">
    <w:name w:val="Párrafo de lista Car"/>
    <w:aliases w:val="LISTA Car,List Paragraph Car,Párrafo de lista2 Car,Ha Car,Resume Title Car,Párrafo de lista en tabla de sistematización Car,Bullet List Car,FooterText Car,numbered Car,List Paragraph1 Car,Paragraphe de liste1 Car,lp1 Car,HOJA Car"/>
    <w:link w:val="Prrafodelista"/>
    <w:uiPriority w:val="34"/>
    <w:qFormat/>
    <w:rsid w:val="00425D99"/>
    <w:rPr>
      <w:rFonts w:ascii="Cambria" w:eastAsia="Cambria" w:hAnsi="Cambria" w:cs="Cambria"/>
      <w:sz w:val="22"/>
      <w:szCs w:val="22"/>
      <w:lang w:val="en" w:eastAsia="es-CO"/>
    </w:rPr>
  </w:style>
  <w:style w:type="table" w:styleId="Tablaconcuadrcula">
    <w:name w:val="Table Grid"/>
    <w:basedOn w:val="Tablanormal"/>
    <w:uiPriority w:val="39"/>
    <w:rsid w:val="00425D99"/>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25D99"/>
    <w:pPr>
      <w:autoSpaceDE w:val="0"/>
      <w:autoSpaceDN w:val="0"/>
      <w:adjustRightInd w:val="0"/>
    </w:pPr>
    <w:rPr>
      <w:rFonts w:ascii="Arial" w:eastAsia="Times New Roman" w:hAnsi="Arial" w:cs="Arial"/>
      <w:color w:val="000000"/>
      <w:lang w:eastAsia="es-ES"/>
    </w:rPr>
  </w:style>
  <w:style w:type="paragraph" w:styleId="Textoindependiente">
    <w:name w:val="Body Text"/>
    <w:basedOn w:val="Normal"/>
    <w:link w:val="TextoindependienteCar"/>
    <w:rsid w:val="00425D99"/>
    <w:pPr>
      <w:suppressAutoHyphens/>
      <w:spacing w:after="120" w:line="100" w:lineRule="atLeast"/>
    </w:pPr>
    <w:rPr>
      <w:rFonts w:ascii="Calibri" w:eastAsia="Calibri" w:hAnsi="Calibri" w:cs="Calibri"/>
      <w:sz w:val="20"/>
      <w:szCs w:val="20"/>
      <w:lang w:eastAsia="zh-CN"/>
    </w:rPr>
  </w:style>
  <w:style w:type="character" w:customStyle="1" w:styleId="TextoindependienteCar">
    <w:name w:val="Texto independiente Car"/>
    <w:basedOn w:val="Fuentedeprrafopredeter"/>
    <w:link w:val="Textoindependiente"/>
    <w:rsid w:val="00425D99"/>
    <w:rPr>
      <w:rFonts w:ascii="Calibri" w:eastAsia="Calibri" w:hAnsi="Calibri" w:cs="Calibri"/>
      <w:sz w:val="20"/>
      <w:szCs w:val="20"/>
      <w:lang w:eastAsia="zh-CN"/>
    </w:rPr>
  </w:style>
  <w:style w:type="table" w:customStyle="1" w:styleId="Tablanormal51">
    <w:name w:val="Tabla normal 51"/>
    <w:basedOn w:val="Tablanormal"/>
    <w:uiPriority w:val="45"/>
    <w:rsid w:val="00425D99"/>
    <w:rPr>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1clara1">
    <w:name w:val="Tabla de cuadrícula 1 clara1"/>
    <w:basedOn w:val="Tablanormal"/>
    <w:uiPriority w:val="46"/>
    <w:rsid w:val="00425D99"/>
    <w:rPr>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11">
    <w:name w:val="Tabla de cuadrícula 1 clara - Énfasis 11"/>
    <w:basedOn w:val="Tablanormal"/>
    <w:uiPriority w:val="46"/>
    <w:rsid w:val="00425D99"/>
    <w:rPr>
      <w:sz w:val="22"/>
      <w:szCs w:val="22"/>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Textonotapie">
    <w:name w:val="footnote text"/>
    <w:aliases w:val="ft,Car,Texto nota pie2,ft1,ft Car Car Car1,Texto nota pie Car2,ft Car Car2,ft Car Car Car,ft Car Car,FA Fu,Footnote Text Char Char,Footnote Text1 Char,Footnote Text Char Char Char Char,Footnote Text Char,Texto nota pie_mujer,ft Car1 Car"/>
    <w:basedOn w:val="Normal"/>
    <w:link w:val="TextonotapieCar"/>
    <w:uiPriority w:val="99"/>
    <w:unhideWhenUsed/>
    <w:qFormat/>
    <w:rsid w:val="00425D99"/>
    <w:rPr>
      <w:rFonts w:eastAsiaTheme="minorHAnsi"/>
      <w:sz w:val="20"/>
      <w:szCs w:val="20"/>
    </w:rPr>
  </w:style>
  <w:style w:type="character" w:customStyle="1" w:styleId="TextonotapieCar">
    <w:name w:val="Texto nota pie Car"/>
    <w:aliases w:val="ft Car,Car Car,Texto nota pie2 Car,ft1 Car,ft Car Car Car1 Car,Texto nota pie Car2 Car,ft Car Car2 Car,ft Car Car Car Car,ft Car Car Car2,FA Fu Car,Footnote Text Char Char Car,Footnote Text1 Char Car,Footnote Text Char Car"/>
    <w:basedOn w:val="Fuentedeprrafopredeter"/>
    <w:link w:val="Textonotapie"/>
    <w:uiPriority w:val="99"/>
    <w:rsid w:val="00425D99"/>
    <w:rPr>
      <w:sz w:val="20"/>
      <w:szCs w:val="20"/>
    </w:rPr>
  </w:style>
  <w:style w:type="character" w:styleId="Refdenotaalpie">
    <w:name w:val="footnote reference"/>
    <w:aliases w:val="Ref,de nota al pie,Ref. de nota al pie2,referencia nota al pie,Nota de pie,Texto de nota al pie,Texto nota al pie,Massilia Footnote Reference,Nota al pie info 1,Referencia nota al pie,BVI fnr,BVI fnr Car Car,BVI fnr Car, BVI fnr"/>
    <w:basedOn w:val="Fuentedeprrafopredeter"/>
    <w:uiPriority w:val="99"/>
    <w:unhideWhenUsed/>
    <w:qFormat/>
    <w:rsid w:val="00425D99"/>
    <w:rPr>
      <w:vertAlign w:val="superscript"/>
    </w:rPr>
  </w:style>
  <w:style w:type="paragraph" w:customStyle="1" w:styleId="Textoindependiente31">
    <w:name w:val="Texto independiente 31"/>
    <w:basedOn w:val="Normal"/>
    <w:rsid w:val="00425D99"/>
    <w:pPr>
      <w:suppressAutoHyphens/>
      <w:jc w:val="both"/>
    </w:pPr>
    <w:rPr>
      <w:rFonts w:ascii="Tahoma" w:eastAsia="Calibri" w:hAnsi="Tahoma" w:cs="Tahoma"/>
      <w:sz w:val="20"/>
      <w:szCs w:val="20"/>
      <w:lang w:val="es-ES" w:eastAsia="zh-CN"/>
    </w:rPr>
  </w:style>
  <w:style w:type="paragraph" w:customStyle="1" w:styleId="Estilo1">
    <w:name w:val="Estilo1"/>
    <w:basedOn w:val="Normal"/>
    <w:rsid w:val="00425D99"/>
    <w:pPr>
      <w:spacing w:before="120" w:after="120"/>
      <w:jc w:val="both"/>
    </w:pPr>
    <w:rPr>
      <w:rFonts w:ascii="Arial" w:eastAsia="Times New Roman" w:hAnsi="Arial" w:cs="Times New Roman"/>
      <w:spacing w:val="-5"/>
      <w:szCs w:val="20"/>
      <w:lang w:eastAsia="es-CO"/>
    </w:rPr>
  </w:style>
  <w:style w:type="character" w:styleId="Hipervnculovisitado">
    <w:name w:val="FollowedHyperlink"/>
    <w:basedOn w:val="Fuentedeprrafopredeter"/>
    <w:uiPriority w:val="99"/>
    <w:semiHidden/>
    <w:unhideWhenUsed/>
    <w:rsid w:val="00425D99"/>
    <w:rPr>
      <w:color w:val="954F72" w:themeColor="followedHyperlink"/>
      <w:u w:val="single"/>
    </w:rPr>
  </w:style>
  <w:style w:type="character" w:customStyle="1" w:styleId="SinespaciadoCar">
    <w:name w:val="Sin espaciado Car"/>
    <w:basedOn w:val="Fuentedeprrafopredeter"/>
    <w:link w:val="Sinespaciado"/>
    <w:uiPriority w:val="1"/>
    <w:rsid w:val="00425D99"/>
    <w:rPr>
      <w:rFonts w:ascii="Cambria" w:eastAsia="Cambria" w:hAnsi="Cambria" w:cs="Cambria"/>
      <w:sz w:val="22"/>
      <w:szCs w:val="22"/>
      <w:lang w:val="en" w:eastAsia="es-CO"/>
    </w:rPr>
  </w:style>
  <w:style w:type="paragraph" w:styleId="Tabladeilustraciones">
    <w:name w:val="table of figures"/>
    <w:basedOn w:val="Normal"/>
    <w:next w:val="Normal"/>
    <w:uiPriority w:val="99"/>
    <w:unhideWhenUsed/>
    <w:rsid w:val="00425D99"/>
    <w:pPr>
      <w:spacing w:line="259" w:lineRule="auto"/>
    </w:pPr>
    <w:rPr>
      <w:rFonts w:eastAsiaTheme="minorHAnsi"/>
      <w:i/>
      <w:iCs/>
      <w:sz w:val="20"/>
      <w:szCs w:val="20"/>
    </w:rPr>
  </w:style>
  <w:style w:type="paragraph" w:styleId="Revisin">
    <w:name w:val="Revision"/>
    <w:hidden/>
    <w:uiPriority w:val="99"/>
    <w:semiHidden/>
    <w:rsid w:val="00425D99"/>
    <w:rPr>
      <w:sz w:val="22"/>
      <w:szCs w:val="22"/>
    </w:rPr>
  </w:style>
  <w:style w:type="table" w:customStyle="1" w:styleId="Tablaconcuadrcula1">
    <w:name w:val="Tabla con cuadrícula1"/>
    <w:basedOn w:val="Tablanormal"/>
    <w:next w:val="Tablaconcuadrcula"/>
    <w:uiPriority w:val="39"/>
    <w:rsid w:val="00425D99"/>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425D99"/>
  </w:style>
  <w:style w:type="paragraph" w:styleId="Textonotaalfinal">
    <w:name w:val="endnote text"/>
    <w:basedOn w:val="Normal"/>
    <w:link w:val="TextonotaalfinalCar"/>
    <w:uiPriority w:val="99"/>
    <w:semiHidden/>
    <w:unhideWhenUsed/>
    <w:rsid w:val="00425D99"/>
    <w:rPr>
      <w:rFonts w:eastAsiaTheme="minorHAnsi"/>
      <w:sz w:val="20"/>
      <w:szCs w:val="20"/>
    </w:rPr>
  </w:style>
  <w:style w:type="character" w:customStyle="1" w:styleId="TextonotaalfinalCar">
    <w:name w:val="Texto nota al final Car"/>
    <w:basedOn w:val="Fuentedeprrafopredeter"/>
    <w:link w:val="Textonotaalfinal"/>
    <w:uiPriority w:val="99"/>
    <w:semiHidden/>
    <w:rsid w:val="00425D99"/>
    <w:rPr>
      <w:sz w:val="20"/>
      <w:szCs w:val="20"/>
    </w:rPr>
  </w:style>
  <w:style w:type="character" w:styleId="Refdenotaalfinal">
    <w:name w:val="endnote reference"/>
    <w:basedOn w:val="Fuentedeprrafopredeter"/>
    <w:uiPriority w:val="99"/>
    <w:semiHidden/>
    <w:unhideWhenUsed/>
    <w:rsid w:val="00425D99"/>
    <w:rPr>
      <w:vertAlign w:val="superscript"/>
    </w:rPr>
  </w:style>
  <w:style w:type="paragraph" w:customStyle="1" w:styleId="Normal1">
    <w:name w:val="Normal1"/>
    <w:rsid w:val="00425D99"/>
    <w:pPr>
      <w:suppressAutoHyphens/>
      <w:spacing w:after="200" w:line="276" w:lineRule="auto"/>
    </w:pPr>
    <w:rPr>
      <w:rFonts w:ascii="Calibri" w:eastAsia="Times New Roman" w:hAnsi="Calibri" w:cs="Calibri"/>
      <w:sz w:val="22"/>
      <w:szCs w:val="22"/>
      <w:lang w:eastAsia="zh-CN"/>
    </w:rPr>
  </w:style>
  <w:style w:type="table" w:styleId="Tablaconcuadrcula5oscura-nfasis5">
    <w:name w:val="Grid Table 5 Dark Accent 5"/>
    <w:basedOn w:val="Tablanormal"/>
    <w:uiPriority w:val="50"/>
    <w:rsid w:val="00425D99"/>
    <w:rPr>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Mencinsinresolver">
    <w:name w:val="Unresolved Mention"/>
    <w:basedOn w:val="Fuentedeprrafopredeter"/>
    <w:uiPriority w:val="99"/>
    <w:semiHidden/>
    <w:unhideWhenUsed/>
    <w:rsid w:val="00425D99"/>
    <w:rPr>
      <w:color w:val="605E5C"/>
      <w:shd w:val="clear" w:color="auto" w:fill="E1DFDD"/>
    </w:rPr>
  </w:style>
  <w:style w:type="character" w:customStyle="1" w:styleId="subtitulos">
    <w:name w:val="subtitulos"/>
    <w:rsid w:val="00425D99"/>
  </w:style>
  <w:style w:type="table" w:styleId="Tablaconcuadrcula4-nfasis3">
    <w:name w:val="Grid Table 4 Accent 3"/>
    <w:basedOn w:val="Tablanormal"/>
    <w:uiPriority w:val="49"/>
    <w:rsid w:val="000C47E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1">
    <w:name w:val="Plain Table 1"/>
    <w:basedOn w:val="Tablanormal"/>
    <w:uiPriority w:val="41"/>
    <w:rsid w:val="000C47E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1clara-nfasis1">
    <w:name w:val="Grid Table 1 Light Accent 1"/>
    <w:basedOn w:val="Tablanormal"/>
    <w:uiPriority w:val="46"/>
    <w:rsid w:val="000C47E3"/>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5oscura">
    <w:name w:val="Grid Table 5 Dark"/>
    <w:basedOn w:val="Tablanormal"/>
    <w:uiPriority w:val="50"/>
    <w:rsid w:val="000C47E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concuadrcula4-nfasis6">
    <w:name w:val="Grid Table 4 Accent 6"/>
    <w:basedOn w:val="Tablanormal"/>
    <w:uiPriority w:val="49"/>
    <w:rsid w:val="000C47E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4-nfasis5">
    <w:name w:val="Grid Table 4 Accent 5"/>
    <w:basedOn w:val="Tablanormal"/>
    <w:uiPriority w:val="49"/>
    <w:rsid w:val="000C47E3"/>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5oscura-nfasis6">
    <w:name w:val="Grid Table 5 Dark Accent 6"/>
    <w:basedOn w:val="Tablanormal"/>
    <w:uiPriority w:val="50"/>
    <w:rsid w:val="000C47E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delista3">
    <w:name w:val="List Table 3"/>
    <w:basedOn w:val="Tablanormal"/>
    <w:uiPriority w:val="48"/>
    <w:rsid w:val="000C47E3"/>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3301023">
      <w:bodyDiv w:val="1"/>
      <w:marLeft w:val="0"/>
      <w:marRight w:val="0"/>
      <w:marTop w:val="0"/>
      <w:marBottom w:val="0"/>
      <w:divBdr>
        <w:top w:val="none" w:sz="0" w:space="0" w:color="auto"/>
        <w:left w:val="none" w:sz="0" w:space="0" w:color="auto"/>
        <w:bottom w:val="none" w:sz="0" w:space="0" w:color="auto"/>
        <w:right w:val="none" w:sz="0" w:space="0" w:color="auto"/>
      </w:divBdr>
    </w:div>
    <w:div w:id="197012527">
      <w:bodyDiv w:val="1"/>
      <w:marLeft w:val="0"/>
      <w:marRight w:val="0"/>
      <w:marTop w:val="0"/>
      <w:marBottom w:val="0"/>
      <w:divBdr>
        <w:top w:val="none" w:sz="0" w:space="0" w:color="auto"/>
        <w:left w:val="none" w:sz="0" w:space="0" w:color="auto"/>
        <w:bottom w:val="none" w:sz="0" w:space="0" w:color="auto"/>
        <w:right w:val="none" w:sz="0" w:space="0" w:color="auto"/>
      </w:divBdr>
    </w:div>
    <w:div w:id="284507416">
      <w:bodyDiv w:val="1"/>
      <w:marLeft w:val="0"/>
      <w:marRight w:val="0"/>
      <w:marTop w:val="0"/>
      <w:marBottom w:val="0"/>
      <w:divBdr>
        <w:top w:val="none" w:sz="0" w:space="0" w:color="auto"/>
        <w:left w:val="none" w:sz="0" w:space="0" w:color="auto"/>
        <w:bottom w:val="none" w:sz="0" w:space="0" w:color="auto"/>
        <w:right w:val="none" w:sz="0" w:space="0" w:color="auto"/>
      </w:divBdr>
    </w:div>
    <w:div w:id="555895971">
      <w:bodyDiv w:val="1"/>
      <w:marLeft w:val="0"/>
      <w:marRight w:val="0"/>
      <w:marTop w:val="0"/>
      <w:marBottom w:val="0"/>
      <w:divBdr>
        <w:top w:val="none" w:sz="0" w:space="0" w:color="auto"/>
        <w:left w:val="none" w:sz="0" w:space="0" w:color="auto"/>
        <w:bottom w:val="none" w:sz="0" w:space="0" w:color="auto"/>
        <w:right w:val="none" w:sz="0" w:space="0" w:color="auto"/>
      </w:divBdr>
    </w:div>
    <w:div w:id="801116193">
      <w:bodyDiv w:val="1"/>
      <w:marLeft w:val="0"/>
      <w:marRight w:val="0"/>
      <w:marTop w:val="0"/>
      <w:marBottom w:val="0"/>
      <w:divBdr>
        <w:top w:val="none" w:sz="0" w:space="0" w:color="auto"/>
        <w:left w:val="none" w:sz="0" w:space="0" w:color="auto"/>
        <w:bottom w:val="none" w:sz="0" w:space="0" w:color="auto"/>
        <w:right w:val="none" w:sz="0" w:space="0" w:color="auto"/>
      </w:divBdr>
    </w:div>
    <w:div w:id="896361460">
      <w:bodyDiv w:val="1"/>
      <w:marLeft w:val="0"/>
      <w:marRight w:val="0"/>
      <w:marTop w:val="0"/>
      <w:marBottom w:val="0"/>
      <w:divBdr>
        <w:top w:val="none" w:sz="0" w:space="0" w:color="auto"/>
        <w:left w:val="none" w:sz="0" w:space="0" w:color="auto"/>
        <w:bottom w:val="none" w:sz="0" w:space="0" w:color="auto"/>
        <w:right w:val="none" w:sz="0" w:space="0" w:color="auto"/>
      </w:divBdr>
    </w:div>
    <w:div w:id="915479260">
      <w:bodyDiv w:val="1"/>
      <w:marLeft w:val="0"/>
      <w:marRight w:val="0"/>
      <w:marTop w:val="0"/>
      <w:marBottom w:val="0"/>
      <w:divBdr>
        <w:top w:val="none" w:sz="0" w:space="0" w:color="auto"/>
        <w:left w:val="none" w:sz="0" w:space="0" w:color="auto"/>
        <w:bottom w:val="none" w:sz="0" w:space="0" w:color="auto"/>
        <w:right w:val="none" w:sz="0" w:space="0" w:color="auto"/>
      </w:divBdr>
    </w:div>
    <w:div w:id="1063286011">
      <w:bodyDiv w:val="1"/>
      <w:marLeft w:val="0"/>
      <w:marRight w:val="0"/>
      <w:marTop w:val="0"/>
      <w:marBottom w:val="0"/>
      <w:divBdr>
        <w:top w:val="none" w:sz="0" w:space="0" w:color="auto"/>
        <w:left w:val="none" w:sz="0" w:space="0" w:color="auto"/>
        <w:bottom w:val="none" w:sz="0" w:space="0" w:color="auto"/>
        <w:right w:val="none" w:sz="0" w:space="0" w:color="auto"/>
      </w:divBdr>
      <w:divsChild>
        <w:div w:id="1621523723">
          <w:marLeft w:val="0"/>
          <w:marRight w:val="0"/>
          <w:marTop w:val="0"/>
          <w:marBottom w:val="0"/>
          <w:divBdr>
            <w:top w:val="none" w:sz="0" w:space="0" w:color="auto"/>
            <w:left w:val="none" w:sz="0" w:space="0" w:color="auto"/>
            <w:bottom w:val="none" w:sz="0" w:space="0" w:color="auto"/>
            <w:right w:val="none" w:sz="0" w:space="0" w:color="auto"/>
          </w:divBdr>
        </w:div>
        <w:div w:id="616647660">
          <w:marLeft w:val="0"/>
          <w:marRight w:val="0"/>
          <w:marTop w:val="0"/>
          <w:marBottom w:val="0"/>
          <w:divBdr>
            <w:top w:val="none" w:sz="0" w:space="0" w:color="auto"/>
            <w:left w:val="none" w:sz="0" w:space="0" w:color="auto"/>
            <w:bottom w:val="none" w:sz="0" w:space="0" w:color="auto"/>
            <w:right w:val="none" w:sz="0" w:space="0" w:color="auto"/>
          </w:divBdr>
          <w:divsChild>
            <w:div w:id="290863509">
              <w:marLeft w:val="0"/>
              <w:marRight w:val="0"/>
              <w:marTop w:val="0"/>
              <w:marBottom w:val="0"/>
              <w:divBdr>
                <w:top w:val="none" w:sz="0" w:space="0" w:color="auto"/>
                <w:left w:val="none" w:sz="0" w:space="0" w:color="auto"/>
                <w:bottom w:val="none" w:sz="0" w:space="0" w:color="auto"/>
                <w:right w:val="none" w:sz="0" w:space="0" w:color="auto"/>
              </w:divBdr>
              <w:divsChild>
                <w:div w:id="2040205871">
                  <w:marLeft w:val="0"/>
                  <w:marRight w:val="0"/>
                  <w:marTop w:val="0"/>
                  <w:marBottom w:val="0"/>
                  <w:divBdr>
                    <w:top w:val="single" w:sz="6" w:space="0" w:color="003E65"/>
                    <w:left w:val="single" w:sz="6" w:space="0" w:color="003E65"/>
                    <w:bottom w:val="single" w:sz="6" w:space="0" w:color="003E65"/>
                    <w:right w:val="single" w:sz="6" w:space="0" w:color="003E65"/>
                  </w:divBdr>
                  <w:divsChild>
                    <w:div w:id="1172447795">
                      <w:marLeft w:val="0"/>
                      <w:marRight w:val="0"/>
                      <w:marTop w:val="0"/>
                      <w:marBottom w:val="0"/>
                      <w:divBdr>
                        <w:top w:val="none" w:sz="0" w:space="0" w:color="auto"/>
                        <w:left w:val="none" w:sz="0" w:space="0" w:color="auto"/>
                        <w:bottom w:val="none" w:sz="0" w:space="0" w:color="auto"/>
                        <w:right w:val="none" w:sz="0" w:space="0" w:color="auto"/>
                      </w:divBdr>
                    </w:div>
                    <w:div w:id="70009884">
                      <w:marLeft w:val="0"/>
                      <w:marRight w:val="0"/>
                      <w:marTop w:val="0"/>
                      <w:marBottom w:val="0"/>
                      <w:divBdr>
                        <w:top w:val="none" w:sz="0" w:space="0" w:color="auto"/>
                        <w:left w:val="none" w:sz="0" w:space="0" w:color="auto"/>
                        <w:bottom w:val="none" w:sz="0" w:space="0" w:color="auto"/>
                        <w:right w:val="none" w:sz="0" w:space="0" w:color="auto"/>
                      </w:divBdr>
                      <w:divsChild>
                        <w:div w:id="40556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541979">
      <w:bodyDiv w:val="1"/>
      <w:marLeft w:val="0"/>
      <w:marRight w:val="0"/>
      <w:marTop w:val="0"/>
      <w:marBottom w:val="0"/>
      <w:divBdr>
        <w:top w:val="none" w:sz="0" w:space="0" w:color="auto"/>
        <w:left w:val="none" w:sz="0" w:space="0" w:color="auto"/>
        <w:bottom w:val="none" w:sz="0" w:space="0" w:color="auto"/>
        <w:right w:val="none" w:sz="0" w:space="0" w:color="auto"/>
      </w:divBdr>
    </w:div>
    <w:div w:id="1214930333">
      <w:bodyDiv w:val="1"/>
      <w:marLeft w:val="0"/>
      <w:marRight w:val="0"/>
      <w:marTop w:val="0"/>
      <w:marBottom w:val="0"/>
      <w:divBdr>
        <w:top w:val="none" w:sz="0" w:space="0" w:color="auto"/>
        <w:left w:val="none" w:sz="0" w:space="0" w:color="auto"/>
        <w:bottom w:val="none" w:sz="0" w:space="0" w:color="auto"/>
        <w:right w:val="none" w:sz="0" w:space="0" w:color="auto"/>
      </w:divBdr>
    </w:div>
    <w:div w:id="1238590607">
      <w:bodyDiv w:val="1"/>
      <w:marLeft w:val="0"/>
      <w:marRight w:val="0"/>
      <w:marTop w:val="0"/>
      <w:marBottom w:val="0"/>
      <w:divBdr>
        <w:top w:val="none" w:sz="0" w:space="0" w:color="auto"/>
        <w:left w:val="none" w:sz="0" w:space="0" w:color="auto"/>
        <w:bottom w:val="none" w:sz="0" w:space="0" w:color="auto"/>
        <w:right w:val="none" w:sz="0" w:space="0" w:color="auto"/>
      </w:divBdr>
    </w:div>
    <w:div w:id="1282608533">
      <w:bodyDiv w:val="1"/>
      <w:marLeft w:val="0"/>
      <w:marRight w:val="0"/>
      <w:marTop w:val="0"/>
      <w:marBottom w:val="0"/>
      <w:divBdr>
        <w:top w:val="none" w:sz="0" w:space="0" w:color="auto"/>
        <w:left w:val="none" w:sz="0" w:space="0" w:color="auto"/>
        <w:bottom w:val="none" w:sz="0" w:space="0" w:color="auto"/>
        <w:right w:val="none" w:sz="0" w:space="0" w:color="auto"/>
      </w:divBdr>
    </w:div>
    <w:div w:id="1293556436">
      <w:bodyDiv w:val="1"/>
      <w:marLeft w:val="0"/>
      <w:marRight w:val="0"/>
      <w:marTop w:val="0"/>
      <w:marBottom w:val="0"/>
      <w:divBdr>
        <w:top w:val="none" w:sz="0" w:space="0" w:color="auto"/>
        <w:left w:val="none" w:sz="0" w:space="0" w:color="auto"/>
        <w:bottom w:val="none" w:sz="0" w:space="0" w:color="auto"/>
        <w:right w:val="none" w:sz="0" w:space="0" w:color="auto"/>
      </w:divBdr>
    </w:div>
    <w:div w:id="1329096913">
      <w:bodyDiv w:val="1"/>
      <w:marLeft w:val="0"/>
      <w:marRight w:val="0"/>
      <w:marTop w:val="0"/>
      <w:marBottom w:val="0"/>
      <w:divBdr>
        <w:top w:val="none" w:sz="0" w:space="0" w:color="auto"/>
        <w:left w:val="none" w:sz="0" w:space="0" w:color="auto"/>
        <w:bottom w:val="none" w:sz="0" w:space="0" w:color="auto"/>
        <w:right w:val="none" w:sz="0" w:space="0" w:color="auto"/>
      </w:divBdr>
    </w:div>
    <w:div w:id="1421950721">
      <w:bodyDiv w:val="1"/>
      <w:marLeft w:val="0"/>
      <w:marRight w:val="0"/>
      <w:marTop w:val="0"/>
      <w:marBottom w:val="0"/>
      <w:divBdr>
        <w:top w:val="none" w:sz="0" w:space="0" w:color="auto"/>
        <w:left w:val="none" w:sz="0" w:space="0" w:color="auto"/>
        <w:bottom w:val="none" w:sz="0" w:space="0" w:color="auto"/>
        <w:right w:val="none" w:sz="0" w:space="0" w:color="auto"/>
      </w:divBdr>
    </w:div>
    <w:div w:id="1432235237">
      <w:bodyDiv w:val="1"/>
      <w:marLeft w:val="0"/>
      <w:marRight w:val="0"/>
      <w:marTop w:val="0"/>
      <w:marBottom w:val="0"/>
      <w:divBdr>
        <w:top w:val="none" w:sz="0" w:space="0" w:color="auto"/>
        <w:left w:val="none" w:sz="0" w:space="0" w:color="auto"/>
        <w:bottom w:val="none" w:sz="0" w:space="0" w:color="auto"/>
        <w:right w:val="none" w:sz="0" w:space="0" w:color="auto"/>
      </w:divBdr>
    </w:div>
    <w:div w:id="1454248632">
      <w:bodyDiv w:val="1"/>
      <w:marLeft w:val="0"/>
      <w:marRight w:val="0"/>
      <w:marTop w:val="0"/>
      <w:marBottom w:val="0"/>
      <w:divBdr>
        <w:top w:val="none" w:sz="0" w:space="0" w:color="auto"/>
        <w:left w:val="none" w:sz="0" w:space="0" w:color="auto"/>
        <w:bottom w:val="none" w:sz="0" w:space="0" w:color="auto"/>
        <w:right w:val="none" w:sz="0" w:space="0" w:color="auto"/>
      </w:divBdr>
      <w:divsChild>
        <w:div w:id="976253382">
          <w:marLeft w:val="0"/>
          <w:marRight w:val="0"/>
          <w:marTop w:val="0"/>
          <w:marBottom w:val="0"/>
          <w:divBdr>
            <w:top w:val="none" w:sz="0" w:space="0" w:color="auto"/>
            <w:left w:val="none" w:sz="0" w:space="0" w:color="auto"/>
            <w:bottom w:val="single" w:sz="6" w:space="0" w:color="C0C0C0"/>
            <w:right w:val="none" w:sz="0" w:space="0" w:color="auto"/>
          </w:divBdr>
          <w:divsChild>
            <w:div w:id="927882171">
              <w:marLeft w:val="0"/>
              <w:marRight w:val="0"/>
              <w:marTop w:val="0"/>
              <w:marBottom w:val="0"/>
              <w:divBdr>
                <w:top w:val="none" w:sz="0" w:space="0" w:color="auto"/>
                <w:left w:val="none" w:sz="0" w:space="0" w:color="auto"/>
                <w:bottom w:val="none" w:sz="0" w:space="0" w:color="auto"/>
                <w:right w:val="none" w:sz="0" w:space="0" w:color="auto"/>
              </w:divBdr>
              <w:divsChild>
                <w:div w:id="23409993">
                  <w:marLeft w:val="0"/>
                  <w:marRight w:val="0"/>
                  <w:marTop w:val="0"/>
                  <w:marBottom w:val="0"/>
                  <w:divBdr>
                    <w:top w:val="none" w:sz="0" w:space="0" w:color="auto"/>
                    <w:left w:val="none" w:sz="0" w:space="0" w:color="auto"/>
                    <w:bottom w:val="none" w:sz="0" w:space="0" w:color="auto"/>
                    <w:right w:val="none" w:sz="0" w:space="0" w:color="auto"/>
                  </w:divBdr>
                  <w:divsChild>
                    <w:div w:id="1705325632">
                      <w:marLeft w:val="0"/>
                      <w:marRight w:val="0"/>
                      <w:marTop w:val="0"/>
                      <w:marBottom w:val="0"/>
                      <w:divBdr>
                        <w:top w:val="none" w:sz="0" w:space="0" w:color="auto"/>
                        <w:left w:val="none" w:sz="0" w:space="0" w:color="auto"/>
                        <w:bottom w:val="none" w:sz="0" w:space="0" w:color="auto"/>
                        <w:right w:val="none" w:sz="0" w:space="0" w:color="auto"/>
                      </w:divBdr>
                      <w:divsChild>
                        <w:div w:id="16312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0552186">
      <w:bodyDiv w:val="1"/>
      <w:marLeft w:val="0"/>
      <w:marRight w:val="0"/>
      <w:marTop w:val="0"/>
      <w:marBottom w:val="0"/>
      <w:divBdr>
        <w:top w:val="none" w:sz="0" w:space="0" w:color="auto"/>
        <w:left w:val="none" w:sz="0" w:space="0" w:color="auto"/>
        <w:bottom w:val="none" w:sz="0" w:space="0" w:color="auto"/>
        <w:right w:val="none" w:sz="0" w:space="0" w:color="auto"/>
      </w:divBdr>
    </w:div>
    <w:div w:id="1668290875">
      <w:bodyDiv w:val="1"/>
      <w:marLeft w:val="0"/>
      <w:marRight w:val="0"/>
      <w:marTop w:val="0"/>
      <w:marBottom w:val="0"/>
      <w:divBdr>
        <w:top w:val="none" w:sz="0" w:space="0" w:color="auto"/>
        <w:left w:val="none" w:sz="0" w:space="0" w:color="auto"/>
        <w:bottom w:val="none" w:sz="0" w:space="0" w:color="auto"/>
        <w:right w:val="none" w:sz="0" w:space="0" w:color="auto"/>
      </w:divBdr>
    </w:div>
    <w:div w:id="1770731880">
      <w:bodyDiv w:val="1"/>
      <w:marLeft w:val="0"/>
      <w:marRight w:val="0"/>
      <w:marTop w:val="0"/>
      <w:marBottom w:val="0"/>
      <w:divBdr>
        <w:top w:val="none" w:sz="0" w:space="0" w:color="auto"/>
        <w:left w:val="none" w:sz="0" w:space="0" w:color="auto"/>
        <w:bottom w:val="none" w:sz="0" w:space="0" w:color="auto"/>
        <w:right w:val="none" w:sz="0" w:space="0" w:color="auto"/>
      </w:divBdr>
    </w:div>
    <w:div w:id="1822307939">
      <w:bodyDiv w:val="1"/>
      <w:marLeft w:val="0"/>
      <w:marRight w:val="0"/>
      <w:marTop w:val="0"/>
      <w:marBottom w:val="0"/>
      <w:divBdr>
        <w:top w:val="none" w:sz="0" w:space="0" w:color="auto"/>
        <w:left w:val="none" w:sz="0" w:space="0" w:color="auto"/>
        <w:bottom w:val="none" w:sz="0" w:space="0" w:color="auto"/>
        <w:right w:val="none" w:sz="0" w:space="0" w:color="auto"/>
      </w:divBdr>
    </w:div>
    <w:div w:id="1906182531">
      <w:bodyDiv w:val="1"/>
      <w:marLeft w:val="0"/>
      <w:marRight w:val="0"/>
      <w:marTop w:val="0"/>
      <w:marBottom w:val="0"/>
      <w:divBdr>
        <w:top w:val="none" w:sz="0" w:space="0" w:color="auto"/>
        <w:left w:val="none" w:sz="0" w:space="0" w:color="auto"/>
        <w:bottom w:val="none" w:sz="0" w:space="0" w:color="auto"/>
        <w:right w:val="none" w:sz="0" w:space="0" w:color="auto"/>
      </w:divBdr>
    </w:div>
    <w:div w:id="1930314144">
      <w:bodyDiv w:val="1"/>
      <w:marLeft w:val="0"/>
      <w:marRight w:val="0"/>
      <w:marTop w:val="0"/>
      <w:marBottom w:val="0"/>
      <w:divBdr>
        <w:top w:val="none" w:sz="0" w:space="0" w:color="auto"/>
        <w:left w:val="none" w:sz="0" w:space="0" w:color="auto"/>
        <w:bottom w:val="none" w:sz="0" w:space="0" w:color="auto"/>
        <w:right w:val="none" w:sz="0" w:space="0" w:color="auto"/>
      </w:divBdr>
    </w:div>
    <w:div w:id="1948196516">
      <w:bodyDiv w:val="1"/>
      <w:marLeft w:val="0"/>
      <w:marRight w:val="0"/>
      <w:marTop w:val="0"/>
      <w:marBottom w:val="0"/>
      <w:divBdr>
        <w:top w:val="none" w:sz="0" w:space="0" w:color="auto"/>
        <w:left w:val="none" w:sz="0" w:space="0" w:color="auto"/>
        <w:bottom w:val="none" w:sz="0" w:space="0" w:color="auto"/>
        <w:right w:val="none" w:sz="0" w:space="0" w:color="auto"/>
      </w:divBdr>
    </w:div>
    <w:div w:id="2029519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ecretariajuridica.gov.co/transparencia/control/reportes-control-interno/seguimiento-proceso-armonizaci%C3%B3n-presupuestal-corte" TargetMode="External"/><Relationship Id="rId21" Type="http://schemas.openxmlformats.org/officeDocument/2006/relationships/image" Target="media/image7.emf"/><Relationship Id="rId42" Type="http://schemas.openxmlformats.org/officeDocument/2006/relationships/hyperlink" Target="http://www.bogotajuridica.gov.co/siprojweb2/conciliaciones/info_comite.jsp?idComi=47056" TargetMode="External"/><Relationship Id="rId63" Type="http://schemas.openxmlformats.org/officeDocument/2006/relationships/hyperlink" Target="http://www.bogotajuridica.gov.co/siprojweb2/conciliaciones/info_comite.jsp?idComi=47049" TargetMode="External"/><Relationship Id="rId84" Type="http://schemas.openxmlformats.org/officeDocument/2006/relationships/hyperlink" Target="https://www.secretariajuridica.gov.co/sites/default/files/micrositio/Bolet%C3%ADn%20No.%208.pdf" TargetMode="External"/><Relationship Id="rId16" Type="http://schemas.openxmlformats.org/officeDocument/2006/relationships/image" Target="media/image2.emf"/><Relationship Id="rId107" Type="http://schemas.openxmlformats.org/officeDocument/2006/relationships/hyperlink" Target="https://www.pscp.tv/juridicadistri/1nAJEAXBAZgJL" TargetMode="External"/><Relationship Id="rId11" Type="http://schemas.openxmlformats.org/officeDocument/2006/relationships/hyperlink" Target="file:///C:\Users\Miguel\Downloads\INFORME%20DE%20GESTIO&#769;N%20Y%20RESULTADOS%202do%20trimestre%202020.asd_%20(1).docx" TargetMode="External"/><Relationship Id="rId32" Type="http://schemas.openxmlformats.org/officeDocument/2006/relationships/image" Target="media/image18.jpeg"/><Relationship Id="rId37" Type="http://schemas.openxmlformats.org/officeDocument/2006/relationships/hyperlink" Target="https://www.bogotajuridica.gov.co/sipej-test" TargetMode="External"/><Relationship Id="rId53" Type="http://schemas.openxmlformats.org/officeDocument/2006/relationships/hyperlink" Target="http://www.bogotajuridica.gov.co/siprojweb2/conciliaciones/info_comite.jsp?idComi=47157" TargetMode="External"/><Relationship Id="rId58" Type="http://schemas.openxmlformats.org/officeDocument/2006/relationships/hyperlink" Target="http://www.bogotajuridica.gov.co/siprojweb2/conciliaciones/info_comite.jsp?idComi=47156" TargetMode="External"/><Relationship Id="rId74" Type="http://schemas.openxmlformats.org/officeDocument/2006/relationships/image" Target="media/image21.png"/><Relationship Id="rId79" Type="http://schemas.openxmlformats.org/officeDocument/2006/relationships/hyperlink" Target="http://biblioteca.bogotajuridica.gov.co/BJV/awdoc.jsp?idn=&amp;i=2265" TargetMode="External"/><Relationship Id="rId102" Type="http://schemas.openxmlformats.org/officeDocument/2006/relationships/image" Target="media/image40.png"/><Relationship Id="rId123" Type="http://schemas.openxmlformats.org/officeDocument/2006/relationships/hyperlink" Target="https://www.secretariajuridica.gov.co/transparencia/control/informes-gesti%C3%B3n-evaluaci%C3%B3n-y-auditoria/informe-auditor%C3%ADa-calidad-gesti%C3%B3n-7" TargetMode="External"/><Relationship Id="rId128" Type="http://schemas.openxmlformats.org/officeDocument/2006/relationships/chart" Target="charts/chart9.xml"/><Relationship Id="rId5" Type="http://schemas.openxmlformats.org/officeDocument/2006/relationships/webSettings" Target="webSettings.xml"/><Relationship Id="rId90" Type="http://schemas.openxmlformats.org/officeDocument/2006/relationships/image" Target="media/image30.png"/><Relationship Id="rId95" Type="http://schemas.openxmlformats.org/officeDocument/2006/relationships/image" Target="media/image34.emf"/><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hyperlink" Target="http://www.bogotajuridica.gov.co/siprojweb2/conciliaciones/info_comite.jsp?idComi=47056" TargetMode="External"/><Relationship Id="rId48" Type="http://schemas.openxmlformats.org/officeDocument/2006/relationships/hyperlink" Target="http://www.bogotajuridica.gov.co/siprojweb2/conciliaciones/info_comite.jsp?idComi=47302" TargetMode="External"/><Relationship Id="rId64" Type="http://schemas.openxmlformats.org/officeDocument/2006/relationships/hyperlink" Target="http://www.bogotajuridica.gov.co/siprojweb2/conciliaciones/info_comite.jsp?idComi=47049" TargetMode="External"/><Relationship Id="rId69" Type="http://schemas.openxmlformats.org/officeDocument/2006/relationships/hyperlink" Target="https://www.alcaldiabogota.gov.co/sisjur/normas/Norma1.jsp?i=66978" TargetMode="External"/><Relationship Id="rId113" Type="http://schemas.openxmlformats.org/officeDocument/2006/relationships/hyperlink" Target="https://www.secretariajuridica.gov.co/transparencia/control/reportes-control-interno/seguimiento-mapa-riesgos-corrupcion-1-cuatrimestre" TargetMode="External"/><Relationship Id="rId118" Type="http://schemas.openxmlformats.org/officeDocument/2006/relationships/hyperlink" Target="https://www.secretariajuridica.gov.co/transparencia/control/informes-gesti%C3%B3n-evaluaci%C3%B3n-y-auditoria/informe-auditor%C3%ADa-calidad-control-0" TargetMode="External"/><Relationship Id="rId134" Type="http://schemas.openxmlformats.org/officeDocument/2006/relationships/fontTable" Target="fontTable.xml"/><Relationship Id="rId80" Type="http://schemas.openxmlformats.org/officeDocument/2006/relationships/image" Target="media/image26.png"/><Relationship Id="rId85" Type="http://schemas.openxmlformats.org/officeDocument/2006/relationships/image" Target="media/image28.png"/><Relationship Id="rId12" Type="http://schemas.openxmlformats.org/officeDocument/2006/relationships/hyperlink" Target="file:///C:\Users\Miguel\Downloads\INFORME%20DE%20GESTIO&#769;N%20Y%20RESULTADOS%202do%20trimestre%202020.asd_%20(1).docx" TargetMode="External"/><Relationship Id="rId17" Type="http://schemas.openxmlformats.org/officeDocument/2006/relationships/image" Target="media/image3.emf"/><Relationship Id="rId33" Type="http://schemas.openxmlformats.org/officeDocument/2006/relationships/image" Target="media/image19.png"/><Relationship Id="rId38" Type="http://schemas.openxmlformats.org/officeDocument/2006/relationships/hyperlink" Target="http://www.bogotajuridica.gov.co/siprojweb2/conciliaciones/info_comite.jsp?idComi=47056" TargetMode="External"/><Relationship Id="rId59" Type="http://schemas.openxmlformats.org/officeDocument/2006/relationships/hyperlink" Target="http://www.bogotajuridica.gov.co/siprojweb2/conciliaciones/info_comite.jsp?idComi=47156" TargetMode="External"/><Relationship Id="rId103" Type="http://schemas.openxmlformats.org/officeDocument/2006/relationships/image" Target="media/image41.png"/><Relationship Id="rId108" Type="http://schemas.openxmlformats.org/officeDocument/2006/relationships/hyperlink" Target="https://www.secretariajuridica.gov.co/transparencia/control/reportes-control-interno/informe-seguimiento-directiva-003-2013-noviembre-2019" TargetMode="External"/><Relationship Id="rId124" Type="http://schemas.openxmlformats.org/officeDocument/2006/relationships/hyperlink" Target="https://secretariajuridica.gov.co/transparencia/control/informes-gesti%C3%B3n-evaluaci%C3%B3n-y-auditoria/informe-auditor%C3%ADa-calidad-gesti%C3%B3n-13" TargetMode="External"/><Relationship Id="rId129" Type="http://schemas.openxmlformats.org/officeDocument/2006/relationships/image" Target="media/image46.emf"/><Relationship Id="rId54" Type="http://schemas.openxmlformats.org/officeDocument/2006/relationships/hyperlink" Target="http://www.bogotajuridica.gov.co/siprojweb2/conciliaciones/info_comite.jsp?idComi=47157" TargetMode="External"/><Relationship Id="rId70" Type="http://schemas.openxmlformats.org/officeDocument/2006/relationships/chart" Target="charts/chart4.xml"/><Relationship Id="rId75" Type="http://schemas.openxmlformats.org/officeDocument/2006/relationships/image" Target="media/image22.png"/><Relationship Id="rId91" Type="http://schemas.openxmlformats.org/officeDocument/2006/relationships/hyperlink" Target="http://sisjur.bogotajuridica.gov.co/sisjur/normas/Norma1.jsp?i=93650" TargetMode="External"/><Relationship Id="rId96"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hyperlink" Target="http://www.bogotajuridica.gov.co/siprojweb2/conciliaciones/info_comite.jsp?idComi=47302" TargetMode="External"/><Relationship Id="rId114" Type="http://schemas.openxmlformats.org/officeDocument/2006/relationships/hyperlink" Target="https://www.secretariajuridica.gov.co/transparencia/control/reportes-control-interno/seguimiento-secop-ii-segundo-bimestre-2020" TargetMode="External"/><Relationship Id="rId119" Type="http://schemas.openxmlformats.org/officeDocument/2006/relationships/hyperlink" Target="https://www.secretariajuridica.gov.co/transparencia/control/informes-gesti%C3%B3n-evaluaci%C3%B3n-y-auditoria/informe-auditor%C3%ADa-calidad-gesti%C3%B3n-10" TargetMode="External"/><Relationship Id="rId44" Type="http://schemas.openxmlformats.org/officeDocument/2006/relationships/hyperlink" Target="http://www.bogotajuridica.gov.co/siprojweb2/conciliaciones/info_comite.jsp?idComi=47302" TargetMode="External"/><Relationship Id="rId60" Type="http://schemas.openxmlformats.org/officeDocument/2006/relationships/hyperlink" Target="http://www.bogotajuridica.gov.co/siprojweb2/conciliaciones/info_comite.jsp?idComi=47156" TargetMode="External"/><Relationship Id="rId65" Type="http://schemas.openxmlformats.org/officeDocument/2006/relationships/hyperlink" Target="http://www.bogotajuridica.gov.co/siprojweb2/conciliaciones/info_comite.jsp?idComi=47049" TargetMode="External"/><Relationship Id="rId81" Type="http://schemas.openxmlformats.org/officeDocument/2006/relationships/hyperlink" Target="http://biblioteca.bogotajuridica.gov.co/BJV/portal/" TargetMode="External"/><Relationship Id="rId86" Type="http://schemas.openxmlformats.org/officeDocument/2006/relationships/hyperlink" Target="https://www.secretariajuridica.gov.co/sites/default/files/micrositio/Bolet&#237;n%20No.%209.pdf" TargetMode="External"/><Relationship Id="rId130" Type="http://schemas.openxmlformats.org/officeDocument/2006/relationships/image" Target="media/image47.emf"/><Relationship Id="rId135" Type="http://schemas.openxmlformats.org/officeDocument/2006/relationships/theme" Target="theme/theme1.xml"/><Relationship Id="rId13" Type="http://schemas.openxmlformats.org/officeDocument/2006/relationships/chart" Target="charts/chart1.xml"/><Relationship Id="rId18" Type="http://schemas.openxmlformats.org/officeDocument/2006/relationships/image" Target="media/image4.emf"/><Relationship Id="rId39" Type="http://schemas.openxmlformats.org/officeDocument/2006/relationships/hyperlink" Target="http://www.bogotajuridica.gov.co/siprojweb2/conciliaciones/info_comite.jsp?idComi=47056" TargetMode="External"/><Relationship Id="rId109" Type="http://schemas.openxmlformats.org/officeDocument/2006/relationships/hyperlink" Target="https://www.secretariajuridica.gov.co/transparencia/control/reportes-control-interno/seguimiento-al-plan-institucional-archivo-pinar" TargetMode="External"/><Relationship Id="rId34" Type="http://schemas.openxmlformats.org/officeDocument/2006/relationships/image" Target="media/image20.png"/><Relationship Id="rId50" Type="http://schemas.openxmlformats.org/officeDocument/2006/relationships/hyperlink" Target="http://www.bogotajuridica.gov.co/siprojweb2/conciliaciones/info_comite.jsp?idComi=47157" TargetMode="External"/><Relationship Id="rId55" Type="http://schemas.openxmlformats.org/officeDocument/2006/relationships/hyperlink" Target="http://www.bogotajuridica.gov.co/siprojweb2/conciliaciones/info_comite.jsp?idComi=47157" TargetMode="External"/><Relationship Id="rId76" Type="http://schemas.openxmlformats.org/officeDocument/2006/relationships/image" Target="media/image23.png"/><Relationship Id="rId97" Type="http://schemas.openxmlformats.org/officeDocument/2006/relationships/image" Target="media/image36.emf"/><Relationship Id="rId104" Type="http://schemas.openxmlformats.org/officeDocument/2006/relationships/image" Target="media/image42.jpeg"/><Relationship Id="rId120" Type="http://schemas.openxmlformats.org/officeDocument/2006/relationships/hyperlink" Target="https://www.secretariajuridica.gov.co/transparencia/control/informes-gesti%C3%B3n-evaluaci%C3%B3n-y-auditoria/informe-auditor%C3%ADa-calidad-gesti%C3%B3n-9" TargetMode="External"/><Relationship Id="rId125" Type="http://schemas.openxmlformats.org/officeDocument/2006/relationships/hyperlink" Target="https://secretariajuridica.gov.co/transparencia/control/informes-gesti%C3%B3n-evaluaci%C3%B3n-y-auditoria/informe-auditor%C3%ADa-calidad-1" TargetMode="External"/><Relationship Id="rId7" Type="http://schemas.openxmlformats.org/officeDocument/2006/relationships/endnotes" Target="endnotes.xml"/><Relationship Id="rId71" Type="http://schemas.openxmlformats.org/officeDocument/2006/relationships/chart" Target="charts/chart5.xm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hyperlink" Target="http://www.bogotajuridica.gov.co/siprojweb2/conciliaciones/info_comite.jsp?idComi=47056" TargetMode="External"/><Relationship Id="rId45" Type="http://schemas.openxmlformats.org/officeDocument/2006/relationships/hyperlink" Target="http://www.bogotajuridica.gov.co/siprojweb2/conciliaciones/info_comite.jsp?idComi=47302" TargetMode="External"/><Relationship Id="rId66" Type="http://schemas.openxmlformats.org/officeDocument/2006/relationships/hyperlink" Target="http://www.bogotajuridica.gov.co/siprojweb2/conciliaciones/info_comite.jsp?idComi=47049" TargetMode="External"/><Relationship Id="rId87" Type="http://schemas.openxmlformats.org/officeDocument/2006/relationships/image" Target="media/image29.png"/><Relationship Id="rId110" Type="http://schemas.openxmlformats.org/officeDocument/2006/relationships/hyperlink" Target="https://www.secretariajuridica.gov.co/transparencia/control/reportes-control-interno/informe-austeridad-gasto-p%C3%BAblico-1" TargetMode="External"/><Relationship Id="rId115" Type="http://schemas.openxmlformats.org/officeDocument/2006/relationships/hyperlink" Target="https://secretariajuridica.gov.co/transparencia/control/reportes-control-interno/seguimiento-al-plan-anual-adquisiciones-0" TargetMode="External"/><Relationship Id="rId131" Type="http://schemas.openxmlformats.org/officeDocument/2006/relationships/header" Target="header1.xml"/><Relationship Id="rId61" Type="http://schemas.openxmlformats.org/officeDocument/2006/relationships/hyperlink" Target="http://www.bogotajuridica.gov.co/siprojweb2/conciliaciones/info_comite.jsp?idComi=47156" TargetMode="External"/><Relationship Id="rId82" Type="http://schemas.openxmlformats.org/officeDocument/2006/relationships/hyperlink" Target="https://www.secretariajuridica.gov.co/sites/default/files/micrositio/Bolet%C3%ADn%20No.%207.pdf" TargetMode="External"/><Relationship Id="rId19" Type="http://schemas.openxmlformats.org/officeDocument/2006/relationships/image" Target="media/image5.emf"/><Relationship Id="rId14" Type="http://schemas.openxmlformats.org/officeDocument/2006/relationships/chart" Target="charts/chart2.xml"/><Relationship Id="rId30" Type="http://schemas.openxmlformats.org/officeDocument/2006/relationships/image" Target="media/image16.png"/><Relationship Id="rId35" Type="http://schemas.openxmlformats.org/officeDocument/2006/relationships/hyperlink" Target="https://www.bogotajuridica.gov.co/siproj-test" TargetMode="External"/><Relationship Id="rId56" Type="http://schemas.openxmlformats.org/officeDocument/2006/relationships/hyperlink" Target="http://www.bogotajuridica.gov.co/siprojweb2/conciliaciones/info_comite.jsp?idComi=47156" TargetMode="External"/><Relationship Id="rId77" Type="http://schemas.openxmlformats.org/officeDocument/2006/relationships/image" Target="media/image24.png"/><Relationship Id="rId100" Type="http://schemas.openxmlformats.org/officeDocument/2006/relationships/hyperlink" Target="https://www.youtube.com/channel/UCVRJdMV94p2QaoE0yPF3lyg" TargetMode="External"/><Relationship Id="rId105" Type="http://schemas.openxmlformats.org/officeDocument/2006/relationships/image" Target="media/image43.png"/><Relationship Id="rId126" Type="http://schemas.openxmlformats.org/officeDocument/2006/relationships/hyperlink" Target="https://secretariajuridica.gov.co/transparencia/control/informes-gesti%C3%B3n-evaluaci%C3%B3n-y-auditoria/informe-auditor%C3%ADa-calidad-gesti%C3%B3n-9" TargetMode="External"/><Relationship Id="rId8" Type="http://schemas.openxmlformats.org/officeDocument/2006/relationships/image" Target="media/image1.jpeg"/><Relationship Id="rId51" Type="http://schemas.openxmlformats.org/officeDocument/2006/relationships/hyperlink" Target="http://www.bogotajuridica.gov.co/siprojweb2/conciliaciones/info_comite.jsp?idComi=47157" TargetMode="External"/><Relationship Id="rId72" Type="http://schemas.openxmlformats.org/officeDocument/2006/relationships/chart" Target="charts/chart6.xml"/><Relationship Id="rId93" Type="http://schemas.openxmlformats.org/officeDocument/2006/relationships/image" Target="media/image32.emf"/><Relationship Id="rId98" Type="http://schemas.openxmlformats.org/officeDocument/2006/relationships/image" Target="media/image37.png"/><Relationship Id="rId121" Type="http://schemas.openxmlformats.org/officeDocument/2006/relationships/hyperlink" Target="https://www.secretariajuridica.gov.co/transparencia/control/informes-gesti%C3%B3n-evaluaci%C3%B3n-y-auditoria/informe-auditor%C3%ADa-calidad-gesti%C3%B3n-11"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www.bogotajuridica.gov.co/siprojweb2/conciliaciones/info_comite.jsp?idComi=47302" TargetMode="External"/><Relationship Id="rId67" Type="http://schemas.openxmlformats.org/officeDocument/2006/relationships/hyperlink" Target="http://www.bogotajuridica.gov.co/siprojweb2/conciliaciones/info_comite.jsp?idComi=47049" TargetMode="External"/><Relationship Id="rId116" Type="http://schemas.openxmlformats.org/officeDocument/2006/relationships/hyperlink" Target="https://www.secretariajuridica.gov.co/transparencia/control/reportes-control-interno/seguimiento-ley-transparencia-3" TargetMode="External"/><Relationship Id="rId20" Type="http://schemas.openxmlformats.org/officeDocument/2006/relationships/image" Target="media/image6.emf"/><Relationship Id="rId41" Type="http://schemas.openxmlformats.org/officeDocument/2006/relationships/hyperlink" Target="http://www.bogotajuridica.gov.co/siprojweb2/conciliaciones/info_comite.jsp?idComi=47056" TargetMode="External"/><Relationship Id="rId62" Type="http://schemas.openxmlformats.org/officeDocument/2006/relationships/hyperlink" Target="http://www.bogotajuridica.gov.co/siprojweb2/conciliaciones/info_comite.jsp?idComi=47049" TargetMode="External"/><Relationship Id="rId83" Type="http://schemas.openxmlformats.org/officeDocument/2006/relationships/image" Target="media/image27.png"/><Relationship Id="rId88" Type="http://schemas.openxmlformats.org/officeDocument/2006/relationships/hyperlink" Target="https://www.alcaldiabogota.gov.co/sisjur/normas/Norma1.jsp?i=69339" TargetMode="External"/><Relationship Id="rId111" Type="http://schemas.openxmlformats.org/officeDocument/2006/relationships/hyperlink" Target="https://www.secretariajuridica.gov.co/transparencia/control/planes-mejoramiento/seguimiento-plan-mejoramiento-contraloria-2020" TargetMode="External"/><Relationship Id="rId132" Type="http://schemas.openxmlformats.org/officeDocument/2006/relationships/header" Target="header2.xml"/><Relationship Id="rId15" Type="http://schemas.openxmlformats.org/officeDocument/2006/relationships/chart" Target="charts/chart3.xml"/><Relationship Id="rId36" Type="http://schemas.openxmlformats.org/officeDocument/2006/relationships/hyperlink" Target="https://www.bogotajuridica.gov.co/sisjur-test" TargetMode="External"/><Relationship Id="rId57" Type="http://schemas.openxmlformats.org/officeDocument/2006/relationships/hyperlink" Target="http://www.bogotajuridica.gov.co/siprojweb2/conciliaciones/info_comite.jsp?idComi=47156" TargetMode="External"/><Relationship Id="rId106" Type="http://schemas.openxmlformats.org/officeDocument/2006/relationships/image" Target="media/image44.png"/><Relationship Id="rId127" Type="http://schemas.openxmlformats.org/officeDocument/2006/relationships/image" Target="media/image45.png"/><Relationship Id="rId10" Type="http://schemas.openxmlformats.org/officeDocument/2006/relationships/hyperlink" Target="file:///C:\Users\Miguel\Downloads\INFORME%20DE%20GESTIO&#769;N%20Y%20RESULTADOS%202do%20trimestre%202020.asd_%20(1).docx" TargetMode="External"/><Relationship Id="rId31" Type="http://schemas.openxmlformats.org/officeDocument/2006/relationships/image" Target="media/image17.png"/><Relationship Id="rId52" Type="http://schemas.openxmlformats.org/officeDocument/2006/relationships/hyperlink" Target="http://www.bogotajuridica.gov.co/siprojweb2/conciliaciones/info_comite.jsp?idComi=47157" TargetMode="External"/><Relationship Id="rId73" Type="http://schemas.openxmlformats.org/officeDocument/2006/relationships/chart" Target="charts/chart7.xml"/><Relationship Id="rId78" Type="http://schemas.openxmlformats.org/officeDocument/2006/relationships/image" Target="media/image25.png"/><Relationship Id="rId94" Type="http://schemas.openxmlformats.org/officeDocument/2006/relationships/image" Target="media/image33.emf"/><Relationship Id="rId99" Type="http://schemas.openxmlformats.org/officeDocument/2006/relationships/image" Target="media/image38.png"/><Relationship Id="rId101" Type="http://schemas.openxmlformats.org/officeDocument/2006/relationships/image" Target="media/image39.png"/><Relationship Id="rId122" Type="http://schemas.openxmlformats.org/officeDocument/2006/relationships/hyperlink" Target="https://www.secretariajuridica.gov.co/transparencia/control/informes-gesti%C3%B3n-evaluaci%C3%B3n-y-auditoria/informe-auditor%C3%ADa-calidad-gesti%C3%B3n-8" TargetMode="External"/><Relationship Id="rId4" Type="http://schemas.openxmlformats.org/officeDocument/2006/relationships/settings" Target="settings.xml"/><Relationship Id="rId9" Type="http://schemas.openxmlformats.org/officeDocument/2006/relationships/hyperlink" Target="file:///C:\Users\Miguel\Downloads\INFORME%20DE%20GESTIO&#769;N%20Y%20RESULTADOS%202do%20trimestre%202020.asd_%20(1).docx" TargetMode="External"/><Relationship Id="rId26" Type="http://schemas.openxmlformats.org/officeDocument/2006/relationships/image" Target="media/image12.png"/><Relationship Id="rId47" Type="http://schemas.openxmlformats.org/officeDocument/2006/relationships/hyperlink" Target="http://www.bogotajuridica.gov.co/siprojweb2/conciliaciones/info_comite.jsp?idComi=47302" TargetMode="External"/><Relationship Id="rId68" Type="http://schemas.openxmlformats.org/officeDocument/2006/relationships/hyperlink" Target="https://www.alcaldiabogota.gov.co/sisjur/normas/Norma1.jsp?i=62503" TargetMode="External"/><Relationship Id="rId89" Type="http://schemas.openxmlformats.org/officeDocument/2006/relationships/chart" Target="charts/chart8.xml"/><Relationship Id="rId112" Type="http://schemas.openxmlformats.org/officeDocument/2006/relationships/hyperlink" Target="https://www.secretariajuridica.gov.co/transparencia/control/planes-mejoramiento/seguimiento-planes-mejoramiento-2020" TargetMode="External"/><Relationship Id="rId133"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_rels/header2.xml.rels><?xml version="1.0" encoding="UTF-8" standalone="yes"?>
<Relationships xmlns="http://schemas.openxmlformats.org/package/2006/relationships"><Relationship Id="rId1" Type="http://schemas.openxmlformats.org/officeDocument/2006/relationships/image" Target="media/image48.jpeg"/></Relationships>
</file>

<file path=word/_rels/header3.xml.rels><?xml version="1.0" encoding="UTF-8" standalone="yes"?>
<Relationships xmlns="http://schemas.openxmlformats.org/package/2006/relationships"><Relationship Id="rId1" Type="http://schemas.openxmlformats.org/officeDocument/2006/relationships/image" Target="media/image48.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ARCHIVOS%202020\INFORME%20DE%20GESTION%202020\GESTION%20TERCER%20TRIMESTRE.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d.docs.live.net/22cdadeb6aaa49ec/Documentos/ARCHIVOS%202020/INFORME%20DE%20GESTION%202020/GESTION%20SEGUNDO%20TRIMESTRE%20202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d.docs.live.net/22cdadeb6aaa49ec/Documentos/ARCHIVOS%202020/INFORME%20DE%20GESTION%202020/GESTION%20SEGUNDO%20TRIMESTRE%202020.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ollizarazos\Downloads\INFORME%20SEGUNDO%20%20TRIMESTRE%20GESTION%20TUTELAS%202020-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ollizarazos\Downloads\INDICADORES%20TRIMESTRE%20ABRIL%20-%20JUNIO%20202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ollizarazos\Downloads\INDICADORES%20TRIMESTRE%20ABRIL%20-%20JUNIO%20202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Carlos%20Andres%20Acosta\Downloads\JUNIO%20DE%202020%20(2).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s-CO"/>
              <a:t>APROPIACIÓN DISPONIBLE</a:t>
            </a:r>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s-CO"/>
        </a:p>
      </c:txPr>
    </c:title>
    <c:autoTitleDeleted val="0"/>
    <c:plotArea>
      <c:layout/>
      <c:barChart>
        <c:barDir val="col"/>
        <c:grouping val="clustered"/>
        <c:varyColors val="0"/>
        <c:ser>
          <c:idx val="0"/>
          <c:order val="0"/>
          <c:tx>
            <c:strRef>
              <c:f>Hoja2!$B$1</c:f>
              <c:strCache>
                <c:ptCount val="1"/>
                <c:pt idx="0">
                  <c:v>APROPIACION DISPONIBLE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Pt>
            <c:idx val="0"/>
            <c:invertIfNegative val="0"/>
            <c:bubble3D val="0"/>
            <c:spPr>
              <a:solidFill>
                <a:schemeClr val="accent4">
                  <a:lumMod val="20000"/>
                  <a:lumOff val="80000"/>
                </a:schemeClr>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1-DF5C-42C9-A7F2-08BDC5E3CAFB}"/>
              </c:ext>
            </c:extLst>
          </c:dPt>
          <c:dPt>
            <c:idx val="1"/>
            <c:invertIfNegative val="0"/>
            <c:bubble3D val="0"/>
            <c:spPr>
              <a:solidFill>
                <a:schemeClr val="accent4">
                  <a:lumMod val="40000"/>
                  <a:lumOff val="60000"/>
                </a:schemeClr>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3-DF5C-42C9-A7F2-08BDC5E3CAFB}"/>
              </c:ext>
            </c:extLst>
          </c:dPt>
          <c:dPt>
            <c:idx val="2"/>
            <c:invertIfNegative val="0"/>
            <c:bubble3D val="0"/>
            <c:spPr>
              <a:solidFill>
                <a:schemeClr val="accent4">
                  <a:lumMod val="60000"/>
                  <a:lumOff val="40000"/>
                </a:schemeClr>
              </a:solidFill>
              <a:ln>
                <a:noFill/>
              </a:ln>
              <a:effectLst>
                <a:outerShdw blurRad="76200" dir="18900000" sy="23000" kx="-1200000" algn="bl" rotWithShape="0">
                  <a:prstClr val="black">
                    <a:alpha val="20000"/>
                  </a:prstClr>
                </a:outerShdw>
              </a:effectLst>
            </c:spPr>
            <c:extLst>
              <c:ext xmlns:c16="http://schemas.microsoft.com/office/drawing/2014/chart" uri="{C3380CC4-5D6E-409C-BE32-E72D297353CC}">
                <c16:uniqueId val="{00000005-DF5C-42C9-A7F2-08BDC5E3CAFB}"/>
              </c:ext>
            </c:extLst>
          </c:dPt>
          <c:dLbls>
            <c:dLbl>
              <c:idx val="3"/>
              <c:spPr>
                <a:solidFill>
                  <a:schemeClr val="accent6">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Narrow" charset="0"/>
                      <a:ea typeface="Arial Narrow" charset="0"/>
                      <a:cs typeface="Arial Narrow" charset="0"/>
                    </a:defRPr>
                  </a:pPr>
                  <a:endParaRPr lang="es-CO"/>
                </a:p>
              </c:txPr>
              <c:dLblPos val="inEnd"/>
              <c:showLegendKey val="0"/>
              <c:showVal val="1"/>
              <c:showCatName val="0"/>
              <c:showSerName val="0"/>
              <c:showPercent val="0"/>
              <c:showBubbleSize val="0"/>
              <c:extLst>
                <c:ext xmlns:c16="http://schemas.microsoft.com/office/drawing/2014/chart" uri="{C3380CC4-5D6E-409C-BE32-E72D297353CC}">
                  <c16:uniqueId val="{00000006-DF5C-42C9-A7F2-08BDC5E3CAFB}"/>
                </c:ext>
              </c:extLst>
            </c:dLbl>
            <c:dLbl>
              <c:idx val="4"/>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Narrow" charset="0"/>
                      <a:ea typeface="Arial Narrow" charset="0"/>
                      <a:cs typeface="Arial Narrow" charset="0"/>
                    </a:defRPr>
                  </a:pPr>
                  <a:endParaRPr lang="es-CO"/>
                </a:p>
              </c:txPr>
              <c:dLblPos val="inEnd"/>
              <c:showLegendKey val="0"/>
              <c:showVal val="1"/>
              <c:showCatName val="0"/>
              <c:showSerName val="0"/>
              <c:showPercent val="0"/>
              <c:showBubbleSize val="0"/>
              <c:extLst>
                <c:ext xmlns:c16="http://schemas.microsoft.com/office/drawing/2014/chart" uri="{C3380CC4-5D6E-409C-BE32-E72D297353CC}">
                  <c16:uniqueId val="{00000007-DF5C-42C9-A7F2-08BDC5E3CA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Narrow" charset="0"/>
                    <a:ea typeface="Arial Narrow" charset="0"/>
                    <a:cs typeface="Arial Narrow" charset="0"/>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Hoja2!$A$2:$A$6</c:f>
              <c:strCache>
                <c:ptCount val="5"/>
                <c:pt idx="0">
                  <c:v>GASTOS</c:v>
                </c:pt>
                <c:pt idx="1">
                  <c:v>GASTOS DE FUNCIONAMIENTO</c:v>
                </c:pt>
                <c:pt idx="2">
                  <c:v>GASTOS DE PERSONAL</c:v>
                </c:pt>
                <c:pt idx="3">
                  <c:v>ADQUISICION DE BIENES Y SERVICIOS</c:v>
                </c:pt>
                <c:pt idx="4">
                  <c:v>INVERSION</c:v>
                </c:pt>
              </c:strCache>
            </c:strRef>
          </c:cat>
          <c:val>
            <c:numRef>
              <c:f>Hoja2!$B$2:$B$6</c:f>
              <c:numCache>
                <c:formatCode>_(* #,##0_);_(* \(#,##0\);_(* "-"_);_(@_)</c:formatCode>
                <c:ptCount val="5"/>
                <c:pt idx="0">
                  <c:v>30098546000</c:v>
                </c:pt>
                <c:pt idx="1">
                  <c:v>23253456000</c:v>
                </c:pt>
                <c:pt idx="2">
                  <c:v>18769956000</c:v>
                </c:pt>
                <c:pt idx="3">
                  <c:v>4483200000</c:v>
                </c:pt>
                <c:pt idx="4">
                  <c:v>6845090000</c:v>
                </c:pt>
              </c:numCache>
            </c:numRef>
          </c:val>
          <c:extLst>
            <c:ext xmlns:c16="http://schemas.microsoft.com/office/drawing/2014/chart" uri="{C3380CC4-5D6E-409C-BE32-E72D297353CC}">
              <c16:uniqueId val="{00000008-DF5C-42C9-A7F2-08BDC5E3CAFB}"/>
            </c:ext>
          </c:extLst>
        </c:ser>
        <c:dLbls>
          <c:dLblPos val="inEnd"/>
          <c:showLegendKey val="0"/>
          <c:showVal val="1"/>
          <c:showCatName val="0"/>
          <c:showSerName val="0"/>
          <c:showPercent val="0"/>
          <c:showBubbleSize val="0"/>
        </c:dLbls>
        <c:gapWidth val="41"/>
        <c:axId val="461324752"/>
        <c:axId val="457576160"/>
      </c:barChart>
      <c:catAx>
        <c:axId val="461324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s-CO"/>
          </a:p>
        </c:txPr>
        <c:crossAx val="457576160"/>
        <c:crosses val="autoZero"/>
        <c:auto val="1"/>
        <c:lblAlgn val="ctr"/>
        <c:lblOffset val="100"/>
        <c:noMultiLvlLbl val="0"/>
      </c:catAx>
      <c:valAx>
        <c:axId val="457576160"/>
        <c:scaling>
          <c:orientation val="minMax"/>
        </c:scaling>
        <c:delete val="1"/>
        <c:axPos val="l"/>
        <c:numFmt formatCode="_(* #,##0_);_(* \(#,##0\);_(* &quot;-&quot;_);_(@_)" sourceLinked="1"/>
        <c:majorTickMark val="none"/>
        <c:minorTickMark val="none"/>
        <c:tickLblPos val="nextTo"/>
        <c:crossAx val="46132475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baseline="0">
                <a:solidFill>
                  <a:schemeClr val="dk1">
                    <a:lumMod val="75000"/>
                    <a:lumOff val="25000"/>
                  </a:schemeClr>
                </a:solidFill>
                <a:latin typeface="Arial Narrow" panose="020B0606020202030204" pitchFamily="34" charset="0"/>
                <a:ea typeface="+mn-ea"/>
                <a:cs typeface="+mn-cs"/>
              </a:defRPr>
            </a:pPr>
            <a:r>
              <a:rPr lang="en-US"/>
              <a:t>EJECUCIÓN GASTOS DE FUNCIONAMIENTO  JUNIO 30 DE  2020</a:t>
            </a:r>
          </a:p>
        </c:rich>
      </c:tx>
      <c:layout>
        <c:manualLayout>
          <c:xMode val="edge"/>
          <c:yMode val="edge"/>
          <c:x val="0.166876420167759"/>
          <c:y val="1.4453473755848999E-2"/>
        </c:manualLayout>
      </c:layout>
      <c:overlay val="0"/>
      <c:spPr>
        <a:noFill/>
        <a:ln>
          <a:noFill/>
        </a:ln>
        <a:effectLst/>
      </c:spPr>
      <c:txPr>
        <a:bodyPr rot="0" spcFirstLastPara="1" vertOverflow="ellipsis" vert="horz" wrap="square" anchor="ctr" anchorCtr="1"/>
        <a:lstStyle/>
        <a:p>
          <a:pPr>
            <a:defRPr sz="960" b="1"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title>
    <c:autoTitleDeleted val="0"/>
    <c:plotArea>
      <c:layout>
        <c:manualLayout>
          <c:layoutTarget val="inner"/>
          <c:xMode val="edge"/>
          <c:yMode val="edge"/>
          <c:x val="0.26356482613586346"/>
          <c:y val="0.15689157192639872"/>
          <c:w val="0.73643515723953645"/>
          <c:h val="0.60337586504277552"/>
        </c:manualLayout>
      </c:layout>
      <c:barChart>
        <c:barDir val="col"/>
        <c:grouping val="clustered"/>
        <c:varyColors val="0"/>
        <c:ser>
          <c:idx val="0"/>
          <c:order val="0"/>
          <c:spPr>
            <a:solidFill>
              <a:srgbClr val="92D050"/>
            </a:solidFill>
            <a:ln w="9525" cap="flat" cmpd="sng" algn="ctr">
              <a:solidFill>
                <a:schemeClr val="accent1">
                  <a:lumMod val="75000"/>
                </a:schemeClr>
              </a:solidFill>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'EJECUCION PPTAL'!$A$5:$A$9</c:f>
              <c:strCache>
                <c:ptCount val="5"/>
                <c:pt idx="0">
                  <c:v>GASTOS</c:v>
                </c:pt>
                <c:pt idx="1">
                  <c:v>GASTOS DE FUNCIONAMIENTO</c:v>
                </c:pt>
                <c:pt idx="2">
                  <c:v>GASTOS DE PERSONAL</c:v>
                </c:pt>
                <c:pt idx="3">
                  <c:v>ADQUISICION DE BIENES Y SERVICIOS</c:v>
                </c:pt>
                <c:pt idx="4">
                  <c:v>INVERSIÓN </c:v>
                </c:pt>
              </c:strCache>
            </c:strRef>
          </c:cat>
          <c:val>
            <c:numRef>
              <c:f>'EJECUCION PPTAL'!$B$5:$B$9</c:f>
              <c:numCache>
                <c:formatCode>_(* #,##0_);_(* \(#,##0\);_(* "-"_);_(@_)</c:formatCode>
                <c:ptCount val="5"/>
                <c:pt idx="0" formatCode="_-* #,##0_-;\-* #,##0_-;_-* &quot;-&quot;??_-;_-@_-">
                  <c:v>29562546000</c:v>
                </c:pt>
                <c:pt idx="1">
                  <c:v>23037456000</c:v>
                </c:pt>
                <c:pt idx="2">
                  <c:v>18769956000</c:v>
                </c:pt>
                <c:pt idx="3">
                  <c:v>4267200000</c:v>
                </c:pt>
                <c:pt idx="4" formatCode="_-* #,##0_-;\-* #,##0_-;_-* &quot;-&quot;??_-;_-@_-">
                  <c:v>6525090000</c:v>
                </c:pt>
              </c:numCache>
            </c:numRef>
          </c:val>
          <c:extLst>
            <c:ext xmlns:c16="http://schemas.microsoft.com/office/drawing/2014/chart" uri="{C3380CC4-5D6E-409C-BE32-E72D297353CC}">
              <c16:uniqueId val="{00000000-50AB-4526-9317-683EFAA8FCCA}"/>
            </c:ext>
          </c:extLst>
        </c:ser>
        <c:ser>
          <c:idx val="1"/>
          <c:order val="1"/>
          <c:spPr>
            <a:solidFill>
              <a:schemeClr val="accent2">
                <a:lumMod val="20000"/>
                <a:lumOff val="80000"/>
              </a:schemeClr>
            </a:solidFill>
            <a:ln w="9525" cap="flat" cmpd="sng" algn="ctr">
              <a:solidFill>
                <a:schemeClr val="accent2">
                  <a:lumMod val="75000"/>
                </a:schemeClr>
              </a:solidFill>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'EJECUCION PPTAL'!$A$5:$A$9</c:f>
              <c:strCache>
                <c:ptCount val="5"/>
                <c:pt idx="0">
                  <c:v>GASTOS</c:v>
                </c:pt>
                <c:pt idx="1">
                  <c:v>GASTOS DE FUNCIONAMIENTO</c:v>
                </c:pt>
                <c:pt idx="2">
                  <c:v>GASTOS DE PERSONAL</c:v>
                </c:pt>
                <c:pt idx="3">
                  <c:v>ADQUISICION DE BIENES Y SERVICIOS</c:v>
                </c:pt>
                <c:pt idx="4">
                  <c:v>INVERSIÓN </c:v>
                </c:pt>
              </c:strCache>
            </c:strRef>
          </c:cat>
          <c:val>
            <c:numRef>
              <c:f>'EJECUCION PPTAL'!$C$5:$C$9</c:f>
              <c:numCache>
                <c:formatCode>_(* #,##0_);_(* \(#,##0\);_(* "-"_);_(@_)</c:formatCode>
                <c:ptCount val="5"/>
                <c:pt idx="0" formatCode="_-* #,##0_-;\-* #,##0_-;_-* &quot;-&quot;??_-;_-@_-">
                  <c:v>12357168095</c:v>
                </c:pt>
                <c:pt idx="1">
                  <c:v>10038281245</c:v>
                </c:pt>
                <c:pt idx="2">
                  <c:v>7836554678</c:v>
                </c:pt>
                <c:pt idx="3">
                  <c:v>2201726567</c:v>
                </c:pt>
                <c:pt idx="4" formatCode="_-* #,##0_-;\-* #,##0_-;_-* &quot;-&quot;??_-;_-@_-">
                  <c:v>2318886850</c:v>
                </c:pt>
              </c:numCache>
            </c:numRef>
          </c:val>
          <c:extLst>
            <c:ext xmlns:c16="http://schemas.microsoft.com/office/drawing/2014/chart" uri="{C3380CC4-5D6E-409C-BE32-E72D297353CC}">
              <c16:uniqueId val="{00000001-50AB-4526-9317-683EFAA8FCCA}"/>
            </c:ext>
          </c:extLst>
        </c:ser>
        <c:ser>
          <c:idx val="2"/>
          <c:order val="2"/>
          <c:spPr>
            <a:solidFill>
              <a:schemeClr val="accent3">
                <a:alpha val="85000"/>
              </a:schemeClr>
            </a:solidFill>
            <a:ln w="9525" cap="flat" cmpd="sng" algn="ctr">
              <a:solidFill>
                <a:schemeClr val="accent3">
                  <a:lumMod val="75000"/>
                </a:schemeClr>
              </a:solidFill>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'EJECUCION PPTAL'!$A$5:$A$9</c:f>
              <c:strCache>
                <c:ptCount val="5"/>
                <c:pt idx="0">
                  <c:v>GASTOS</c:v>
                </c:pt>
                <c:pt idx="1">
                  <c:v>GASTOS DE FUNCIONAMIENTO</c:v>
                </c:pt>
                <c:pt idx="2">
                  <c:v>GASTOS DE PERSONAL</c:v>
                </c:pt>
                <c:pt idx="3">
                  <c:v>ADQUISICION DE BIENES Y SERVICIOS</c:v>
                </c:pt>
                <c:pt idx="4">
                  <c:v>INVERSIÓN </c:v>
                </c:pt>
              </c:strCache>
            </c:strRef>
          </c:cat>
          <c:val>
            <c:numRef>
              <c:f>'EJECUCION PPTAL'!$D$5:$D$9</c:f>
              <c:numCache>
                <c:formatCode>0.00</c:formatCode>
                <c:ptCount val="5"/>
                <c:pt idx="0" formatCode="General">
                  <c:v>41.8</c:v>
                </c:pt>
                <c:pt idx="1">
                  <c:v>43.57</c:v>
                </c:pt>
                <c:pt idx="2">
                  <c:v>41.75</c:v>
                </c:pt>
                <c:pt idx="3">
                  <c:v>51.6</c:v>
                </c:pt>
                <c:pt idx="4">
                  <c:v>35.54</c:v>
                </c:pt>
              </c:numCache>
            </c:numRef>
          </c:val>
          <c:extLst>
            <c:ext xmlns:c16="http://schemas.microsoft.com/office/drawing/2014/chart" uri="{C3380CC4-5D6E-409C-BE32-E72D297353CC}">
              <c16:uniqueId val="{00000002-50AB-4526-9317-683EFAA8FCCA}"/>
            </c:ext>
          </c:extLst>
        </c:ser>
        <c:dLbls>
          <c:showLegendKey val="0"/>
          <c:showVal val="1"/>
          <c:showCatName val="0"/>
          <c:showSerName val="0"/>
          <c:showPercent val="0"/>
          <c:showBubbleSize val="0"/>
        </c:dLbls>
        <c:gapWidth val="65"/>
        <c:axId val="377306800"/>
        <c:axId val="377307584"/>
      </c:barChart>
      <c:catAx>
        <c:axId val="3773068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es-CO"/>
          </a:p>
        </c:txPr>
        <c:crossAx val="377307584"/>
        <c:crosses val="autoZero"/>
        <c:auto val="1"/>
        <c:lblAlgn val="ctr"/>
        <c:lblOffset val="100"/>
        <c:noMultiLvlLbl val="0"/>
      </c:catAx>
      <c:valAx>
        <c:axId val="377307584"/>
        <c:scaling>
          <c:orientation val="minMax"/>
        </c:scaling>
        <c:delete val="0"/>
        <c:axPos val="l"/>
        <c:majorGridlines>
          <c:spPr>
            <a:ln w="9525" cap="flat" cmpd="sng" algn="ctr">
              <a:solidFill>
                <a:schemeClr val="dk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crossAx val="377306800"/>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800">
          <a:latin typeface="Arial Narrow" panose="020B0606020202030204" pitchFamily="34" charset="0"/>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baseline="0">
                <a:solidFill>
                  <a:schemeClr val="dk1">
                    <a:lumMod val="75000"/>
                    <a:lumOff val="25000"/>
                  </a:schemeClr>
                </a:solidFill>
                <a:latin typeface="Arial Narrow" panose="020B0606020202030204" pitchFamily="34" charset="0"/>
                <a:ea typeface="+mn-ea"/>
                <a:cs typeface="+mn-cs"/>
              </a:defRPr>
            </a:pPr>
            <a:r>
              <a:rPr lang="en-US"/>
              <a:t>EJECUCIÓN GASTOS DE FUNCIONAMIENTO  JUNIO 30 DE  2020</a:t>
            </a:r>
          </a:p>
        </c:rich>
      </c:tx>
      <c:layout>
        <c:manualLayout>
          <c:xMode val="edge"/>
          <c:yMode val="edge"/>
          <c:x val="0.166876420167759"/>
          <c:y val="1.4453473755848999E-2"/>
        </c:manualLayout>
      </c:layout>
      <c:overlay val="0"/>
      <c:spPr>
        <a:noFill/>
        <a:ln>
          <a:noFill/>
        </a:ln>
        <a:effectLst/>
      </c:spPr>
      <c:txPr>
        <a:bodyPr rot="0" spcFirstLastPara="1" vertOverflow="ellipsis" vert="horz" wrap="square" anchor="ctr" anchorCtr="1"/>
        <a:lstStyle/>
        <a:p>
          <a:pPr>
            <a:defRPr sz="960" b="1"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title>
    <c:autoTitleDeleted val="0"/>
    <c:plotArea>
      <c:layout>
        <c:manualLayout>
          <c:layoutTarget val="inner"/>
          <c:xMode val="edge"/>
          <c:yMode val="edge"/>
          <c:x val="0.26356482613586346"/>
          <c:y val="0.15689157192639872"/>
          <c:w val="0.73643517386413659"/>
          <c:h val="0.60337586504277552"/>
        </c:manualLayout>
      </c:layout>
      <c:barChart>
        <c:barDir val="col"/>
        <c:grouping val="clustered"/>
        <c:varyColors val="0"/>
        <c:ser>
          <c:idx val="0"/>
          <c:order val="0"/>
          <c:tx>
            <c:strRef>
              <c:f>'[GESTION SEGUNDO TRIMESTRE 2020.xlsx]FUNCIONAMIENTO'!$B$2</c:f>
              <c:strCache>
                <c:ptCount val="1"/>
                <c:pt idx="0">
                  <c:v>APROPIACION DISPONIBLE</c:v>
                </c:pt>
              </c:strCache>
            </c:strRef>
          </c:tx>
          <c:spPr>
            <a:solidFill>
              <a:srgbClr val="92D050"/>
            </a:solidFill>
            <a:ln w="9525" cap="flat" cmpd="sng" algn="ctr">
              <a:solidFill>
                <a:schemeClr val="accent1">
                  <a:lumMod val="75000"/>
                </a:schemeClr>
              </a:solidFill>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'[GESTION SEGUNDO TRIMESTRE 2020.xlsx]FUNCIONAMIENTO'!$A$3:$A$5</c:f>
              <c:strCache>
                <c:ptCount val="3"/>
                <c:pt idx="0">
                  <c:v>GASTOS DE FUNCIONAMIENTO</c:v>
                </c:pt>
                <c:pt idx="1">
                  <c:v>GASTOS DE PERSONAL</c:v>
                </c:pt>
                <c:pt idx="2">
                  <c:v>ADQUISICION DE BIENES Y SERVICIOS</c:v>
                </c:pt>
              </c:strCache>
            </c:strRef>
          </c:cat>
          <c:val>
            <c:numRef>
              <c:f>'[GESTION SEGUNDO TRIMESTRE 2020.xlsx]FUNCIONAMIENTO'!$B$3:$B$5</c:f>
              <c:numCache>
                <c:formatCode>_(* #,##0_);_(* \(#,##0\);_(* "-"_);_(@_)</c:formatCode>
                <c:ptCount val="3"/>
                <c:pt idx="0">
                  <c:v>23037456000</c:v>
                </c:pt>
                <c:pt idx="1">
                  <c:v>18769956000</c:v>
                </c:pt>
                <c:pt idx="2">
                  <c:v>4267200000</c:v>
                </c:pt>
              </c:numCache>
            </c:numRef>
          </c:val>
          <c:extLst>
            <c:ext xmlns:c16="http://schemas.microsoft.com/office/drawing/2014/chart" uri="{C3380CC4-5D6E-409C-BE32-E72D297353CC}">
              <c16:uniqueId val="{00000000-5815-411F-A684-5BDDC1574545}"/>
            </c:ext>
          </c:extLst>
        </c:ser>
        <c:ser>
          <c:idx val="1"/>
          <c:order val="1"/>
          <c:tx>
            <c:strRef>
              <c:f>'[GESTION SEGUNDO TRIMESTRE 2020.xlsx]FUNCIONAMIENTO'!$C$2</c:f>
              <c:strCache>
                <c:ptCount val="1"/>
                <c:pt idx="0">
                  <c:v>EJECUTADO</c:v>
                </c:pt>
              </c:strCache>
            </c:strRef>
          </c:tx>
          <c:spPr>
            <a:solidFill>
              <a:schemeClr val="accent2">
                <a:lumMod val="20000"/>
                <a:lumOff val="80000"/>
              </a:schemeClr>
            </a:solidFill>
            <a:ln w="9525" cap="flat" cmpd="sng" algn="ctr">
              <a:solidFill>
                <a:schemeClr val="accent2">
                  <a:lumMod val="75000"/>
                </a:schemeClr>
              </a:solidFill>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'[GESTION SEGUNDO TRIMESTRE 2020.xlsx]FUNCIONAMIENTO'!$A$3:$A$5</c:f>
              <c:strCache>
                <c:ptCount val="3"/>
                <c:pt idx="0">
                  <c:v>GASTOS DE FUNCIONAMIENTO</c:v>
                </c:pt>
                <c:pt idx="1">
                  <c:v>GASTOS DE PERSONAL</c:v>
                </c:pt>
                <c:pt idx="2">
                  <c:v>ADQUISICION DE BIENES Y SERVICIOS</c:v>
                </c:pt>
              </c:strCache>
            </c:strRef>
          </c:cat>
          <c:val>
            <c:numRef>
              <c:f>'[GESTION SEGUNDO TRIMESTRE 2020.xlsx]FUNCIONAMIENTO'!$C$3:$C$5</c:f>
              <c:numCache>
                <c:formatCode>_(* #,##0_);_(* \(#,##0\);_(* "-"_);_(@_)</c:formatCode>
                <c:ptCount val="3"/>
                <c:pt idx="0">
                  <c:v>10038281245</c:v>
                </c:pt>
                <c:pt idx="1">
                  <c:v>7836554678</c:v>
                </c:pt>
                <c:pt idx="2">
                  <c:v>2201726567</c:v>
                </c:pt>
              </c:numCache>
            </c:numRef>
          </c:val>
          <c:extLst>
            <c:ext xmlns:c16="http://schemas.microsoft.com/office/drawing/2014/chart" uri="{C3380CC4-5D6E-409C-BE32-E72D297353CC}">
              <c16:uniqueId val="{00000001-5815-411F-A684-5BDDC1574545}"/>
            </c:ext>
          </c:extLst>
        </c:ser>
        <c:ser>
          <c:idx val="2"/>
          <c:order val="2"/>
          <c:tx>
            <c:strRef>
              <c:f>'[GESTION SEGUNDO TRIMESTRE 2020.xlsx]FUNCIONAMIENTO'!$D$2</c:f>
              <c:strCache>
                <c:ptCount val="1"/>
                <c:pt idx="0">
                  <c:v>%</c:v>
                </c:pt>
              </c:strCache>
            </c:strRef>
          </c:tx>
          <c:spPr>
            <a:solidFill>
              <a:schemeClr val="accent3">
                <a:alpha val="85000"/>
              </a:schemeClr>
            </a:solidFill>
            <a:ln w="9525" cap="flat" cmpd="sng" algn="ctr">
              <a:solidFill>
                <a:schemeClr val="accent3">
                  <a:lumMod val="75000"/>
                </a:schemeClr>
              </a:solidFill>
              <a:round/>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'[GESTION SEGUNDO TRIMESTRE 2020.xlsx]FUNCIONAMIENTO'!$A$3:$A$5</c:f>
              <c:strCache>
                <c:ptCount val="3"/>
                <c:pt idx="0">
                  <c:v>GASTOS DE FUNCIONAMIENTO</c:v>
                </c:pt>
                <c:pt idx="1">
                  <c:v>GASTOS DE PERSONAL</c:v>
                </c:pt>
                <c:pt idx="2">
                  <c:v>ADQUISICION DE BIENES Y SERVICIOS</c:v>
                </c:pt>
              </c:strCache>
            </c:strRef>
          </c:cat>
          <c:val>
            <c:numRef>
              <c:f>'[GESTION SEGUNDO TRIMESTRE 2020.xlsx]FUNCIONAMIENTO'!$D$3:$D$5</c:f>
              <c:numCache>
                <c:formatCode>0.00</c:formatCode>
                <c:ptCount val="3"/>
                <c:pt idx="0">
                  <c:v>43.57</c:v>
                </c:pt>
                <c:pt idx="1">
                  <c:v>41.75</c:v>
                </c:pt>
                <c:pt idx="2">
                  <c:v>51.6</c:v>
                </c:pt>
              </c:numCache>
            </c:numRef>
          </c:val>
          <c:extLst>
            <c:ext xmlns:c16="http://schemas.microsoft.com/office/drawing/2014/chart" uri="{C3380CC4-5D6E-409C-BE32-E72D297353CC}">
              <c16:uniqueId val="{00000002-5815-411F-A684-5BDDC1574545}"/>
            </c:ext>
          </c:extLst>
        </c:ser>
        <c:dLbls>
          <c:showLegendKey val="0"/>
          <c:showVal val="1"/>
          <c:showCatName val="0"/>
          <c:showSerName val="0"/>
          <c:showPercent val="0"/>
          <c:showBubbleSize val="0"/>
        </c:dLbls>
        <c:gapWidth val="65"/>
        <c:axId val="377306800"/>
        <c:axId val="377307584"/>
      </c:barChart>
      <c:catAx>
        <c:axId val="3773068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es-CO"/>
          </a:p>
        </c:txPr>
        <c:crossAx val="377307584"/>
        <c:crosses val="autoZero"/>
        <c:auto val="1"/>
        <c:lblAlgn val="ctr"/>
        <c:lblOffset val="100"/>
        <c:noMultiLvlLbl val="0"/>
      </c:catAx>
      <c:valAx>
        <c:axId val="377307584"/>
        <c:scaling>
          <c:orientation val="minMax"/>
        </c:scaling>
        <c:delete val="0"/>
        <c:axPos val="l"/>
        <c:majorGridlines>
          <c:spPr>
            <a:ln w="9525" cap="flat" cmpd="sng" algn="ctr">
              <a:solidFill>
                <a:schemeClr val="dk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crossAx val="377306800"/>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8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800">
          <a:latin typeface="Arial Narrow" panose="020B0606020202030204" pitchFamily="34" charset="0"/>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Hoja1!$R$4:$X$4</c:f>
              <c:strCache>
                <c:ptCount val="7"/>
                <c:pt idx="0">
                  <c:v>HABEAS CORPUS</c:v>
                </c:pt>
                <c:pt idx="1">
                  <c:v>TUTELAS </c:v>
                </c:pt>
                <c:pt idx="2">
                  <c:v>CONCILIACIONES</c:v>
                </c:pt>
                <c:pt idx="3">
                  <c:v>SUBSANACIONES </c:v>
                </c:pt>
                <c:pt idx="4">
                  <c:v>CONTROL INMEDIATO DE LEGALIDAD</c:v>
                </c:pt>
                <c:pt idx="5">
                  <c:v>CONTROL DE CONSTITUCIONALIDAD</c:v>
                </c:pt>
                <c:pt idx="6">
                  <c:v>NULIDAD Y RESTABLECIMIENTO DEL DERECHO </c:v>
                </c:pt>
              </c:strCache>
            </c:strRef>
          </c:cat>
          <c:val>
            <c:numRef>
              <c:f>Hoja1!$R$5:$X$5</c:f>
              <c:numCache>
                <c:formatCode>General</c:formatCode>
                <c:ptCount val="7"/>
                <c:pt idx="0">
                  <c:v>2</c:v>
                </c:pt>
                <c:pt idx="1">
                  <c:v>2042</c:v>
                </c:pt>
                <c:pt idx="2">
                  <c:v>12</c:v>
                </c:pt>
                <c:pt idx="3">
                  <c:v>1</c:v>
                </c:pt>
                <c:pt idx="4">
                  <c:v>12</c:v>
                </c:pt>
                <c:pt idx="5">
                  <c:v>5</c:v>
                </c:pt>
                <c:pt idx="6">
                  <c:v>1</c:v>
                </c:pt>
              </c:numCache>
            </c:numRef>
          </c:val>
          <c:extLst>
            <c:ext xmlns:c16="http://schemas.microsoft.com/office/drawing/2014/chart" uri="{C3380CC4-5D6E-409C-BE32-E72D297353CC}">
              <c16:uniqueId val="{00000000-9FB5-490B-B7C3-08ABC1376C27}"/>
            </c:ext>
          </c:extLst>
        </c:ser>
        <c:dLbls>
          <c:dLblPos val="inEnd"/>
          <c:showLegendKey val="0"/>
          <c:showVal val="1"/>
          <c:showCatName val="0"/>
          <c:showSerName val="0"/>
          <c:showPercent val="0"/>
          <c:showBubbleSize val="0"/>
        </c:dLbls>
        <c:gapWidth val="65"/>
        <c:axId val="1141709648"/>
        <c:axId val="1137080032"/>
      </c:barChart>
      <c:catAx>
        <c:axId val="114170964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mn-lt"/>
                <a:ea typeface="+mn-ea"/>
                <a:cs typeface="+mn-cs"/>
              </a:defRPr>
            </a:pPr>
            <a:endParaRPr lang="es-CO"/>
          </a:p>
        </c:txPr>
        <c:crossAx val="1137080032"/>
        <c:crosses val="autoZero"/>
        <c:auto val="1"/>
        <c:lblAlgn val="ctr"/>
        <c:lblOffset val="100"/>
        <c:noMultiLvlLbl val="0"/>
      </c:catAx>
      <c:valAx>
        <c:axId val="11370800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es-CO"/>
          </a:p>
        </c:txPr>
        <c:crossAx val="1141709648"/>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800" b="0" i="0" u="none" strike="noStrike" kern="1200" baseline="0">
                <a:solidFill>
                  <a:schemeClr val="dk1">
                    <a:lumMod val="75000"/>
                    <a:lumOff val="25000"/>
                  </a:schemeClr>
                </a:solidFill>
                <a:latin typeface="+mn-lt"/>
                <a:ea typeface="+mn-ea"/>
                <a:cs typeface="+mn-cs"/>
              </a:defRPr>
            </a:pPr>
            <a:endParaRPr lang="es-CO"/>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800"/>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CO"/>
              <a:t>FALLOS NOTIFICADOS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CO"/>
        </a:p>
      </c:txPr>
    </c:title>
    <c:autoTitleDeleted val="0"/>
    <c:plotArea>
      <c:layout/>
      <c:barChart>
        <c:barDir val="bar"/>
        <c:grouping val="clustered"/>
        <c:varyColors val="0"/>
        <c:ser>
          <c:idx val="0"/>
          <c:order val="0"/>
          <c:tx>
            <c:strRef>
              <c:f>Hoja4!$B$1</c:f>
              <c:strCache>
                <c:ptCount val="1"/>
                <c:pt idx="0">
                  <c:v>CANTIDAD DE PROCESOS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Hoja4!$A$2:$A$6</c:f>
              <c:strCache>
                <c:ptCount val="5"/>
                <c:pt idx="0">
                  <c:v>ACCION DE CUMPLIMIENTO</c:v>
                </c:pt>
                <c:pt idx="1">
                  <c:v>ACCION POPULAR</c:v>
                </c:pt>
                <c:pt idx="2">
                  <c:v>NULIDAD SIMPLE</c:v>
                </c:pt>
                <c:pt idx="3">
                  <c:v>NULIDAD Y RESTABLECIMIENTO DEL DERECHO </c:v>
                </c:pt>
                <c:pt idx="4">
                  <c:v>REPARACIÓN DIRECTA</c:v>
                </c:pt>
              </c:strCache>
            </c:strRef>
          </c:cat>
          <c:val>
            <c:numRef>
              <c:f>Hoja4!$B$2:$B$6</c:f>
              <c:numCache>
                <c:formatCode>General</c:formatCode>
                <c:ptCount val="5"/>
                <c:pt idx="0">
                  <c:v>1</c:v>
                </c:pt>
                <c:pt idx="1">
                  <c:v>2</c:v>
                </c:pt>
                <c:pt idx="2">
                  <c:v>1</c:v>
                </c:pt>
                <c:pt idx="3">
                  <c:v>45</c:v>
                </c:pt>
                <c:pt idx="4">
                  <c:v>14</c:v>
                </c:pt>
              </c:numCache>
            </c:numRef>
          </c:val>
          <c:extLst>
            <c:ext xmlns:c16="http://schemas.microsoft.com/office/drawing/2014/chart" uri="{C3380CC4-5D6E-409C-BE32-E72D297353CC}">
              <c16:uniqueId val="{00000000-22CC-401D-B061-5E2452EAB989}"/>
            </c:ext>
          </c:extLst>
        </c:ser>
        <c:ser>
          <c:idx val="1"/>
          <c:order val="1"/>
          <c:tx>
            <c:strRef>
              <c:f>Hoja4!$C$1</c:f>
              <c:strCache>
                <c:ptCount val="1"/>
                <c:pt idx="0">
                  <c:v>FAVORABLES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Hoja4!$A$2:$A$6</c:f>
              <c:strCache>
                <c:ptCount val="5"/>
                <c:pt idx="0">
                  <c:v>ACCION DE CUMPLIMIENTO</c:v>
                </c:pt>
                <c:pt idx="1">
                  <c:v>ACCION POPULAR</c:v>
                </c:pt>
                <c:pt idx="2">
                  <c:v>NULIDAD SIMPLE</c:v>
                </c:pt>
                <c:pt idx="3">
                  <c:v>NULIDAD Y RESTABLECIMIENTO DEL DERECHO </c:v>
                </c:pt>
                <c:pt idx="4">
                  <c:v>REPARACIÓN DIRECTA</c:v>
                </c:pt>
              </c:strCache>
            </c:strRef>
          </c:cat>
          <c:val>
            <c:numRef>
              <c:f>Hoja4!$C$2:$C$6</c:f>
              <c:numCache>
                <c:formatCode>General</c:formatCode>
                <c:ptCount val="5"/>
                <c:pt idx="0">
                  <c:v>1</c:v>
                </c:pt>
                <c:pt idx="1">
                  <c:v>0</c:v>
                </c:pt>
                <c:pt idx="2">
                  <c:v>1</c:v>
                </c:pt>
                <c:pt idx="3">
                  <c:v>16</c:v>
                </c:pt>
                <c:pt idx="4">
                  <c:v>8</c:v>
                </c:pt>
              </c:numCache>
            </c:numRef>
          </c:val>
          <c:extLst>
            <c:ext xmlns:c16="http://schemas.microsoft.com/office/drawing/2014/chart" uri="{C3380CC4-5D6E-409C-BE32-E72D297353CC}">
              <c16:uniqueId val="{00000001-22CC-401D-B061-5E2452EAB989}"/>
            </c:ext>
          </c:extLst>
        </c:ser>
        <c:ser>
          <c:idx val="2"/>
          <c:order val="2"/>
          <c:tx>
            <c:strRef>
              <c:f>Hoja4!$D$1</c:f>
              <c:strCache>
                <c:ptCount val="1"/>
                <c:pt idx="0">
                  <c:v>DESFAVORABLES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Hoja4!$A$2:$A$6</c:f>
              <c:strCache>
                <c:ptCount val="5"/>
                <c:pt idx="0">
                  <c:v>ACCION DE CUMPLIMIENTO</c:v>
                </c:pt>
                <c:pt idx="1">
                  <c:v>ACCION POPULAR</c:v>
                </c:pt>
                <c:pt idx="2">
                  <c:v>NULIDAD SIMPLE</c:v>
                </c:pt>
                <c:pt idx="3">
                  <c:v>NULIDAD Y RESTABLECIMIENTO DEL DERECHO </c:v>
                </c:pt>
                <c:pt idx="4">
                  <c:v>REPARACIÓN DIRECTA</c:v>
                </c:pt>
              </c:strCache>
            </c:strRef>
          </c:cat>
          <c:val>
            <c:numRef>
              <c:f>Hoja4!$D$2:$D$6</c:f>
              <c:numCache>
                <c:formatCode>General</c:formatCode>
                <c:ptCount val="5"/>
                <c:pt idx="0">
                  <c:v>0</c:v>
                </c:pt>
                <c:pt idx="1">
                  <c:v>2</c:v>
                </c:pt>
                <c:pt idx="2">
                  <c:v>0</c:v>
                </c:pt>
                <c:pt idx="3">
                  <c:v>29</c:v>
                </c:pt>
                <c:pt idx="4">
                  <c:v>6</c:v>
                </c:pt>
              </c:numCache>
            </c:numRef>
          </c:val>
          <c:extLst>
            <c:ext xmlns:c16="http://schemas.microsoft.com/office/drawing/2014/chart" uri="{C3380CC4-5D6E-409C-BE32-E72D297353CC}">
              <c16:uniqueId val="{00000002-22CC-401D-B061-5E2452EAB989}"/>
            </c:ext>
          </c:extLst>
        </c:ser>
        <c:ser>
          <c:idx val="3"/>
          <c:order val="3"/>
          <c:tx>
            <c:strRef>
              <c:f>Hoja4!$E$1</c:f>
              <c:strCache>
                <c:ptCount val="1"/>
                <c:pt idx="0">
                  <c:v>PRIMERA INSTANCIA</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Hoja4!$A$2:$A$6</c:f>
              <c:strCache>
                <c:ptCount val="5"/>
                <c:pt idx="0">
                  <c:v>ACCION DE CUMPLIMIENTO</c:v>
                </c:pt>
                <c:pt idx="1">
                  <c:v>ACCION POPULAR</c:v>
                </c:pt>
                <c:pt idx="2">
                  <c:v>NULIDAD SIMPLE</c:v>
                </c:pt>
                <c:pt idx="3">
                  <c:v>NULIDAD Y RESTABLECIMIENTO DEL DERECHO </c:v>
                </c:pt>
                <c:pt idx="4">
                  <c:v>REPARACIÓN DIRECTA</c:v>
                </c:pt>
              </c:strCache>
            </c:strRef>
          </c:cat>
          <c:val>
            <c:numRef>
              <c:f>Hoja4!$E$2:$E$6</c:f>
              <c:numCache>
                <c:formatCode>General</c:formatCode>
                <c:ptCount val="5"/>
                <c:pt idx="0">
                  <c:v>1</c:v>
                </c:pt>
                <c:pt idx="1">
                  <c:v>1</c:v>
                </c:pt>
                <c:pt idx="2">
                  <c:v>1</c:v>
                </c:pt>
                <c:pt idx="3">
                  <c:v>11</c:v>
                </c:pt>
                <c:pt idx="4">
                  <c:v>8</c:v>
                </c:pt>
              </c:numCache>
            </c:numRef>
          </c:val>
          <c:extLst>
            <c:ext xmlns:c16="http://schemas.microsoft.com/office/drawing/2014/chart" uri="{C3380CC4-5D6E-409C-BE32-E72D297353CC}">
              <c16:uniqueId val="{00000003-22CC-401D-B061-5E2452EAB989}"/>
            </c:ext>
          </c:extLst>
        </c:ser>
        <c:ser>
          <c:idx val="4"/>
          <c:order val="4"/>
          <c:tx>
            <c:strRef>
              <c:f>Hoja4!$F$1</c:f>
              <c:strCache>
                <c:ptCount val="1"/>
                <c:pt idx="0">
                  <c:v>SEGUNDA INSTANCIA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Hoja4!$A$2:$A$6</c:f>
              <c:strCache>
                <c:ptCount val="5"/>
                <c:pt idx="0">
                  <c:v>ACCION DE CUMPLIMIENTO</c:v>
                </c:pt>
                <c:pt idx="1">
                  <c:v>ACCION POPULAR</c:v>
                </c:pt>
                <c:pt idx="2">
                  <c:v>NULIDAD SIMPLE</c:v>
                </c:pt>
                <c:pt idx="3">
                  <c:v>NULIDAD Y RESTABLECIMIENTO DEL DERECHO </c:v>
                </c:pt>
                <c:pt idx="4">
                  <c:v>REPARACIÓN DIRECTA</c:v>
                </c:pt>
              </c:strCache>
            </c:strRef>
          </c:cat>
          <c:val>
            <c:numRef>
              <c:f>Hoja4!$F$2:$F$6</c:f>
              <c:numCache>
                <c:formatCode>General</c:formatCode>
                <c:ptCount val="5"/>
                <c:pt idx="0">
                  <c:v>0</c:v>
                </c:pt>
                <c:pt idx="1">
                  <c:v>1</c:v>
                </c:pt>
                <c:pt idx="2">
                  <c:v>0</c:v>
                </c:pt>
                <c:pt idx="3">
                  <c:v>34</c:v>
                </c:pt>
                <c:pt idx="4">
                  <c:v>6</c:v>
                </c:pt>
              </c:numCache>
            </c:numRef>
          </c:val>
          <c:extLst>
            <c:ext xmlns:c16="http://schemas.microsoft.com/office/drawing/2014/chart" uri="{C3380CC4-5D6E-409C-BE32-E72D297353CC}">
              <c16:uniqueId val="{00000004-22CC-401D-B061-5E2452EAB989}"/>
            </c:ext>
          </c:extLst>
        </c:ser>
        <c:dLbls>
          <c:dLblPos val="inEnd"/>
          <c:showLegendKey val="0"/>
          <c:showVal val="1"/>
          <c:showCatName val="0"/>
          <c:showSerName val="0"/>
          <c:showPercent val="0"/>
          <c:showBubbleSize val="0"/>
        </c:dLbls>
        <c:gapWidth val="115"/>
        <c:overlap val="-20"/>
        <c:axId val="1536247744"/>
        <c:axId val="1063221376"/>
      </c:barChart>
      <c:catAx>
        <c:axId val="153624774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O"/>
          </a:p>
        </c:txPr>
        <c:crossAx val="1063221376"/>
        <c:crosses val="autoZero"/>
        <c:auto val="1"/>
        <c:lblAlgn val="ctr"/>
        <c:lblOffset val="100"/>
        <c:noMultiLvlLbl val="0"/>
      </c:catAx>
      <c:valAx>
        <c:axId val="106322137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O"/>
          </a:p>
        </c:txPr>
        <c:crossAx val="1536247744"/>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mn-lt"/>
                <a:ea typeface="+mn-ea"/>
                <a:cs typeface="+mn-cs"/>
              </a:defRPr>
            </a:pPr>
            <a:endParaRPr lang="es-CO"/>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s-CO"/>
              <a:t>Usuarios Nuevos y Activados Trimestre Abril - Junio 2020</a:t>
            </a:r>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s-CO"/>
        </a:p>
      </c:tx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'[INDICADORES TRIMESTRE ABRIL - JUNIO 2020.xlsx]Hoja1'!$F$2:$F$4</c:f>
              <c:strCache>
                <c:ptCount val="3"/>
                <c:pt idx="0">
                  <c:v>NUEVOS</c:v>
                </c:pt>
                <c:pt idx="1">
                  <c:v>ACTIVACIONES</c:v>
                </c:pt>
                <c:pt idx="2">
                  <c:v>TOTAL</c:v>
                </c:pt>
              </c:strCache>
            </c:strRef>
          </c:cat>
          <c:val>
            <c:numRef>
              <c:f>'[INDICADORES TRIMESTRE ABRIL - JUNIO 2020.xlsx]Hoja1'!$G$2:$G$4</c:f>
              <c:numCache>
                <c:formatCode>General</c:formatCode>
                <c:ptCount val="3"/>
                <c:pt idx="0">
                  <c:v>78</c:v>
                </c:pt>
                <c:pt idx="1">
                  <c:v>225</c:v>
                </c:pt>
                <c:pt idx="2">
                  <c:v>303</c:v>
                </c:pt>
              </c:numCache>
            </c:numRef>
          </c:val>
          <c:extLst>
            <c:ext xmlns:c16="http://schemas.microsoft.com/office/drawing/2014/chart" uri="{C3380CC4-5D6E-409C-BE32-E72D297353CC}">
              <c16:uniqueId val="{00000000-5EFC-409F-8047-9D831093A7D9}"/>
            </c:ext>
          </c:extLst>
        </c:ser>
        <c:dLbls>
          <c:dLblPos val="inEnd"/>
          <c:showLegendKey val="0"/>
          <c:showVal val="1"/>
          <c:showCatName val="0"/>
          <c:showSerName val="0"/>
          <c:showPercent val="0"/>
          <c:showBubbleSize val="0"/>
        </c:dLbls>
        <c:gapWidth val="41"/>
        <c:axId val="93092480"/>
        <c:axId val="98413952"/>
      </c:barChart>
      <c:catAx>
        <c:axId val="9309248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s-CO"/>
          </a:p>
        </c:txPr>
        <c:crossAx val="98413952"/>
        <c:crosses val="autoZero"/>
        <c:auto val="1"/>
        <c:lblAlgn val="ctr"/>
        <c:lblOffset val="100"/>
        <c:noMultiLvlLbl val="0"/>
      </c:catAx>
      <c:valAx>
        <c:axId val="98413952"/>
        <c:scaling>
          <c:orientation val="minMax"/>
        </c:scaling>
        <c:delete val="1"/>
        <c:axPos val="l"/>
        <c:numFmt formatCode="General" sourceLinked="1"/>
        <c:majorTickMark val="none"/>
        <c:minorTickMark val="none"/>
        <c:tickLblPos val="nextTo"/>
        <c:crossAx val="9309248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Usuarios Activados por Entidad</a:t>
            </a:r>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s-CO"/>
        </a:p>
      </c:txPr>
    </c:title>
    <c:autoTitleDeleted val="0"/>
    <c:plotArea>
      <c:layout/>
      <c:barChart>
        <c:barDir val="col"/>
        <c:grouping val="clustered"/>
        <c:varyColors val="0"/>
        <c:ser>
          <c:idx val="0"/>
          <c:order val="0"/>
          <c:tx>
            <c:strRef>
              <c:f>'[INDICADORES TRIMESTRE ABRIL - JUNIO 2020.xlsx]Hoja1'!$Q$2</c:f>
              <c:strCache>
                <c:ptCount val="1"/>
                <c:pt idx="0">
                  <c:v>USUARIOS ACTIVADOS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'[INDICADORES TRIMESTRE ABRIL - JUNIO 2020.xlsx]Hoja1'!$P$3:$P$38</c:f>
              <c:strCache>
                <c:ptCount val="36"/>
                <c:pt idx="0">
                  <c:v>ACUEDUCTO</c:v>
                </c:pt>
                <c:pt idx="1">
                  <c:v>AGUAS DE BOGOTA</c:v>
                </c:pt>
                <c:pt idx="2">
                  <c:v>CAJA DE VIVIENDA POPULAR</c:v>
                </c:pt>
                <c:pt idx="3">
                  <c:v>CANAL CAPITAL</c:v>
                </c:pt>
                <c:pt idx="4">
                  <c:v>DADEP</c:v>
                </c:pt>
                <c:pt idx="5">
                  <c:v>EMPRESA METRO S.A.</c:v>
                </c:pt>
                <c:pt idx="6">
                  <c:v>EMPRESA DE RENOVACION URBANA</c:v>
                </c:pt>
                <c:pt idx="7">
                  <c:v>IDARTES</c:v>
                </c:pt>
                <c:pt idx="8">
                  <c:v>IDEP</c:v>
                </c:pt>
                <c:pt idx="9">
                  <c:v>IDPACC</c:v>
                </c:pt>
                <c:pt idx="10">
                  <c:v>IDRD</c:v>
                </c:pt>
                <c:pt idx="11">
                  <c:v>IDU</c:v>
                </c:pt>
                <c:pt idx="12">
                  <c:v>IPES</c:v>
                </c:pt>
                <c:pt idx="13">
                  <c:v>LOTERIA DE BOGOTÁ</c:v>
                </c:pt>
                <c:pt idx="14">
                  <c:v>SECRETARIA DE EDUCACIÓN</c:v>
                </c:pt>
                <c:pt idx="15">
                  <c:v>SECRETARIA DE GOBIERNO</c:v>
                </c:pt>
                <c:pt idx="16">
                  <c:v>SECRETARIA DE SEGURIDAD, CONVIVENCIA Y JUSTICIA</c:v>
                </c:pt>
                <c:pt idx="17">
                  <c:v>SECRETARIA DISTRITAL DE AMBIENTE</c:v>
                </c:pt>
                <c:pt idx="18">
                  <c:v>SECRETARIA DISTRITAL DE CULTURA, RECREACION Y DEPORTE</c:v>
                </c:pt>
                <c:pt idx="19">
                  <c:v>SECRETARIA DISTRITAL DE DESARROLLO ECONOMICO</c:v>
                </c:pt>
                <c:pt idx="20">
                  <c:v>SECRETARIA DISTRITAL DE HACIENDA</c:v>
                </c:pt>
                <c:pt idx="21">
                  <c:v>SECRETARIA DISTRITAL DE INTEGRACION SOCIAL</c:v>
                </c:pt>
                <c:pt idx="22">
                  <c:v>SECRETARIA DISTRITAL DE MOVILIDAD</c:v>
                </c:pt>
                <c:pt idx="23">
                  <c:v>SECRETARIA DISTRITAL DE SALUD</c:v>
                </c:pt>
                <c:pt idx="24">
                  <c:v>SECRETARIA DISTRITAL DEL HABITAT</c:v>
                </c:pt>
                <c:pt idx="25">
                  <c:v>SECRETARIA GENERAL ALCALDIA MAYOR</c:v>
                </c:pt>
                <c:pt idx="26">
                  <c:v>SECRETARIA JURIDICA DISTRITAL</c:v>
                </c:pt>
                <c:pt idx="27">
                  <c:v>SUBRED INTEGRADA CENTRO ORIENTE</c:v>
                </c:pt>
                <c:pt idx="28">
                  <c:v>SUBRED INTEGRADA DEL NORTE</c:v>
                </c:pt>
                <c:pt idx="29">
                  <c:v>SUBRED INTEGRADA DEL SUR</c:v>
                </c:pt>
                <c:pt idx="30">
                  <c:v>SUBRED INTEGRADA DEL SUR OCCIDENTE</c:v>
                </c:pt>
                <c:pt idx="31">
                  <c:v>TRANSMILENIO</c:v>
                </c:pt>
                <c:pt idx="32">
                  <c:v>UAECD</c:v>
                </c:pt>
                <c:pt idx="33">
                  <c:v>UAESP</c:v>
                </c:pt>
                <c:pt idx="34">
                  <c:v>UAMV</c:v>
                </c:pt>
                <c:pt idx="35">
                  <c:v>UNIVERSIDAD DISTRITAL</c:v>
                </c:pt>
              </c:strCache>
            </c:strRef>
          </c:cat>
          <c:val>
            <c:numRef>
              <c:f>'[INDICADORES TRIMESTRE ABRIL - JUNIO 2020.xlsx]Hoja1'!$Q$3:$Q$38</c:f>
              <c:numCache>
                <c:formatCode>General</c:formatCode>
                <c:ptCount val="36"/>
                <c:pt idx="0">
                  <c:v>3</c:v>
                </c:pt>
                <c:pt idx="1">
                  <c:v>1</c:v>
                </c:pt>
                <c:pt idx="2">
                  <c:v>12</c:v>
                </c:pt>
                <c:pt idx="3">
                  <c:v>1</c:v>
                </c:pt>
                <c:pt idx="4">
                  <c:v>5</c:v>
                </c:pt>
                <c:pt idx="5">
                  <c:v>1</c:v>
                </c:pt>
                <c:pt idx="6">
                  <c:v>9</c:v>
                </c:pt>
                <c:pt idx="7">
                  <c:v>8</c:v>
                </c:pt>
                <c:pt idx="8">
                  <c:v>2</c:v>
                </c:pt>
                <c:pt idx="9">
                  <c:v>6</c:v>
                </c:pt>
                <c:pt idx="10">
                  <c:v>3</c:v>
                </c:pt>
                <c:pt idx="11">
                  <c:v>46</c:v>
                </c:pt>
                <c:pt idx="12">
                  <c:v>4</c:v>
                </c:pt>
                <c:pt idx="13">
                  <c:v>1</c:v>
                </c:pt>
                <c:pt idx="14">
                  <c:v>1</c:v>
                </c:pt>
                <c:pt idx="15">
                  <c:v>2</c:v>
                </c:pt>
                <c:pt idx="16">
                  <c:v>3</c:v>
                </c:pt>
                <c:pt idx="17">
                  <c:v>4</c:v>
                </c:pt>
                <c:pt idx="18">
                  <c:v>2</c:v>
                </c:pt>
                <c:pt idx="19">
                  <c:v>1</c:v>
                </c:pt>
                <c:pt idx="20">
                  <c:v>5</c:v>
                </c:pt>
                <c:pt idx="21">
                  <c:v>13</c:v>
                </c:pt>
                <c:pt idx="22">
                  <c:v>4</c:v>
                </c:pt>
                <c:pt idx="23">
                  <c:v>1</c:v>
                </c:pt>
                <c:pt idx="24">
                  <c:v>2</c:v>
                </c:pt>
                <c:pt idx="25">
                  <c:v>4</c:v>
                </c:pt>
                <c:pt idx="26">
                  <c:v>2</c:v>
                </c:pt>
                <c:pt idx="27">
                  <c:v>2</c:v>
                </c:pt>
                <c:pt idx="28">
                  <c:v>18</c:v>
                </c:pt>
                <c:pt idx="29">
                  <c:v>3</c:v>
                </c:pt>
                <c:pt idx="30">
                  <c:v>11</c:v>
                </c:pt>
                <c:pt idx="31">
                  <c:v>4</c:v>
                </c:pt>
                <c:pt idx="32">
                  <c:v>1</c:v>
                </c:pt>
                <c:pt idx="33">
                  <c:v>2</c:v>
                </c:pt>
                <c:pt idx="34">
                  <c:v>8</c:v>
                </c:pt>
                <c:pt idx="35">
                  <c:v>4</c:v>
                </c:pt>
              </c:numCache>
            </c:numRef>
          </c:val>
          <c:extLst>
            <c:ext xmlns:c16="http://schemas.microsoft.com/office/drawing/2014/chart" uri="{C3380CC4-5D6E-409C-BE32-E72D297353CC}">
              <c16:uniqueId val="{00000000-3158-486D-906A-3446045D87ED}"/>
            </c:ext>
          </c:extLst>
        </c:ser>
        <c:dLbls>
          <c:dLblPos val="inEnd"/>
          <c:showLegendKey val="0"/>
          <c:showVal val="1"/>
          <c:showCatName val="0"/>
          <c:showSerName val="0"/>
          <c:showPercent val="0"/>
          <c:showBubbleSize val="0"/>
        </c:dLbls>
        <c:gapWidth val="41"/>
        <c:axId val="153880832"/>
        <c:axId val="153887488"/>
      </c:barChart>
      <c:catAx>
        <c:axId val="153880832"/>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s-CO"/>
          </a:p>
        </c:txPr>
        <c:crossAx val="153887488"/>
        <c:crosses val="autoZero"/>
        <c:auto val="1"/>
        <c:lblAlgn val="ctr"/>
        <c:lblOffset val="100"/>
        <c:noMultiLvlLbl val="0"/>
      </c:catAx>
      <c:valAx>
        <c:axId val="153887488"/>
        <c:scaling>
          <c:orientation val="minMax"/>
        </c:scaling>
        <c:delete val="1"/>
        <c:axPos val="l"/>
        <c:numFmt formatCode="General" sourceLinked="1"/>
        <c:majorTickMark val="none"/>
        <c:minorTickMark val="none"/>
        <c:tickLblPos val="nextTo"/>
        <c:crossAx val="15388083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CO"/>
              <a:t>Número de Procesos administrativos sancionatorios terminados segundo trimestre 2020</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CO"/>
        </a:p>
      </c:txPr>
    </c:title>
    <c:autoTitleDeleted val="0"/>
    <c:plotArea>
      <c:layout/>
      <c:barChart>
        <c:barDir val="col"/>
        <c:grouping val="clustered"/>
        <c:varyColors val="0"/>
        <c:ser>
          <c:idx val="0"/>
          <c:order val="0"/>
          <c:tx>
            <c:strRef>
              <c:f>Hoja1!$B$1</c:f>
              <c:strCache>
                <c:ptCount val="1"/>
                <c:pt idx="0">
                  <c:v>Ejecución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Abril</c:v>
                </c:pt>
                <c:pt idx="1">
                  <c:v>Mayo</c:v>
                </c:pt>
                <c:pt idx="2">
                  <c:v>Junio</c:v>
                </c:pt>
              </c:strCache>
            </c:strRef>
          </c:cat>
          <c:val>
            <c:numRef>
              <c:f>Hoja1!$B$2:$B$4</c:f>
              <c:numCache>
                <c:formatCode>General</c:formatCode>
                <c:ptCount val="3"/>
                <c:pt idx="0">
                  <c:v>0</c:v>
                </c:pt>
                <c:pt idx="1">
                  <c:v>0</c:v>
                </c:pt>
                <c:pt idx="2">
                  <c:v>52</c:v>
                </c:pt>
              </c:numCache>
            </c:numRef>
          </c:val>
          <c:extLst>
            <c:ext xmlns:c16="http://schemas.microsoft.com/office/drawing/2014/chart" uri="{C3380CC4-5D6E-409C-BE32-E72D297353CC}">
              <c16:uniqueId val="{00000000-797B-4BBB-A23F-917BFFD80E17}"/>
            </c:ext>
          </c:extLst>
        </c:ser>
        <c:dLbls>
          <c:showLegendKey val="0"/>
          <c:showVal val="0"/>
          <c:showCatName val="0"/>
          <c:showSerName val="0"/>
          <c:showPercent val="0"/>
          <c:showBubbleSize val="0"/>
        </c:dLbls>
        <c:gapWidth val="219"/>
        <c:axId val="45950896"/>
        <c:axId val="219967216"/>
      </c:barChart>
      <c:lineChart>
        <c:grouping val="standard"/>
        <c:varyColors val="0"/>
        <c:ser>
          <c:idx val="1"/>
          <c:order val="1"/>
          <c:tx>
            <c:strRef>
              <c:f>Hoja1!$C$1</c:f>
              <c:strCache>
                <c:ptCount val="1"/>
                <c:pt idx="0">
                  <c:v>Meta</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Hoja1!$A$2:$A$4</c:f>
              <c:strCache>
                <c:ptCount val="3"/>
                <c:pt idx="0">
                  <c:v>Abril</c:v>
                </c:pt>
                <c:pt idx="1">
                  <c:v>Mayo</c:v>
                </c:pt>
                <c:pt idx="2">
                  <c:v>Junio</c:v>
                </c:pt>
              </c:strCache>
            </c:strRef>
          </c:cat>
          <c:val>
            <c:numRef>
              <c:f>Hoja1!$C$2:$C$4</c:f>
              <c:numCache>
                <c:formatCode>General</c:formatCode>
                <c:ptCount val="3"/>
                <c:pt idx="0">
                  <c:v>16</c:v>
                </c:pt>
                <c:pt idx="1">
                  <c:v>16</c:v>
                </c:pt>
                <c:pt idx="2">
                  <c:v>20</c:v>
                </c:pt>
              </c:numCache>
            </c:numRef>
          </c:val>
          <c:smooth val="0"/>
          <c:extLst>
            <c:ext xmlns:c16="http://schemas.microsoft.com/office/drawing/2014/chart" uri="{C3380CC4-5D6E-409C-BE32-E72D297353CC}">
              <c16:uniqueId val="{00000001-797B-4BBB-A23F-917BFFD80E17}"/>
            </c:ext>
          </c:extLst>
        </c:ser>
        <c:dLbls>
          <c:showLegendKey val="0"/>
          <c:showVal val="0"/>
          <c:showCatName val="0"/>
          <c:showSerName val="0"/>
          <c:showPercent val="0"/>
          <c:showBubbleSize val="0"/>
        </c:dLbls>
        <c:marker val="1"/>
        <c:smooth val="0"/>
        <c:axId val="45950896"/>
        <c:axId val="219967216"/>
      </c:lineChart>
      <c:catAx>
        <c:axId val="459508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O"/>
          </a:p>
        </c:txPr>
        <c:crossAx val="219967216"/>
        <c:crosses val="autoZero"/>
        <c:auto val="1"/>
        <c:lblAlgn val="ctr"/>
        <c:lblOffset val="100"/>
        <c:noMultiLvlLbl val="0"/>
      </c:catAx>
      <c:valAx>
        <c:axId val="21996721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O"/>
          </a:p>
        </c:txPr>
        <c:crossAx val="45950896"/>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mn-lt"/>
                <a:ea typeface="+mn-ea"/>
                <a:cs typeface="+mn-cs"/>
              </a:defRPr>
            </a:pPr>
            <a:endParaRPr lang="es-C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O"/>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INGRESOS AL ALMACÉN</a:t>
            </a:r>
          </a:p>
        </c:rich>
      </c:tx>
      <c:overlay val="0"/>
      <c:spPr>
        <a:noFill/>
        <a:ln>
          <a:noFill/>
        </a:ln>
        <a:effectLst/>
      </c:spPr>
    </c:title>
    <c:autoTitleDeleted val="0"/>
    <c:plotArea>
      <c:layout/>
      <c:pieChart>
        <c:varyColors val="1"/>
        <c:ser>
          <c:idx val="0"/>
          <c:order val="0"/>
          <c:tx>
            <c:strRef>
              <c:f>Hoja1!$J$30</c:f>
              <c:strCache>
                <c:ptCount val="1"/>
                <c:pt idx="0">
                  <c:v>SOLICITUDES RECIBIDAS</c:v>
                </c:pt>
              </c:strCache>
            </c:strRef>
          </c:tx>
          <c:cat>
            <c:strRef>
              <c:f>Hoja1!$I$31:$I$36</c:f>
              <c:strCache>
                <c:ptCount val="6"/>
                <c:pt idx="0">
                  <c:v>INGRESOS DE BIENES AL ALMACEN </c:v>
                </c:pt>
                <c:pt idx="1">
                  <c:v>BAJAS</c:v>
                </c:pt>
                <c:pt idx="2">
                  <c:v>SALIDA DE BODEGA A CONSUMO</c:v>
                </c:pt>
                <c:pt idx="3">
                  <c:v>TRASLADOS ENTRE SERVIDORES</c:v>
                </c:pt>
                <c:pt idx="4">
                  <c:v>REINTEGROS A BODEGA</c:v>
                </c:pt>
                <c:pt idx="5">
                  <c:v>PAZ Y SALVOS</c:v>
                </c:pt>
              </c:strCache>
            </c:strRef>
          </c:cat>
          <c:val>
            <c:numRef>
              <c:f>Hoja1!$J$31:$J$36</c:f>
            </c:numRef>
          </c:val>
          <c:extLst>
            <c:ext xmlns:c16="http://schemas.microsoft.com/office/drawing/2014/chart" uri="{C3380CC4-5D6E-409C-BE32-E72D297353CC}">
              <c16:uniqueId val="{00000000-B8F5-42D0-98C1-9ACEDF50379B}"/>
            </c:ext>
          </c:extLst>
        </c:ser>
        <c:ser>
          <c:idx val="1"/>
          <c:order val="1"/>
          <c:tx>
            <c:strRef>
              <c:f>Hoja1!$K$30</c:f>
              <c:strCache>
                <c:ptCount val="1"/>
                <c:pt idx="0">
                  <c:v>SOLICITUDES ATENDIDAS </c:v>
                </c:pt>
              </c:strCache>
            </c:strRef>
          </c:tx>
          <c:cat>
            <c:strRef>
              <c:f>Hoja1!$I$31:$I$36</c:f>
              <c:strCache>
                <c:ptCount val="6"/>
                <c:pt idx="0">
                  <c:v>INGRESOS DE BIENES AL ALMACEN </c:v>
                </c:pt>
                <c:pt idx="1">
                  <c:v>BAJAS</c:v>
                </c:pt>
                <c:pt idx="2">
                  <c:v>SALIDA DE BODEGA A CONSUMO</c:v>
                </c:pt>
                <c:pt idx="3">
                  <c:v>TRASLADOS ENTRE SERVIDORES</c:v>
                </c:pt>
                <c:pt idx="4">
                  <c:v>REINTEGROS A BODEGA</c:v>
                </c:pt>
                <c:pt idx="5">
                  <c:v>PAZ Y SALVOS</c:v>
                </c:pt>
              </c:strCache>
            </c:strRef>
          </c:cat>
          <c:val>
            <c:numRef>
              <c:f>Hoja1!$K$31:$K$36</c:f>
            </c:numRef>
          </c:val>
          <c:extLst>
            <c:ext xmlns:c16="http://schemas.microsoft.com/office/drawing/2014/chart" uri="{C3380CC4-5D6E-409C-BE32-E72D297353CC}">
              <c16:uniqueId val="{00000001-B8F5-42D0-98C1-9ACEDF50379B}"/>
            </c:ext>
          </c:extLst>
        </c:ser>
        <c:ser>
          <c:idx val="2"/>
          <c:order val="2"/>
          <c:tx>
            <c:strRef>
              <c:f>Hoja1!$L$30</c:f>
              <c:strCache>
                <c:ptCount val="1"/>
                <c:pt idx="0">
                  <c:v>PORCENTAJE</c:v>
                </c:pt>
              </c:strCache>
            </c:strRef>
          </c:tx>
          <c:dPt>
            <c:idx val="0"/>
            <c:bubble3D val="0"/>
            <c:spPr>
              <a:gradFill rotWithShape="1">
                <a:gsLst>
                  <a:gs pos="0">
                    <a:schemeClr val="accent1">
                      <a:shade val="50000"/>
                      <a:satMod val="103000"/>
                      <a:lumMod val="102000"/>
                      <a:tint val="94000"/>
                    </a:schemeClr>
                  </a:gs>
                  <a:gs pos="50000">
                    <a:schemeClr val="accent1">
                      <a:shade val="50000"/>
                      <a:satMod val="110000"/>
                      <a:lumMod val="100000"/>
                      <a:shade val="100000"/>
                    </a:schemeClr>
                  </a:gs>
                  <a:gs pos="100000">
                    <a:schemeClr val="accent1">
                      <a:shade val="50000"/>
                      <a:lumMod val="99000"/>
                      <a:satMod val="120000"/>
                      <a:shade val="78000"/>
                    </a:schemeClr>
                  </a:gs>
                </a:gsLst>
                <a:lin ang="5400000" scaled="0"/>
              </a:gradFill>
              <a:ln>
                <a:noFill/>
              </a:ln>
              <a:effectLst/>
            </c:spPr>
            <c:extLst>
              <c:ext xmlns:c16="http://schemas.microsoft.com/office/drawing/2014/chart" uri="{C3380CC4-5D6E-409C-BE32-E72D297353CC}">
                <c16:uniqueId val="{00000003-B8F5-42D0-98C1-9ACEDF50379B}"/>
              </c:ext>
            </c:extLst>
          </c:dPt>
          <c:dPt>
            <c:idx val="1"/>
            <c:bubble3D val="0"/>
            <c:spPr>
              <a:gradFill rotWithShape="1">
                <a:gsLst>
                  <a:gs pos="0">
                    <a:schemeClr val="accent1">
                      <a:shade val="70000"/>
                      <a:satMod val="103000"/>
                      <a:lumMod val="102000"/>
                      <a:tint val="94000"/>
                    </a:schemeClr>
                  </a:gs>
                  <a:gs pos="50000">
                    <a:schemeClr val="accent1">
                      <a:shade val="70000"/>
                      <a:satMod val="110000"/>
                      <a:lumMod val="100000"/>
                      <a:shade val="100000"/>
                    </a:schemeClr>
                  </a:gs>
                  <a:gs pos="100000">
                    <a:schemeClr val="accent1">
                      <a:shade val="70000"/>
                      <a:lumMod val="99000"/>
                      <a:satMod val="120000"/>
                      <a:shade val="78000"/>
                    </a:schemeClr>
                  </a:gs>
                </a:gsLst>
                <a:lin ang="5400000" scaled="0"/>
              </a:gradFill>
              <a:ln>
                <a:noFill/>
              </a:ln>
              <a:effectLst/>
            </c:spPr>
            <c:extLst>
              <c:ext xmlns:c16="http://schemas.microsoft.com/office/drawing/2014/chart" uri="{C3380CC4-5D6E-409C-BE32-E72D297353CC}">
                <c16:uniqueId val="{00000005-B8F5-42D0-98C1-9ACEDF50379B}"/>
              </c:ext>
            </c:extLst>
          </c:dPt>
          <c:dPt>
            <c:idx val="2"/>
            <c:bubble3D val="0"/>
            <c:spPr>
              <a:gradFill rotWithShape="1">
                <a:gsLst>
                  <a:gs pos="0">
                    <a:schemeClr val="accent1">
                      <a:shade val="90000"/>
                      <a:satMod val="103000"/>
                      <a:lumMod val="102000"/>
                      <a:tint val="94000"/>
                    </a:schemeClr>
                  </a:gs>
                  <a:gs pos="50000">
                    <a:schemeClr val="accent1">
                      <a:shade val="90000"/>
                      <a:satMod val="110000"/>
                      <a:lumMod val="100000"/>
                      <a:shade val="100000"/>
                    </a:schemeClr>
                  </a:gs>
                  <a:gs pos="100000">
                    <a:schemeClr val="accent1">
                      <a:shade val="90000"/>
                      <a:lumMod val="99000"/>
                      <a:satMod val="120000"/>
                      <a:shade val="78000"/>
                    </a:schemeClr>
                  </a:gs>
                </a:gsLst>
                <a:lin ang="5400000" scaled="0"/>
              </a:gradFill>
              <a:ln>
                <a:noFill/>
              </a:ln>
              <a:effectLst/>
            </c:spPr>
            <c:extLst>
              <c:ext xmlns:c16="http://schemas.microsoft.com/office/drawing/2014/chart" uri="{C3380CC4-5D6E-409C-BE32-E72D297353CC}">
                <c16:uniqueId val="{00000007-B8F5-42D0-98C1-9ACEDF50379B}"/>
              </c:ext>
            </c:extLst>
          </c:dPt>
          <c:dPt>
            <c:idx val="3"/>
            <c:bubble3D val="0"/>
            <c:spPr>
              <a:gradFill rotWithShape="1">
                <a:gsLst>
                  <a:gs pos="0">
                    <a:schemeClr val="accent1">
                      <a:tint val="90000"/>
                      <a:satMod val="103000"/>
                      <a:lumMod val="102000"/>
                      <a:tint val="94000"/>
                    </a:schemeClr>
                  </a:gs>
                  <a:gs pos="50000">
                    <a:schemeClr val="accent1">
                      <a:tint val="90000"/>
                      <a:satMod val="110000"/>
                      <a:lumMod val="100000"/>
                      <a:shade val="100000"/>
                    </a:schemeClr>
                  </a:gs>
                  <a:gs pos="100000">
                    <a:schemeClr val="accent1">
                      <a:tint val="90000"/>
                      <a:lumMod val="99000"/>
                      <a:satMod val="120000"/>
                      <a:shade val="78000"/>
                    </a:schemeClr>
                  </a:gs>
                </a:gsLst>
                <a:lin ang="5400000" scaled="0"/>
              </a:gradFill>
              <a:ln>
                <a:noFill/>
              </a:ln>
              <a:effectLst/>
            </c:spPr>
            <c:extLst>
              <c:ext xmlns:c16="http://schemas.microsoft.com/office/drawing/2014/chart" uri="{C3380CC4-5D6E-409C-BE32-E72D297353CC}">
                <c16:uniqueId val="{00000009-B8F5-42D0-98C1-9ACEDF50379B}"/>
              </c:ext>
            </c:extLst>
          </c:dPt>
          <c:dPt>
            <c:idx val="4"/>
            <c:bubble3D val="0"/>
            <c:spPr>
              <a:gradFill rotWithShape="1">
                <a:gsLst>
                  <a:gs pos="0">
                    <a:schemeClr val="accent1">
                      <a:tint val="70000"/>
                      <a:satMod val="103000"/>
                      <a:lumMod val="102000"/>
                      <a:tint val="94000"/>
                    </a:schemeClr>
                  </a:gs>
                  <a:gs pos="50000">
                    <a:schemeClr val="accent1">
                      <a:tint val="70000"/>
                      <a:satMod val="110000"/>
                      <a:lumMod val="100000"/>
                      <a:shade val="100000"/>
                    </a:schemeClr>
                  </a:gs>
                  <a:gs pos="100000">
                    <a:schemeClr val="accent1">
                      <a:tint val="70000"/>
                      <a:lumMod val="99000"/>
                      <a:satMod val="120000"/>
                      <a:shade val="78000"/>
                    </a:schemeClr>
                  </a:gs>
                </a:gsLst>
                <a:lin ang="5400000" scaled="0"/>
              </a:gradFill>
              <a:ln>
                <a:noFill/>
              </a:ln>
              <a:effectLst/>
            </c:spPr>
            <c:extLst>
              <c:ext xmlns:c16="http://schemas.microsoft.com/office/drawing/2014/chart" uri="{C3380CC4-5D6E-409C-BE32-E72D297353CC}">
                <c16:uniqueId val="{0000000B-B8F5-42D0-98C1-9ACEDF50379B}"/>
              </c:ext>
            </c:extLst>
          </c:dPt>
          <c:dPt>
            <c:idx val="5"/>
            <c:bubble3D val="0"/>
            <c:spPr>
              <a:gradFill rotWithShape="1">
                <a:gsLst>
                  <a:gs pos="0">
                    <a:schemeClr val="accent1">
                      <a:tint val="50000"/>
                      <a:satMod val="103000"/>
                      <a:lumMod val="102000"/>
                      <a:tint val="94000"/>
                    </a:schemeClr>
                  </a:gs>
                  <a:gs pos="50000">
                    <a:schemeClr val="accent1">
                      <a:tint val="50000"/>
                      <a:satMod val="110000"/>
                      <a:lumMod val="100000"/>
                      <a:shade val="100000"/>
                    </a:schemeClr>
                  </a:gs>
                  <a:gs pos="100000">
                    <a:schemeClr val="accent1">
                      <a:tint val="50000"/>
                      <a:lumMod val="99000"/>
                      <a:satMod val="120000"/>
                      <a:shade val="78000"/>
                    </a:schemeClr>
                  </a:gs>
                </a:gsLst>
                <a:lin ang="5400000" scaled="0"/>
              </a:gradFill>
              <a:ln>
                <a:noFill/>
              </a:ln>
              <a:effectLst/>
            </c:spPr>
            <c:extLst>
              <c:ext xmlns:c16="http://schemas.microsoft.com/office/drawing/2014/chart" uri="{C3380CC4-5D6E-409C-BE32-E72D297353CC}">
                <c16:uniqueId val="{0000000D-B8F5-42D0-98C1-9ACEDF50379B}"/>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F5-42D0-98C1-9ACEDF50379B}"/>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8F5-42D0-98C1-9ACEDF50379B}"/>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8F5-42D0-98C1-9ACEDF50379B}"/>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8F5-42D0-98C1-9ACEDF50379B}"/>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8F5-42D0-98C1-9ACEDF50379B}"/>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8F5-42D0-98C1-9ACEDF50379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Arial   "/>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s>
          <c:cat>
            <c:strRef>
              <c:f>Hoja1!$I$31:$I$36</c:f>
              <c:strCache>
                <c:ptCount val="6"/>
                <c:pt idx="0">
                  <c:v>INGRESOS DE BIENES AL ALMACEN </c:v>
                </c:pt>
                <c:pt idx="1">
                  <c:v>BAJAS</c:v>
                </c:pt>
                <c:pt idx="2">
                  <c:v>SALIDA DE BODEGA A CONSUMO</c:v>
                </c:pt>
                <c:pt idx="3">
                  <c:v>TRASLADOS ENTRE SERVIDORES</c:v>
                </c:pt>
                <c:pt idx="4">
                  <c:v>REINTEGROS A BODEGA</c:v>
                </c:pt>
                <c:pt idx="5">
                  <c:v>PAZ Y SALVOS</c:v>
                </c:pt>
              </c:strCache>
            </c:strRef>
          </c:cat>
          <c:val>
            <c:numRef>
              <c:f>Hoja1!$L$31:$L$36</c:f>
              <c:numCache>
                <c:formatCode>0%</c:formatCode>
                <c:ptCount val="6"/>
                <c:pt idx="0">
                  <c:v>2.0833333333333332E-2</c:v>
                </c:pt>
                <c:pt idx="1">
                  <c:v>4.1666666666666664E-2</c:v>
                </c:pt>
                <c:pt idx="2">
                  <c:v>0.125</c:v>
                </c:pt>
                <c:pt idx="3">
                  <c:v>0.14583333333333334</c:v>
                </c:pt>
                <c:pt idx="4">
                  <c:v>0.16666666666666666</c:v>
                </c:pt>
                <c:pt idx="5">
                  <c:v>0.5</c:v>
                </c:pt>
              </c:numCache>
            </c:numRef>
          </c:val>
          <c:extLst>
            <c:ext xmlns:c16="http://schemas.microsoft.com/office/drawing/2014/chart" uri="{C3380CC4-5D6E-409C-BE32-E72D297353CC}">
              <c16:uniqueId val="{0000000E-B8F5-42D0-98C1-9ACEDF50379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5E80E-E8C6-4F00-8310-9F46AC5FA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31972</Words>
  <Characters>175849</Characters>
  <Application>Microsoft Office Word</Application>
  <DocSecurity>8</DocSecurity>
  <Lines>1465</Lines>
  <Paragraphs>414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207407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Maritza Ortega</cp:lastModifiedBy>
  <cp:revision>3</cp:revision>
  <dcterms:created xsi:type="dcterms:W3CDTF">2020-09-24T14:12:00Z</dcterms:created>
  <dcterms:modified xsi:type="dcterms:W3CDTF">2020-09-24T14:12:00Z</dcterms:modified>
</cp:coreProperties>
</file>