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204AD7" w14:textId="6570F0F5" w:rsidR="00550E7A" w:rsidRDefault="00F80A4C" w:rsidP="00550E7A">
      <w:r>
        <w:rPr>
          <w:noProof/>
        </w:rPr>
        <w:drawing>
          <wp:anchor distT="0" distB="0" distL="114300" distR="114300" simplePos="0" relativeHeight="251658240" behindDoc="0" locked="0" layoutInCell="1" allowOverlap="1" wp14:anchorId="7AB645B4" wp14:editId="3D9D153C">
            <wp:simplePos x="0" y="0"/>
            <wp:positionH relativeFrom="margin">
              <wp:posOffset>-1115926</wp:posOffset>
            </wp:positionH>
            <wp:positionV relativeFrom="margin">
              <wp:posOffset>-1002030</wp:posOffset>
            </wp:positionV>
            <wp:extent cx="7826375" cy="10128250"/>
            <wp:effectExtent l="0" t="0" r="0" b="635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7826375" cy="10128250"/>
                    </a:xfrm>
                    <a:prstGeom prst="rect">
                      <a:avLst/>
                    </a:prstGeom>
                  </pic:spPr>
                </pic:pic>
              </a:graphicData>
            </a:graphic>
            <wp14:sizeRelH relativeFrom="margin">
              <wp14:pctWidth>0</wp14:pctWidth>
            </wp14:sizeRelH>
            <wp14:sizeRelV relativeFrom="margin">
              <wp14:pctHeight>0</wp14:pctHeight>
            </wp14:sizeRelV>
          </wp:anchor>
        </w:drawing>
      </w:r>
    </w:p>
    <w:p w14:paraId="6B7DE093" w14:textId="77777777" w:rsidR="00B50BC7" w:rsidRDefault="00B50BC7" w:rsidP="00B50BC7">
      <w:pPr>
        <w:jc w:val="center"/>
      </w:pPr>
      <w:r>
        <w:lastRenderedPageBreak/>
        <w:t>INTRODUCCIÓN</w:t>
      </w:r>
    </w:p>
    <w:p w14:paraId="571D6A87" w14:textId="77777777" w:rsidR="00B50BC7" w:rsidRDefault="00B50BC7" w:rsidP="00B50BC7"/>
    <w:p w14:paraId="1E8C9217" w14:textId="77777777" w:rsidR="00B50BC7" w:rsidRDefault="00B50BC7" w:rsidP="00B50BC7">
      <w:pPr>
        <w:jc w:val="both"/>
      </w:pPr>
      <w:r>
        <w:t xml:space="preserve">A continuación, se presenta el Informe con los logros alcanzados por la Secretaría Jurídica Distrital, durante el tercer trimestre de la vigencia 2020 en cumplimiento de su gestión misional. Teniendo en cuenta el inició al Plan de Desarrollo Distrital 2020 - 2024 </w:t>
      </w:r>
      <w:r w:rsidRPr="00550E7A">
        <w:rPr>
          <w:b/>
          <w:bCs/>
        </w:rPr>
        <w:t>“Un nuevo Contrato Social y Ambiental para el siglo XXI”</w:t>
      </w:r>
      <w:r>
        <w:t xml:space="preserve">, el presente informe contiene el avance presentado por cada una de las metas definidas para el segundo semestre del 2020. Así mismo, se presentan los logros y resultados de la gestión adelantada por la Entidad, necesaria para el funcionamiento interno y el cumplimiento de los objetivos institucionales. </w:t>
      </w:r>
    </w:p>
    <w:p w14:paraId="11CD360E" w14:textId="77777777" w:rsidR="00B50BC7" w:rsidRDefault="00B50BC7" w:rsidP="00B50BC7">
      <w:pPr>
        <w:jc w:val="both"/>
      </w:pPr>
    </w:p>
    <w:p w14:paraId="089F6552" w14:textId="77777777" w:rsidR="00B50BC7" w:rsidRDefault="00B50BC7" w:rsidP="00B50BC7">
      <w:pPr>
        <w:jc w:val="both"/>
      </w:pPr>
      <w:r>
        <w:t xml:space="preserve">La Secretaria Jurídica es una Entidad del sector Administrativo de Gestión Jurídica y tiene como misión </w:t>
      </w:r>
      <w:r w:rsidRPr="001D0313">
        <w:t>formular, adoptar, ejecutar, liderar, dirigir, coordinar, orientar y evaluar las políticas de gerencia jurídica y de prevención del daño antijurídico para la defensa de los intereses del Distrito Capital.</w:t>
      </w:r>
    </w:p>
    <w:p w14:paraId="65FEB109" w14:textId="77777777" w:rsidR="00B50BC7" w:rsidRDefault="00B50BC7" w:rsidP="00B50BC7">
      <w:pPr>
        <w:jc w:val="both"/>
      </w:pPr>
    </w:p>
    <w:p w14:paraId="76DA9396" w14:textId="77777777" w:rsidR="00B50BC7" w:rsidRDefault="00B50BC7" w:rsidP="00B50BC7"/>
    <w:p w14:paraId="3DB8A7DA" w14:textId="77777777" w:rsidR="00B50BC7" w:rsidRDefault="00B50BC7" w:rsidP="00550E7A">
      <w:pPr>
        <w:jc w:val="center"/>
      </w:pPr>
    </w:p>
    <w:p w14:paraId="207E8538" w14:textId="77777777" w:rsidR="00B50BC7" w:rsidRDefault="00B50BC7" w:rsidP="00550E7A">
      <w:pPr>
        <w:jc w:val="center"/>
      </w:pPr>
    </w:p>
    <w:p w14:paraId="39769595" w14:textId="77777777" w:rsidR="00B50BC7" w:rsidRDefault="00B50BC7" w:rsidP="00550E7A">
      <w:pPr>
        <w:jc w:val="center"/>
      </w:pPr>
    </w:p>
    <w:p w14:paraId="04BD9207" w14:textId="719C8ED0" w:rsidR="00B50BC7" w:rsidRDefault="00B50BC7" w:rsidP="00550E7A">
      <w:pPr>
        <w:jc w:val="center"/>
      </w:pPr>
    </w:p>
    <w:p w14:paraId="1E1FA897" w14:textId="3F937967" w:rsidR="0069564C" w:rsidRDefault="0069564C" w:rsidP="00550E7A">
      <w:pPr>
        <w:jc w:val="center"/>
      </w:pPr>
    </w:p>
    <w:p w14:paraId="17A54860" w14:textId="3AD64A31" w:rsidR="0069564C" w:rsidRDefault="0069564C" w:rsidP="00550E7A">
      <w:pPr>
        <w:jc w:val="center"/>
      </w:pPr>
    </w:p>
    <w:p w14:paraId="49E8FFEF" w14:textId="0AAF4E44" w:rsidR="0069564C" w:rsidRDefault="0069564C" w:rsidP="00550E7A">
      <w:pPr>
        <w:jc w:val="center"/>
      </w:pPr>
    </w:p>
    <w:p w14:paraId="025A4366" w14:textId="5BD85879" w:rsidR="0069564C" w:rsidRDefault="0069564C" w:rsidP="00550E7A">
      <w:pPr>
        <w:jc w:val="center"/>
      </w:pPr>
    </w:p>
    <w:p w14:paraId="15C7118C" w14:textId="10F8EE72" w:rsidR="0069564C" w:rsidRDefault="0069564C" w:rsidP="00550E7A">
      <w:pPr>
        <w:jc w:val="center"/>
      </w:pPr>
    </w:p>
    <w:p w14:paraId="38E042F0" w14:textId="0E74BB85" w:rsidR="0069564C" w:rsidRDefault="0069564C" w:rsidP="00550E7A">
      <w:pPr>
        <w:jc w:val="center"/>
      </w:pPr>
    </w:p>
    <w:p w14:paraId="2F4A97FD" w14:textId="5BB58100" w:rsidR="0069564C" w:rsidRDefault="0069564C" w:rsidP="00550E7A">
      <w:pPr>
        <w:jc w:val="center"/>
      </w:pPr>
    </w:p>
    <w:p w14:paraId="5D22D0C3" w14:textId="1BAFBB08" w:rsidR="0069564C" w:rsidRDefault="0069564C" w:rsidP="00550E7A">
      <w:pPr>
        <w:jc w:val="center"/>
      </w:pPr>
    </w:p>
    <w:p w14:paraId="3FA6F4DA" w14:textId="030C2BF6" w:rsidR="0069564C" w:rsidRDefault="0069564C" w:rsidP="00550E7A">
      <w:pPr>
        <w:jc w:val="center"/>
      </w:pPr>
    </w:p>
    <w:p w14:paraId="04FF2AE7" w14:textId="4C1D8BAE" w:rsidR="0069564C" w:rsidRDefault="0069564C" w:rsidP="00550E7A">
      <w:pPr>
        <w:jc w:val="center"/>
      </w:pPr>
    </w:p>
    <w:p w14:paraId="24845FAE" w14:textId="055759BA" w:rsidR="0069564C" w:rsidRDefault="0069564C" w:rsidP="00550E7A">
      <w:pPr>
        <w:jc w:val="center"/>
      </w:pPr>
    </w:p>
    <w:p w14:paraId="0319DAF0" w14:textId="11F0DCAB" w:rsidR="0069564C" w:rsidRDefault="0069564C" w:rsidP="00550E7A">
      <w:pPr>
        <w:jc w:val="center"/>
      </w:pPr>
    </w:p>
    <w:p w14:paraId="604E376E" w14:textId="33B1675B" w:rsidR="0069564C" w:rsidRDefault="0069564C" w:rsidP="00550E7A">
      <w:pPr>
        <w:jc w:val="center"/>
      </w:pPr>
    </w:p>
    <w:p w14:paraId="37D6D338" w14:textId="4771D7EC" w:rsidR="0069564C" w:rsidRDefault="0069564C" w:rsidP="00550E7A">
      <w:pPr>
        <w:jc w:val="center"/>
      </w:pPr>
    </w:p>
    <w:p w14:paraId="757544A2" w14:textId="2ED6FB21" w:rsidR="0069564C" w:rsidRDefault="0069564C" w:rsidP="00550E7A">
      <w:pPr>
        <w:jc w:val="center"/>
      </w:pPr>
    </w:p>
    <w:p w14:paraId="086CF9A2" w14:textId="57B16AC1" w:rsidR="0069564C" w:rsidRDefault="0069564C" w:rsidP="00550E7A">
      <w:pPr>
        <w:jc w:val="center"/>
      </w:pPr>
    </w:p>
    <w:p w14:paraId="4C596313" w14:textId="1C3ABE80" w:rsidR="0069564C" w:rsidRDefault="0069564C" w:rsidP="00550E7A">
      <w:pPr>
        <w:jc w:val="center"/>
      </w:pPr>
    </w:p>
    <w:p w14:paraId="14AAEBE0" w14:textId="7C27ACC4" w:rsidR="0069564C" w:rsidRDefault="0069564C" w:rsidP="00550E7A">
      <w:pPr>
        <w:jc w:val="center"/>
      </w:pPr>
    </w:p>
    <w:p w14:paraId="191BC47B" w14:textId="594D5E1A" w:rsidR="0069564C" w:rsidRDefault="0069564C" w:rsidP="00550E7A">
      <w:pPr>
        <w:jc w:val="center"/>
      </w:pPr>
    </w:p>
    <w:p w14:paraId="081FE6DD" w14:textId="4AE8507A" w:rsidR="0069564C" w:rsidRDefault="0069564C" w:rsidP="00550E7A">
      <w:pPr>
        <w:jc w:val="center"/>
      </w:pPr>
    </w:p>
    <w:p w14:paraId="4D6427E5" w14:textId="165B5249" w:rsidR="0069564C" w:rsidRDefault="0069564C" w:rsidP="00550E7A">
      <w:pPr>
        <w:jc w:val="center"/>
      </w:pPr>
    </w:p>
    <w:p w14:paraId="4870890B" w14:textId="204652A0" w:rsidR="0069564C" w:rsidRDefault="0069564C" w:rsidP="00550E7A">
      <w:pPr>
        <w:jc w:val="center"/>
      </w:pPr>
    </w:p>
    <w:p w14:paraId="44DC7F9E" w14:textId="77777777" w:rsidR="0069564C" w:rsidRDefault="0069564C" w:rsidP="00550E7A">
      <w:pPr>
        <w:jc w:val="center"/>
      </w:pPr>
    </w:p>
    <w:p w14:paraId="1658E60B" w14:textId="77777777" w:rsidR="00B50BC7" w:rsidRDefault="00B50BC7" w:rsidP="00550E7A">
      <w:pPr>
        <w:jc w:val="center"/>
      </w:pPr>
    </w:p>
    <w:p w14:paraId="5EE3FE82" w14:textId="7797D1CF" w:rsidR="00550E7A" w:rsidRDefault="00550E7A" w:rsidP="00550E7A">
      <w:pPr>
        <w:jc w:val="center"/>
      </w:pPr>
      <w:r>
        <w:lastRenderedPageBreak/>
        <w:t>Tabla de Contenido</w:t>
      </w:r>
    </w:p>
    <w:sdt>
      <w:sdtPr>
        <w:rPr>
          <w:rFonts w:asciiTheme="minorHAnsi" w:eastAsiaTheme="minorEastAsia" w:hAnsiTheme="minorHAnsi" w:cstheme="minorBidi"/>
          <w:color w:val="auto"/>
          <w:sz w:val="24"/>
          <w:szCs w:val="24"/>
          <w:lang w:val="es-ES" w:eastAsia="en-US"/>
        </w:rPr>
        <w:id w:val="-487708558"/>
        <w:docPartObj>
          <w:docPartGallery w:val="Table of Contents"/>
          <w:docPartUnique/>
        </w:docPartObj>
      </w:sdtPr>
      <w:sdtEndPr>
        <w:rPr>
          <w:rFonts w:eastAsiaTheme="minorHAnsi"/>
          <w:b/>
          <w:bCs/>
        </w:rPr>
      </w:sdtEndPr>
      <w:sdtContent>
        <w:p w14:paraId="6BA7AA59" w14:textId="77777777" w:rsidR="00550E7A" w:rsidRDefault="00550E7A" w:rsidP="00550E7A">
          <w:pPr>
            <w:pStyle w:val="TtuloTDC"/>
          </w:pPr>
          <w:r>
            <w:rPr>
              <w:lang w:val="es-ES"/>
            </w:rPr>
            <w:t>Contenido</w:t>
          </w:r>
        </w:p>
        <w:p w14:paraId="1A3F1278" w14:textId="77777777" w:rsidR="00550E7A" w:rsidRDefault="00550E7A" w:rsidP="00550E7A">
          <w:pPr>
            <w:pStyle w:val="TDC1"/>
            <w:tabs>
              <w:tab w:val="right" w:leader="dot" w:pos="8488"/>
            </w:tabs>
            <w:rPr>
              <w:noProof/>
              <w:sz w:val="22"/>
              <w:szCs w:val="22"/>
              <w:lang w:eastAsia="es-CO"/>
            </w:rPr>
          </w:pPr>
          <w:r>
            <w:fldChar w:fldCharType="begin"/>
          </w:r>
          <w:r>
            <w:instrText xml:space="preserve"> TOC \o "1-3" \h \z \u </w:instrText>
          </w:r>
          <w:r>
            <w:fldChar w:fldCharType="separate"/>
          </w:r>
          <w:hyperlink w:anchor="_Toc57243575" w:history="1">
            <w:r w:rsidRPr="00E1234B">
              <w:rPr>
                <w:rStyle w:val="Hipervnculo"/>
                <w:noProof/>
              </w:rPr>
              <w:t>DIMENSIÓN 1. TALENTO HUMANO</w:t>
            </w:r>
            <w:r>
              <w:rPr>
                <w:noProof/>
                <w:webHidden/>
              </w:rPr>
              <w:tab/>
            </w:r>
            <w:r>
              <w:rPr>
                <w:noProof/>
                <w:webHidden/>
              </w:rPr>
              <w:fldChar w:fldCharType="begin"/>
            </w:r>
            <w:r>
              <w:rPr>
                <w:noProof/>
                <w:webHidden/>
              </w:rPr>
              <w:instrText xml:space="preserve"> PAGEREF _Toc57243575 \h </w:instrText>
            </w:r>
            <w:r>
              <w:rPr>
                <w:noProof/>
                <w:webHidden/>
              </w:rPr>
            </w:r>
            <w:r>
              <w:rPr>
                <w:noProof/>
                <w:webHidden/>
              </w:rPr>
              <w:fldChar w:fldCharType="separate"/>
            </w:r>
            <w:r>
              <w:rPr>
                <w:noProof/>
                <w:webHidden/>
              </w:rPr>
              <w:t>6</w:t>
            </w:r>
            <w:r>
              <w:rPr>
                <w:noProof/>
                <w:webHidden/>
              </w:rPr>
              <w:fldChar w:fldCharType="end"/>
            </w:r>
          </w:hyperlink>
        </w:p>
        <w:p w14:paraId="00B43C12" w14:textId="77777777" w:rsidR="00550E7A" w:rsidRDefault="008C5B45" w:rsidP="00550E7A">
          <w:pPr>
            <w:pStyle w:val="TDC2"/>
            <w:tabs>
              <w:tab w:val="left" w:pos="880"/>
              <w:tab w:val="right" w:leader="dot" w:pos="8488"/>
            </w:tabs>
            <w:rPr>
              <w:noProof/>
              <w:sz w:val="22"/>
              <w:szCs w:val="22"/>
              <w:lang w:eastAsia="es-CO"/>
            </w:rPr>
          </w:pPr>
          <w:hyperlink w:anchor="_Toc57243576" w:history="1">
            <w:r w:rsidR="00550E7A" w:rsidRPr="00E1234B">
              <w:rPr>
                <w:rStyle w:val="Hipervnculo"/>
                <w:noProof/>
              </w:rPr>
              <w:t>1.1.</w:t>
            </w:r>
            <w:r w:rsidR="00550E7A">
              <w:rPr>
                <w:noProof/>
                <w:sz w:val="22"/>
                <w:szCs w:val="22"/>
                <w:lang w:eastAsia="es-CO"/>
              </w:rPr>
              <w:tab/>
            </w:r>
            <w:r w:rsidR="00550E7A" w:rsidRPr="00E1234B">
              <w:rPr>
                <w:rStyle w:val="Hipervnculo"/>
                <w:noProof/>
              </w:rPr>
              <w:t>Política de Gestión estratégica del talento humano</w:t>
            </w:r>
            <w:r w:rsidR="00550E7A">
              <w:rPr>
                <w:noProof/>
                <w:webHidden/>
              </w:rPr>
              <w:tab/>
            </w:r>
            <w:r w:rsidR="00550E7A">
              <w:rPr>
                <w:noProof/>
                <w:webHidden/>
              </w:rPr>
              <w:fldChar w:fldCharType="begin"/>
            </w:r>
            <w:r w:rsidR="00550E7A">
              <w:rPr>
                <w:noProof/>
                <w:webHidden/>
              </w:rPr>
              <w:instrText xml:space="preserve"> PAGEREF _Toc57243576 \h </w:instrText>
            </w:r>
            <w:r w:rsidR="00550E7A">
              <w:rPr>
                <w:noProof/>
                <w:webHidden/>
              </w:rPr>
            </w:r>
            <w:r w:rsidR="00550E7A">
              <w:rPr>
                <w:noProof/>
                <w:webHidden/>
              </w:rPr>
              <w:fldChar w:fldCharType="separate"/>
            </w:r>
            <w:r w:rsidR="00550E7A">
              <w:rPr>
                <w:noProof/>
                <w:webHidden/>
              </w:rPr>
              <w:t>6</w:t>
            </w:r>
            <w:r w:rsidR="00550E7A">
              <w:rPr>
                <w:noProof/>
                <w:webHidden/>
              </w:rPr>
              <w:fldChar w:fldCharType="end"/>
            </w:r>
          </w:hyperlink>
        </w:p>
        <w:p w14:paraId="1D71340A" w14:textId="77777777" w:rsidR="00550E7A" w:rsidRDefault="008C5B45" w:rsidP="00550E7A">
          <w:pPr>
            <w:pStyle w:val="TDC3"/>
            <w:tabs>
              <w:tab w:val="left" w:pos="1320"/>
              <w:tab w:val="right" w:leader="dot" w:pos="8488"/>
            </w:tabs>
            <w:rPr>
              <w:noProof/>
              <w:sz w:val="22"/>
              <w:szCs w:val="22"/>
              <w:lang w:eastAsia="es-CO"/>
            </w:rPr>
          </w:pPr>
          <w:hyperlink w:anchor="_Toc57243577" w:history="1">
            <w:r w:rsidR="00550E7A" w:rsidRPr="00E1234B">
              <w:rPr>
                <w:rStyle w:val="Hipervnculo"/>
                <w:noProof/>
              </w:rPr>
              <w:t>1.1.1.</w:t>
            </w:r>
            <w:r w:rsidR="00550E7A">
              <w:rPr>
                <w:noProof/>
                <w:sz w:val="22"/>
                <w:szCs w:val="22"/>
                <w:lang w:eastAsia="es-CO"/>
              </w:rPr>
              <w:tab/>
            </w:r>
            <w:r w:rsidR="00550E7A" w:rsidRPr="00E1234B">
              <w:rPr>
                <w:rStyle w:val="Hipervnculo"/>
                <w:noProof/>
              </w:rPr>
              <w:t>Plan Estratégico del Talento Humano:</w:t>
            </w:r>
            <w:r w:rsidR="00550E7A">
              <w:rPr>
                <w:noProof/>
                <w:webHidden/>
              </w:rPr>
              <w:tab/>
            </w:r>
            <w:r w:rsidR="00550E7A">
              <w:rPr>
                <w:noProof/>
                <w:webHidden/>
              </w:rPr>
              <w:fldChar w:fldCharType="begin"/>
            </w:r>
            <w:r w:rsidR="00550E7A">
              <w:rPr>
                <w:noProof/>
                <w:webHidden/>
              </w:rPr>
              <w:instrText xml:space="preserve"> PAGEREF _Toc57243577 \h </w:instrText>
            </w:r>
            <w:r w:rsidR="00550E7A">
              <w:rPr>
                <w:noProof/>
                <w:webHidden/>
              </w:rPr>
            </w:r>
            <w:r w:rsidR="00550E7A">
              <w:rPr>
                <w:noProof/>
                <w:webHidden/>
              </w:rPr>
              <w:fldChar w:fldCharType="separate"/>
            </w:r>
            <w:r w:rsidR="00550E7A">
              <w:rPr>
                <w:noProof/>
                <w:webHidden/>
              </w:rPr>
              <w:t>6</w:t>
            </w:r>
            <w:r w:rsidR="00550E7A">
              <w:rPr>
                <w:noProof/>
                <w:webHidden/>
              </w:rPr>
              <w:fldChar w:fldCharType="end"/>
            </w:r>
          </w:hyperlink>
        </w:p>
        <w:p w14:paraId="1AE631A3" w14:textId="77777777" w:rsidR="00550E7A" w:rsidRDefault="008C5B45" w:rsidP="00550E7A">
          <w:pPr>
            <w:pStyle w:val="TDC3"/>
            <w:tabs>
              <w:tab w:val="right" w:leader="dot" w:pos="8488"/>
            </w:tabs>
            <w:rPr>
              <w:noProof/>
              <w:sz w:val="22"/>
              <w:szCs w:val="22"/>
              <w:lang w:eastAsia="es-CO"/>
            </w:rPr>
          </w:pPr>
          <w:hyperlink w:anchor="_Toc57243578" w:history="1">
            <w:r w:rsidR="00550E7A" w:rsidRPr="00E1234B">
              <w:rPr>
                <w:rStyle w:val="Hipervnculo"/>
                <w:noProof/>
              </w:rPr>
              <w:t>Integrar el 100% de los planes y programas de talento humano al Plan Estratégico de Talento Humano de la Secretaría Jurídica Distrital. M.P.G</w:t>
            </w:r>
            <w:r w:rsidR="00550E7A">
              <w:rPr>
                <w:noProof/>
                <w:webHidden/>
              </w:rPr>
              <w:tab/>
            </w:r>
            <w:r w:rsidR="00550E7A">
              <w:rPr>
                <w:noProof/>
                <w:webHidden/>
              </w:rPr>
              <w:fldChar w:fldCharType="begin"/>
            </w:r>
            <w:r w:rsidR="00550E7A">
              <w:rPr>
                <w:noProof/>
                <w:webHidden/>
              </w:rPr>
              <w:instrText xml:space="preserve"> PAGEREF _Toc57243578 \h </w:instrText>
            </w:r>
            <w:r w:rsidR="00550E7A">
              <w:rPr>
                <w:noProof/>
                <w:webHidden/>
              </w:rPr>
            </w:r>
            <w:r w:rsidR="00550E7A">
              <w:rPr>
                <w:noProof/>
                <w:webHidden/>
              </w:rPr>
              <w:fldChar w:fldCharType="separate"/>
            </w:r>
            <w:r w:rsidR="00550E7A">
              <w:rPr>
                <w:noProof/>
                <w:webHidden/>
              </w:rPr>
              <w:t>6</w:t>
            </w:r>
            <w:r w:rsidR="00550E7A">
              <w:rPr>
                <w:noProof/>
                <w:webHidden/>
              </w:rPr>
              <w:fldChar w:fldCharType="end"/>
            </w:r>
          </w:hyperlink>
        </w:p>
        <w:p w14:paraId="0C0AFC91" w14:textId="77777777" w:rsidR="00550E7A" w:rsidRDefault="008C5B45" w:rsidP="00550E7A">
          <w:pPr>
            <w:pStyle w:val="TDC2"/>
            <w:tabs>
              <w:tab w:val="left" w:pos="880"/>
              <w:tab w:val="right" w:leader="dot" w:pos="8488"/>
            </w:tabs>
            <w:rPr>
              <w:noProof/>
              <w:sz w:val="22"/>
              <w:szCs w:val="22"/>
              <w:lang w:eastAsia="es-CO"/>
            </w:rPr>
          </w:pPr>
          <w:hyperlink w:anchor="_Toc57243579" w:history="1">
            <w:r w:rsidR="00550E7A" w:rsidRPr="00E1234B">
              <w:rPr>
                <w:rStyle w:val="Hipervnculo"/>
                <w:noProof/>
              </w:rPr>
              <w:t>1.2.</w:t>
            </w:r>
            <w:r w:rsidR="00550E7A">
              <w:rPr>
                <w:noProof/>
                <w:sz w:val="22"/>
                <w:szCs w:val="22"/>
                <w:lang w:eastAsia="es-CO"/>
              </w:rPr>
              <w:tab/>
            </w:r>
            <w:r w:rsidR="00550E7A" w:rsidRPr="00E1234B">
              <w:rPr>
                <w:rStyle w:val="Hipervnculo"/>
                <w:noProof/>
              </w:rPr>
              <w:t>Política de Integridad</w:t>
            </w:r>
            <w:r w:rsidR="00550E7A">
              <w:rPr>
                <w:noProof/>
                <w:webHidden/>
              </w:rPr>
              <w:tab/>
            </w:r>
            <w:r w:rsidR="00550E7A">
              <w:rPr>
                <w:noProof/>
                <w:webHidden/>
              </w:rPr>
              <w:fldChar w:fldCharType="begin"/>
            </w:r>
            <w:r w:rsidR="00550E7A">
              <w:rPr>
                <w:noProof/>
                <w:webHidden/>
              </w:rPr>
              <w:instrText xml:space="preserve"> PAGEREF _Toc57243579 \h </w:instrText>
            </w:r>
            <w:r w:rsidR="00550E7A">
              <w:rPr>
                <w:noProof/>
                <w:webHidden/>
              </w:rPr>
            </w:r>
            <w:r w:rsidR="00550E7A">
              <w:rPr>
                <w:noProof/>
                <w:webHidden/>
              </w:rPr>
              <w:fldChar w:fldCharType="separate"/>
            </w:r>
            <w:r w:rsidR="00550E7A">
              <w:rPr>
                <w:noProof/>
                <w:webHidden/>
              </w:rPr>
              <w:t>6</w:t>
            </w:r>
            <w:r w:rsidR="00550E7A">
              <w:rPr>
                <w:noProof/>
                <w:webHidden/>
              </w:rPr>
              <w:fldChar w:fldCharType="end"/>
            </w:r>
          </w:hyperlink>
        </w:p>
        <w:p w14:paraId="1C88074E" w14:textId="77777777" w:rsidR="00550E7A" w:rsidRDefault="008C5B45" w:rsidP="00550E7A">
          <w:pPr>
            <w:pStyle w:val="TDC1"/>
            <w:tabs>
              <w:tab w:val="right" w:leader="dot" w:pos="8488"/>
            </w:tabs>
            <w:rPr>
              <w:noProof/>
              <w:sz w:val="22"/>
              <w:szCs w:val="22"/>
              <w:lang w:eastAsia="es-CO"/>
            </w:rPr>
          </w:pPr>
          <w:hyperlink w:anchor="_Toc57243580" w:history="1">
            <w:r w:rsidR="00550E7A" w:rsidRPr="00E1234B">
              <w:rPr>
                <w:rStyle w:val="Hipervnculo"/>
                <w:noProof/>
              </w:rPr>
              <w:t>DIMENSIÓN 2. DIRECCIONAMIENTO ESTRATÉGICO Y PLANEACIÓN</w:t>
            </w:r>
            <w:r w:rsidR="00550E7A">
              <w:rPr>
                <w:noProof/>
                <w:webHidden/>
              </w:rPr>
              <w:tab/>
            </w:r>
            <w:r w:rsidR="00550E7A">
              <w:rPr>
                <w:noProof/>
                <w:webHidden/>
              </w:rPr>
              <w:fldChar w:fldCharType="begin"/>
            </w:r>
            <w:r w:rsidR="00550E7A">
              <w:rPr>
                <w:noProof/>
                <w:webHidden/>
              </w:rPr>
              <w:instrText xml:space="preserve"> PAGEREF _Toc57243580 \h </w:instrText>
            </w:r>
            <w:r w:rsidR="00550E7A">
              <w:rPr>
                <w:noProof/>
                <w:webHidden/>
              </w:rPr>
            </w:r>
            <w:r w:rsidR="00550E7A">
              <w:rPr>
                <w:noProof/>
                <w:webHidden/>
              </w:rPr>
              <w:fldChar w:fldCharType="separate"/>
            </w:r>
            <w:r w:rsidR="00550E7A">
              <w:rPr>
                <w:noProof/>
                <w:webHidden/>
              </w:rPr>
              <w:t>10</w:t>
            </w:r>
            <w:r w:rsidR="00550E7A">
              <w:rPr>
                <w:noProof/>
                <w:webHidden/>
              </w:rPr>
              <w:fldChar w:fldCharType="end"/>
            </w:r>
          </w:hyperlink>
        </w:p>
        <w:p w14:paraId="298CF525" w14:textId="77777777" w:rsidR="00550E7A" w:rsidRDefault="008C5B45" w:rsidP="00550E7A">
          <w:pPr>
            <w:pStyle w:val="TDC2"/>
            <w:tabs>
              <w:tab w:val="right" w:leader="dot" w:pos="8488"/>
            </w:tabs>
            <w:rPr>
              <w:noProof/>
              <w:sz w:val="22"/>
              <w:szCs w:val="22"/>
              <w:lang w:eastAsia="es-CO"/>
            </w:rPr>
          </w:pPr>
          <w:hyperlink w:anchor="_Toc57243581" w:history="1">
            <w:r w:rsidR="00550E7A" w:rsidRPr="00E1234B">
              <w:rPr>
                <w:rStyle w:val="Hipervnculo"/>
                <w:noProof/>
              </w:rPr>
              <w:t>2.1 Política de Planeación institucional</w:t>
            </w:r>
            <w:r w:rsidR="00550E7A">
              <w:rPr>
                <w:noProof/>
                <w:webHidden/>
              </w:rPr>
              <w:tab/>
            </w:r>
            <w:r w:rsidR="00550E7A">
              <w:rPr>
                <w:noProof/>
                <w:webHidden/>
              </w:rPr>
              <w:fldChar w:fldCharType="begin"/>
            </w:r>
            <w:r w:rsidR="00550E7A">
              <w:rPr>
                <w:noProof/>
                <w:webHidden/>
              </w:rPr>
              <w:instrText xml:space="preserve"> PAGEREF _Toc57243581 \h </w:instrText>
            </w:r>
            <w:r w:rsidR="00550E7A">
              <w:rPr>
                <w:noProof/>
                <w:webHidden/>
              </w:rPr>
            </w:r>
            <w:r w:rsidR="00550E7A">
              <w:rPr>
                <w:noProof/>
                <w:webHidden/>
              </w:rPr>
              <w:fldChar w:fldCharType="separate"/>
            </w:r>
            <w:r w:rsidR="00550E7A">
              <w:rPr>
                <w:noProof/>
                <w:webHidden/>
              </w:rPr>
              <w:t>10</w:t>
            </w:r>
            <w:r w:rsidR="00550E7A">
              <w:rPr>
                <w:noProof/>
                <w:webHidden/>
              </w:rPr>
              <w:fldChar w:fldCharType="end"/>
            </w:r>
          </w:hyperlink>
        </w:p>
        <w:p w14:paraId="1FA5584F" w14:textId="77777777" w:rsidR="00550E7A" w:rsidRDefault="008C5B45" w:rsidP="00550E7A">
          <w:pPr>
            <w:pStyle w:val="TDC3"/>
            <w:tabs>
              <w:tab w:val="right" w:leader="dot" w:pos="8488"/>
            </w:tabs>
            <w:rPr>
              <w:noProof/>
              <w:sz w:val="22"/>
              <w:szCs w:val="22"/>
              <w:lang w:eastAsia="es-CO"/>
            </w:rPr>
          </w:pPr>
          <w:hyperlink w:anchor="_Toc57243582" w:history="1">
            <w:r w:rsidR="00550E7A" w:rsidRPr="00E1234B">
              <w:rPr>
                <w:rStyle w:val="Hipervnculo"/>
                <w:noProof/>
              </w:rPr>
              <w:t>2.1.1. Sistema Integrado de Gestión de la Entidad.</w:t>
            </w:r>
            <w:r w:rsidR="00550E7A">
              <w:rPr>
                <w:noProof/>
                <w:webHidden/>
              </w:rPr>
              <w:tab/>
            </w:r>
            <w:r w:rsidR="00550E7A">
              <w:rPr>
                <w:noProof/>
                <w:webHidden/>
              </w:rPr>
              <w:fldChar w:fldCharType="begin"/>
            </w:r>
            <w:r w:rsidR="00550E7A">
              <w:rPr>
                <w:noProof/>
                <w:webHidden/>
              </w:rPr>
              <w:instrText xml:space="preserve"> PAGEREF _Toc57243582 \h </w:instrText>
            </w:r>
            <w:r w:rsidR="00550E7A">
              <w:rPr>
                <w:noProof/>
                <w:webHidden/>
              </w:rPr>
            </w:r>
            <w:r w:rsidR="00550E7A">
              <w:rPr>
                <w:noProof/>
                <w:webHidden/>
              </w:rPr>
              <w:fldChar w:fldCharType="separate"/>
            </w:r>
            <w:r w:rsidR="00550E7A">
              <w:rPr>
                <w:noProof/>
                <w:webHidden/>
              </w:rPr>
              <w:t>10</w:t>
            </w:r>
            <w:r w:rsidR="00550E7A">
              <w:rPr>
                <w:noProof/>
                <w:webHidden/>
              </w:rPr>
              <w:fldChar w:fldCharType="end"/>
            </w:r>
          </w:hyperlink>
        </w:p>
        <w:p w14:paraId="253991F3" w14:textId="77777777" w:rsidR="00550E7A" w:rsidRDefault="008C5B45" w:rsidP="00550E7A">
          <w:pPr>
            <w:pStyle w:val="TDC3"/>
            <w:tabs>
              <w:tab w:val="right" w:leader="dot" w:pos="8488"/>
            </w:tabs>
            <w:rPr>
              <w:noProof/>
              <w:sz w:val="22"/>
              <w:szCs w:val="22"/>
              <w:lang w:eastAsia="es-CO"/>
            </w:rPr>
          </w:pPr>
          <w:hyperlink w:anchor="_Toc57243583" w:history="1">
            <w:r w:rsidR="00550E7A" w:rsidRPr="00E1234B">
              <w:rPr>
                <w:rStyle w:val="Hipervnculo"/>
                <w:rFonts w:eastAsia="Arial"/>
                <w:noProof/>
              </w:rPr>
              <w:t>Fortalecer en un 100% el desarrollo del Modelo Integrado de Planeación y Gestión - MIPG en la Secretaría Jurídica Distrital</w:t>
            </w:r>
            <w:r w:rsidR="00550E7A">
              <w:rPr>
                <w:noProof/>
                <w:webHidden/>
              </w:rPr>
              <w:tab/>
            </w:r>
            <w:r w:rsidR="00550E7A">
              <w:rPr>
                <w:noProof/>
                <w:webHidden/>
              </w:rPr>
              <w:fldChar w:fldCharType="begin"/>
            </w:r>
            <w:r w:rsidR="00550E7A">
              <w:rPr>
                <w:noProof/>
                <w:webHidden/>
              </w:rPr>
              <w:instrText xml:space="preserve"> PAGEREF _Toc57243583 \h </w:instrText>
            </w:r>
            <w:r w:rsidR="00550E7A">
              <w:rPr>
                <w:noProof/>
                <w:webHidden/>
              </w:rPr>
            </w:r>
            <w:r w:rsidR="00550E7A">
              <w:rPr>
                <w:noProof/>
                <w:webHidden/>
              </w:rPr>
              <w:fldChar w:fldCharType="separate"/>
            </w:r>
            <w:r w:rsidR="00550E7A">
              <w:rPr>
                <w:noProof/>
                <w:webHidden/>
              </w:rPr>
              <w:t>10</w:t>
            </w:r>
            <w:r w:rsidR="00550E7A">
              <w:rPr>
                <w:noProof/>
                <w:webHidden/>
              </w:rPr>
              <w:fldChar w:fldCharType="end"/>
            </w:r>
          </w:hyperlink>
        </w:p>
        <w:p w14:paraId="2CA0DECC" w14:textId="77777777" w:rsidR="00550E7A" w:rsidRDefault="008C5B45" w:rsidP="00550E7A">
          <w:pPr>
            <w:pStyle w:val="TDC2"/>
            <w:tabs>
              <w:tab w:val="right" w:leader="dot" w:pos="8488"/>
            </w:tabs>
            <w:rPr>
              <w:noProof/>
              <w:sz w:val="22"/>
              <w:szCs w:val="22"/>
              <w:lang w:eastAsia="es-CO"/>
            </w:rPr>
          </w:pPr>
          <w:hyperlink w:anchor="_Toc57243584" w:history="1">
            <w:r w:rsidR="00550E7A" w:rsidRPr="00E1234B">
              <w:rPr>
                <w:rStyle w:val="Hipervnculo"/>
                <w:noProof/>
              </w:rPr>
              <w:t>2.2. Política: Gestión Presupuestal y Eficiencia del Gasto:</w:t>
            </w:r>
            <w:r w:rsidR="00550E7A">
              <w:rPr>
                <w:noProof/>
                <w:webHidden/>
              </w:rPr>
              <w:tab/>
            </w:r>
            <w:r w:rsidR="00550E7A">
              <w:rPr>
                <w:noProof/>
                <w:webHidden/>
              </w:rPr>
              <w:fldChar w:fldCharType="begin"/>
            </w:r>
            <w:r w:rsidR="00550E7A">
              <w:rPr>
                <w:noProof/>
                <w:webHidden/>
              </w:rPr>
              <w:instrText xml:space="preserve"> PAGEREF _Toc57243584 \h </w:instrText>
            </w:r>
            <w:r w:rsidR="00550E7A">
              <w:rPr>
                <w:noProof/>
                <w:webHidden/>
              </w:rPr>
            </w:r>
            <w:r w:rsidR="00550E7A">
              <w:rPr>
                <w:noProof/>
                <w:webHidden/>
              </w:rPr>
              <w:fldChar w:fldCharType="separate"/>
            </w:r>
            <w:r w:rsidR="00550E7A">
              <w:rPr>
                <w:noProof/>
                <w:webHidden/>
              </w:rPr>
              <w:t>11</w:t>
            </w:r>
            <w:r w:rsidR="00550E7A">
              <w:rPr>
                <w:noProof/>
                <w:webHidden/>
              </w:rPr>
              <w:fldChar w:fldCharType="end"/>
            </w:r>
          </w:hyperlink>
        </w:p>
        <w:p w14:paraId="32900D31" w14:textId="77777777" w:rsidR="00550E7A" w:rsidRDefault="008C5B45" w:rsidP="00550E7A">
          <w:pPr>
            <w:pStyle w:val="TDC3"/>
            <w:tabs>
              <w:tab w:val="right" w:leader="dot" w:pos="8488"/>
            </w:tabs>
            <w:rPr>
              <w:noProof/>
              <w:sz w:val="22"/>
              <w:szCs w:val="22"/>
              <w:lang w:eastAsia="es-CO"/>
            </w:rPr>
          </w:pPr>
          <w:hyperlink w:anchor="_Toc57243585" w:history="1">
            <w:r w:rsidR="00550E7A" w:rsidRPr="00E1234B">
              <w:rPr>
                <w:rStyle w:val="Hipervnculo"/>
                <w:noProof/>
              </w:rPr>
              <w:t>Ejecutar el 87% del presupuesto de funcionamiento de la entidad</w:t>
            </w:r>
            <w:r w:rsidR="00550E7A">
              <w:rPr>
                <w:noProof/>
                <w:webHidden/>
              </w:rPr>
              <w:tab/>
            </w:r>
            <w:r w:rsidR="00550E7A">
              <w:rPr>
                <w:noProof/>
                <w:webHidden/>
              </w:rPr>
              <w:fldChar w:fldCharType="begin"/>
            </w:r>
            <w:r w:rsidR="00550E7A">
              <w:rPr>
                <w:noProof/>
                <w:webHidden/>
              </w:rPr>
              <w:instrText xml:space="preserve"> PAGEREF _Toc57243585 \h </w:instrText>
            </w:r>
            <w:r w:rsidR="00550E7A">
              <w:rPr>
                <w:noProof/>
                <w:webHidden/>
              </w:rPr>
            </w:r>
            <w:r w:rsidR="00550E7A">
              <w:rPr>
                <w:noProof/>
                <w:webHidden/>
              </w:rPr>
              <w:fldChar w:fldCharType="separate"/>
            </w:r>
            <w:r w:rsidR="00550E7A">
              <w:rPr>
                <w:noProof/>
                <w:webHidden/>
              </w:rPr>
              <w:t>11</w:t>
            </w:r>
            <w:r w:rsidR="00550E7A">
              <w:rPr>
                <w:noProof/>
                <w:webHidden/>
              </w:rPr>
              <w:fldChar w:fldCharType="end"/>
            </w:r>
          </w:hyperlink>
        </w:p>
        <w:p w14:paraId="5B56E129" w14:textId="77777777" w:rsidR="00550E7A" w:rsidRDefault="008C5B45" w:rsidP="00550E7A">
          <w:pPr>
            <w:pStyle w:val="TDC3"/>
            <w:tabs>
              <w:tab w:val="right" w:leader="dot" w:pos="8488"/>
            </w:tabs>
            <w:rPr>
              <w:noProof/>
              <w:sz w:val="22"/>
              <w:szCs w:val="22"/>
              <w:lang w:eastAsia="es-CO"/>
            </w:rPr>
          </w:pPr>
          <w:hyperlink w:anchor="_Toc57243586" w:history="1">
            <w:r w:rsidR="00550E7A" w:rsidRPr="00E1234B">
              <w:rPr>
                <w:rStyle w:val="Hipervnculo"/>
                <w:noProof/>
              </w:rPr>
              <w:t>2.2.1. Apropiaciones de gasto en el presupuesto de la Secretaría Jurídica Distrital</w:t>
            </w:r>
            <w:r w:rsidR="00550E7A">
              <w:rPr>
                <w:noProof/>
                <w:webHidden/>
              </w:rPr>
              <w:tab/>
            </w:r>
            <w:r w:rsidR="00550E7A">
              <w:rPr>
                <w:noProof/>
                <w:webHidden/>
              </w:rPr>
              <w:fldChar w:fldCharType="begin"/>
            </w:r>
            <w:r w:rsidR="00550E7A">
              <w:rPr>
                <w:noProof/>
                <w:webHidden/>
              </w:rPr>
              <w:instrText xml:space="preserve"> PAGEREF _Toc57243586 \h </w:instrText>
            </w:r>
            <w:r w:rsidR="00550E7A">
              <w:rPr>
                <w:noProof/>
                <w:webHidden/>
              </w:rPr>
            </w:r>
            <w:r w:rsidR="00550E7A">
              <w:rPr>
                <w:noProof/>
                <w:webHidden/>
              </w:rPr>
              <w:fldChar w:fldCharType="separate"/>
            </w:r>
            <w:r w:rsidR="00550E7A">
              <w:rPr>
                <w:noProof/>
                <w:webHidden/>
              </w:rPr>
              <w:t>11</w:t>
            </w:r>
            <w:r w:rsidR="00550E7A">
              <w:rPr>
                <w:noProof/>
                <w:webHidden/>
              </w:rPr>
              <w:fldChar w:fldCharType="end"/>
            </w:r>
          </w:hyperlink>
        </w:p>
        <w:p w14:paraId="2F08C79C" w14:textId="77777777" w:rsidR="00550E7A" w:rsidRDefault="008C5B45" w:rsidP="00550E7A">
          <w:pPr>
            <w:pStyle w:val="TDC3"/>
            <w:tabs>
              <w:tab w:val="right" w:leader="dot" w:pos="8488"/>
            </w:tabs>
            <w:rPr>
              <w:noProof/>
              <w:sz w:val="22"/>
              <w:szCs w:val="22"/>
              <w:lang w:eastAsia="es-CO"/>
            </w:rPr>
          </w:pPr>
          <w:hyperlink w:anchor="_Toc57243587" w:history="1">
            <w:r w:rsidR="00550E7A" w:rsidRPr="00E1234B">
              <w:rPr>
                <w:rStyle w:val="Hipervnculo"/>
                <w:noProof/>
              </w:rPr>
              <w:t>2.2.2. Informe de Gestión Contable</w:t>
            </w:r>
            <w:r w:rsidR="00550E7A">
              <w:rPr>
                <w:noProof/>
                <w:webHidden/>
              </w:rPr>
              <w:tab/>
            </w:r>
            <w:r w:rsidR="00550E7A">
              <w:rPr>
                <w:noProof/>
                <w:webHidden/>
              </w:rPr>
              <w:fldChar w:fldCharType="begin"/>
            </w:r>
            <w:r w:rsidR="00550E7A">
              <w:rPr>
                <w:noProof/>
                <w:webHidden/>
              </w:rPr>
              <w:instrText xml:space="preserve"> PAGEREF _Toc57243587 \h </w:instrText>
            </w:r>
            <w:r w:rsidR="00550E7A">
              <w:rPr>
                <w:noProof/>
                <w:webHidden/>
              </w:rPr>
            </w:r>
            <w:r w:rsidR="00550E7A">
              <w:rPr>
                <w:noProof/>
                <w:webHidden/>
              </w:rPr>
              <w:fldChar w:fldCharType="separate"/>
            </w:r>
            <w:r w:rsidR="00550E7A">
              <w:rPr>
                <w:noProof/>
                <w:webHidden/>
              </w:rPr>
              <w:t>14</w:t>
            </w:r>
            <w:r w:rsidR="00550E7A">
              <w:rPr>
                <w:noProof/>
                <w:webHidden/>
              </w:rPr>
              <w:fldChar w:fldCharType="end"/>
            </w:r>
          </w:hyperlink>
        </w:p>
        <w:p w14:paraId="7EDE886E" w14:textId="77777777" w:rsidR="00550E7A" w:rsidRDefault="008C5B45" w:rsidP="00550E7A">
          <w:pPr>
            <w:pStyle w:val="TDC3"/>
            <w:tabs>
              <w:tab w:val="right" w:leader="dot" w:pos="8488"/>
            </w:tabs>
            <w:rPr>
              <w:noProof/>
              <w:sz w:val="22"/>
              <w:szCs w:val="22"/>
              <w:lang w:eastAsia="es-CO"/>
            </w:rPr>
          </w:pPr>
          <w:hyperlink w:anchor="_Toc57243588" w:history="1">
            <w:r w:rsidR="00550E7A" w:rsidRPr="00E1234B">
              <w:rPr>
                <w:rStyle w:val="Hipervnculo"/>
                <w:noProof/>
              </w:rPr>
              <w:t>2.2.3. Informe Gestión Contractual</w:t>
            </w:r>
            <w:r w:rsidR="00550E7A">
              <w:rPr>
                <w:noProof/>
                <w:webHidden/>
              </w:rPr>
              <w:tab/>
            </w:r>
            <w:r w:rsidR="00550E7A">
              <w:rPr>
                <w:noProof/>
                <w:webHidden/>
              </w:rPr>
              <w:fldChar w:fldCharType="begin"/>
            </w:r>
            <w:r w:rsidR="00550E7A">
              <w:rPr>
                <w:noProof/>
                <w:webHidden/>
              </w:rPr>
              <w:instrText xml:space="preserve"> PAGEREF _Toc57243588 \h </w:instrText>
            </w:r>
            <w:r w:rsidR="00550E7A">
              <w:rPr>
                <w:noProof/>
                <w:webHidden/>
              </w:rPr>
            </w:r>
            <w:r w:rsidR="00550E7A">
              <w:rPr>
                <w:noProof/>
                <w:webHidden/>
              </w:rPr>
              <w:fldChar w:fldCharType="separate"/>
            </w:r>
            <w:r w:rsidR="00550E7A">
              <w:rPr>
                <w:noProof/>
                <w:webHidden/>
              </w:rPr>
              <w:t>18</w:t>
            </w:r>
            <w:r w:rsidR="00550E7A">
              <w:rPr>
                <w:noProof/>
                <w:webHidden/>
              </w:rPr>
              <w:fldChar w:fldCharType="end"/>
            </w:r>
          </w:hyperlink>
        </w:p>
        <w:p w14:paraId="3A24DF38" w14:textId="77777777" w:rsidR="00550E7A" w:rsidRDefault="008C5B45" w:rsidP="00550E7A">
          <w:pPr>
            <w:pStyle w:val="TDC1"/>
            <w:tabs>
              <w:tab w:val="right" w:leader="dot" w:pos="8488"/>
            </w:tabs>
            <w:rPr>
              <w:noProof/>
              <w:sz w:val="22"/>
              <w:szCs w:val="22"/>
              <w:lang w:eastAsia="es-CO"/>
            </w:rPr>
          </w:pPr>
          <w:hyperlink w:anchor="_Toc57243589" w:history="1">
            <w:r w:rsidR="00550E7A" w:rsidRPr="00E1234B">
              <w:rPr>
                <w:rStyle w:val="Hipervnculo"/>
                <w:noProof/>
              </w:rPr>
              <w:t>DIMENSIÓN III: GESTIÓN CON VALORES PARA EL RESULTADOS</w:t>
            </w:r>
            <w:r w:rsidR="00550E7A">
              <w:rPr>
                <w:noProof/>
                <w:webHidden/>
              </w:rPr>
              <w:tab/>
            </w:r>
            <w:r w:rsidR="00550E7A">
              <w:rPr>
                <w:noProof/>
                <w:webHidden/>
              </w:rPr>
              <w:fldChar w:fldCharType="begin"/>
            </w:r>
            <w:r w:rsidR="00550E7A">
              <w:rPr>
                <w:noProof/>
                <w:webHidden/>
              </w:rPr>
              <w:instrText xml:space="preserve"> PAGEREF _Toc57243589 \h </w:instrText>
            </w:r>
            <w:r w:rsidR="00550E7A">
              <w:rPr>
                <w:noProof/>
                <w:webHidden/>
              </w:rPr>
            </w:r>
            <w:r w:rsidR="00550E7A">
              <w:rPr>
                <w:noProof/>
                <w:webHidden/>
              </w:rPr>
              <w:fldChar w:fldCharType="separate"/>
            </w:r>
            <w:r w:rsidR="00550E7A">
              <w:rPr>
                <w:noProof/>
                <w:webHidden/>
              </w:rPr>
              <w:t>19</w:t>
            </w:r>
            <w:r w:rsidR="00550E7A">
              <w:rPr>
                <w:noProof/>
                <w:webHidden/>
              </w:rPr>
              <w:fldChar w:fldCharType="end"/>
            </w:r>
          </w:hyperlink>
        </w:p>
        <w:p w14:paraId="3394398B" w14:textId="77777777" w:rsidR="00550E7A" w:rsidRDefault="008C5B45" w:rsidP="00550E7A">
          <w:pPr>
            <w:pStyle w:val="TDC2"/>
            <w:tabs>
              <w:tab w:val="right" w:leader="dot" w:pos="8488"/>
            </w:tabs>
            <w:rPr>
              <w:noProof/>
              <w:sz w:val="22"/>
              <w:szCs w:val="22"/>
              <w:lang w:eastAsia="es-CO"/>
            </w:rPr>
          </w:pPr>
          <w:hyperlink w:anchor="_Toc57243590" w:history="1">
            <w:r w:rsidR="00550E7A" w:rsidRPr="00E1234B">
              <w:rPr>
                <w:rStyle w:val="Hipervnculo"/>
                <w:noProof/>
              </w:rPr>
              <w:t>3.1. Política: Fortalecimiento Organizacional y Simplificación De Procesos.</w:t>
            </w:r>
            <w:r w:rsidR="00550E7A">
              <w:rPr>
                <w:noProof/>
                <w:webHidden/>
              </w:rPr>
              <w:tab/>
            </w:r>
            <w:r w:rsidR="00550E7A">
              <w:rPr>
                <w:noProof/>
                <w:webHidden/>
              </w:rPr>
              <w:fldChar w:fldCharType="begin"/>
            </w:r>
            <w:r w:rsidR="00550E7A">
              <w:rPr>
                <w:noProof/>
                <w:webHidden/>
              </w:rPr>
              <w:instrText xml:space="preserve"> PAGEREF _Toc57243590 \h </w:instrText>
            </w:r>
            <w:r w:rsidR="00550E7A">
              <w:rPr>
                <w:noProof/>
                <w:webHidden/>
              </w:rPr>
            </w:r>
            <w:r w:rsidR="00550E7A">
              <w:rPr>
                <w:noProof/>
                <w:webHidden/>
              </w:rPr>
              <w:fldChar w:fldCharType="separate"/>
            </w:r>
            <w:r w:rsidR="00550E7A">
              <w:rPr>
                <w:noProof/>
                <w:webHidden/>
              </w:rPr>
              <w:t>19</w:t>
            </w:r>
            <w:r w:rsidR="00550E7A">
              <w:rPr>
                <w:noProof/>
                <w:webHidden/>
              </w:rPr>
              <w:fldChar w:fldCharType="end"/>
            </w:r>
          </w:hyperlink>
        </w:p>
        <w:p w14:paraId="587046F0" w14:textId="77777777" w:rsidR="00550E7A" w:rsidRDefault="008C5B45" w:rsidP="00550E7A">
          <w:pPr>
            <w:pStyle w:val="TDC3"/>
            <w:tabs>
              <w:tab w:val="right" w:leader="dot" w:pos="8488"/>
            </w:tabs>
            <w:rPr>
              <w:noProof/>
              <w:sz w:val="22"/>
              <w:szCs w:val="22"/>
              <w:lang w:eastAsia="es-CO"/>
            </w:rPr>
          </w:pPr>
          <w:hyperlink w:anchor="_Toc57243591" w:history="1">
            <w:r w:rsidR="00550E7A" w:rsidRPr="00E1234B">
              <w:rPr>
                <w:rStyle w:val="Hipervnculo"/>
                <w:noProof/>
              </w:rPr>
              <w:t>Integrar cuatro 4 herramientas y/o metodologías de gestión que incrementen la satisfacción de los usuarios y partes interesadas</w:t>
            </w:r>
            <w:r w:rsidR="00550E7A">
              <w:rPr>
                <w:noProof/>
                <w:webHidden/>
              </w:rPr>
              <w:tab/>
            </w:r>
            <w:r w:rsidR="00550E7A">
              <w:rPr>
                <w:noProof/>
                <w:webHidden/>
              </w:rPr>
              <w:fldChar w:fldCharType="begin"/>
            </w:r>
            <w:r w:rsidR="00550E7A">
              <w:rPr>
                <w:noProof/>
                <w:webHidden/>
              </w:rPr>
              <w:instrText xml:space="preserve"> PAGEREF _Toc57243591 \h </w:instrText>
            </w:r>
            <w:r w:rsidR="00550E7A">
              <w:rPr>
                <w:noProof/>
                <w:webHidden/>
              </w:rPr>
            </w:r>
            <w:r w:rsidR="00550E7A">
              <w:rPr>
                <w:noProof/>
                <w:webHidden/>
              </w:rPr>
              <w:fldChar w:fldCharType="separate"/>
            </w:r>
            <w:r w:rsidR="00550E7A">
              <w:rPr>
                <w:noProof/>
                <w:webHidden/>
              </w:rPr>
              <w:t>19</w:t>
            </w:r>
            <w:r w:rsidR="00550E7A">
              <w:rPr>
                <w:noProof/>
                <w:webHidden/>
              </w:rPr>
              <w:fldChar w:fldCharType="end"/>
            </w:r>
          </w:hyperlink>
        </w:p>
        <w:p w14:paraId="665E3CED" w14:textId="77777777" w:rsidR="00550E7A" w:rsidRDefault="008C5B45" w:rsidP="00550E7A">
          <w:pPr>
            <w:pStyle w:val="TDC3"/>
            <w:tabs>
              <w:tab w:val="right" w:leader="dot" w:pos="8488"/>
            </w:tabs>
            <w:rPr>
              <w:noProof/>
              <w:sz w:val="22"/>
              <w:szCs w:val="22"/>
              <w:lang w:eastAsia="es-CO"/>
            </w:rPr>
          </w:pPr>
          <w:hyperlink w:anchor="_Toc57243592" w:history="1">
            <w:r w:rsidR="00550E7A" w:rsidRPr="00E1234B">
              <w:rPr>
                <w:rStyle w:val="Hipervnculo"/>
                <w:noProof/>
              </w:rPr>
              <w:t>3.1.1. Documentación del Sistema de Gestión de Calidad:</w:t>
            </w:r>
            <w:r w:rsidR="00550E7A">
              <w:rPr>
                <w:noProof/>
                <w:webHidden/>
              </w:rPr>
              <w:tab/>
            </w:r>
            <w:r w:rsidR="00550E7A">
              <w:rPr>
                <w:noProof/>
                <w:webHidden/>
              </w:rPr>
              <w:fldChar w:fldCharType="begin"/>
            </w:r>
            <w:r w:rsidR="00550E7A">
              <w:rPr>
                <w:noProof/>
                <w:webHidden/>
              </w:rPr>
              <w:instrText xml:space="preserve"> PAGEREF _Toc57243592 \h </w:instrText>
            </w:r>
            <w:r w:rsidR="00550E7A">
              <w:rPr>
                <w:noProof/>
                <w:webHidden/>
              </w:rPr>
            </w:r>
            <w:r w:rsidR="00550E7A">
              <w:rPr>
                <w:noProof/>
                <w:webHidden/>
              </w:rPr>
              <w:fldChar w:fldCharType="separate"/>
            </w:r>
            <w:r w:rsidR="00550E7A">
              <w:rPr>
                <w:noProof/>
                <w:webHidden/>
              </w:rPr>
              <w:t>19</w:t>
            </w:r>
            <w:r w:rsidR="00550E7A">
              <w:rPr>
                <w:noProof/>
                <w:webHidden/>
              </w:rPr>
              <w:fldChar w:fldCharType="end"/>
            </w:r>
          </w:hyperlink>
        </w:p>
        <w:p w14:paraId="485444D6" w14:textId="77777777" w:rsidR="00550E7A" w:rsidRDefault="008C5B45" w:rsidP="00550E7A">
          <w:pPr>
            <w:pStyle w:val="TDC3"/>
            <w:tabs>
              <w:tab w:val="right" w:leader="dot" w:pos="8488"/>
            </w:tabs>
            <w:rPr>
              <w:noProof/>
              <w:sz w:val="22"/>
              <w:szCs w:val="22"/>
              <w:lang w:eastAsia="es-CO"/>
            </w:rPr>
          </w:pPr>
          <w:hyperlink w:anchor="_Toc57243593" w:history="1">
            <w:r w:rsidR="00550E7A" w:rsidRPr="00E1234B">
              <w:rPr>
                <w:rStyle w:val="Hipervnculo"/>
                <w:noProof/>
              </w:rPr>
              <w:t>3.1.2. Planes de mejoramiento:</w:t>
            </w:r>
            <w:r w:rsidR="00550E7A">
              <w:rPr>
                <w:noProof/>
                <w:webHidden/>
              </w:rPr>
              <w:tab/>
            </w:r>
            <w:r w:rsidR="00550E7A">
              <w:rPr>
                <w:noProof/>
                <w:webHidden/>
              </w:rPr>
              <w:fldChar w:fldCharType="begin"/>
            </w:r>
            <w:r w:rsidR="00550E7A">
              <w:rPr>
                <w:noProof/>
                <w:webHidden/>
              </w:rPr>
              <w:instrText xml:space="preserve"> PAGEREF _Toc57243593 \h </w:instrText>
            </w:r>
            <w:r w:rsidR="00550E7A">
              <w:rPr>
                <w:noProof/>
                <w:webHidden/>
              </w:rPr>
            </w:r>
            <w:r w:rsidR="00550E7A">
              <w:rPr>
                <w:noProof/>
                <w:webHidden/>
              </w:rPr>
              <w:fldChar w:fldCharType="separate"/>
            </w:r>
            <w:r w:rsidR="00550E7A">
              <w:rPr>
                <w:noProof/>
                <w:webHidden/>
              </w:rPr>
              <w:t>20</w:t>
            </w:r>
            <w:r w:rsidR="00550E7A">
              <w:rPr>
                <w:noProof/>
                <w:webHidden/>
              </w:rPr>
              <w:fldChar w:fldCharType="end"/>
            </w:r>
          </w:hyperlink>
        </w:p>
        <w:p w14:paraId="63E19F6E" w14:textId="77777777" w:rsidR="00550E7A" w:rsidRDefault="008C5B45" w:rsidP="00550E7A">
          <w:pPr>
            <w:pStyle w:val="TDC3"/>
            <w:tabs>
              <w:tab w:val="right" w:leader="dot" w:pos="8488"/>
            </w:tabs>
            <w:rPr>
              <w:noProof/>
              <w:sz w:val="22"/>
              <w:szCs w:val="22"/>
              <w:lang w:eastAsia="es-CO"/>
            </w:rPr>
          </w:pPr>
          <w:hyperlink w:anchor="_Toc57243594" w:history="1">
            <w:r w:rsidR="00550E7A" w:rsidRPr="00E1234B">
              <w:rPr>
                <w:rStyle w:val="Hipervnculo"/>
                <w:rFonts w:eastAsia="Arial"/>
                <w:noProof/>
              </w:rPr>
              <w:t>3.1.3. ITEP-Índice de transparencia de las entidades publicas</w:t>
            </w:r>
            <w:r w:rsidR="00550E7A">
              <w:rPr>
                <w:noProof/>
                <w:webHidden/>
              </w:rPr>
              <w:tab/>
            </w:r>
            <w:r w:rsidR="00550E7A">
              <w:rPr>
                <w:noProof/>
                <w:webHidden/>
              </w:rPr>
              <w:fldChar w:fldCharType="begin"/>
            </w:r>
            <w:r w:rsidR="00550E7A">
              <w:rPr>
                <w:noProof/>
                <w:webHidden/>
              </w:rPr>
              <w:instrText xml:space="preserve"> PAGEREF _Toc57243594 \h </w:instrText>
            </w:r>
            <w:r w:rsidR="00550E7A">
              <w:rPr>
                <w:noProof/>
                <w:webHidden/>
              </w:rPr>
            </w:r>
            <w:r w:rsidR="00550E7A">
              <w:rPr>
                <w:noProof/>
                <w:webHidden/>
              </w:rPr>
              <w:fldChar w:fldCharType="separate"/>
            </w:r>
            <w:r w:rsidR="00550E7A">
              <w:rPr>
                <w:noProof/>
                <w:webHidden/>
              </w:rPr>
              <w:t>22</w:t>
            </w:r>
            <w:r w:rsidR="00550E7A">
              <w:rPr>
                <w:noProof/>
                <w:webHidden/>
              </w:rPr>
              <w:fldChar w:fldCharType="end"/>
            </w:r>
          </w:hyperlink>
        </w:p>
        <w:p w14:paraId="61AE290F" w14:textId="77777777" w:rsidR="00550E7A" w:rsidRDefault="008C5B45" w:rsidP="00550E7A">
          <w:pPr>
            <w:pStyle w:val="TDC3"/>
            <w:tabs>
              <w:tab w:val="right" w:leader="dot" w:pos="8488"/>
            </w:tabs>
            <w:rPr>
              <w:noProof/>
              <w:sz w:val="22"/>
              <w:szCs w:val="22"/>
              <w:lang w:eastAsia="es-CO"/>
            </w:rPr>
          </w:pPr>
          <w:hyperlink w:anchor="_Toc57243595" w:history="1">
            <w:r w:rsidR="00550E7A" w:rsidRPr="00E1234B">
              <w:rPr>
                <w:rStyle w:val="Hipervnculo"/>
                <w:rFonts w:eastAsia="Arial"/>
                <w:noProof/>
              </w:rPr>
              <w:t>3.1.4. Riesgos</w:t>
            </w:r>
            <w:r w:rsidR="00550E7A">
              <w:rPr>
                <w:noProof/>
                <w:webHidden/>
              </w:rPr>
              <w:tab/>
            </w:r>
            <w:r w:rsidR="00550E7A">
              <w:rPr>
                <w:noProof/>
                <w:webHidden/>
              </w:rPr>
              <w:fldChar w:fldCharType="begin"/>
            </w:r>
            <w:r w:rsidR="00550E7A">
              <w:rPr>
                <w:noProof/>
                <w:webHidden/>
              </w:rPr>
              <w:instrText xml:space="preserve"> PAGEREF _Toc57243595 \h </w:instrText>
            </w:r>
            <w:r w:rsidR="00550E7A">
              <w:rPr>
                <w:noProof/>
                <w:webHidden/>
              </w:rPr>
            </w:r>
            <w:r w:rsidR="00550E7A">
              <w:rPr>
                <w:noProof/>
                <w:webHidden/>
              </w:rPr>
              <w:fldChar w:fldCharType="separate"/>
            </w:r>
            <w:r w:rsidR="00550E7A">
              <w:rPr>
                <w:noProof/>
                <w:webHidden/>
              </w:rPr>
              <w:t>23</w:t>
            </w:r>
            <w:r w:rsidR="00550E7A">
              <w:rPr>
                <w:noProof/>
                <w:webHidden/>
              </w:rPr>
              <w:fldChar w:fldCharType="end"/>
            </w:r>
          </w:hyperlink>
        </w:p>
        <w:p w14:paraId="716A0614" w14:textId="77777777" w:rsidR="00550E7A" w:rsidRDefault="008C5B45" w:rsidP="00550E7A">
          <w:pPr>
            <w:pStyle w:val="TDC3"/>
            <w:tabs>
              <w:tab w:val="right" w:leader="dot" w:pos="8488"/>
            </w:tabs>
            <w:rPr>
              <w:noProof/>
              <w:sz w:val="22"/>
              <w:szCs w:val="22"/>
              <w:lang w:eastAsia="es-CO"/>
            </w:rPr>
          </w:pPr>
          <w:hyperlink w:anchor="_Toc57243596" w:history="1">
            <w:r w:rsidR="00550E7A" w:rsidRPr="00E1234B">
              <w:rPr>
                <w:rStyle w:val="Hipervnculo"/>
                <w:rFonts w:eastAsia="Arial"/>
                <w:noProof/>
              </w:rPr>
              <w:t>3.1.5. Plan Anticorrupción y de Atención al Ciudadano</w:t>
            </w:r>
            <w:r w:rsidR="00550E7A">
              <w:rPr>
                <w:noProof/>
                <w:webHidden/>
              </w:rPr>
              <w:tab/>
            </w:r>
            <w:r w:rsidR="00550E7A">
              <w:rPr>
                <w:noProof/>
                <w:webHidden/>
              </w:rPr>
              <w:fldChar w:fldCharType="begin"/>
            </w:r>
            <w:r w:rsidR="00550E7A">
              <w:rPr>
                <w:noProof/>
                <w:webHidden/>
              </w:rPr>
              <w:instrText xml:space="preserve"> PAGEREF _Toc57243596 \h </w:instrText>
            </w:r>
            <w:r w:rsidR="00550E7A">
              <w:rPr>
                <w:noProof/>
                <w:webHidden/>
              </w:rPr>
            </w:r>
            <w:r w:rsidR="00550E7A">
              <w:rPr>
                <w:noProof/>
                <w:webHidden/>
              </w:rPr>
              <w:fldChar w:fldCharType="separate"/>
            </w:r>
            <w:r w:rsidR="00550E7A">
              <w:rPr>
                <w:noProof/>
                <w:webHidden/>
              </w:rPr>
              <w:t>24</w:t>
            </w:r>
            <w:r w:rsidR="00550E7A">
              <w:rPr>
                <w:noProof/>
                <w:webHidden/>
              </w:rPr>
              <w:fldChar w:fldCharType="end"/>
            </w:r>
          </w:hyperlink>
        </w:p>
        <w:p w14:paraId="0B78211C" w14:textId="77777777" w:rsidR="00550E7A" w:rsidRDefault="008C5B45" w:rsidP="00550E7A">
          <w:pPr>
            <w:pStyle w:val="TDC3"/>
            <w:tabs>
              <w:tab w:val="right" w:leader="dot" w:pos="8488"/>
            </w:tabs>
            <w:rPr>
              <w:noProof/>
              <w:sz w:val="22"/>
              <w:szCs w:val="22"/>
              <w:lang w:eastAsia="es-CO"/>
            </w:rPr>
          </w:pPr>
          <w:hyperlink w:anchor="_Toc57243597" w:history="1">
            <w:r w:rsidR="00550E7A" w:rsidRPr="00E1234B">
              <w:rPr>
                <w:rStyle w:val="Hipervnculo"/>
                <w:rFonts w:eastAsia="Arial"/>
                <w:noProof/>
              </w:rPr>
              <w:t>Desarrollar el 5% de las herramientas para implementar el Sistema Integrado de Gestión de la Entidad</w:t>
            </w:r>
            <w:r w:rsidR="00550E7A">
              <w:rPr>
                <w:noProof/>
                <w:webHidden/>
              </w:rPr>
              <w:tab/>
            </w:r>
            <w:r w:rsidR="00550E7A">
              <w:rPr>
                <w:noProof/>
                <w:webHidden/>
              </w:rPr>
              <w:fldChar w:fldCharType="begin"/>
            </w:r>
            <w:r w:rsidR="00550E7A">
              <w:rPr>
                <w:noProof/>
                <w:webHidden/>
              </w:rPr>
              <w:instrText xml:space="preserve"> PAGEREF _Toc57243597 \h </w:instrText>
            </w:r>
            <w:r w:rsidR="00550E7A">
              <w:rPr>
                <w:noProof/>
                <w:webHidden/>
              </w:rPr>
            </w:r>
            <w:r w:rsidR="00550E7A">
              <w:rPr>
                <w:noProof/>
                <w:webHidden/>
              </w:rPr>
              <w:fldChar w:fldCharType="separate"/>
            </w:r>
            <w:r w:rsidR="00550E7A">
              <w:rPr>
                <w:noProof/>
                <w:webHidden/>
              </w:rPr>
              <w:t>24</w:t>
            </w:r>
            <w:r w:rsidR="00550E7A">
              <w:rPr>
                <w:noProof/>
                <w:webHidden/>
              </w:rPr>
              <w:fldChar w:fldCharType="end"/>
            </w:r>
          </w:hyperlink>
        </w:p>
        <w:p w14:paraId="1A9ADBC2" w14:textId="77777777" w:rsidR="00550E7A" w:rsidRDefault="008C5B45" w:rsidP="00550E7A">
          <w:pPr>
            <w:pStyle w:val="TDC3"/>
            <w:tabs>
              <w:tab w:val="right" w:leader="dot" w:pos="8488"/>
            </w:tabs>
            <w:rPr>
              <w:noProof/>
              <w:sz w:val="22"/>
              <w:szCs w:val="22"/>
              <w:lang w:eastAsia="es-CO"/>
            </w:rPr>
          </w:pPr>
          <w:hyperlink w:anchor="_Toc57243598" w:history="1">
            <w:r w:rsidR="00550E7A" w:rsidRPr="00E1234B">
              <w:rPr>
                <w:rStyle w:val="Hipervnculo"/>
                <w:rFonts w:eastAsia="Arial"/>
                <w:noProof/>
              </w:rPr>
              <w:t>31.5. Implementación del Sistema Integrado de Gestión de la Secretaría Jurídica Distrital</w:t>
            </w:r>
            <w:r w:rsidR="00550E7A">
              <w:rPr>
                <w:noProof/>
                <w:webHidden/>
              </w:rPr>
              <w:tab/>
            </w:r>
            <w:r w:rsidR="00550E7A">
              <w:rPr>
                <w:noProof/>
                <w:webHidden/>
              </w:rPr>
              <w:fldChar w:fldCharType="begin"/>
            </w:r>
            <w:r w:rsidR="00550E7A">
              <w:rPr>
                <w:noProof/>
                <w:webHidden/>
              </w:rPr>
              <w:instrText xml:space="preserve"> PAGEREF _Toc57243598 \h </w:instrText>
            </w:r>
            <w:r w:rsidR="00550E7A">
              <w:rPr>
                <w:noProof/>
                <w:webHidden/>
              </w:rPr>
            </w:r>
            <w:r w:rsidR="00550E7A">
              <w:rPr>
                <w:noProof/>
                <w:webHidden/>
              </w:rPr>
              <w:fldChar w:fldCharType="separate"/>
            </w:r>
            <w:r w:rsidR="00550E7A">
              <w:rPr>
                <w:noProof/>
                <w:webHidden/>
              </w:rPr>
              <w:t>24</w:t>
            </w:r>
            <w:r w:rsidR="00550E7A">
              <w:rPr>
                <w:noProof/>
                <w:webHidden/>
              </w:rPr>
              <w:fldChar w:fldCharType="end"/>
            </w:r>
          </w:hyperlink>
        </w:p>
        <w:p w14:paraId="41ED57E0" w14:textId="77777777" w:rsidR="00550E7A" w:rsidRDefault="008C5B45" w:rsidP="00550E7A">
          <w:pPr>
            <w:pStyle w:val="TDC2"/>
            <w:tabs>
              <w:tab w:val="right" w:leader="dot" w:pos="8488"/>
            </w:tabs>
            <w:rPr>
              <w:noProof/>
              <w:sz w:val="22"/>
              <w:szCs w:val="22"/>
              <w:lang w:eastAsia="es-CO"/>
            </w:rPr>
          </w:pPr>
          <w:hyperlink w:anchor="_Toc57243599" w:history="1">
            <w:r w:rsidR="00550E7A" w:rsidRPr="00E1234B">
              <w:rPr>
                <w:rStyle w:val="Hipervnculo"/>
                <w:noProof/>
              </w:rPr>
              <w:t>3.2. Política: Gestión Documental.</w:t>
            </w:r>
            <w:r w:rsidR="00550E7A">
              <w:rPr>
                <w:noProof/>
                <w:webHidden/>
              </w:rPr>
              <w:tab/>
            </w:r>
            <w:r w:rsidR="00550E7A">
              <w:rPr>
                <w:noProof/>
                <w:webHidden/>
              </w:rPr>
              <w:fldChar w:fldCharType="begin"/>
            </w:r>
            <w:r w:rsidR="00550E7A">
              <w:rPr>
                <w:noProof/>
                <w:webHidden/>
              </w:rPr>
              <w:instrText xml:space="preserve"> PAGEREF _Toc57243599 \h </w:instrText>
            </w:r>
            <w:r w:rsidR="00550E7A">
              <w:rPr>
                <w:noProof/>
                <w:webHidden/>
              </w:rPr>
            </w:r>
            <w:r w:rsidR="00550E7A">
              <w:rPr>
                <w:noProof/>
                <w:webHidden/>
              </w:rPr>
              <w:fldChar w:fldCharType="separate"/>
            </w:r>
            <w:r w:rsidR="00550E7A">
              <w:rPr>
                <w:noProof/>
                <w:webHidden/>
              </w:rPr>
              <w:t>25</w:t>
            </w:r>
            <w:r w:rsidR="00550E7A">
              <w:rPr>
                <w:noProof/>
                <w:webHidden/>
              </w:rPr>
              <w:fldChar w:fldCharType="end"/>
            </w:r>
          </w:hyperlink>
        </w:p>
        <w:p w14:paraId="49510145" w14:textId="77777777" w:rsidR="00550E7A" w:rsidRDefault="008C5B45" w:rsidP="00550E7A">
          <w:pPr>
            <w:pStyle w:val="TDC3"/>
            <w:tabs>
              <w:tab w:val="right" w:leader="dot" w:pos="8488"/>
            </w:tabs>
            <w:rPr>
              <w:noProof/>
              <w:sz w:val="22"/>
              <w:szCs w:val="22"/>
              <w:lang w:eastAsia="es-CO"/>
            </w:rPr>
          </w:pPr>
          <w:hyperlink w:anchor="_Toc57243600" w:history="1">
            <w:r w:rsidR="00550E7A" w:rsidRPr="00E1234B">
              <w:rPr>
                <w:rStyle w:val="Hipervnculo"/>
                <w:rFonts w:eastAsia="Arial"/>
                <w:noProof/>
              </w:rPr>
              <w:t>Organizar el 60% de los archivos de gestión de la Secretaría Jurídica Distrital</w:t>
            </w:r>
            <w:r w:rsidR="00550E7A">
              <w:rPr>
                <w:noProof/>
                <w:webHidden/>
              </w:rPr>
              <w:tab/>
            </w:r>
            <w:r w:rsidR="00550E7A">
              <w:rPr>
                <w:noProof/>
                <w:webHidden/>
              </w:rPr>
              <w:fldChar w:fldCharType="begin"/>
            </w:r>
            <w:r w:rsidR="00550E7A">
              <w:rPr>
                <w:noProof/>
                <w:webHidden/>
              </w:rPr>
              <w:instrText xml:space="preserve"> PAGEREF _Toc57243600 \h </w:instrText>
            </w:r>
            <w:r w:rsidR="00550E7A">
              <w:rPr>
                <w:noProof/>
                <w:webHidden/>
              </w:rPr>
            </w:r>
            <w:r w:rsidR="00550E7A">
              <w:rPr>
                <w:noProof/>
                <w:webHidden/>
              </w:rPr>
              <w:fldChar w:fldCharType="separate"/>
            </w:r>
            <w:r w:rsidR="00550E7A">
              <w:rPr>
                <w:noProof/>
                <w:webHidden/>
              </w:rPr>
              <w:t>25</w:t>
            </w:r>
            <w:r w:rsidR="00550E7A">
              <w:rPr>
                <w:noProof/>
                <w:webHidden/>
              </w:rPr>
              <w:fldChar w:fldCharType="end"/>
            </w:r>
          </w:hyperlink>
        </w:p>
        <w:p w14:paraId="43AA8630" w14:textId="77777777" w:rsidR="00550E7A" w:rsidRDefault="008C5B45" w:rsidP="00550E7A">
          <w:pPr>
            <w:pStyle w:val="TDC3"/>
            <w:tabs>
              <w:tab w:val="right" w:leader="dot" w:pos="8488"/>
            </w:tabs>
            <w:rPr>
              <w:noProof/>
              <w:sz w:val="22"/>
              <w:szCs w:val="22"/>
              <w:lang w:eastAsia="es-CO"/>
            </w:rPr>
          </w:pPr>
          <w:hyperlink w:anchor="_Toc57243601" w:history="1">
            <w:r w:rsidR="00550E7A" w:rsidRPr="00E1234B">
              <w:rPr>
                <w:rStyle w:val="Hipervnculo"/>
                <w:rFonts w:eastAsia="Arial"/>
                <w:noProof/>
              </w:rPr>
              <w:t>3.1.5. Organización de los archivos de gestión de la Secretaría Jurídica Distrital</w:t>
            </w:r>
            <w:r w:rsidR="00550E7A">
              <w:rPr>
                <w:noProof/>
                <w:webHidden/>
              </w:rPr>
              <w:tab/>
            </w:r>
            <w:r w:rsidR="00550E7A">
              <w:rPr>
                <w:noProof/>
                <w:webHidden/>
              </w:rPr>
              <w:fldChar w:fldCharType="begin"/>
            </w:r>
            <w:r w:rsidR="00550E7A">
              <w:rPr>
                <w:noProof/>
                <w:webHidden/>
              </w:rPr>
              <w:instrText xml:space="preserve"> PAGEREF _Toc57243601 \h </w:instrText>
            </w:r>
            <w:r w:rsidR="00550E7A">
              <w:rPr>
                <w:noProof/>
                <w:webHidden/>
              </w:rPr>
            </w:r>
            <w:r w:rsidR="00550E7A">
              <w:rPr>
                <w:noProof/>
                <w:webHidden/>
              </w:rPr>
              <w:fldChar w:fldCharType="separate"/>
            </w:r>
            <w:r w:rsidR="00550E7A">
              <w:rPr>
                <w:noProof/>
                <w:webHidden/>
              </w:rPr>
              <w:t>25</w:t>
            </w:r>
            <w:r w:rsidR="00550E7A">
              <w:rPr>
                <w:noProof/>
                <w:webHidden/>
              </w:rPr>
              <w:fldChar w:fldCharType="end"/>
            </w:r>
          </w:hyperlink>
        </w:p>
        <w:p w14:paraId="7FEABC45" w14:textId="77777777" w:rsidR="00550E7A" w:rsidRDefault="008C5B45" w:rsidP="00550E7A">
          <w:pPr>
            <w:pStyle w:val="TDC2"/>
            <w:tabs>
              <w:tab w:val="right" w:leader="dot" w:pos="8488"/>
            </w:tabs>
            <w:rPr>
              <w:noProof/>
              <w:sz w:val="22"/>
              <w:szCs w:val="22"/>
              <w:lang w:eastAsia="es-CO"/>
            </w:rPr>
          </w:pPr>
          <w:hyperlink w:anchor="_Toc57243602" w:history="1">
            <w:r w:rsidR="00550E7A" w:rsidRPr="00E1234B">
              <w:rPr>
                <w:rStyle w:val="Hipervnculo"/>
                <w:noProof/>
              </w:rPr>
              <w:t>3.3. Política: Servicio al Ciudadano. (Operación externa)</w:t>
            </w:r>
            <w:r w:rsidR="00550E7A">
              <w:rPr>
                <w:noProof/>
                <w:webHidden/>
              </w:rPr>
              <w:tab/>
            </w:r>
            <w:r w:rsidR="00550E7A">
              <w:rPr>
                <w:noProof/>
                <w:webHidden/>
              </w:rPr>
              <w:fldChar w:fldCharType="begin"/>
            </w:r>
            <w:r w:rsidR="00550E7A">
              <w:rPr>
                <w:noProof/>
                <w:webHidden/>
              </w:rPr>
              <w:instrText xml:space="preserve"> PAGEREF _Toc57243602 \h </w:instrText>
            </w:r>
            <w:r w:rsidR="00550E7A">
              <w:rPr>
                <w:noProof/>
                <w:webHidden/>
              </w:rPr>
            </w:r>
            <w:r w:rsidR="00550E7A">
              <w:rPr>
                <w:noProof/>
                <w:webHidden/>
              </w:rPr>
              <w:fldChar w:fldCharType="separate"/>
            </w:r>
            <w:r w:rsidR="00550E7A">
              <w:rPr>
                <w:noProof/>
                <w:webHidden/>
              </w:rPr>
              <w:t>26</w:t>
            </w:r>
            <w:r w:rsidR="00550E7A">
              <w:rPr>
                <w:noProof/>
                <w:webHidden/>
              </w:rPr>
              <w:fldChar w:fldCharType="end"/>
            </w:r>
          </w:hyperlink>
        </w:p>
        <w:p w14:paraId="6B45A54A" w14:textId="77777777" w:rsidR="00550E7A" w:rsidRDefault="008C5B45" w:rsidP="00550E7A">
          <w:pPr>
            <w:pStyle w:val="TDC3"/>
            <w:tabs>
              <w:tab w:val="right" w:leader="dot" w:pos="8488"/>
            </w:tabs>
            <w:rPr>
              <w:noProof/>
              <w:sz w:val="22"/>
              <w:szCs w:val="22"/>
              <w:lang w:eastAsia="es-CO"/>
            </w:rPr>
          </w:pPr>
          <w:hyperlink w:anchor="_Toc57243603" w:history="1">
            <w:r w:rsidR="00550E7A" w:rsidRPr="00E1234B">
              <w:rPr>
                <w:rStyle w:val="Hipervnculo"/>
                <w:rFonts w:eastAsia="Arial"/>
                <w:noProof/>
              </w:rPr>
              <w:t>3.3.1. M.P.G: Asignación y/o traslado del 100% de los requerimientos que se reciban en la Secretaría Jurídica Distrital a través de los canales de atención dispuestos.</w:t>
            </w:r>
            <w:r w:rsidR="00550E7A">
              <w:rPr>
                <w:noProof/>
                <w:webHidden/>
              </w:rPr>
              <w:tab/>
            </w:r>
            <w:r w:rsidR="00550E7A">
              <w:rPr>
                <w:noProof/>
                <w:webHidden/>
              </w:rPr>
              <w:fldChar w:fldCharType="begin"/>
            </w:r>
            <w:r w:rsidR="00550E7A">
              <w:rPr>
                <w:noProof/>
                <w:webHidden/>
              </w:rPr>
              <w:instrText xml:space="preserve"> PAGEREF _Toc57243603 \h </w:instrText>
            </w:r>
            <w:r w:rsidR="00550E7A">
              <w:rPr>
                <w:noProof/>
                <w:webHidden/>
              </w:rPr>
            </w:r>
            <w:r w:rsidR="00550E7A">
              <w:rPr>
                <w:noProof/>
                <w:webHidden/>
              </w:rPr>
              <w:fldChar w:fldCharType="separate"/>
            </w:r>
            <w:r w:rsidR="00550E7A">
              <w:rPr>
                <w:noProof/>
                <w:webHidden/>
              </w:rPr>
              <w:t>26</w:t>
            </w:r>
            <w:r w:rsidR="00550E7A">
              <w:rPr>
                <w:noProof/>
                <w:webHidden/>
              </w:rPr>
              <w:fldChar w:fldCharType="end"/>
            </w:r>
          </w:hyperlink>
        </w:p>
        <w:p w14:paraId="69E2FC65" w14:textId="77777777" w:rsidR="00550E7A" w:rsidRDefault="008C5B45" w:rsidP="00550E7A">
          <w:pPr>
            <w:pStyle w:val="TDC3"/>
            <w:tabs>
              <w:tab w:val="right" w:leader="dot" w:pos="8488"/>
            </w:tabs>
            <w:rPr>
              <w:noProof/>
              <w:sz w:val="22"/>
              <w:szCs w:val="22"/>
              <w:lang w:eastAsia="es-CO"/>
            </w:rPr>
          </w:pPr>
          <w:hyperlink w:anchor="_Toc57243604" w:history="1">
            <w:r w:rsidR="00550E7A" w:rsidRPr="00E1234B">
              <w:rPr>
                <w:rStyle w:val="Hipervnculo"/>
                <w:noProof/>
              </w:rPr>
              <w:t>3.3.2. Implementar compromisos establecidos en la Política Pública de Servicio a la Ciudadanía.</w:t>
            </w:r>
            <w:r w:rsidR="00550E7A">
              <w:rPr>
                <w:noProof/>
                <w:webHidden/>
              </w:rPr>
              <w:tab/>
            </w:r>
            <w:r w:rsidR="00550E7A">
              <w:rPr>
                <w:noProof/>
                <w:webHidden/>
              </w:rPr>
              <w:fldChar w:fldCharType="begin"/>
            </w:r>
            <w:r w:rsidR="00550E7A">
              <w:rPr>
                <w:noProof/>
                <w:webHidden/>
              </w:rPr>
              <w:instrText xml:space="preserve"> PAGEREF _Toc57243604 \h </w:instrText>
            </w:r>
            <w:r w:rsidR="00550E7A">
              <w:rPr>
                <w:noProof/>
                <w:webHidden/>
              </w:rPr>
            </w:r>
            <w:r w:rsidR="00550E7A">
              <w:rPr>
                <w:noProof/>
                <w:webHidden/>
              </w:rPr>
              <w:fldChar w:fldCharType="separate"/>
            </w:r>
            <w:r w:rsidR="00550E7A">
              <w:rPr>
                <w:noProof/>
                <w:webHidden/>
              </w:rPr>
              <w:t>27</w:t>
            </w:r>
            <w:r w:rsidR="00550E7A">
              <w:rPr>
                <w:noProof/>
                <w:webHidden/>
              </w:rPr>
              <w:fldChar w:fldCharType="end"/>
            </w:r>
          </w:hyperlink>
        </w:p>
        <w:p w14:paraId="43F999EA" w14:textId="77777777" w:rsidR="00550E7A" w:rsidRDefault="008C5B45" w:rsidP="00550E7A">
          <w:pPr>
            <w:pStyle w:val="TDC2"/>
            <w:tabs>
              <w:tab w:val="right" w:leader="dot" w:pos="8488"/>
            </w:tabs>
            <w:rPr>
              <w:noProof/>
              <w:sz w:val="22"/>
              <w:szCs w:val="22"/>
              <w:lang w:eastAsia="es-CO"/>
            </w:rPr>
          </w:pPr>
          <w:hyperlink w:anchor="_Toc57243605" w:history="1">
            <w:r w:rsidR="00550E7A" w:rsidRPr="00E1234B">
              <w:rPr>
                <w:rStyle w:val="Hipervnculo"/>
                <w:noProof/>
              </w:rPr>
              <w:t>3.4. Política de participación ciudadana en la gestión pública</w:t>
            </w:r>
            <w:r w:rsidR="00550E7A">
              <w:rPr>
                <w:noProof/>
                <w:webHidden/>
              </w:rPr>
              <w:tab/>
            </w:r>
            <w:r w:rsidR="00550E7A">
              <w:rPr>
                <w:noProof/>
                <w:webHidden/>
              </w:rPr>
              <w:fldChar w:fldCharType="begin"/>
            </w:r>
            <w:r w:rsidR="00550E7A">
              <w:rPr>
                <w:noProof/>
                <w:webHidden/>
              </w:rPr>
              <w:instrText xml:space="preserve"> PAGEREF _Toc57243605 \h </w:instrText>
            </w:r>
            <w:r w:rsidR="00550E7A">
              <w:rPr>
                <w:noProof/>
                <w:webHidden/>
              </w:rPr>
            </w:r>
            <w:r w:rsidR="00550E7A">
              <w:rPr>
                <w:noProof/>
                <w:webHidden/>
              </w:rPr>
              <w:fldChar w:fldCharType="separate"/>
            </w:r>
            <w:r w:rsidR="00550E7A">
              <w:rPr>
                <w:noProof/>
                <w:webHidden/>
              </w:rPr>
              <w:t>29</w:t>
            </w:r>
            <w:r w:rsidR="00550E7A">
              <w:rPr>
                <w:noProof/>
                <w:webHidden/>
              </w:rPr>
              <w:fldChar w:fldCharType="end"/>
            </w:r>
          </w:hyperlink>
        </w:p>
        <w:p w14:paraId="59927D13" w14:textId="77777777" w:rsidR="00550E7A" w:rsidRDefault="008C5B45" w:rsidP="00550E7A">
          <w:pPr>
            <w:pStyle w:val="TDC3"/>
            <w:tabs>
              <w:tab w:val="right" w:leader="dot" w:pos="8488"/>
            </w:tabs>
            <w:rPr>
              <w:noProof/>
              <w:sz w:val="22"/>
              <w:szCs w:val="22"/>
              <w:lang w:eastAsia="es-CO"/>
            </w:rPr>
          </w:pPr>
          <w:hyperlink w:anchor="_Toc57243606" w:history="1">
            <w:r w:rsidR="00550E7A" w:rsidRPr="00E1234B">
              <w:rPr>
                <w:rStyle w:val="Hipervnculo"/>
                <w:noProof/>
              </w:rPr>
              <w:t>M.P.I. Integrar cuatro 4 herramientas y/o metodologías de gestión que incrementen la satisfacción de los usuarios y partes interesadas</w:t>
            </w:r>
            <w:r w:rsidR="00550E7A">
              <w:rPr>
                <w:noProof/>
                <w:webHidden/>
              </w:rPr>
              <w:tab/>
            </w:r>
            <w:r w:rsidR="00550E7A">
              <w:rPr>
                <w:noProof/>
                <w:webHidden/>
              </w:rPr>
              <w:fldChar w:fldCharType="begin"/>
            </w:r>
            <w:r w:rsidR="00550E7A">
              <w:rPr>
                <w:noProof/>
                <w:webHidden/>
              </w:rPr>
              <w:instrText xml:space="preserve"> PAGEREF _Toc57243606 \h </w:instrText>
            </w:r>
            <w:r w:rsidR="00550E7A">
              <w:rPr>
                <w:noProof/>
                <w:webHidden/>
              </w:rPr>
            </w:r>
            <w:r w:rsidR="00550E7A">
              <w:rPr>
                <w:noProof/>
                <w:webHidden/>
              </w:rPr>
              <w:fldChar w:fldCharType="separate"/>
            </w:r>
            <w:r w:rsidR="00550E7A">
              <w:rPr>
                <w:noProof/>
                <w:webHidden/>
              </w:rPr>
              <w:t>29</w:t>
            </w:r>
            <w:r w:rsidR="00550E7A">
              <w:rPr>
                <w:noProof/>
                <w:webHidden/>
              </w:rPr>
              <w:fldChar w:fldCharType="end"/>
            </w:r>
          </w:hyperlink>
        </w:p>
        <w:p w14:paraId="63D51E49" w14:textId="77777777" w:rsidR="00550E7A" w:rsidRDefault="008C5B45" w:rsidP="00550E7A">
          <w:pPr>
            <w:pStyle w:val="TDC3"/>
            <w:tabs>
              <w:tab w:val="right" w:leader="dot" w:pos="8488"/>
            </w:tabs>
            <w:rPr>
              <w:noProof/>
              <w:sz w:val="22"/>
              <w:szCs w:val="22"/>
              <w:lang w:eastAsia="es-CO"/>
            </w:rPr>
          </w:pPr>
          <w:hyperlink w:anchor="_Toc57243607" w:history="1">
            <w:r w:rsidR="00550E7A" w:rsidRPr="00E1234B">
              <w:rPr>
                <w:rStyle w:val="Hipervnculo"/>
                <w:noProof/>
              </w:rPr>
              <w:t>3.4.1. Rendición de cuentas</w:t>
            </w:r>
            <w:r w:rsidR="00550E7A">
              <w:rPr>
                <w:noProof/>
                <w:webHidden/>
              </w:rPr>
              <w:tab/>
            </w:r>
            <w:r w:rsidR="00550E7A">
              <w:rPr>
                <w:noProof/>
                <w:webHidden/>
              </w:rPr>
              <w:fldChar w:fldCharType="begin"/>
            </w:r>
            <w:r w:rsidR="00550E7A">
              <w:rPr>
                <w:noProof/>
                <w:webHidden/>
              </w:rPr>
              <w:instrText xml:space="preserve"> PAGEREF _Toc57243607 \h </w:instrText>
            </w:r>
            <w:r w:rsidR="00550E7A">
              <w:rPr>
                <w:noProof/>
                <w:webHidden/>
              </w:rPr>
            </w:r>
            <w:r w:rsidR="00550E7A">
              <w:rPr>
                <w:noProof/>
                <w:webHidden/>
              </w:rPr>
              <w:fldChar w:fldCharType="separate"/>
            </w:r>
            <w:r w:rsidR="00550E7A">
              <w:rPr>
                <w:noProof/>
                <w:webHidden/>
              </w:rPr>
              <w:t>29</w:t>
            </w:r>
            <w:r w:rsidR="00550E7A">
              <w:rPr>
                <w:noProof/>
                <w:webHidden/>
              </w:rPr>
              <w:fldChar w:fldCharType="end"/>
            </w:r>
          </w:hyperlink>
        </w:p>
        <w:p w14:paraId="01F7D54D" w14:textId="77777777" w:rsidR="00550E7A" w:rsidRDefault="008C5B45" w:rsidP="00550E7A">
          <w:pPr>
            <w:pStyle w:val="TDC2"/>
            <w:tabs>
              <w:tab w:val="right" w:leader="dot" w:pos="8488"/>
            </w:tabs>
            <w:rPr>
              <w:noProof/>
              <w:sz w:val="22"/>
              <w:szCs w:val="22"/>
              <w:lang w:eastAsia="es-CO"/>
            </w:rPr>
          </w:pPr>
          <w:hyperlink w:anchor="_Toc57243608" w:history="1">
            <w:r w:rsidR="00550E7A" w:rsidRPr="00E1234B">
              <w:rPr>
                <w:rStyle w:val="Hipervnculo"/>
                <w:noProof/>
              </w:rPr>
              <w:t>3.5. Gobierno Digital antes gobierno en línea:</w:t>
            </w:r>
            <w:r w:rsidR="00550E7A">
              <w:rPr>
                <w:noProof/>
                <w:webHidden/>
              </w:rPr>
              <w:tab/>
            </w:r>
            <w:r w:rsidR="00550E7A">
              <w:rPr>
                <w:noProof/>
                <w:webHidden/>
              </w:rPr>
              <w:fldChar w:fldCharType="begin"/>
            </w:r>
            <w:r w:rsidR="00550E7A">
              <w:rPr>
                <w:noProof/>
                <w:webHidden/>
              </w:rPr>
              <w:instrText xml:space="preserve"> PAGEREF _Toc57243608 \h </w:instrText>
            </w:r>
            <w:r w:rsidR="00550E7A">
              <w:rPr>
                <w:noProof/>
                <w:webHidden/>
              </w:rPr>
            </w:r>
            <w:r w:rsidR="00550E7A">
              <w:rPr>
                <w:noProof/>
                <w:webHidden/>
              </w:rPr>
              <w:fldChar w:fldCharType="separate"/>
            </w:r>
            <w:r w:rsidR="00550E7A">
              <w:rPr>
                <w:noProof/>
                <w:webHidden/>
              </w:rPr>
              <w:t>30</w:t>
            </w:r>
            <w:r w:rsidR="00550E7A">
              <w:rPr>
                <w:noProof/>
                <w:webHidden/>
              </w:rPr>
              <w:fldChar w:fldCharType="end"/>
            </w:r>
          </w:hyperlink>
        </w:p>
        <w:p w14:paraId="1BBEAB57" w14:textId="77777777" w:rsidR="00550E7A" w:rsidRDefault="008C5B45" w:rsidP="00550E7A">
          <w:pPr>
            <w:pStyle w:val="TDC3"/>
            <w:tabs>
              <w:tab w:val="right" w:leader="dot" w:pos="8488"/>
            </w:tabs>
            <w:rPr>
              <w:noProof/>
              <w:sz w:val="22"/>
              <w:szCs w:val="22"/>
              <w:lang w:eastAsia="es-CO"/>
            </w:rPr>
          </w:pPr>
          <w:hyperlink w:anchor="_Toc57243609" w:history="1">
            <w:r w:rsidR="00550E7A" w:rsidRPr="00E1234B">
              <w:rPr>
                <w:rStyle w:val="Hipervnculo"/>
                <w:noProof/>
              </w:rPr>
              <w:t>Implementación la Política Pública de Gobierno Digital:</w:t>
            </w:r>
            <w:r w:rsidR="00550E7A">
              <w:rPr>
                <w:noProof/>
                <w:webHidden/>
              </w:rPr>
              <w:tab/>
            </w:r>
            <w:r w:rsidR="00550E7A">
              <w:rPr>
                <w:noProof/>
                <w:webHidden/>
              </w:rPr>
              <w:fldChar w:fldCharType="begin"/>
            </w:r>
            <w:r w:rsidR="00550E7A">
              <w:rPr>
                <w:noProof/>
                <w:webHidden/>
              </w:rPr>
              <w:instrText xml:space="preserve"> PAGEREF _Toc57243609 \h </w:instrText>
            </w:r>
            <w:r w:rsidR="00550E7A">
              <w:rPr>
                <w:noProof/>
                <w:webHidden/>
              </w:rPr>
            </w:r>
            <w:r w:rsidR="00550E7A">
              <w:rPr>
                <w:noProof/>
                <w:webHidden/>
              </w:rPr>
              <w:fldChar w:fldCharType="separate"/>
            </w:r>
            <w:r w:rsidR="00550E7A">
              <w:rPr>
                <w:noProof/>
                <w:webHidden/>
              </w:rPr>
              <w:t>30</w:t>
            </w:r>
            <w:r w:rsidR="00550E7A">
              <w:rPr>
                <w:noProof/>
                <w:webHidden/>
              </w:rPr>
              <w:fldChar w:fldCharType="end"/>
            </w:r>
          </w:hyperlink>
        </w:p>
        <w:p w14:paraId="7CBFDD34" w14:textId="77777777" w:rsidR="00550E7A" w:rsidRDefault="008C5B45" w:rsidP="00550E7A">
          <w:pPr>
            <w:pStyle w:val="TDC3"/>
            <w:tabs>
              <w:tab w:val="right" w:leader="dot" w:pos="8488"/>
            </w:tabs>
            <w:rPr>
              <w:noProof/>
              <w:sz w:val="22"/>
              <w:szCs w:val="22"/>
              <w:lang w:eastAsia="es-CO"/>
            </w:rPr>
          </w:pPr>
          <w:hyperlink w:anchor="_Toc57243610" w:history="1">
            <w:r w:rsidR="00550E7A" w:rsidRPr="00E1234B">
              <w:rPr>
                <w:rStyle w:val="Hipervnculo"/>
                <w:noProof/>
              </w:rPr>
              <w:t>Plan Estratégico de Tecnologías de la Información y las Comunicaciones PETI</w:t>
            </w:r>
            <w:r w:rsidR="00550E7A">
              <w:rPr>
                <w:noProof/>
                <w:webHidden/>
              </w:rPr>
              <w:tab/>
            </w:r>
            <w:r w:rsidR="00550E7A">
              <w:rPr>
                <w:noProof/>
                <w:webHidden/>
              </w:rPr>
              <w:fldChar w:fldCharType="begin"/>
            </w:r>
            <w:r w:rsidR="00550E7A">
              <w:rPr>
                <w:noProof/>
                <w:webHidden/>
              </w:rPr>
              <w:instrText xml:space="preserve"> PAGEREF _Toc57243610 \h </w:instrText>
            </w:r>
            <w:r w:rsidR="00550E7A">
              <w:rPr>
                <w:noProof/>
                <w:webHidden/>
              </w:rPr>
            </w:r>
            <w:r w:rsidR="00550E7A">
              <w:rPr>
                <w:noProof/>
                <w:webHidden/>
              </w:rPr>
              <w:fldChar w:fldCharType="separate"/>
            </w:r>
            <w:r w:rsidR="00550E7A">
              <w:rPr>
                <w:noProof/>
                <w:webHidden/>
              </w:rPr>
              <w:t>30</w:t>
            </w:r>
            <w:r w:rsidR="00550E7A">
              <w:rPr>
                <w:noProof/>
                <w:webHidden/>
              </w:rPr>
              <w:fldChar w:fldCharType="end"/>
            </w:r>
          </w:hyperlink>
        </w:p>
        <w:p w14:paraId="6796185D" w14:textId="77777777" w:rsidR="00550E7A" w:rsidRDefault="008C5B45" w:rsidP="00550E7A">
          <w:pPr>
            <w:pStyle w:val="TDC3"/>
            <w:tabs>
              <w:tab w:val="right" w:leader="dot" w:pos="8488"/>
            </w:tabs>
            <w:rPr>
              <w:noProof/>
              <w:sz w:val="22"/>
              <w:szCs w:val="22"/>
              <w:lang w:eastAsia="es-CO"/>
            </w:rPr>
          </w:pPr>
          <w:hyperlink w:anchor="_Toc57243611" w:history="1">
            <w:r w:rsidR="00550E7A" w:rsidRPr="00E1234B">
              <w:rPr>
                <w:rStyle w:val="Hipervnculo"/>
                <w:noProof/>
              </w:rPr>
              <w:t>Meta Plan de Gestión: Garantizar el 98% de disponibilidad de los servicios tecnológicos de la Entidad</w:t>
            </w:r>
            <w:r w:rsidR="00550E7A">
              <w:rPr>
                <w:noProof/>
                <w:webHidden/>
              </w:rPr>
              <w:tab/>
            </w:r>
            <w:r w:rsidR="00550E7A">
              <w:rPr>
                <w:noProof/>
                <w:webHidden/>
              </w:rPr>
              <w:fldChar w:fldCharType="begin"/>
            </w:r>
            <w:r w:rsidR="00550E7A">
              <w:rPr>
                <w:noProof/>
                <w:webHidden/>
              </w:rPr>
              <w:instrText xml:space="preserve"> PAGEREF _Toc57243611 \h </w:instrText>
            </w:r>
            <w:r w:rsidR="00550E7A">
              <w:rPr>
                <w:noProof/>
                <w:webHidden/>
              </w:rPr>
            </w:r>
            <w:r w:rsidR="00550E7A">
              <w:rPr>
                <w:noProof/>
                <w:webHidden/>
              </w:rPr>
              <w:fldChar w:fldCharType="separate"/>
            </w:r>
            <w:r w:rsidR="00550E7A">
              <w:rPr>
                <w:noProof/>
                <w:webHidden/>
              </w:rPr>
              <w:t>30</w:t>
            </w:r>
            <w:r w:rsidR="00550E7A">
              <w:rPr>
                <w:noProof/>
                <w:webHidden/>
              </w:rPr>
              <w:fldChar w:fldCharType="end"/>
            </w:r>
          </w:hyperlink>
        </w:p>
        <w:p w14:paraId="04318706" w14:textId="77777777" w:rsidR="00550E7A" w:rsidRDefault="008C5B45" w:rsidP="00550E7A">
          <w:pPr>
            <w:pStyle w:val="TDC3"/>
            <w:tabs>
              <w:tab w:val="right" w:leader="dot" w:pos="8488"/>
            </w:tabs>
            <w:rPr>
              <w:noProof/>
              <w:sz w:val="22"/>
              <w:szCs w:val="22"/>
              <w:lang w:eastAsia="es-CO"/>
            </w:rPr>
          </w:pPr>
          <w:hyperlink w:anchor="_Toc57243612" w:history="1">
            <w:r w:rsidR="00550E7A" w:rsidRPr="00E1234B">
              <w:rPr>
                <w:rStyle w:val="Hipervnculo"/>
                <w:noProof/>
              </w:rPr>
              <w:t>M.P.G. Atender el 100% de los requerimientos reportados por los servidores de la Entidad.</w:t>
            </w:r>
            <w:r w:rsidR="00550E7A">
              <w:rPr>
                <w:noProof/>
                <w:webHidden/>
              </w:rPr>
              <w:tab/>
            </w:r>
            <w:r w:rsidR="00550E7A">
              <w:rPr>
                <w:noProof/>
                <w:webHidden/>
              </w:rPr>
              <w:fldChar w:fldCharType="begin"/>
            </w:r>
            <w:r w:rsidR="00550E7A">
              <w:rPr>
                <w:noProof/>
                <w:webHidden/>
              </w:rPr>
              <w:instrText xml:space="preserve"> PAGEREF _Toc57243612 \h </w:instrText>
            </w:r>
            <w:r w:rsidR="00550E7A">
              <w:rPr>
                <w:noProof/>
                <w:webHidden/>
              </w:rPr>
            </w:r>
            <w:r w:rsidR="00550E7A">
              <w:rPr>
                <w:noProof/>
                <w:webHidden/>
              </w:rPr>
              <w:fldChar w:fldCharType="separate"/>
            </w:r>
            <w:r w:rsidR="00550E7A">
              <w:rPr>
                <w:noProof/>
                <w:webHidden/>
              </w:rPr>
              <w:t>30</w:t>
            </w:r>
            <w:r w:rsidR="00550E7A">
              <w:rPr>
                <w:noProof/>
                <w:webHidden/>
              </w:rPr>
              <w:fldChar w:fldCharType="end"/>
            </w:r>
          </w:hyperlink>
        </w:p>
        <w:p w14:paraId="7B159F7B" w14:textId="77777777" w:rsidR="00550E7A" w:rsidRDefault="008C5B45" w:rsidP="00550E7A">
          <w:pPr>
            <w:pStyle w:val="TDC3"/>
            <w:tabs>
              <w:tab w:val="right" w:leader="dot" w:pos="8488"/>
            </w:tabs>
            <w:rPr>
              <w:noProof/>
              <w:sz w:val="22"/>
              <w:szCs w:val="22"/>
              <w:lang w:eastAsia="es-CO"/>
            </w:rPr>
          </w:pPr>
          <w:hyperlink w:anchor="_Toc57243613" w:history="1">
            <w:r w:rsidR="00550E7A" w:rsidRPr="00E1234B">
              <w:rPr>
                <w:rStyle w:val="Hipervnculo"/>
                <w:noProof/>
              </w:rPr>
              <w:t>M.P.G. Actualizar los lineamientos de la Política Pública de Gobierno Digital en la Entidad:</w:t>
            </w:r>
            <w:r w:rsidR="00550E7A">
              <w:rPr>
                <w:noProof/>
                <w:webHidden/>
              </w:rPr>
              <w:tab/>
            </w:r>
            <w:r w:rsidR="00550E7A">
              <w:rPr>
                <w:noProof/>
                <w:webHidden/>
              </w:rPr>
              <w:fldChar w:fldCharType="begin"/>
            </w:r>
            <w:r w:rsidR="00550E7A">
              <w:rPr>
                <w:noProof/>
                <w:webHidden/>
              </w:rPr>
              <w:instrText xml:space="preserve"> PAGEREF _Toc57243613 \h </w:instrText>
            </w:r>
            <w:r w:rsidR="00550E7A">
              <w:rPr>
                <w:noProof/>
                <w:webHidden/>
              </w:rPr>
            </w:r>
            <w:r w:rsidR="00550E7A">
              <w:rPr>
                <w:noProof/>
                <w:webHidden/>
              </w:rPr>
              <w:fldChar w:fldCharType="separate"/>
            </w:r>
            <w:r w:rsidR="00550E7A">
              <w:rPr>
                <w:noProof/>
                <w:webHidden/>
              </w:rPr>
              <w:t>31</w:t>
            </w:r>
            <w:r w:rsidR="00550E7A">
              <w:rPr>
                <w:noProof/>
                <w:webHidden/>
              </w:rPr>
              <w:fldChar w:fldCharType="end"/>
            </w:r>
          </w:hyperlink>
        </w:p>
        <w:p w14:paraId="07943BA1" w14:textId="77777777" w:rsidR="00550E7A" w:rsidRDefault="008C5B45" w:rsidP="00550E7A">
          <w:pPr>
            <w:pStyle w:val="TDC3"/>
            <w:tabs>
              <w:tab w:val="right" w:leader="dot" w:pos="8488"/>
            </w:tabs>
            <w:rPr>
              <w:noProof/>
              <w:sz w:val="22"/>
              <w:szCs w:val="22"/>
              <w:lang w:eastAsia="es-CO"/>
            </w:rPr>
          </w:pPr>
          <w:hyperlink w:anchor="_Toc57243614" w:history="1">
            <w:r w:rsidR="00550E7A" w:rsidRPr="00E1234B">
              <w:rPr>
                <w:rStyle w:val="Hipervnculo"/>
                <w:noProof/>
              </w:rPr>
              <w:t>M.P.A. Fortalecer el 23 % de los Sistemas de Información Jurídicos:</w:t>
            </w:r>
            <w:r w:rsidR="00550E7A">
              <w:rPr>
                <w:noProof/>
                <w:webHidden/>
              </w:rPr>
              <w:tab/>
            </w:r>
            <w:r w:rsidR="00550E7A">
              <w:rPr>
                <w:noProof/>
                <w:webHidden/>
              </w:rPr>
              <w:fldChar w:fldCharType="begin"/>
            </w:r>
            <w:r w:rsidR="00550E7A">
              <w:rPr>
                <w:noProof/>
                <w:webHidden/>
              </w:rPr>
              <w:instrText xml:space="preserve"> PAGEREF _Toc57243614 \h </w:instrText>
            </w:r>
            <w:r w:rsidR="00550E7A">
              <w:rPr>
                <w:noProof/>
                <w:webHidden/>
              </w:rPr>
            </w:r>
            <w:r w:rsidR="00550E7A">
              <w:rPr>
                <w:noProof/>
                <w:webHidden/>
              </w:rPr>
              <w:fldChar w:fldCharType="separate"/>
            </w:r>
            <w:r w:rsidR="00550E7A">
              <w:rPr>
                <w:noProof/>
                <w:webHidden/>
              </w:rPr>
              <w:t>31</w:t>
            </w:r>
            <w:r w:rsidR="00550E7A">
              <w:rPr>
                <w:noProof/>
                <w:webHidden/>
              </w:rPr>
              <w:fldChar w:fldCharType="end"/>
            </w:r>
          </w:hyperlink>
        </w:p>
        <w:p w14:paraId="5CC05266" w14:textId="77777777" w:rsidR="00550E7A" w:rsidRDefault="008C5B45" w:rsidP="00550E7A">
          <w:pPr>
            <w:pStyle w:val="TDC2"/>
            <w:tabs>
              <w:tab w:val="right" w:leader="dot" w:pos="8488"/>
            </w:tabs>
            <w:rPr>
              <w:noProof/>
              <w:sz w:val="22"/>
              <w:szCs w:val="22"/>
              <w:lang w:eastAsia="es-CO"/>
            </w:rPr>
          </w:pPr>
          <w:hyperlink w:anchor="_Toc57243615" w:history="1">
            <w:r w:rsidR="00550E7A" w:rsidRPr="00E1234B">
              <w:rPr>
                <w:rStyle w:val="Hipervnculo"/>
                <w:noProof/>
              </w:rPr>
              <w:t>3.6. Defensa jurídica</w:t>
            </w:r>
            <w:r w:rsidR="00550E7A">
              <w:rPr>
                <w:noProof/>
                <w:webHidden/>
              </w:rPr>
              <w:tab/>
            </w:r>
            <w:r w:rsidR="00550E7A">
              <w:rPr>
                <w:noProof/>
                <w:webHidden/>
              </w:rPr>
              <w:fldChar w:fldCharType="begin"/>
            </w:r>
            <w:r w:rsidR="00550E7A">
              <w:rPr>
                <w:noProof/>
                <w:webHidden/>
              </w:rPr>
              <w:instrText xml:space="preserve"> PAGEREF _Toc57243615 \h </w:instrText>
            </w:r>
            <w:r w:rsidR="00550E7A">
              <w:rPr>
                <w:noProof/>
                <w:webHidden/>
              </w:rPr>
            </w:r>
            <w:r w:rsidR="00550E7A">
              <w:rPr>
                <w:noProof/>
                <w:webHidden/>
              </w:rPr>
              <w:fldChar w:fldCharType="separate"/>
            </w:r>
            <w:r w:rsidR="00550E7A">
              <w:rPr>
                <w:noProof/>
                <w:webHidden/>
              </w:rPr>
              <w:t>35</w:t>
            </w:r>
            <w:r w:rsidR="00550E7A">
              <w:rPr>
                <w:noProof/>
                <w:webHidden/>
              </w:rPr>
              <w:fldChar w:fldCharType="end"/>
            </w:r>
          </w:hyperlink>
        </w:p>
        <w:p w14:paraId="5925F4C3" w14:textId="77777777" w:rsidR="00550E7A" w:rsidRDefault="008C5B45" w:rsidP="00550E7A">
          <w:pPr>
            <w:pStyle w:val="TDC3"/>
            <w:tabs>
              <w:tab w:val="right" w:leader="dot" w:pos="8488"/>
            </w:tabs>
            <w:rPr>
              <w:noProof/>
              <w:sz w:val="22"/>
              <w:szCs w:val="22"/>
              <w:lang w:eastAsia="es-CO"/>
            </w:rPr>
          </w:pPr>
          <w:hyperlink w:anchor="_Toc57243616" w:history="1">
            <w:r w:rsidR="00550E7A" w:rsidRPr="00E1234B">
              <w:rPr>
                <w:rStyle w:val="Hipervnculo"/>
                <w:noProof/>
              </w:rPr>
              <w:t>3.6.1. M.P.G. Representar judicial y extrajudicialmente EL 100% de los procesos de competencia de la Secretaría Jurídica Distrital:</w:t>
            </w:r>
            <w:r w:rsidR="00550E7A">
              <w:rPr>
                <w:noProof/>
                <w:webHidden/>
              </w:rPr>
              <w:tab/>
            </w:r>
            <w:r w:rsidR="00550E7A">
              <w:rPr>
                <w:noProof/>
                <w:webHidden/>
              </w:rPr>
              <w:fldChar w:fldCharType="begin"/>
            </w:r>
            <w:r w:rsidR="00550E7A">
              <w:rPr>
                <w:noProof/>
                <w:webHidden/>
              </w:rPr>
              <w:instrText xml:space="preserve"> PAGEREF _Toc57243616 \h </w:instrText>
            </w:r>
            <w:r w:rsidR="00550E7A">
              <w:rPr>
                <w:noProof/>
                <w:webHidden/>
              </w:rPr>
            </w:r>
            <w:r w:rsidR="00550E7A">
              <w:rPr>
                <w:noProof/>
                <w:webHidden/>
              </w:rPr>
              <w:fldChar w:fldCharType="separate"/>
            </w:r>
            <w:r w:rsidR="00550E7A">
              <w:rPr>
                <w:noProof/>
                <w:webHidden/>
              </w:rPr>
              <w:t>35</w:t>
            </w:r>
            <w:r w:rsidR="00550E7A">
              <w:rPr>
                <w:noProof/>
                <w:webHidden/>
              </w:rPr>
              <w:fldChar w:fldCharType="end"/>
            </w:r>
          </w:hyperlink>
        </w:p>
        <w:p w14:paraId="202BB149" w14:textId="77777777" w:rsidR="00550E7A" w:rsidRDefault="008C5B45" w:rsidP="00550E7A">
          <w:pPr>
            <w:pStyle w:val="TDC3"/>
            <w:tabs>
              <w:tab w:val="right" w:leader="dot" w:pos="8488"/>
            </w:tabs>
            <w:rPr>
              <w:noProof/>
              <w:sz w:val="22"/>
              <w:szCs w:val="22"/>
              <w:lang w:eastAsia="es-CO"/>
            </w:rPr>
          </w:pPr>
          <w:hyperlink w:anchor="_Toc57243617" w:history="1">
            <w:r w:rsidR="00550E7A" w:rsidRPr="00E1234B">
              <w:rPr>
                <w:rStyle w:val="Hipervnculo"/>
                <w:noProof/>
              </w:rPr>
              <w:t>3.6.2 M.P.G. Realizar seguimiento a la información registrada en el aplicativo SIPROJ al 100% de las entidades distritales</w:t>
            </w:r>
            <w:r w:rsidR="00550E7A">
              <w:rPr>
                <w:noProof/>
                <w:webHidden/>
              </w:rPr>
              <w:tab/>
            </w:r>
            <w:r w:rsidR="00550E7A">
              <w:rPr>
                <w:noProof/>
                <w:webHidden/>
              </w:rPr>
              <w:fldChar w:fldCharType="begin"/>
            </w:r>
            <w:r w:rsidR="00550E7A">
              <w:rPr>
                <w:noProof/>
                <w:webHidden/>
              </w:rPr>
              <w:instrText xml:space="preserve"> PAGEREF _Toc57243617 \h </w:instrText>
            </w:r>
            <w:r w:rsidR="00550E7A">
              <w:rPr>
                <w:noProof/>
                <w:webHidden/>
              </w:rPr>
            </w:r>
            <w:r w:rsidR="00550E7A">
              <w:rPr>
                <w:noProof/>
                <w:webHidden/>
              </w:rPr>
              <w:fldChar w:fldCharType="separate"/>
            </w:r>
            <w:r w:rsidR="00550E7A">
              <w:rPr>
                <w:noProof/>
                <w:webHidden/>
              </w:rPr>
              <w:t>37</w:t>
            </w:r>
            <w:r w:rsidR="00550E7A">
              <w:rPr>
                <w:noProof/>
                <w:webHidden/>
              </w:rPr>
              <w:fldChar w:fldCharType="end"/>
            </w:r>
          </w:hyperlink>
        </w:p>
        <w:p w14:paraId="473D0C32" w14:textId="77777777" w:rsidR="00550E7A" w:rsidRDefault="008C5B45" w:rsidP="00550E7A">
          <w:pPr>
            <w:pStyle w:val="TDC3"/>
            <w:tabs>
              <w:tab w:val="right" w:leader="dot" w:pos="8488"/>
            </w:tabs>
            <w:rPr>
              <w:noProof/>
              <w:sz w:val="22"/>
              <w:szCs w:val="22"/>
              <w:lang w:eastAsia="es-CO"/>
            </w:rPr>
          </w:pPr>
          <w:hyperlink w:anchor="_Toc57243618" w:history="1">
            <w:r w:rsidR="00550E7A" w:rsidRPr="00E1234B">
              <w:rPr>
                <w:rStyle w:val="Hipervnculo"/>
                <w:noProof/>
              </w:rPr>
              <w:t>3.6.3. M.P.G. Elaboración de documentos de análisis orientados a la prevención del daño antijurídico.</w:t>
            </w:r>
            <w:r w:rsidR="00550E7A">
              <w:rPr>
                <w:noProof/>
                <w:webHidden/>
              </w:rPr>
              <w:tab/>
            </w:r>
            <w:r w:rsidR="00550E7A">
              <w:rPr>
                <w:noProof/>
                <w:webHidden/>
              </w:rPr>
              <w:fldChar w:fldCharType="begin"/>
            </w:r>
            <w:r w:rsidR="00550E7A">
              <w:rPr>
                <w:noProof/>
                <w:webHidden/>
              </w:rPr>
              <w:instrText xml:space="preserve"> PAGEREF _Toc57243618 \h </w:instrText>
            </w:r>
            <w:r w:rsidR="00550E7A">
              <w:rPr>
                <w:noProof/>
                <w:webHidden/>
              </w:rPr>
            </w:r>
            <w:r w:rsidR="00550E7A">
              <w:rPr>
                <w:noProof/>
                <w:webHidden/>
              </w:rPr>
              <w:fldChar w:fldCharType="separate"/>
            </w:r>
            <w:r w:rsidR="00550E7A">
              <w:rPr>
                <w:noProof/>
                <w:webHidden/>
              </w:rPr>
              <w:t>40</w:t>
            </w:r>
            <w:r w:rsidR="00550E7A">
              <w:rPr>
                <w:noProof/>
                <w:webHidden/>
              </w:rPr>
              <w:fldChar w:fldCharType="end"/>
            </w:r>
          </w:hyperlink>
        </w:p>
        <w:p w14:paraId="0C09A95E" w14:textId="77777777" w:rsidR="00550E7A" w:rsidRDefault="008C5B45" w:rsidP="00550E7A">
          <w:pPr>
            <w:pStyle w:val="TDC3"/>
            <w:tabs>
              <w:tab w:val="right" w:leader="dot" w:pos="8488"/>
            </w:tabs>
            <w:rPr>
              <w:noProof/>
              <w:sz w:val="22"/>
              <w:szCs w:val="22"/>
              <w:lang w:eastAsia="es-CO"/>
            </w:rPr>
          </w:pPr>
          <w:hyperlink w:anchor="_Toc57243619" w:history="1">
            <w:r w:rsidR="00550E7A" w:rsidRPr="00E1234B">
              <w:rPr>
                <w:rStyle w:val="Hipervnculo"/>
                <w:noProof/>
              </w:rPr>
              <w:t>3.6.4. M.P.I. Lograr un nivel de éxito procesal del 83% orientado a la defensa del patrimonio Distrital.</w:t>
            </w:r>
            <w:r w:rsidR="00550E7A">
              <w:rPr>
                <w:noProof/>
                <w:webHidden/>
              </w:rPr>
              <w:tab/>
            </w:r>
            <w:r w:rsidR="00550E7A">
              <w:rPr>
                <w:noProof/>
                <w:webHidden/>
              </w:rPr>
              <w:fldChar w:fldCharType="begin"/>
            </w:r>
            <w:r w:rsidR="00550E7A">
              <w:rPr>
                <w:noProof/>
                <w:webHidden/>
              </w:rPr>
              <w:instrText xml:space="preserve"> PAGEREF _Toc57243619 \h </w:instrText>
            </w:r>
            <w:r w:rsidR="00550E7A">
              <w:rPr>
                <w:noProof/>
                <w:webHidden/>
              </w:rPr>
            </w:r>
            <w:r w:rsidR="00550E7A">
              <w:rPr>
                <w:noProof/>
                <w:webHidden/>
              </w:rPr>
              <w:fldChar w:fldCharType="separate"/>
            </w:r>
            <w:r w:rsidR="00550E7A">
              <w:rPr>
                <w:noProof/>
                <w:webHidden/>
              </w:rPr>
              <w:t>40</w:t>
            </w:r>
            <w:r w:rsidR="00550E7A">
              <w:rPr>
                <w:noProof/>
                <w:webHidden/>
              </w:rPr>
              <w:fldChar w:fldCharType="end"/>
            </w:r>
          </w:hyperlink>
        </w:p>
        <w:p w14:paraId="69B32E66" w14:textId="77777777" w:rsidR="00550E7A" w:rsidRDefault="008C5B45" w:rsidP="00550E7A">
          <w:pPr>
            <w:pStyle w:val="TDC3"/>
            <w:tabs>
              <w:tab w:val="right" w:leader="dot" w:pos="8488"/>
            </w:tabs>
            <w:rPr>
              <w:noProof/>
              <w:sz w:val="22"/>
              <w:szCs w:val="22"/>
              <w:lang w:eastAsia="es-CO"/>
            </w:rPr>
          </w:pPr>
          <w:hyperlink w:anchor="_Toc57243620" w:history="1">
            <w:r w:rsidR="00550E7A" w:rsidRPr="00E1234B">
              <w:rPr>
                <w:rStyle w:val="Hipervnculo"/>
                <w:noProof/>
              </w:rPr>
              <w:t>3.6.5. M.P.G. Incorporación de normas en el Sistema de información Régimen Legal de Bogotá:</w:t>
            </w:r>
            <w:r w:rsidR="00550E7A">
              <w:rPr>
                <w:noProof/>
                <w:webHidden/>
              </w:rPr>
              <w:tab/>
            </w:r>
            <w:r w:rsidR="00550E7A">
              <w:rPr>
                <w:noProof/>
                <w:webHidden/>
              </w:rPr>
              <w:fldChar w:fldCharType="begin"/>
            </w:r>
            <w:r w:rsidR="00550E7A">
              <w:rPr>
                <w:noProof/>
                <w:webHidden/>
              </w:rPr>
              <w:instrText xml:space="preserve"> PAGEREF _Toc57243620 \h </w:instrText>
            </w:r>
            <w:r w:rsidR="00550E7A">
              <w:rPr>
                <w:noProof/>
                <w:webHidden/>
              </w:rPr>
            </w:r>
            <w:r w:rsidR="00550E7A">
              <w:rPr>
                <w:noProof/>
                <w:webHidden/>
              </w:rPr>
              <w:fldChar w:fldCharType="separate"/>
            </w:r>
            <w:r w:rsidR="00550E7A">
              <w:rPr>
                <w:noProof/>
                <w:webHidden/>
              </w:rPr>
              <w:t>42</w:t>
            </w:r>
            <w:r w:rsidR="00550E7A">
              <w:rPr>
                <w:noProof/>
                <w:webHidden/>
              </w:rPr>
              <w:fldChar w:fldCharType="end"/>
            </w:r>
          </w:hyperlink>
        </w:p>
        <w:p w14:paraId="1A07E230" w14:textId="77777777" w:rsidR="00550E7A" w:rsidRDefault="008C5B45" w:rsidP="00550E7A">
          <w:pPr>
            <w:pStyle w:val="TDC2"/>
            <w:tabs>
              <w:tab w:val="right" w:leader="dot" w:pos="8488"/>
            </w:tabs>
            <w:rPr>
              <w:noProof/>
              <w:sz w:val="22"/>
              <w:szCs w:val="22"/>
              <w:lang w:eastAsia="es-CO"/>
            </w:rPr>
          </w:pPr>
          <w:hyperlink w:anchor="_Toc57243621" w:history="1">
            <w:r w:rsidR="00550E7A" w:rsidRPr="00E1234B">
              <w:rPr>
                <w:rStyle w:val="Hipervnculo"/>
                <w:noProof/>
              </w:rPr>
              <w:t>3.7. Mejora y racionalización normativa</w:t>
            </w:r>
            <w:r w:rsidR="00550E7A">
              <w:rPr>
                <w:noProof/>
                <w:webHidden/>
              </w:rPr>
              <w:tab/>
            </w:r>
            <w:r w:rsidR="00550E7A">
              <w:rPr>
                <w:noProof/>
                <w:webHidden/>
              </w:rPr>
              <w:fldChar w:fldCharType="begin"/>
            </w:r>
            <w:r w:rsidR="00550E7A">
              <w:rPr>
                <w:noProof/>
                <w:webHidden/>
              </w:rPr>
              <w:instrText xml:space="preserve"> PAGEREF _Toc57243621 \h </w:instrText>
            </w:r>
            <w:r w:rsidR="00550E7A">
              <w:rPr>
                <w:noProof/>
                <w:webHidden/>
              </w:rPr>
            </w:r>
            <w:r w:rsidR="00550E7A">
              <w:rPr>
                <w:noProof/>
                <w:webHidden/>
              </w:rPr>
              <w:fldChar w:fldCharType="separate"/>
            </w:r>
            <w:r w:rsidR="00550E7A">
              <w:rPr>
                <w:noProof/>
                <w:webHidden/>
              </w:rPr>
              <w:t>44</w:t>
            </w:r>
            <w:r w:rsidR="00550E7A">
              <w:rPr>
                <w:noProof/>
                <w:webHidden/>
              </w:rPr>
              <w:fldChar w:fldCharType="end"/>
            </w:r>
          </w:hyperlink>
        </w:p>
        <w:p w14:paraId="3B7D0AD4" w14:textId="77777777" w:rsidR="00550E7A" w:rsidRDefault="008C5B45" w:rsidP="00550E7A">
          <w:pPr>
            <w:pStyle w:val="TDC3"/>
            <w:tabs>
              <w:tab w:val="right" w:leader="dot" w:pos="8488"/>
            </w:tabs>
            <w:rPr>
              <w:noProof/>
              <w:sz w:val="22"/>
              <w:szCs w:val="22"/>
              <w:lang w:eastAsia="es-CO"/>
            </w:rPr>
          </w:pPr>
          <w:hyperlink w:anchor="_Toc57243622" w:history="1">
            <w:r w:rsidR="00550E7A" w:rsidRPr="00E1234B">
              <w:rPr>
                <w:rStyle w:val="Hipervnculo"/>
                <w:noProof/>
              </w:rPr>
              <w:t>3.7.1. M.P.G. Atender el 100% de las solicitudes de revisión de legalidad de proyectos de actos administrativos para firma de la alcaldesa mayor.</w:t>
            </w:r>
            <w:r w:rsidR="00550E7A">
              <w:rPr>
                <w:noProof/>
                <w:webHidden/>
              </w:rPr>
              <w:tab/>
            </w:r>
            <w:r w:rsidR="00550E7A">
              <w:rPr>
                <w:noProof/>
                <w:webHidden/>
              </w:rPr>
              <w:fldChar w:fldCharType="begin"/>
            </w:r>
            <w:r w:rsidR="00550E7A">
              <w:rPr>
                <w:noProof/>
                <w:webHidden/>
              </w:rPr>
              <w:instrText xml:space="preserve"> PAGEREF _Toc57243622 \h </w:instrText>
            </w:r>
            <w:r w:rsidR="00550E7A">
              <w:rPr>
                <w:noProof/>
                <w:webHidden/>
              </w:rPr>
            </w:r>
            <w:r w:rsidR="00550E7A">
              <w:rPr>
                <w:noProof/>
                <w:webHidden/>
              </w:rPr>
              <w:fldChar w:fldCharType="separate"/>
            </w:r>
            <w:r w:rsidR="00550E7A">
              <w:rPr>
                <w:noProof/>
                <w:webHidden/>
              </w:rPr>
              <w:t>45</w:t>
            </w:r>
            <w:r w:rsidR="00550E7A">
              <w:rPr>
                <w:noProof/>
                <w:webHidden/>
              </w:rPr>
              <w:fldChar w:fldCharType="end"/>
            </w:r>
          </w:hyperlink>
        </w:p>
        <w:p w14:paraId="4715341E" w14:textId="77777777" w:rsidR="00550E7A" w:rsidRDefault="008C5B45" w:rsidP="00550E7A">
          <w:pPr>
            <w:pStyle w:val="TDC3"/>
            <w:tabs>
              <w:tab w:val="right" w:leader="dot" w:pos="8488"/>
            </w:tabs>
            <w:rPr>
              <w:noProof/>
              <w:sz w:val="22"/>
              <w:szCs w:val="22"/>
              <w:lang w:eastAsia="es-CO"/>
            </w:rPr>
          </w:pPr>
          <w:hyperlink w:anchor="_Toc57243623" w:history="1">
            <w:r w:rsidR="00550E7A" w:rsidRPr="00E1234B">
              <w:rPr>
                <w:rStyle w:val="Hipervnculo"/>
                <w:noProof/>
              </w:rPr>
              <w:t>3.7.2. Otros trámites</w:t>
            </w:r>
            <w:r w:rsidR="00550E7A">
              <w:rPr>
                <w:noProof/>
                <w:webHidden/>
              </w:rPr>
              <w:tab/>
            </w:r>
            <w:r w:rsidR="00550E7A">
              <w:rPr>
                <w:noProof/>
                <w:webHidden/>
              </w:rPr>
              <w:fldChar w:fldCharType="begin"/>
            </w:r>
            <w:r w:rsidR="00550E7A">
              <w:rPr>
                <w:noProof/>
                <w:webHidden/>
              </w:rPr>
              <w:instrText xml:space="preserve"> PAGEREF _Toc57243623 \h </w:instrText>
            </w:r>
            <w:r w:rsidR="00550E7A">
              <w:rPr>
                <w:noProof/>
                <w:webHidden/>
              </w:rPr>
            </w:r>
            <w:r w:rsidR="00550E7A">
              <w:rPr>
                <w:noProof/>
                <w:webHidden/>
              </w:rPr>
              <w:fldChar w:fldCharType="separate"/>
            </w:r>
            <w:r w:rsidR="00550E7A">
              <w:rPr>
                <w:noProof/>
                <w:webHidden/>
              </w:rPr>
              <w:t>45</w:t>
            </w:r>
            <w:r w:rsidR="00550E7A">
              <w:rPr>
                <w:noProof/>
                <w:webHidden/>
              </w:rPr>
              <w:fldChar w:fldCharType="end"/>
            </w:r>
          </w:hyperlink>
        </w:p>
        <w:p w14:paraId="137D3938" w14:textId="77777777" w:rsidR="00550E7A" w:rsidRDefault="008C5B45" w:rsidP="00550E7A">
          <w:pPr>
            <w:pStyle w:val="TDC3"/>
            <w:tabs>
              <w:tab w:val="right" w:leader="dot" w:pos="8488"/>
            </w:tabs>
            <w:rPr>
              <w:noProof/>
              <w:sz w:val="22"/>
              <w:szCs w:val="22"/>
              <w:lang w:eastAsia="es-CO"/>
            </w:rPr>
          </w:pPr>
          <w:hyperlink w:anchor="_Toc57243624" w:history="1">
            <w:r w:rsidR="00550E7A" w:rsidRPr="00E1234B">
              <w:rPr>
                <w:rStyle w:val="Hipervnculo"/>
                <w:noProof/>
              </w:rPr>
              <w:t>3.7.3. M.P.I Proferir decisión definitiva en el 60% de los procesos administrativos sancionatorios a cargo de la dependencia.</w:t>
            </w:r>
            <w:r w:rsidR="00550E7A">
              <w:rPr>
                <w:noProof/>
                <w:webHidden/>
              </w:rPr>
              <w:tab/>
            </w:r>
            <w:r w:rsidR="00550E7A">
              <w:rPr>
                <w:noProof/>
                <w:webHidden/>
              </w:rPr>
              <w:fldChar w:fldCharType="begin"/>
            </w:r>
            <w:r w:rsidR="00550E7A">
              <w:rPr>
                <w:noProof/>
                <w:webHidden/>
              </w:rPr>
              <w:instrText xml:space="preserve"> PAGEREF _Toc57243624 \h </w:instrText>
            </w:r>
            <w:r w:rsidR="00550E7A">
              <w:rPr>
                <w:noProof/>
                <w:webHidden/>
              </w:rPr>
            </w:r>
            <w:r w:rsidR="00550E7A">
              <w:rPr>
                <w:noProof/>
                <w:webHidden/>
              </w:rPr>
              <w:fldChar w:fldCharType="separate"/>
            </w:r>
            <w:r w:rsidR="00550E7A">
              <w:rPr>
                <w:noProof/>
                <w:webHidden/>
              </w:rPr>
              <w:t>46</w:t>
            </w:r>
            <w:r w:rsidR="00550E7A">
              <w:rPr>
                <w:noProof/>
                <w:webHidden/>
              </w:rPr>
              <w:fldChar w:fldCharType="end"/>
            </w:r>
          </w:hyperlink>
        </w:p>
        <w:p w14:paraId="4608D669" w14:textId="77777777" w:rsidR="00550E7A" w:rsidRDefault="008C5B45" w:rsidP="00550E7A">
          <w:pPr>
            <w:pStyle w:val="TDC3"/>
            <w:tabs>
              <w:tab w:val="right" w:leader="dot" w:pos="8488"/>
            </w:tabs>
            <w:rPr>
              <w:noProof/>
              <w:sz w:val="22"/>
              <w:szCs w:val="22"/>
              <w:lang w:eastAsia="es-CO"/>
            </w:rPr>
          </w:pPr>
          <w:hyperlink w:anchor="_Toc57243625" w:history="1">
            <w:r w:rsidR="00550E7A" w:rsidRPr="00E1234B">
              <w:rPr>
                <w:rStyle w:val="Hipervnculo"/>
                <w:noProof/>
              </w:rPr>
              <w:t>3.7.4. M.P.I. Determinar el estado actual de 800 entidades sin ánimo de lucro, con el fin de generar información confiable frente al cumplimiento de sus obligaciones jurídicas y financieras.</w:t>
            </w:r>
            <w:r w:rsidR="00550E7A">
              <w:rPr>
                <w:noProof/>
                <w:webHidden/>
              </w:rPr>
              <w:tab/>
            </w:r>
            <w:r w:rsidR="00550E7A">
              <w:rPr>
                <w:noProof/>
                <w:webHidden/>
              </w:rPr>
              <w:fldChar w:fldCharType="begin"/>
            </w:r>
            <w:r w:rsidR="00550E7A">
              <w:rPr>
                <w:noProof/>
                <w:webHidden/>
              </w:rPr>
              <w:instrText xml:space="preserve"> PAGEREF _Toc57243625 \h </w:instrText>
            </w:r>
            <w:r w:rsidR="00550E7A">
              <w:rPr>
                <w:noProof/>
                <w:webHidden/>
              </w:rPr>
            </w:r>
            <w:r w:rsidR="00550E7A">
              <w:rPr>
                <w:noProof/>
                <w:webHidden/>
              </w:rPr>
              <w:fldChar w:fldCharType="separate"/>
            </w:r>
            <w:r w:rsidR="00550E7A">
              <w:rPr>
                <w:noProof/>
                <w:webHidden/>
              </w:rPr>
              <w:t>46</w:t>
            </w:r>
            <w:r w:rsidR="00550E7A">
              <w:rPr>
                <w:noProof/>
                <w:webHidden/>
              </w:rPr>
              <w:fldChar w:fldCharType="end"/>
            </w:r>
          </w:hyperlink>
        </w:p>
        <w:p w14:paraId="5C165568" w14:textId="77777777" w:rsidR="00550E7A" w:rsidRDefault="008C5B45" w:rsidP="00550E7A">
          <w:pPr>
            <w:pStyle w:val="TDC3"/>
            <w:tabs>
              <w:tab w:val="right" w:leader="dot" w:pos="8488"/>
            </w:tabs>
            <w:rPr>
              <w:noProof/>
              <w:sz w:val="22"/>
              <w:szCs w:val="22"/>
              <w:lang w:eastAsia="es-CO"/>
            </w:rPr>
          </w:pPr>
          <w:hyperlink w:anchor="_Toc57243626" w:history="1">
            <w:r w:rsidR="00550E7A" w:rsidRPr="00E1234B">
              <w:rPr>
                <w:rStyle w:val="Hipervnculo"/>
                <w:noProof/>
              </w:rPr>
              <w:t>3.7.5. Generar 1 Plan maestro de acciones judiciales para la defensa y la recuperación del patrimonio distrital.</w:t>
            </w:r>
            <w:r w:rsidR="00550E7A">
              <w:rPr>
                <w:noProof/>
                <w:webHidden/>
              </w:rPr>
              <w:tab/>
            </w:r>
            <w:r w:rsidR="00550E7A">
              <w:rPr>
                <w:noProof/>
                <w:webHidden/>
              </w:rPr>
              <w:fldChar w:fldCharType="begin"/>
            </w:r>
            <w:r w:rsidR="00550E7A">
              <w:rPr>
                <w:noProof/>
                <w:webHidden/>
              </w:rPr>
              <w:instrText xml:space="preserve"> PAGEREF _Toc57243626 \h </w:instrText>
            </w:r>
            <w:r w:rsidR="00550E7A">
              <w:rPr>
                <w:noProof/>
                <w:webHidden/>
              </w:rPr>
            </w:r>
            <w:r w:rsidR="00550E7A">
              <w:rPr>
                <w:noProof/>
                <w:webHidden/>
              </w:rPr>
              <w:fldChar w:fldCharType="separate"/>
            </w:r>
            <w:r w:rsidR="00550E7A">
              <w:rPr>
                <w:noProof/>
                <w:webHidden/>
              </w:rPr>
              <w:t>47</w:t>
            </w:r>
            <w:r w:rsidR="00550E7A">
              <w:rPr>
                <w:noProof/>
                <w:webHidden/>
              </w:rPr>
              <w:fldChar w:fldCharType="end"/>
            </w:r>
          </w:hyperlink>
        </w:p>
        <w:p w14:paraId="5FD759C3" w14:textId="77777777" w:rsidR="00550E7A" w:rsidRDefault="008C5B45" w:rsidP="00550E7A">
          <w:pPr>
            <w:pStyle w:val="TDC3"/>
            <w:tabs>
              <w:tab w:val="right" w:leader="dot" w:pos="8488"/>
            </w:tabs>
            <w:rPr>
              <w:noProof/>
              <w:sz w:val="22"/>
              <w:szCs w:val="22"/>
              <w:lang w:eastAsia="es-CO"/>
            </w:rPr>
          </w:pPr>
          <w:hyperlink w:anchor="_Toc57243627" w:history="1">
            <w:r w:rsidR="00550E7A" w:rsidRPr="00E1234B">
              <w:rPr>
                <w:rStyle w:val="Hipervnculo"/>
                <w:noProof/>
              </w:rPr>
              <w:t>3.7.6. Elaborar 4 lineamientos orientados a la mejora de las prácticas de contratación en el Distrito y en materia jurídica de interés para el Distrito Capital.</w:t>
            </w:r>
            <w:r w:rsidR="00550E7A">
              <w:rPr>
                <w:noProof/>
                <w:webHidden/>
              </w:rPr>
              <w:tab/>
            </w:r>
            <w:r w:rsidR="00550E7A">
              <w:rPr>
                <w:noProof/>
                <w:webHidden/>
              </w:rPr>
              <w:fldChar w:fldCharType="begin"/>
            </w:r>
            <w:r w:rsidR="00550E7A">
              <w:rPr>
                <w:noProof/>
                <w:webHidden/>
              </w:rPr>
              <w:instrText xml:space="preserve"> PAGEREF _Toc57243627 \h </w:instrText>
            </w:r>
            <w:r w:rsidR="00550E7A">
              <w:rPr>
                <w:noProof/>
                <w:webHidden/>
              </w:rPr>
            </w:r>
            <w:r w:rsidR="00550E7A">
              <w:rPr>
                <w:noProof/>
                <w:webHidden/>
              </w:rPr>
              <w:fldChar w:fldCharType="separate"/>
            </w:r>
            <w:r w:rsidR="00550E7A">
              <w:rPr>
                <w:noProof/>
                <w:webHidden/>
              </w:rPr>
              <w:t>47</w:t>
            </w:r>
            <w:r w:rsidR="00550E7A">
              <w:rPr>
                <w:noProof/>
                <w:webHidden/>
              </w:rPr>
              <w:fldChar w:fldCharType="end"/>
            </w:r>
          </w:hyperlink>
        </w:p>
        <w:p w14:paraId="639B65A7" w14:textId="77777777" w:rsidR="00550E7A" w:rsidRDefault="008C5B45" w:rsidP="00550E7A">
          <w:pPr>
            <w:pStyle w:val="TDC1"/>
            <w:tabs>
              <w:tab w:val="right" w:leader="dot" w:pos="8488"/>
            </w:tabs>
            <w:rPr>
              <w:noProof/>
              <w:sz w:val="22"/>
              <w:szCs w:val="22"/>
              <w:lang w:eastAsia="es-CO"/>
            </w:rPr>
          </w:pPr>
          <w:hyperlink w:anchor="_Toc57243628" w:history="1">
            <w:r w:rsidR="00550E7A" w:rsidRPr="00E1234B">
              <w:rPr>
                <w:rStyle w:val="Hipervnculo"/>
                <w:noProof/>
              </w:rPr>
              <w:t>DIMENSIÓN IV: EVALUACIÓN DE RESULTADOS GESTIÓN Y DESEMPEÑO INSTITUCIONAL</w:t>
            </w:r>
            <w:r w:rsidR="00550E7A">
              <w:rPr>
                <w:noProof/>
                <w:webHidden/>
              </w:rPr>
              <w:tab/>
            </w:r>
            <w:r w:rsidR="00550E7A">
              <w:rPr>
                <w:noProof/>
                <w:webHidden/>
              </w:rPr>
              <w:fldChar w:fldCharType="begin"/>
            </w:r>
            <w:r w:rsidR="00550E7A">
              <w:rPr>
                <w:noProof/>
                <w:webHidden/>
              </w:rPr>
              <w:instrText xml:space="preserve"> PAGEREF _Toc57243628 \h </w:instrText>
            </w:r>
            <w:r w:rsidR="00550E7A">
              <w:rPr>
                <w:noProof/>
                <w:webHidden/>
              </w:rPr>
            </w:r>
            <w:r w:rsidR="00550E7A">
              <w:rPr>
                <w:noProof/>
                <w:webHidden/>
              </w:rPr>
              <w:fldChar w:fldCharType="separate"/>
            </w:r>
            <w:r w:rsidR="00550E7A">
              <w:rPr>
                <w:noProof/>
                <w:webHidden/>
              </w:rPr>
              <w:t>48</w:t>
            </w:r>
            <w:r w:rsidR="00550E7A">
              <w:rPr>
                <w:noProof/>
                <w:webHidden/>
              </w:rPr>
              <w:fldChar w:fldCharType="end"/>
            </w:r>
          </w:hyperlink>
        </w:p>
        <w:p w14:paraId="5B97B360" w14:textId="77777777" w:rsidR="00550E7A" w:rsidRDefault="008C5B45" w:rsidP="00550E7A">
          <w:pPr>
            <w:pStyle w:val="TDC2"/>
            <w:tabs>
              <w:tab w:val="right" w:leader="dot" w:pos="8488"/>
            </w:tabs>
            <w:rPr>
              <w:noProof/>
              <w:sz w:val="22"/>
              <w:szCs w:val="22"/>
              <w:lang w:eastAsia="es-CO"/>
            </w:rPr>
          </w:pPr>
          <w:hyperlink w:anchor="_Toc57243629" w:history="1">
            <w:r w:rsidR="00550E7A" w:rsidRPr="00E1234B">
              <w:rPr>
                <w:rStyle w:val="Hipervnculo"/>
                <w:noProof/>
              </w:rPr>
              <w:t>Programa de Bienestar y Plan Institucional de Capacitación - PIC.</w:t>
            </w:r>
            <w:r w:rsidR="00550E7A">
              <w:rPr>
                <w:noProof/>
                <w:webHidden/>
              </w:rPr>
              <w:tab/>
            </w:r>
            <w:r w:rsidR="00550E7A">
              <w:rPr>
                <w:noProof/>
                <w:webHidden/>
              </w:rPr>
              <w:fldChar w:fldCharType="begin"/>
            </w:r>
            <w:r w:rsidR="00550E7A">
              <w:rPr>
                <w:noProof/>
                <w:webHidden/>
              </w:rPr>
              <w:instrText xml:space="preserve"> PAGEREF _Toc57243629 \h </w:instrText>
            </w:r>
            <w:r w:rsidR="00550E7A">
              <w:rPr>
                <w:noProof/>
                <w:webHidden/>
              </w:rPr>
            </w:r>
            <w:r w:rsidR="00550E7A">
              <w:rPr>
                <w:noProof/>
                <w:webHidden/>
              </w:rPr>
              <w:fldChar w:fldCharType="separate"/>
            </w:r>
            <w:r w:rsidR="00550E7A">
              <w:rPr>
                <w:noProof/>
                <w:webHidden/>
              </w:rPr>
              <w:t>48</w:t>
            </w:r>
            <w:r w:rsidR="00550E7A">
              <w:rPr>
                <w:noProof/>
                <w:webHidden/>
              </w:rPr>
              <w:fldChar w:fldCharType="end"/>
            </w:r>
          </w:hyperlink>
        </w:p>
        <w:p w14:paraId="65C93F71" w14:textId="77777777" w:rsidR="00550E7A" w:rsidRDefault="008C5B45" w:rsidP="00550E7A">
          <w:pPr>
            <w:pStyle w:val="TDC3"/>
            <w:tabs>
              <w:tab w:val="right" w:leader="dot" w:pos="8488"/>
            </w:tabs>
            <w:rPr>
              <w:noProof/>
              <w:sz w:val="22"/>
              <w:szCs w:val="22"/>
              <w:lang w:eastAsia="es-CO"/>
            </w:rPr>
          </w:pPr>
          <w:hyperlink w:anchor="_Toc57243630" w:history="1">
            <w:r w:rsidR="00550E7A" w:rsidRPr="00E1234B">
              <w:rPr>
                <w:rStyle w:val="Hipervnculo"/>
                <w:noProof/>
              </w:rPr>
              <w:t>4.1 M.P.G. Alcanzar el 90% de satisfacción en las actividades adelantadas en el marco del programa de bienestar y el Plan Institucional de Capacitación. M.P.G.</w:t>
            </w:r>
            <w:r w:rsidR="00550E7A">
              <w:rPr>
                <w:noProof/>
                <w:webHidden/>
              </w:rPr>
              <w:tab/>
            </w:r>
            <w:r w:rsidR="00550E7A">
              <w:rPr>
                <w:noProof/>
                <w:webHidden/>
              </w:rPr>
              <w:fldChar w:fldCharType="begin"/>
            </w:r>
            <w:r w:rsidR="00550E7A">
              <w:rPr>
                <w:noProof/>
                <w:webHidden/>
              </w:rPr>
              <w:instrText xml:space="preserve"> PAGEREF _Toc57243630 \h </w:instrText>
            </w:r>
            <w:r w:rsidR="00550E7A">
              <w:rPr>
                <w:noProof/>
                <w:webHidden/>
              </w:rPr>
            </w:r>
            <w:r w:rsidR="00550E7A">
              <w:rPr>
                <w:noProof/>
                <w:webHidden/>
              </w:rPr>
              <w:fldChar w:fldCharType="separate"/>
            </w:r>
            <w:r w:rsidR="00550E7A">
              <w:rPr>
                <w:noProof/>
                <w:webHidden/>
              </w:rPr>
              <w:t>48</w:t>
            </w:r>
            <w:r w:rsidR="00550E7A">
              <w:rPr>
                <w:noProof/>
                <w:webHidden/>
              </w:rPr>
              <w:fldChar w:fldCharType="end"/>
            </w:r>
          </w:hyperlink>
        </w:p>
        <w:p w14:paraId="7493BC85" w14:textId="77777777" w:rsidR="00550E7A" w:rsidRDefault="008C5B45" w:rsidP="00550E7A">
          <w:pPr>
            <w:pStyle w:val="TDC3"/>
            <w:tabs>
              <w:tab w:val="right" w:leader="dot" w:pos="8488"/>
            </w:tabs>
            <w:rPr>
              <w:noProof/>
              <w:sz w:val="22"/>
              <w:szCs w:val="22"/>
              <w:lang w:eastAsia="es-CO"/>
            </w:rPr>
          </w:pPr>
          <w:hyperlink w:anchor="_Toc57243631" w:history="1">
            <w:r w:rsidR="00550E7A" w:rsidRPr="00E1234B">
              <w:rPr>
                <w:rStyle w:val="Hipervnculo"/>
                <w:noProof/>
              </w:rPr>
              <w:t>4.2. Servicio al Ciudadano</w:t>
            </w:r>
            <w:r w:rsidR="00550E7A">
              <w:rPr>
                <w:noProof/>
                <w:webHidden/>
              </w:rPr>
              <w:tab/>
            </w:r>
            <w:r w:rsidR="00550E7A">
              <w:rPr>
                <w:noProof/>
                <w:webHidden/>
              </w:rPr>
              <w:fldChar w:fldCharType="begin"/>
            </w:r>
            <w:r w:rsidR="00550E7A">
              <w:rPr>
                <w:noProof/>
                <w:webHidden/>
              </w:rPr>
              <w:instrText xml:space="preserve"> PAGEREF _Toc57243631 \h </w:instrText>
            </w:r>
            <w:r w:rsidR="00550E7A">
              <w:rPr>
                <w:noProof/>
                <w:webHidden/>
              </w:rPr>
            </w:r>
            <w:r w:rsidR="00550E7A">
              <w:rPr>
                <w:noProof/>
                <w:webHidden/>
              </w:rPr>
              <w:fldChar w:fldCharType="separate"/>
            </w:r>
            <w:r w:rsidR="00550E7A">
              <w:rPr>
                <w:noProof/>
                <w:webHidden/>
              </w:rPr>
              <w:t>49</w:t>
            </w:r>
            <w:r w:rsidR="00550E7A">
              <w:rPr>
                <w:noProof/>
                <w:webHidden/>
              </w:rPr>
              <w:fldChar w:fldCharType="end"/>
            </w:r>
          </w:hyperlink>
        </w:p>
        <w:p w14:paraId="62B43ECA" w14:textId="77777777" w:rsidR="00550E7A" w:rsidRDefault="008C5B45" w:rsidP="00550E7A">
          <w:pPr>
            <w:pStyle w:val="TDC3"/>
            <w:tabs>
              <w:tab w:val="right" w:leader="dot" w:pos="8488"/>
            </w:tabs>
            <w:rPr>
              <w:noProof/>
              <w:sz w:val="22"/>
              <w:szCs w:val="22"/>
              <w:lang w:eastAsia="es-CO"/>
            </w:rPr>
          </w:pPr>
          <w:hyperlink w:anchor="_Toc57243632" w:history="1">
            <w:r w:rsidR="00550E7A" w:rsidRPr="00E1234B">
              <w:rPr>
                <w:rStyle w:val="Hipervnculo"/>
                <w:noProof/>
              </w:rPr>
              <w:t>4.3. Mecanismos de medición de la satisfacción de los usuarios y partes interesadas.</w:t>
            </w:r>
            <w:r w:rsidR="00550E7A">
              <w:rPr>
                <w:noProof/>
                <w:webHidden/>
              </w:rPr>
              <w:tab/>
            </w:r>
            <w:r w:rsidR="00550E7A">
              <w:rPr>
                <w:noProof/>
                <w:webHidden/>
              </w:rPr>
              <w:fldChar w:fldCharType="begin"/>
            </w:r>
            <w:r w:rsidR="00550E7A">
              <w:rPr>
                <w:noProof/>
                <w:webHidden/>
              </w:rPr>
              <w:instrText xml:space="preserve"> PAGEREF _Toc57243632 \h </w:instrText>
            </w:r>
            <w:r w:rsidR="00550E7A">
              <w:rPr>
                <w:noProof/>
                <w:webHidden/>
              </w:rPr>
            </w:r>
            <w:r w:rsidR="00550E7A">
              <w:rPr>
                <w:noProof/>
                <w:webHidden/>
              </w:rPr>
              <w:fldChar w:fldCharType="separate"/>
            </w:r>
            <w:r w:rsidR="00550E7A">
              <w:rPr>
                <w:noProof/>
                <w:webHidden/>
              </w:rPr>
              <w:t>49</w:t>
            </w:r>
            <w:r w:rsidR="00550E7A">
              <w:rPr>
                <w:noProof/>
                <w:webHidden/>
              </w:rPr>
              <w:fldChar w:fldCharType="end"/>
            </w:r>
          </w:hyperlink>
        </w:p>
        <w:p w14:paraId="37D9AA9E" w14:textId="77777777" w:rsidR="00550E7A" w:rsidRDefault="008C5B45" w:rsidP="00550E7A">
          <w:pPr>
            <w:pStyle w:val="TDC3"/>
            <w:tabs>
              <w:tab w:val="right" w:leader="dot" w:pos="8488"/>
            </w:tabs>
            <w:rPr>
              <w:noProof/>
              <w:sz w:val="22"/>
              <w:szCs w:val="22"/>
              <w:lang w:eastAsia="es-CO"/>
            </w:rPr>
          </w:pPr>
          <w:hyperlink w:anchor="_Toc57243633" w:history="1">
            <w:r w:rsidR="00550E7A" w:rsidRPr="00E1234B">
              <w:rPr>
                <w:rStyle w:val="Hipervnculo"/>
                <w:noProof/>
              </w:rPr>
              <w:t>M.P.I. Percepción Favorable De La Coordinación Jurídica Distrital Superior Al 88%</w:t>
            </w:r>
            <w:r w:rsidR="00550E7A">
              <w:rPr>
                <w:noProof/>
                <w:webHidden/>
              </w:rPr>
              <w:tab/>
            </w:r>
            <w:r w:rsidR="00550E7A">
              <w:rPr>
                <w:noProof/>
                <w:webHidden/>
              </w:rPr>
              <w:fldChar w:fldCharType="begin"/>
            </w:r>
            <w:r w:rsidR="00550E7A">
              <w:rPr>
                <w:noProof/>
                <w:webHidden/>
              </w:rPr>
              <w:instrText xml:space="preserve"> PAGEREF _Toc57243633 \h </w:instrText>
            </w:r>
            <w:r w:rsidR="00550E7A">
              <w:rPr>
                <w:noProof/>
                <w:webHidden/>
              </w:rPr>
            </w:r>
            <w:r w:rsidR="00550E7A">
              <w:rPr>
                <w:noProof/>
                <w:webHidden/>
              </w:rPr>
              <w:fldChar w:fldCharType="separate"/>
            </w:r>
            <w:r w:rsidR="00550E7A">
              <w:rPr>
                <w:noProof/>
                <w:webHidden/>
              </w:rPr>
              <w:t>49</w:t>
            </w:r>
            <w:r w:rsidR="00550E7A">
              <w:rPr>
                <w:noProof/>
                <w:webHidden/>
              </w:rPr>
              <w:fldChar w:fldCharType="end"/>
            </w:r>
          </w:hyperlink>
        </w:p>
        <w:p w14:paraId="34734412" w14:textId="77777777" w:rsidR="00550E7A" w:rsidRDefault="008C5B45" w:rsidP="00550E7A">
          <w:pPr>
            <w:pStyle w:val="TDC3"/>
            <w:tabs>
              <w:tab w:val="right" w:leader="dot" w:pos="8488"/>
            </w:tabs>
            <w:rPr>
              <w:noProof/>
              <w:sz w:val="22"/>
              <w:szCs w:val="22"/>
              <w:lang w:eastAsia="es-CO"/>
            </w:rPr>
          </w:pPr>
          <w:hyperlink w:anchor="_Toc57243634" w:history="1">
            <w:r w:rsidR="00550E7A" w:rsidRPr="00E1234B">
              <w:rPr>
                <w:rStyle w:val="Hipervnculo"/>
                <w:i/>
                <w:iCs/>
                <w:noProof/>
              </w:rPr>
              <w:t>Llevar a cabo eventos de orientación jurídica</w:t>
            </w:r>
            <w:r w:rsidR="00550E7A">
              <w:rPr>
                <w:noProof/>
                <w:webHidden/>
              </w:rPr>
              <w:tab/>
            </w:r>
            <w:r w:rsidR="00550E7A">
              <w:rPr>
                <w:noProof/>
                <w:webHidden/>
              </w:rPr>
              <w:fldChar w:fldCharType="begin"/>
            </w:r>
            <w:r w:rsidR="00550E7A">
              <w:rPr>
                <w:noProof/>
                <w:webHidden/>
              </w:rPr>
              <w:instrText xml:space="preserve"> PAGEREF _Toc57243634 \h </w:instrText>
            </w:r>
            <w:r w:rsidR="00550E7A">
              <w:rPr>
                <w:noProof/>
                <w:webHidden/>
              </w:rPr>
            </w:r>
            <w:r w:rsidR="00550E7A">
              <w:rPr>
                <w:noProof/>
                <w:webHidden/>
              </w:rPr>
              <w:fldChar w:fldCharType="separate"/>
            </w:r>
            <w:r w:rsidR="00550E7A">
              <w:rPr>
                <w:noProof/>
                <w:webHidden/>
              </w:rPr>
              <w:t>50</w:t>
            </w:r>
            <w:r w:rsidR="00550E7A">
              <w:rPr>
                <w:noProof/>
                <w:webHidden/>
              </w:rPr>
              <w:fldChar w:fldCharType="end"/>
            </w:r>
          </w:hyperlink>
        </w:p>
        <w:p w14:paraId="450723C1" w14:textId="77777777" w:rsidR="00550E7A" w:rsidRDefault="008C5B45" w:rsidP="00550E7A">
          <w:pPr>
            <w:pStyle w:val="TDC3"/>
            <w:tabs>
              <w:tab w:val="right" w:leader="dot" w:pos="8488"/>
            </w:tabs>
            <w:rPr>
              <w:noProof/>
              <w:sz w:val="22"/>
              <w:szCs w:val="22"/>
              <w:lang w:eastAsia="es-CO"/>
            </w:rPr>
          </w:pPr>
          <w:hyperlink w:anchor="_Toc57243635" w:history="1">
            <w:r w:rsidR="00550E7A" w:rsidRPr="00E1234B">
              <w:rPr>
                <w:rStyle w:val="Hipervnculo"/>
                <w:noProof/>
              </w:rPr>
              <w:t>M.P.G. Medición: Atender el 100% de los requerimientos reportados por los servidores de la Entidad de Satisfacción de los Servicios Prestados por la Oficina TIC</w:t>
            </w:r>
            <w:r w:rsidR="00550E7A">
              <w:rPr>
                <w:noProof/>
                <w:webHidden/>
              </w:rPr>
              <w:tab/>
            </w:r>
            <w:r w:rsidR="00550E7A">
              <w:rPr>
                <w:noProof/>
                <w:webHidden/>
              </w:rPr>
              <w:fldChar w:fldCharType="begin"/>
            </w:r>
            <w:r w:rsidR="00550E7A">
              <w:rPr>
                <w:noProof/>
                <w:webHidden/>
              </w:rPr>
              <w:instrText xml:space="preserve"> PAGEREF _Toc57243635 \h </w:instrText>
            </w:r>
            <w:r w:rsidR="00550E7A">
              <w:rPr>
                <w:noProof/>
                <w:webHidden/>
              </w:rPr>
            </w:r>
            <w:r w:rsidR="00550E7A">
              <w:rPr>
                <w:noProof/>
                <w:webHidden/>
              </w:rPr>
              <w:fldChar w:fldCharType="separate"/>
            </w:r>
            <w:r w:rsidR="00550E7A">
              <w:rPr>
                <w:noProof/>
                <w:webHidden/>
              </w:rPr>
              <w:t>51</w:t>
            </w:r>
            <w:r w:rsidR="00550E7A">
              <w:rPr>
                <w:noProof/>
                <w:webHidden/>
              </w:rPr>
              <w:fldChar w:fldCharType="end"/>
            </w:r>
          </w:hyperlink>
        </w:p>
        <w:p w14:paraId="3DF38C50" w14:textId="77777777" w:rsidR="00550E7A" w:rsidRDefault="008C5B45" w:rsidP="00550E7A">
          <w:pPr>
            <w:pStyle w:val="TDC1"/>
            <w:tabs>
              <w:tab w:val="right" w:leader="dot" w:pos="8488"/>
            </w:tabs>
            <w:rPr>
              <w:noProof/>
              <w:sz w:val="22"/>
              <w:szCs w:val="22"/>
              <w:lang w:eastAsia="es-CO"/>
            </w:rPr>
          </w:pPr>
          <w:hyperlink w:anchor="_Toc57243636" w:history="1">
            <w:r w:rsidR="00550E7A" w:rsidRPr="00E1234B">
              <w:rPr>
                <w:rStyle w:val="Hipervnculo"/>
                <w:noProof/>
              </w:rPr>
              <w:t>DIMENSIÓN V: INFORMACIÓN Y COMUNICACIÓN</w:t>
            </w:r>
            <w:r w:rsidR="00550E7A">
              <w:rPr>
                <w:noProof/>
                <w:webHidden/>
              </w:rPr>
              <w:tab/>
            </w:r>
            <w:r w:rsidR="00550E7A">
              <w:rPr>
                <w:noProof/>
                <w:webHidden/>
              </w:rPr>
              <w:fldChar w:fldCharType="begin"/>
            </w:r>
            <w:r w:rsidR="00550E7A">
              <w:rPr>
                <w:noProof/>
                <w:webHidden/>
              </w:rPr>
              <w:instrText xml:space="preserve"> PAGEREF _Toc57243636 \h </w:instrText>
            </w:r>
            <w:r w:rsidR="00550E7A">
              <w:rPr>
                <w:noProof/>
                <w:webHidden/>
              </w:rPr>
            </w:r>
            <w:r w:rsidR="00550E7A">
              <w:rPr>
                <w:noProof/>
                <w:webHidden/>
              </w:rPr>
              <w:fldChar w:fldCharType="separate"/>
            </w:r>
            <w:r w:rsidR="00550E7A">
              <w:rPr>
                <w:noProof/>
                <w:webHidden/>
              </w:rPr>
              <w:t>52</w:t>
            </w:r>
            <w:r w:rsidR="00550E7A">
              <w:rPr>
                <w:noProof/>
                <w:webHidden/>
              </w:rPr>
              <w:fldChar w:fldCharType="end"/>
            </w:r>
          </w:hyperlink>
        </w:p>
        <w:p w14:paraId="435AB3CD" w14:textId="77777777" w:rsidR="00550E7A" w:rsidRDefault="008C5B45" w:rsidP="00550E7A">
          <w:pPr>
            <w:pStyle w:val="TDC2"/>
            <w:tabs>
              <w:tab w:val="right" w:leader="dot" w:pos="8488"/>
            </w:tabs>
            <w:rPr>
              <w:noProof/>
              <w:sz w:val="22"/>
              <w:szCs w:val="22"/>
              <w:lang w:eastAsia="es-CO"/>
            </w:rPr>
          </w:pPr>
          <w:hyperlink w:anchor="_Toc57243637" w:history="1">
            <w:r w:rsidR="00550E7A" w:rsidRPr="00E1234B">
              <w:rPr>
                <w:rStyle w:val="Hipervnculo"/>
                <w:noProof/>
              </w:rPr>
              <w:t>GESTIÓN DOCUMENTAL</w:t>
            </w:r>
            <w:r w:rsidR="00550E7A">
              <w:rPr>
                <w:noProof/>
                <w:webHidden/>
              </w:rPr>
              <w:tab/>
            </w:r>
            <w:r w:rsidR="00550E7A">
              <w:rPr>
                <w:noProof/>
                <w:webHidden/>
              </w:rPr>
              <w:fldChar w:fldCharType="begin"/>
            </w:r>
            <w:r w:rsidR="00550E7A">
              <w:rPr>
                <w:noProof/>
                <w:webHidden/>
              </w:rPr>
              <w:instrText xml:space="preserve"> PAGEREF _Toc57243637 \h </w:instrText>
            </w:r>
            <w:r w:rsidR="00550E7A">
              <w:rPr>
                <w:noProof/>
                <w:webHidden/>
              </w:rPr>
            </w:r>
            <w:r w:rsidR="00550E7A">
              <w:rPr>
                <w:noProof/>
                <w:webHidden/>
              </w:rPr>
              <w:fldChar w:fldCharType="separate"/>
            </w:r>
            <w:r w:rsidR="00550E7A">
              <w:rPr>
                <w:noProof/>
                <w:webHidden/>
              </w:rPr>
              <w:t>52</w:t>
            </w:r>
            <w:r w:rsidR="00550E7A">
              <w:rPr>
                <w:noProof/>
                <w:webHidden/>
              </w:rPr>
              <w:fldChar w:fldCharType="end"/>
            </w:r>
          </w:hyperlink>
        </w:p>
        <w:p w14:paraId="09B0980B" w14:textId="77777777" w:rsidR="00550E7A" w:rsidRDefault="008C5B45" w:rsidP="00550E7A">
          <w:pPr>
            <w:pStyle w:val="TDC3"/>
            <w:tabs>
              <w:tab w:val="right" w:leader="dot" w:pos="8488"/>
            </w:tabs>
            <w:rPr>
              <w:noProof/>
              <w:sz w:val="22"/>
              <w:szCs w:val="22"/>
              <w:lang w:eastAsia="es-CO"/>
            </w:rPr>
          </w:pPr>
          <w:hyperlink w:anchor="_Toc57243638" w:history="1">
            <w:r w:rsidR="00550E7A" w:rsidRPr="00E1234B">
              <w:rPr>
                <w:rStyle w:val="Hipervnculo"/>
                <w:rFonts w:eastAsia="Open Sans"/>
                <w:noProof/>
              </w:rPr>
              <w:t>Proceso de gestión documental del SIG.</w:t>
            </w:r>
            <w:r w:rsidR="00550E7A">
              <w:rPr>
                <w:noProof/>
                <w:webHidden/>
              </w:rPr>
              <w:tab/>
            </w:r>
            <w:r w:rsidR="00550E7A">
              <w:rPr>
                <w:noProof/>
                <w:webHidden/>
              </w:rPr>
              <w:fldChar w:fldCharType="begin"/>
            </w:r>
            <w:r w:rsidR="00550E7A">
              <w:rPr>
                <w:noProof/>
                <w:webHidden/>
              </w:rPr>
              <w:instrText xml:space="preserve"> PAGEREF _Toc57243638 \h </w:instrText>
            </w:r>
            <w:r w:rsidR="00550E7A">
              <w:rPr>
                <w:noProof/>
                <w:webHidden/>
              </w:rPr>
            </w:r>
            <w:r w:rsidR="00550E7A">
              <w:rPr>
                <w:noProof/>
                <w:webHidden/>
              </w:rPr>
              <w:fldChar w:fldCharType="separate"/>
            </w:r>
            <w:r w:rsidR="00550E7A">
              <w:rPr>
                <w:noProof/>
                <w:webHidden/>
              </w:rPr>
              <w:t>52</w:t>
            </w:r>
            <w:r w:rsidR="00550E7A">
              <w:rPr>
                <w:noProof/>
                <w:webHidden/>
              </w:rPr>
              <w:fldChar w:fldCharType="end"/>
            </w:r>
          </w:hyperlink>
        </w:p>
        <w:p w14:paraId="56C585EF" w14:textId="77777777" w:rsidR="00550E7A" w:rsidRDefault="008C5B45" w:rsidP="00550E7A">
          <w:pPr>
            <w:pStyle w:val="TDC3"/>
            <w:tabs>
              <w:tab w:val="right" w:leader="dot" w:pos="8488"/>
            </w:tabs>
            <w:rPr>
              <w:noProof/>
              <w:sz w:val="22"/>
              <w:szCs w:val="22"/>
              <w:lang w:eastAsia="es-CO"/>
            </w:rPr>
          </w:pPr>
          <w:hyperlink w:anchor="_Toc57243639" w:history="1">
            <w:r w:rsidR="00550E7A" w:rsidRPr="00E1234B">
              <w:rPr>
                <w:rStyle w:val="Hipervnculo"/>
                <w:noProof/>
              </w:rPr>
              <w:t>M.P.G. Implementar el 100% del Plan Institucional de Archivos- PINAR de la Secretaría Jurídica Distrital</w:t>
            </w:r>
            <w:r w:rsidR="00550E7A">
              <w:rPr>
                <w:noProof/>
                <w:webHidden/>
              </w:rPr>
              <w:tab/>
            </w:r>
            <w:r w:rsidR="00550E7A">
              <w:rPr>
                <w:noProof/>
                <w:webHidden/>
              </w:rPr>
              <w:fldChar w:fldCharType="begin"/>
            </w:r>
            <w:r w:rsidR="00550E7A">
              <w:rPr>
                <w:noProof/>
                <w:webHidden/>
              </w:rPr>
              <w:instrText xml:space="preserve"> PAGEREF _Toc57243639 \h </w:instrText>
            </w:r>
            <w:r w:rsidR="00550E7A">
              <w:rPr>
                <w:noProof/>
                <w:webHidden/>
              </w:rPr>
            </w:r>
            <w:r w:rsidR="00550E7A">
              <w:rPr>
                <w:noProof/>
                <w:webHidden/>
              </w:rPr>
              <w:fldChar w:fldCharType="separate"/>
            </w:r>
            <w:r w:rsidR="00550E7A">
              <w:rPr>
                <w:noProof/>
                <w:webHidden/>
              </w:rPr>
              <w:t>52</w:t>
            </w:r>
            <w:r w:rsidR="00550E7A">
              <w:rPr>
                <w:noProof/>
                <w:webHidden/>
              </w:rPr>
              <w:fldChar w:fldCharType="end"/>
            </w:r>
          </w:hyperlink>
        </w:p>
        <w:p w14:paraId="72AFF48B" w14:textId="77777777" w:rsidR="00550E7A" w:rsidRDefault="008C5B45" w:rsidP="00550E7A">
          <w:pPr>
            <w:pStyle w:val="TDC2"/>
            <w:tabs>
              <w:tab w:val="right" w:leader="dot" w:pos="8488"/>
            </w:tabs>
            <w:rPr>
              <w:noProof/>
              <w:sz w:val="22"/>
              <w:szCs w:val="22"/>
              <w:lang w:eastAsia="es-CO"/>
            </w:rPr>
          </w:pPr>
          <w:hyperlink w:anchor="_Toc57243640" w:history="1">
            <w:r w:rsidR="00550E7A" w:rsidRPr="00E1234B">
              <w:rPr>
                <w:rStyle w:val="Hipervnculo"/>
                <w:noProof/>
              </w:rPr>
              <w:t>Plan de comunicaciones de la Secretaría Jurídica Distrital</w:t>
            </w:r>
            <w:r w:rsidR="00550E7A">
              <w:rPr>
                <w:noProof/>
                <w:webHidden/>
              </w:rPr>
              <w:tab/>
            </w:r>
            <w:r w:rsidR="00550E7A">
              <w:rPr>
                <w:noProof/>
                <w:webHidden/>
              </w:rPr>
              <w:fldChar w:fldCharType="begin"/>
            </w:r>
            <w:r w:rsidR="00550E7A">
              <w:rPr>
                <w:noProof/>
                <w:webHidden/>
              </w:rPr>
              <w:instrText xml:space="preserve"> PAGEREF _Toc57243640 \h </w:instrText>
            </w:r>
            <w:r w:rsidR="00550E7A">
              <w:rPr>
                <w:noProof/>
                <w:webHidden/>
              </w:rPr>
            </w:r>
            <w:r w:rsidR="00550E7A">
              <w:rPr>
                <w:noProof/>
                <w:webHidden/>
              </w:rPr>
              <w:fldChar w:fldCharType="separate"/>
            </w:r>
            <w:r w:rsidR="00550E7A">
              <w:rPr>
                <w:noProof/>
                <w:webHidden/>
              </w:rPr>
              <w:t>52</w:t>
            </w:r>
            <w:r w:rsidR="00550E7A">
              <w:rPr>
                <w:noProof/>
                <w:webHidden/>
              </w:rPr>
              <w:fldChar w:fldCharType="end"/>
            </w:r>
          </w:hyperlink>
        </w:p>
        <w:p w14:paraId="634566B7" w14:textId="77777777" w:rsidR="00550E7A" w:rsidRDefault="008C5B45" w:rsidP="00550E7A">
          <w:pPr>
            <w:pStyle w:val="TDC2"/>
            <w:tabs>
              <w:tab w:val="right" w:leader="dot" w:pos="8488"/>
            </w:tabs>
            <w:rPr>
              <w:noProof/>
              <w:sz w:val="22"/>
              <w:szCs w:val="22"/>
              <w:lang w:eastAsia="es-CO"/>
            </w:rPr>
          </w:pPr>
          <w:hyperlink w:anchor="_Toc57243641" w:history="1">
            <w:r w:rsidR="00550E7A" w:rsidRPr="00E1234B">
              <w:rPr>
                <w:rStyle w:val="Hipervnculo"/>
                <w:noProof/>
              </w:rPr>
              <w:t>TRANSPARENCIA, ACCESO A LA INFORMACIÓN PÚBLICA Y LUCHA CONTRA LA CORRUPCIÓN</w:t>
            </w:r>
            <w:r w:rsidR="00550E7A">
              <w:rPr>
                <w:noProof/>
                <w:webHidden/>
              </w:rPr>
              <w:tab/>
            </w:r>
            <w:r w:rsidR="00550E7A">
              <w:rPr>
                <w:noProof/>
                <w:webHidden/>
              </w:rPr>
              <w:fldChar w:fldCharType="begin"/>
            </w:r>
            <w:r w:rsidR="00550E7A">
              <w:rPr>
                <w:noProof/>
                <w:webHidden/>
              </w:rPr>
              <w:instrText xml:space="preserve"> PAGEREF _Toc57243641 \h </w:instrText>
            </w:r>
            <w:r w:rsidR="00550E7A">
              <w:rPr>
                <w:noProof/>
                <w:webHidden/>
              </w:rPr>
            </w:r>
            <w:r w:rsidR="00550E7A">
              <w:rPr>
                <w:noProof/>
                <w:webHidden/>
              </w:rPr>
              <w:fldChar w:fldCharType="separate"/>
            </w:r>
            <w:r w:rsidR="00550E7A">
              <w:rPr>
                <w:noProof/>
                <w:webHidden/>
              </w:rPr>
              <w:t>57</w:t>
            </w:r>
            <w:r w:rsidR="00550E7A">
              <w:rPr>
                <w:noProof/>
                <w:webHidden/>
              </w:rPr>
              <w:fldChar w:fldCharType="end"/>
            </w:r>
          </w:hyperlink>
        </w:p>
        <w:p w14:paraId="78825BCF" w14:textId="77777777" w:rsidR="00550E7A" w:rsidRDefault="008C5B45" w:rsidP="00550E7A">
          <w:pPr>
            <w:pStyle w:val="TDC3"/>
            <w:tabs>
              <w:tab w:val="right" w:leader="dot" w:pos="8488"/>
            </w:tabs>
            <w:rPr>
              <w:noProof/>
              <w:sz w:val="22"/>
              <w:szCs w:val="22"/>
              <w:lang w:eastAsia="es-CO"/>
            </w:rPr>
          </w:pPr>
          <w:hyperlink w:anchor="_Toc57243642" w:history="1">
            <w:r w:rsidR="00550E7A" w:rsidRPr="00E1234B">
              <w:rPr>
                <w:rStyle w:val="Hipervnculo"/>
                <w:noProof/>
              </w:rPr>
              <w:t>Índice de transparencia de las Entidades Públicas - ITEP</w:t>
            </w:r>
            <w:r w:rsidR="00550E7A">
              <w:rPr>
                <w:noProof/>
                <w:webHidden/>
              </w:rPr>
              <w:tab/>
            </w:r>
            <w:r w:rsidR="00550E7A">
              <w:rPr>
                <w:noProof/>
                <w:webHidden/>
              </w:rPr>
              <w:fldChar w:fldCharType="begin"/>
            </w:r>
            <w:r w:rsidR="00550E7A">
              <w:rPr>
                <w:noProof/>
                <w:webHidden/>
              </w:rPr>
              <w:instrText xml:space="preserve"> PAGEREF _Toc57243642 \h </w:instrText>
            </w:r>
            <w:r w:rsidR="00550E7A">
              <w:rPr>
                <w:noProof/>
                <w:webHidden/>
              </w:rPr>
            </w:r>
            <w:r w:rsidR="00550E7A">
              <w:rPr>
                <w:noProof/>
                <w:webHidden/>
              </w:rPr>
              <w:fldChar w:fldCharType="separate"/>
            </w:r>
            <w:r w:rsidR="00550E7A">
              <w:rPr>
                <w:noProof/>
                <w:webHidden/>
              </w:rPr>
              <w:t>57</w:t>
            </w:r>
            <w:r w:rsidR="00550E7A">
              <w:rPr>
                <w:noProof/>
                <w:webHidden/>
              </w:rPr>
              <w:fldChar w:fldCharType="end"/>
            </w:r>
          </w:hyperlink>
        </w:p>
        <w:p w14:paraId="3C091287" w14:textId="77777777" w:rsidR="00550E7A" w:rsidRDefault="008C5B45" w:rsidP="00550E7A">
          <w:pPr>
            <w:pStyle w:val="TDC3"/>
            <w:tabs>
              <w:tab w:val="right" w:leader="dot" w:pos="8488"/>
            </w:tabs>
            <w:rPr>
              <w:noProof/>
              <w:sz w:val="22"/>
              <w:szCs w:val="22"/>
              <w:lang w:eastAsia="es-CO"/>
            </w:rPr>
          </w:pPr>
          <w:hyperlink w:anchor="_Toc57243643" w:history="1">
            <w:r w:rsidR="00550E7A" w:rsidRPr="00E1234B">
              <w:rPr>
                <w:rStyle w:val="Hipervnculo"/>
                <w:noProof/>
              </w:rPr>
              <w:t>Gestión Políticas publicas</w:t>
            </w:r>
            <w:r w:rsidR="00550E7A">
              <w:rPr>
                <w:noProof/>
                <w:webHidden/>
              </w:rPr>
              <w:tab/>
            </w:r>
            <w:r w:rsidR="00550E7A">
              <w:rPr>
                <w:noProof/>
                <w:webHidden/>
              </w:rPr>
              <w:fldChar w:fldCharType="begin"/>
            </w:r>
            <w:r w:rsidR="00550E7A">
              <w:rPr>
                <w:noProof/>
                <w:webHidden/>
              </w:rPr>
              <w:instrText xml:space="preserve"> PAGEREF _Toc57243643 \h </w:instrText>
            </w:r>
            <w:r w:rsidR="00550E7A">
              <w:rPr>
                <w:noProof/>
                <w:webHidden/>
              </w:rPr>
            </w:r>
            <w:r w:rsidR="00550E7A">
              <w:rPr>
                <w:noProof/>
                <w:webHidden/>
              </w:rPr>
              <w:fldChar w:fldCharType="separate"/>
            </w:r>
            <w:r w:rsidR="00550E7A">
              <w:rPr>
                <w:noProof/>
                <w:webHidden/>
              </w:rPr>
              <w:t>58</w:t>
            </w:r>
            <w:r w:rsidR="00550E7A">
              <w:rPr>
                <w:noProof/>
                <w:webHidden/>
              </w:rPr>
              <w:fldChar w:fldCharType="end"/>
            </w:r>
          </w:hyperlink>
        </w:p>
        <w:p w14:paraId="4318A879" w14:textId="77777777" w:rsidR="00550E7A" w:rsidRDefault="008C5B45" w:rsidP="00550E7A">
          <w:pPr>
            <w:pStyle w:val="TDC1"/>
            <w:tabs>
              <w:tab w:val="right" w:leader="dot" w:pos="8488"/>
            </w:tabs>
            <w:rPr>
              <w:noProof/>
              <w:sz w:val="22"/>
              <w:szCs w:val="22"/>
              <w:lang w:eastAsia="es-CO"/>
            </w:rPr>
          </w:pPr>
          <w:hyperlink w:anchor="_Toc57243644" w:history="1">
            <w:r w:rsidR="00550E7A" w:rsidRPr="00E1234B">
              <w:rPr>
                <w:rStyle w:val="Hipervnculo"/>
                <w:noProof/>
              </w:rPr>
              <w:t>DIMENSIÓN VI: GESTIÓN DEL CONOCIMIENTO Y LA INNOVACIÓN</w:t>
            </w:r>
            <w:r w:rsidR="00550E7A">
              <w:rPr>
                <w:noProof/>
                <w:webHidden/>
              </w:rPr>
              <w:tab/>
            </w:r>
            <w:r w:rsidR="00550E7A">
              <w:rPr>
                <w:noProof/>
                <w:webHidden/>
              </w:rPr>
              <w:fldChar w:fldCharType="begin"/>
            </w:r>
            <w:r w:rsidR="00550E7A">
              <w:rPr>
                <w:noProof/>
                <w:webHidden/>
              </w:rPr>
              <w:instrText xml:space="preserve"> PAGEREF _Toc57243644 \h </w:instrText>
            </w:r>
            <w:r w:rsidR="00550E7A">
              <w:rPr>
                <w:noProof/>
                <w:webHidden/>
              </w:rPr>
            </w:r>
            <w:r w:rsidR="00550E7A">
              <w:rPr>
                <w:noProof/>
                <w:webHidden/>
              </w:rPr>
              <w:fldChar w:fldCharType="separate"/>
            </w:r>
            <w:r w:rsidR="00550E7A">
              <w:rPr>
                <w:noProof/>
                <w:webHidden/>
              </w:rPr>
              <w:t>59</w:t>
            </w:r>
            <w:r w:rsidR="00550E7A">
              <w:rPr>
                <w:noProof/>
                <w:webHidden/>
              </w:rPr>
              <w:fldChar w:fldCharType="end"/>
            </w:r>
          </w:hyperlink>
        </w:p>
        <w:p w14:paraId="24040539" w14:textId="77777777" w:rsidR="00550E7A" w:rsidRDefault="008C5B45" w:rsidP="00550E7A">
          <w:pPr>
            <w:pStyle w:val="TDC2"/>
            <w:tabs>
              <w:tab w:val="right" w:leader="dot" w:pos="8488"/>
            </w:tabs>
            <w:rPr>
              <w:noProof/>
              <w:sz w:val="22"/>
              <w:szCs w:val="22"/>
              <w:lang w:eastAsia="es-CO"/>
            </w:rPr>
          </w:pPr>
          <w:hyperlink w:anchor="_Toc57243645" w:history="1">
            <w:r w:rsidR="00550E7A" w:rsidRPr="00E1234B">
              <w:rPr>
                <w:rStyle w:val="Hipervnculo"/>
                <w:noProof/>
              </w:rPr>
              <w:t>GESTIÓN DEL CONOCIMIENTO Y LA INNOVACIÓN</w:t>
            </w:r>
            <w:r w:rsidR="00550E7A">
              <w:rPr>
                <w:noProof/>
                <w:webHidden/>
              </w:rPr>
              <w:tab/>
            </w:r>
            <w:r w:rsidR="00550E7A">
              <w:rPr>
                <w:noProof/>
                <w:webHidden/>
              </w:rPr>
              <w:fldChar w:fldCharType="begin"/>
            </w:r>
            <w:r w:rsidR="00550E7A">
              <w:rPr>
                <w:noProof/>
                <w:webHidden/>
              </w:rPr>
              <w:instrText xml:space="preserve"> PAGEREF _Toc57243645 \h </w:instrText>
            </w:r>
            <w:r w:rsidR="00550E7A">
              <w:rPr>
                <w:noProof/>
                <w:webHidden/>
              </w:rPr>
            </w:r>
            <w:r w:rsidR="00550E7A">
              <w:rPr>
                <w:noProof/>
                <w:webHidden/>
              </w:rPr>
              <w:fldChar w:fldCharType="separate"/>
            </w:r>
            <w:r w:rsidR="00550E7A">
              <w:rPr>
                <w:noProof/>
                <w:webHidden/>
              </w:rPr>
              <w:t>59</w:t>
            </w:r>
            <w:r w:rsidR="00550E7A">
              <w:rPr>
                <w:noProof/>
                <w:webHidden/>
              </w:rPr>
              <w:fldChar w:fldCharType="end"/>
            </w:r>
          </w:hyperlink>
        </w:p>
        <w:p w14:paraId="49491853" w14:textId="77777777" w:rsidR="00550E7A" w:rsidRDefault="008C5B45" w:rsidP="00550E7A">
          <w:pPr>
            <w:pStyle w:val="TDC3"/>
            <w:tabs>
              <w:tab w:val="right" w:leader="dot" w:pos="8488"/>
            </w:tabs>
            <w:rPr>
              <w:noProof/>
              <w:sz w:val="22"/>
              <w:szCs w:val="22"/>
              <w:lang w:eastAsia="es-CO"/>
            </w:rPr>
          </w:pPr>
          <w:hyperlink w:anchor="_Toc57243646" w:history="1">
            <w:r w:rsidR="00550E7A" w:rsidRPr="00E1234B">
              <w:rPr>
                <w:rStyle w:val="Hipervnculo"/>
                <w:noProof/>
              </w:rPr>
              <w:t>MP.I. Crear en un 10 % el observatorio para prevenir la corrupción en el Distrito Capital.</w:t>
            </w:r>
            <w:r w:rsidR="00550E7A">
              <w:rPr>
                <w:noProof/>
                <w:webHidden/>
              </w:rPr>
              <w:tab/>
            </w:r>
            <w:r w:rsidR="00550E7A">
              <w:rPr>
                <w:noProof/>
                <w:webHidden/>
              </w:rPr>
              <w:fldChar w:fldCharType="begin"/>
            </w:r>
            <w:r w:rsidR="00550E7A">
              <w:rPr>
                <w:noProof/>
                <w:webHidden/>
              </w:rPr>
              <w:instrText xml:space="preserve"> PAGEREF _Toc57243646 \h </w:instrText>
            </w:r>
            <w:r w:rsidR="00550E7A">
              <w:rPr>
                <w:noProof/>
                <w:webHidden/>
              </w:rPr>
            </w:r>
            <w:r w:rsidR="00550E7A">
              <w:rPr>
                <w:noProof/>
                <w:webHidden/>
              </w:rPr>
              <w:fldChar w:fldCharType="separate"/>
            </w:r>
            <w:r w:rsidR="00550E7A">
              <w:rPr>
                <w:noProof/>
                <w:webHidden/>
              </w:rPr>
              <w:t>59</w:t>
            </w:r>
            <w:r w:rsidR="00550E7A">
              <w:rPr>
                <w:noProof/>
                <w:webHidden/>
              </w:rPr>
              <w:fldChar w:fldCharType="end"/>
            </w:r>
          </w:hyperlink>
        </w:p>
        <w:p w14:paraId="1436FFF9" w14:textId="77777777" w:rsidR="00550E7A" w:rsidRDefault="008C5B45" w:rsidP="00550E7A">
          <w:pPr>
            <w:pStyle w:val="TDC3"/>
            <w:tabs>
              <w:tab w:val="right" w:leader="dot" w:pos="8488"/>
            </w:tabs>
            <w:rPr>
              <w:noProof/>
              <w:sz w:val="22"/>
              <w:szCs w:val="22"/>
              <w:lang w:eastAsia="es-CO"/>
            </w:rPr>
          </w:pPr>
          <w:hyperlink w:anchor="_Toc57243647" w:history="1">
            <w:r w:rsidR="00550E7A" w:rsidRPr="00E1234B">
              <w:rPr>
                <w:rStyle w:val="Hipervnculo"/>
                <w:noProof/>
              </w:rPr>
              <w:t>M.P.G. Sesiones de gestión del conocimiento que fortalezcan los procesos de planeación:</w:t>
            </w:r>
            <w:r w:rsidR="00550E7A">
              <w:rPr>
                <w:noProof/>
                <w:webHidden/>
              </w:rPr>
              <w:tab/>
            </w:r>
            <w:r w:rsidR="00550E7A">
              <w:rPr>
                <w:noProof/>
                <w:webHidden/>
              </w:rPr>
              <w:fldChar w:fldCharType="begin"/>
            </w:r>
            <w:r w:rsidR="00550E7A">
              <w:rPr>
                <w:noProof/>
                <w:webHidden/>
              </w:rPr>
              <w:instrText xml:space="preserve"> PAGEREF _Toc57243647 \h </w:instrText>
            </w:r>
            <w:r w:rsidR="00550E7A">
              <w:rPr>
                <w:noProof/>
                <w:webHidden/>
              </w:rPr>
            </w:r>
            <w:r w:rsidR="00550E7A">
              <w:rPr>
                <w:noProof/>
                <w:webHidden/>
              </w:rPr>
              <w:fldChar w:fldCharType="separate"/>
            </w:r>
            <w:r w:rsidR="00550E7A">
              <w:rPr>
                <w:noProof/>
                <w:webHidden/>
              </w:rPr>
              <w:t>59</w:t>
            </w:r>
            <w:r w:rsidR="00550E7A">
              <w:rPr>
                <w:noProof/>
                <w:webHidden/>
              </w:rPr>
              <w:fldChar w:fldCharType="end"/>
            </w:r>
          </w:hyperlink>
        </w:p>
        <w:p w14:paraId="1D06A271" w14:textId="77777777" w:rsidR="00550E7A" w:rsidRDefault="008C5B45" w:rsidP="00550E7A">
          <w:pPr>
            <w:pStyle w:val="TDC3"/>
            <w:tabs>
              <w:tab w:val="right" w:leader="dot" w:pos="8488"/>
            </w:tabs>
            <w:rPr>
              <w:noProof/>
              <w:sz w:val="22"/>
              <w:szCs w:val="22"/>
              <w:lang w:eastAsia="es-CO"/>
            </w:rPr>
          </w:pPr>
          <w:hyperlink w:anchor="_Toc57243648" w:history="1">
            <w:r w:rsidR="00550E7A" w:rsidRPr="00E1234B">
              <w:rPr>
                <w:rStyle w:val="Hipervnculo"/>
                <w:noProof/>
              </w:rPr>
              <w:t>M.P.I. Llevar a cabo 3 eventos de Orientación Jurídica:</w:t>
            </w:r>
            <w:r w:rsidR="00550E7A">
              <w:rPr>
                <w:noProof/>
                <w:webHidden/>
              </w:rPr>
              <w:tab/>
            </w:r>
            <w:r w:rsidR="00550E7A">
              <w:rPr>
                <w:noProof/>
                <w:webHidden/>
              </w:rPr>
              <w:fldChar w:fldCharType="begin"/>
            </w:r>
            <w:r w:rsidR="00550E7A">
              <w:rPr>
                <w:noProof/>
                <w:webHidden/>
              </w:rPr>
              <w:instrText xml:space="preserve"> PAGEREF _Toc57243648 \h </w:instrText>
            </w:r>
            <w:r w:rsidR="00550E7A">
              <w:rPr>
                <w:noProof/>
                <w:webHidden/>
              </w:rPr>
            </w:r>
            <w:r w:rsidR="00550E7A">
              <w:rPr>
                <w:noProof/>
                <w:webHidden/>
              </w:rPr>
              <w:fldChar w:fldCharType="separate"/>
            </w:r>
            <w:r w:rsidR="00550E7A">
              <w:rPr>
                <w:noProof/>
                <w:webHidden/>
              </w:rPr>
              <w:t>60</w:t>
            </w:r>
            <w:r w:rsidR="00550E7A">
              <w:rPr>
                <w:noProof/>
                <w:webHidden/>
              </w:rPr>
              <w:fldChar w:fldCharType="end"/>
            </w:r>
          </w:hyperlink>
        </w:p>
        <w:p w14:paraId="22927842" w14:textId="77777777" w:rsidR="00550E7A" w:rsidRDefault="008C5B45" w:rsidP="00550E7A">
          <w:pPr>
            <w:pStyle w:val="TDC3"/>
            <w:tabs>
              <w:tab w:val="right" w:leader="dot" w:pos="8488"/>
            </w:tabs>
            <w:rPr>
              <w:noProof/>
              <w:sz w:val="22"/>
              <w:szCs w:val="22"/>
              <w:lang w:eastAsia="es-CO"/>
            </w:rPr>
          </w:pPr>
          <w:hyperlink w:anchor="_Toc57243649" w:history="1">
            <w:r w:rsidR="00550E7A" w:rsidRPr="00E1234B">
              <w:rPr>
                <w:rStyle w:val="Hipervnculo"/>
                <w:noProof/>
              </w:rPr>
              <w:t>M.P.I. Orientar a 1471 servidores públicos en temas de responsabilidad disciplinaria.</w:t>
            </w:r>
            <w:r w:rsidR="00550E7A">
              <w:rPr>
                <w:noProof/>
                <w:webHidden/>
              </w:rPr>
              <w:tab/>
            </w:r>
            <w:r w:rsidR="00550E7A">
              <w:rPr>
                <w:noProof/>
                <w:webHidden/>
              </w:rPr>
              <w:fldChar w:fldCharType="begin"/>
            </w:r>
            <w:r w:rsidR="00550E7A">
              <w:rPr>
                <w:noProof/>
                <w:webHidden/>
              </w:rPr>
              <w:instrText xml:space="preserve"> PAGEREF _Toc57243649 \h </w:instrText>
            </w:r>
            <w:r w:rsidR="00550E7A">
              <w:rPr>
                <w:noProof/>
                <w:webHidden/>
              </w:rPr>
            </w:r>
            <w:r w:rsidR="00550E7A">
              <w:rPr>
                <w:noProof/>
                <w:webHidden/>
              </w:rPr>
              <w:fldChar w:fldCharType="separate"/>
            </w:r>
            <w:r w:rsidR="00550E7A">
              <w:rPr>
                <w:noProof/>
                <w:webHidden/>
              </w:rPr>
              <w:t>61</w:t>
            </w:r>
            <w:r w:rsidR="00550E7A">
              <w:rPr>
                <w:noProof/>
                <w:webHidden/>
              </w:rPr>
              <w:fldChar w:fldCharType="end"/>
            </w:r>
          </w:hyperlink>
        </w:p>
        <w:p w14:paraId="681C4016" w14:textId="77777777" w:rsidR="00550E7A" w:rsidRDefault="008C5B45" w:rsidP="00550E7A">
          <w:pPr>
            <w:pStyle w:val="TDC1"/>
            <w:tabs>
              <w:tab w:val="right" w:leader="dot" w:pos="8488"/>
            </w:tabs>
            <w:rPr>
              <w:noProof/>
              <w:sz w:val="22"/>
              <w:szCs w:val="22"/>
              <w:lang w:eastAsia="es-CO"/>
            </w:rPr>
          </w:pPr>
          <w:hyperlink w:anchor="_Toc57243650" w:history="1">
            <w:r w:rsidR="00550E7A" w:rsidRPr="00E1234B">
              <w:rPr>
                <w:rStyle w:val="Hipervnculo"/>
                <w:noProof/>
              </w:rPr>
              <w:t>DIMENSIÓN VII: CONTROL INTERNO</w:t>
            </w:r>
            <w:r w:rsidR="00550E7A">
              <w:rPr>
                <w:noProof/>
                <w:webHidden/>
              </w:rPr>
              <w:tab/>
            </w:r>
            <w:r w:rsidR="00550E7A">
              <w:rPr>
                <w:noProof/>
                <w:webHidden/>
              </w:rPr>
              <w:fldChar w:fldCharType="begin"/>
            </w:r>
            <w:r w:rsidR="00550E7A">
              <w:rPr>
                <w:noProof/>
                <w:webHidden/>
              </w:rPr>
              <w:instrText xml:space="preserve"> PAGEREF _Toc57243650 \h </w:instrText>
            </w:r>
            <w:r w:rsidR="00550E7A">
              <w:rPr>
                <w:noProof/>
                <w:webHidden/>
              </w:rPr>
            </w:r>
            <w:r w:rsidR="00550E7A">
              <w:rPr>
                <w:noProof/>
                <w:webHidden/>
              </w:rPr>
              <w:fldChar w:fldCharType="separate"/>
            </w:r>
            <w:r w:rsidR="00550E7A">
              <w:rPr>
                <w:noProof/>
                <w:webHidden/>
              </w:rPr>
              <w:t>62</w:t>
            </w:r>
            <w:r w:rsidR="00550E7A">
              <w:rPr>
                <w:noProof/>
                <w:webHidden/>
              </w:rPr>
              <w:fldChar w:fldCharType="end"/>
            </w:r>
          </w:hyperlink>
        </w:p>
        <w:p w14:paraId="1ED36A1B" w14:textId="77777777" w:rsidR="00550E7A" w:rsidRDefault="008C5B45" w:rsidP="00550E7A">
          <w:pPr>
            <w:pStyle w:val="TDC1"/>
            <w:tabs>
              <w:tab w:val="right" w:leader="dot" w:pos="8488"/>
            </w:tabs>
            <w:rPr>
              <w:noProof/>
              <w:sz w:val="22"/>
              <w:szCs w:val="22"/>
              <w:lang w:eastAsia="es-CO"/>
            </w:rPr>
          </w:pPr>
          <w:hyperlink w:anchor="_Toc57243651" w:history="1">
            <w:r w:rsidR="00550E7A" w:rsidRPr="00E1234B">
              <w:rPr>
                <w:rStyle w:val="Hipervnculo"/>
                <w:noProof/>
              </w:rPr>
              <w:t>OTRAS ACCIONES INSTITUCIONALES</w:t>
            </w:r>
            <w:r w:rsidR="00550E7A">
              <w:rPr>
                <w:noProof/>
                <w:webHidden/>
              </w:rPr>
              <w:tab/>
            </w:r>
            <w:r w:rsidR="00550E7A">
              <w:rPr>
                <w:noProof/>
                <w:webHidden/>
              </w:rPr>
              <w:fldChar w:fldCharType="begin"/>
            </w:r>
            <w:r w:rsidR="00550E7A">
              <w:rPr>
                <w:noProof/>
                <w:webHidden/>
              </w:rPr>
              <w:instrText xml:space="preserve"> PAGEREF _Toc57243651 \h </w:instrText>
            </w:r>
            <w:r w:rsidR="00550E7A">
              <w:rPr>
                <w:noProof/>
                <w:webHidden/>
              </w:rPr>
            </w:r>
            <w:r w:rsidR="00550E7A">
              <w:rPr>
                <w:noProof/>
                <w:webHidden/>
              </w:rPr>
              <w:fldChar w:fldCharType="separate"/>
            </w:r>
            <w:r w:rsidR="00550E7A">
              <w:rPr>
                <w:noProof/>
                <w:webHidden/>
              </w:rPr>
              <w:t>64</w:t>
            </w:r>
            <w:r w:rsidR="00550E7A">
              <w:rPr>
                <w:noProof/>
                <w:webHidden/>
              </w:rPr>
              <w:fldChar w:fldCharType="end"/>
            </w:r>
          </w:hyperlink>
        </w:p>
        <w:p w14:paraId="2F9A46AE" w14:textId="77777777" w:rsidR="00550E7A" w:rsidRDefault="008C5B45" w:rsidP="00550E7A">
          <w:pPr>
            <w:pStyle w:val="TDC3"/>
            <w:tabs>
              <w:tab w:val="right" w:leader="dot" w:pos="8488"/>
            </w:tabs>
            <w:rPr>
              <w:noProof/>
              <w:sz w:val="22"/>
              <w:szCs w:val="22"/>
              <w:lang w:eastAsia="es-CO"/>
            </w:rPr>
          </w:pPr>
          <w:hyperlink w:anchor="_Toc57243652" w:history="1">
            <w:r w:rsidR="00550E7A" w:rsidRPr="00E1234B">
              <w:rPr>
                <w:rStyle w:val="Hipervnculo"/>
                <w:noProof/>
              </w:rPr>
              <w:t>M.P.G. Gestionar el 100% de los requerimientos jurídicos dentro de los tiempos establecidos:</w:t>
            </w:r>
            <w:r w:rsidR="00550E7A">
              <w:rPr>
                <w:noProof/>
                <w:webHidden/>
              </w:rPr>
              <w:tab/>
            </w:r>
            <w:r w:rsidR="00550E7A">
              <w:rPr>
                <w:noProof/>
                <w:webHidden/>
              </w:rPr>
              <w:fldChar w:fldCharType="begin"/>
            </w:r>
            <w:r w:rsidR="00550E7A">
              <w:rPr>
                <w:noProof/>
                <w:webHidden/>
              </w:rPr>
              <w:instrText xml:space="preserve"> PAGEREF _Toc57243652 \h </w:instrText>
            </w:r>
            <w:r w:rsidR="00550E7A">
              <w:rPr>
                <w:noProof/>
                <w:webHidden/>
              </w:rPr>
            </w:r>
            <w:r w:rsidR="00550E7A">
              <w:rPr>
                <w:noProof/>
                <w:webHidden/>
              </w:rPr>
              <w:fldChar w:fldCharType="separate"/>
            </w:r>
            <w:r w:rsidR="00550E7A">
              <w:rPr>
                <w:noProof/>
                <w:webHidden/>
              </w:rPr>
              <w:t>64</w:t>
            </w:r>
            <w:r w:rsidR="00550E7A">
              <w:rPr>
                <w:noProof/>
                <w:webHidden/>
              </w:rPr>
              <w:fldChar w:fldCharType="end"/>
            </w:r>
          </w:hyperlink>
        </w:p>
        <w:p w14:paraId="4C9655E1" w14:textId="77777777" w:rsidR="00550E7A" w:rsidRDefault="008C5B45" w:rsidP="00550E7A">
          <w:pPr>
            <w:pStyle w:val="TDC3"/>
            <w:tabs>
              <w:tab w:val="right" w:leader="dot" w:pos="8488"/>
            </w:tabs>
            <w:rPr>
              <w:noProof/>
              <w:sz w:val="22"/>
              <w:szCs w:val="22"/>
              <w:lang w:eastAsia="es-CO"/>
            </w:rPr>
          </w:pPr>
          <w:hyperlink w:anchor="_Toc57243653" w:history="1">
            <w:r w:rsidR="00550E7A" w:rsidRPr="00E1234B">
              <w:rPr>
                <w:rStyle w:val="Hipervnculo"/>
                <w:rFonts w:ascii="Arial Narrow" w:hAnsi="Arial Narrow" w:cs="Times New Roman"/>
                <w:noProof/>
              </w:rPr>
              <w:t>En el tercer trimestre de 2020, se gestionaron oportunamente 278 requerimientos de competencia de la Subsecretaria. Con la gestión oportuna de los requerimientos en los tiempos establecidos, se impacta positivamente en la gestión pública del Distrito.</w:t>
            </w:r>
            <w:r w:rsidR="00550E7A">
              <w:rPr>
                <w:noProof/>
                <w:webHidden/>
              </w:rPr>
              <w:tab/>
            </w:r>
            <w:r w:rsidR="00550E7A">
              <w:rPr>
                <w:noProof/>
                <w:webHidden/>
              </w:rPr>
              <w:fldChar w:fldCharType="begin"/>
            </w:r>
            <w:r w:rsidR="00550E7A">
              <w:rPr>
                <w:noProof/>
                <w:webHidden/>
              </w:rPr>
              <w:instrText xml:space="preserve"> PAGEREF _Toc57243653 \h </w:instrText>
            </w:r>
            <w:r w:rsidR="00550E7A">
              <w:rPr>
                <w:noProof/>
                <w:webHidden/>
              </w:rPr>
            </w:r>
            <w:r w:rsidR="00550E7A">
              <w:rPr>
                <w:noProof/>
                <w:webHidden/>
              </w:rPr>
              <w:fldChar w:fldCharType="separate"/>
            </w:r>
            <w:r w:rsidR="00550E7A">
              <w:rPr>
                <w:noProof/>
                <w:webHidden/>
              </w:rPr>
              <w:t>64</w:t>
            </w:r>
            <w:r w:rsidR="00550E7A">
              <w:rPr>
                <w:noProof/>
                <w:webHidden/>
              </w:rPr>
              <w:fldChar w:fldCharType="end"/>
            </w:r>
          </w:hyperlink>
        </w:p>
        <w:p w14:paraId="3E697C52" w14:textId="77777777" w:rsidR="00550E7A" w:rsidRDefault="008C5B45" w:rsidP="00550E7A">
          <w:pPr>
            <w:pStyle w:val="TDC3"/>
            <w:tabs>
              <w:tab w:val="right" w:leader="dot" w:pos="8488"/>
            </w:tabs>
            <w:rPr>
              <w:noProof/>
              <w:sz w:val="22"/>
              <w:szCs w:val="22"/>
              <w:lang w:eastAsia="es-CO"/>
            </w:rPr>
          </w:pPr>
          <w:hyperlink w:anchor="_Toc57243654" w:history="1">
            <w:r w:rsidR="00550E7A" w:rsidRPr="00E1234B">
              <w:rPr>
                <w:rStyle w:val="Hipervnculo"/>
                <w:noProof/>
              </w:rPr>
              <w:t>M.P.G. Tramitar el 100 % de las quejas que llegan a la Dirección Distrital de Asuntos Disciplinarios de competencia normativa</w:t>
            </w:r>
            <w:r w:rsidR="00550E7A">
              <w:rPr>
                <w:noProof/>
                <w:webHidden/>
              </w:rPr>
              <w:tab/>
            </w:r>
            <w:r w:rsidR="00550E7A">
              <w:rPr>
                <w:noProof/>
                <w:webHidden/>
              </w:rPr>
              <w:fldChar w:fldCharType="begin"/>
            </w:r>
            <w:r w:rsidR="00550E7A">
              <w:rPr>
                <w:noProof/>
                <w:webHidden/>
              </w:rPr>
              <w:instrText xml:space="preserve"> PAGEREF _Toc57243654 \h </w:instrText>
            </w:r>
            <w:r w:rsidR="00550E7A">
              <w:rPr>
                <w:noProof/>
                <w:webHidden/>
              </w:rPr>
            </w:r>
            <w:r w:rsidR="00550E7A">
              <w:rPr>
                <w:noProof/>
                <w:webHidden/>
              </w:rPr>
              <w:fldChar w:fldCharType="separate"/>
            </w:r>
            <w:r w:rsidR="00550E7A">
              <w:rPr>
                <w:noProof/>
                <w:webHidden/>
              </w:rPr>
              <w:t>65</w:t>
            </w:r>
            <w:r w:rsidR="00550E7A">
              <w:rPr>
                <w:noProof/>
                <w:webHidden/>
              </w:rPr>
              <w:fldChar w:fldCharType="end"/>
            </w:r>
          </w:hyperlink>
        </w:p>
        <w:p w14:paraId="6FD3189F" w14:textId="77777777" w:rsidR="00550E7A" w:rsidRDefault="008C5B45" w:rsidP="00550E7A">
          <w:pPr>
            <w:pStyle w:val="TDC3"/>
            <w:tabs>
              <w:tab w:val="right" w:leader="dot" w:pos="8488"/>
            </w:tabs>
            <w:rPr>
              <w:noProof/>
              <w:sz w:val="22"/>
              <w:szCs w:val="22"/>
              <w:lang w:eastAsia="es-CO"/>
            </w:rPr>
          </w:pPr>
          <w:hyperlink w:anchor="_Toc57243655" w:history="1">
            <w:r w:rsidR="00550E7A" w:rsidRPr="00E1234B">
              <w:rPr>
                <w:rStyle w:val="Hipervnculo"/>
                <w:noProof/>
              </w:rPr>
              <w:t>M.P.G Atender y responder el 100% de las solicitudes que se realicen por concepto de Almacén:</w:t>
            </w:r>
            <w:r w:rsidR="00550E7A">
              <w:rPr>
                <w:noProof/>
                <w:webHidden/>
              </w:rPr>
              <w:tab/>
            </w:r>
            <w:r w:rsidR="00550E7A">
              <w:rPr>
                <w:noProof/>
                <w:webHidden/>
              </w:rPr>
              <w:fldChar w:fldCharType="begin"/>
            </w:r>
            <w:r w:rsidR="00550E7A">
              <w:rPr>
                <w:noProof/>
                <w:webHidden/>
              </w:rPr>
              <w:instrText xml:space="preserve"> PAGEREF _Toc57243655 \h </w:instrText>
            </w:r>
            <w:r w:rsidR="00550E7A">
              <w:rPr>
                <w:noProof/>
                <w:webHidden/>
              </w:rPr>
            </w:r>
            <w:r w:rsidR="00550E7A">
              <w:rPr>
                <w:noProof/>
                <w:webHidden/>
              </w:rPr>
              <w:fldChar w:fldCharType="separate"/>
            </w:r>
            <w:r w:rsidR="00550E7A">
              <w:rPr>
                <w:noProof/>
                <w:webHidden/>
              </w:rPr>
              <w:t>66</w:t>
            </w:r>
            <w:r w:rsidR="00550E7A">
              <w:rPr>
                <w:noProof/>
                <w:webHidden/>
              </w:rPr>
              <w:fldChar w:fldCharType="end"/>
            </w:r>
          </w:hyperlink>
        </w:p>
        <w:p w14:paraId="10648CDE" w14:textId="77777777" w:rsidR="00550E7A" w:rsidRDefault="008C5B45" w:rsidP="00550E7A">
          <w:pPr>
            <w:pStyle w:val="TDC3"/>
            <w:tabs>
              <w:tab w:val="right" w:leader="dot" w:pos="8488"/>
            </w:tabs>
            <w:rPr>
              <w:noProof/>
              <w:sz w:val="22"/>
              <w:szCs w:val="22"/>
              <w:lang w:eastAsia="es-CO"/>
            </w:rPr>
          </w:pPr>
          <w:hyperlink w:anchor="_Toc57243656" w:history="1">
            <w:r w:rsidR="00550E7A" w:rsidRPr="00E1234B">
              <w:rPr>
                <w:rStyle w:val="Hipervnculo"/>
                <w:noProof/>
              </w:rPr>
              <w:t>Plan de gestión: Notificar y/o comunicar y/o publicar el 100% de los actos administrativos que se reciban en la Dirección de Gestión Corporativa.</w:t>
            </w:r>
            <w:r w:rsidR="00550E7A">
              <w:rPr>
                <w:noProof/>
                <w:webHidden/>
              </w:rPr>
              <w:tab/>
            </w:r>
            <w:r w:rsidR="00550E7A">
              <w:rPr>
                <w:noProof/>
                <w:webHidden/>
              </w:rPr>
              <w:fldChar w:fldCharType="begin"/>
            </w:r>
            <w:r w:rsidR="00550E7A">
              <w:rPr>
                <w:noProof/>
                <w:webHidden/>
              </w:rPr>
              <w:instrText xml:space="preserve"> PAGEREF _Toc57243656 \h </w:instrText>
            </w:r>
            <w:r w:rsidR="00550E7A">
              <w:rPr>
                <w:noProof/>
                <w:webHidden/>
              </w:rPr>
            </w:r>
            <w:r w:rsidR="00550E7A">
              <w:rPr>
                <w:noProof/>
                <w:webHidden/>
              </w:rPr>
              <w:fldChar w:fldCharType="separate"/>
            </w:r>
            <w:r w:rsidR="00550E7A">
              <w:rPr>
                <w:noProof/>
                <w:webHidden/>
              </w:rPr>
              <w:t>67</w:t>
            </w:r>
            <w:r w:rsidR="00550E7A">
              <w:rPr>
                <w:noProof/>
                <w:webHidden/>
              </w:rPr>
              <w:fldChar w:fldCharType="end"/>
            </w:r>
          </w:hyperlink>
        </w:p>
        <w:p w14:paraId="7C7CD2EC" w14:textId="77777777" w:rsidR="00550E7A" w:rsidRDefault="00550E7A" w:rsidP="00550E7A">
          <w:r>
            <w:rPr>
              <w:b/>
              <w:bCs/>
              <w:lang w:val="es-ES"/>
            </w:rPr>
            <w:fldChar w:fldCharType="end"/>
          </w:r>
        </w:p>
      </w:sdtContent>
    </w:sdt>
    <w:p w14:paraId="5BB4A35D" w14:textId="77777777" w:rsidR="00550E7A" w:rsidRDefault="00550E7A" w:rsidP="00550E7A"/>
    <w:p w14:paraId="3BEC1BE6" w14:textId="77777777" w:rsidR="00550E7A" w:rsidRDefault="00550E7A" w:rsidP="00550E7A"/>
    <w:p w14:paraId="6BF71CB8" w14:textId="77777777" w:rsidR="00550E7A" w:rsidRDefault="00550E7A" w:rsidP="00550E7A"/>
    <w:p w14:paraId="0215BAB4" w14:textId="77777777" w:rsidR="00550E7A" w:rsidRDefault="00550E7A" w:rsidP="00550E7A"/>
    <w:p w14:paraId="16A8489C" w14:textId="77777777" w:rsidR="00550E7A" w:rsidRDefault="00550E7A" w:rsidP="00550E7A"/>
    <w:p w14:paraId="50F64B82" w14:textId="77777777" w:rsidR="00550E7A" w:rsidRDefault="00550E7A" w:rsidP="00550E7A"/>
    <w:p w14:paraId="13BBABF9" w14:textId="77777777" w:rsidR="00550E7A" w:rsidRDefault="00550E7A" w:rsidP="00550E7A"/>
    <w:p w14:paraId="21C11898" w14:textId="77777777" w:rsidR="00550E7A" w:rsidRDefault="00550E7A" w:rsidP="00550E7A"/>
    <w:p w14:paraId="07D94E59" w14:textId="77777777" w:rsidR="00550E7A" w:rsidRDefault="00550E7A" w:rsidP="00550E7A"/>
    <w:p w14:paraId="369F589E" w14:textId="77777777" w:rsidR="00550E7A" w:rsidRDefault="00550E7A" w:rsidP="00550E7A"/>
    <w:p w14:paraId="1A17664A" w14:textId="77777777" w:rsidR="00550E7A" w:rsidRDefault="00550E7A" w:rsidP="00550E7A"/>
    <w:p w14:paraId="0EBBE3E7" w14:textId="77777777" w:rsidR="00550E7A" w:rsidRDefault="00550E7A" w:rsidP="00550E7A"/>
    <w:p w14:paraId="5922BF2D" w14:textId="77777777" w:rsidR="00550E7A" w:rsidRDefault="00550E7A" w:rsidP="00550E7A"/>
    <w:p w14:paraId="250D0C46" w14:textId="77777777" w:rsidR="00550E7A" w:rsidRDefault="00550E7A" w:rsidP="00550E7A"/>
    <w:p w14:paraId="009C94A1" w14:textId="77777777" w:rsidR="00550E7A" w:rsidRDefault="00550E7A" w:rsidP="00550E7A"/>
    <w:p w14:paraId="11FE84A3" w14:textId="77777777" w:rsidR="00550E7A" w:rsidRDefault="00550E7A" w:rsidP="00550E7A"/>
    <w:p w14:paraId="6C3311C4" w14:textId="77777777" w:rsidR="00550E7A" w:rsidRDefault="00550E7A" w:rsidP="00550E7A"/>
    <w:p w14:paraId="7E3D8C84" w14:textId="77777777" w:rsidR="00550E7A" w:rsidRDefault="00550E7A" w:rsidP="00550E7A"/>
    <w:p w14:paraId="1A449360" w14:textId="77777777" w:rsidR="00550E7A" w:rsidRDefault="00550E7A" w:rsidP="00550E7A"/>
    <w:p w14:paraId="53D6813F" w14:textId="77777777" w:rsidR="00550E7A" w:rsidRDefault="00550E7A" w:rsidP="00550E7A"/>
    <w:p w14:paraId="672930A4" w14:textId="77777777" w:rsidR="00550E7A" w:rsidRDefault="00550E7A" w:rsidP="00550E7A"/>
    <w:p w14:paraId="323BECDB" w14:textId="77777777" w:rsidR="00550E7A" w:rsidRDefault="00550E7A" w:rsidP="00550E7A"/>
    <w:p w14:paraId="3FFA48E7" w14:textId="77777777" w:rsidR="00550E7A" w:rsidRDefault="00550E7A" w:rsidP="00550E7A"/>
    <w:p w14:paraId="7FCB9A5C" w14:textId="77777777" w:rsidR="00550E7A" w:rsidRDefault="00550E7A" w:rsidP="00550E7A"/>
    <w:p w14:paraId="2A2F4EF8" w14:textId="77777777" w:rsidR="00550E7A" w:rsidRDefault="00550E7A" w:rsidP="00550E7A"/>
    <w:p w14:paraId="48ED6C68" w14:textId="77777777" w:rsidR="00550E7A" w:rsidRDefault="00550E7A" w:rsidP="00550E7A"/>
    <w:p w14:paraId="5764C099" w14:textId="77777777" w:rsidR="00550E7A" w:rsidRDefault="00550E7A" w:rsidP="00550E7A"/>
    <w:p w14:paraId="4F3DA039" w14:textId="77777777" w:rsidR="00550E7A" w:rsidRDefault="00550E7A" w:rsidP="00550E7A"/>
    <w:p w14:paraId="0A38811A" w14:textId="77777777" w:rsidR="00550E7A" w:rsidRDefault="00550E7A" w:rsidP="00550E7A"/>
    <w:p w14:paraId="34BD867B" w14:textId="77777777" w:rsidR="00550E7A" w:rsidRDefault="00550E7A" w:rsidP="00550E7A"/>
    <w:p w14:paraId="65DCF3D3" w14:textId="77777777" w:rsidR="00550E7A" w:rsidRDefault="00550E7A" w:rsidP="00550E7A"/>
    <w:p w14:paraId="6882C901" w14:textId="77777777" w:rsidR="00550E7A" w:rsidRDefault="00550E7A" w:rsidP="00550E7A"/>
    <w:p w14:paraId="7C662604" w14:textId="77777777" w:rsidR="00550E7A" w:rsidRDefault="00550E7A" w:rsidP="00550E7A"/>
    <w:p w14:paraId="660B32CF" w14:textId="3CAEB458" w:rsidR="00550E7A" w:rsidRDefault="00550E7A" w:rsidP="00550E7A"/>
    <w:p w14:paraId="56A92E80" w14:textId="77777777" w:rsidR="00550E7A" w:rsidRDefault="00550E7A" w:rsidP="00550E7A"/>
    <w:p w14:paraId="3369D5A5" w14:textId="77777777" w:rsidR="00550E7A" w:rsidRDefault="00550E7A" w:rsidP="00550E7A"/>
    <w:p w14:paraId="7E35D90E" w14:textId="77777777" w:rsidR="00550E7A" w:rsidRDefault="00550E7A" w:rsidP="00550E7A"/>
    <w:p w14:paraId="72D4DE2D" w14:textId="77777777" w:rsidR="00550E7A" w:rsidRDefault="00550E7A" w:rsidP="00550E7A"/>
    <w:p w14:paraId="6B5C5A5B" w14:textId="77777777" w:rsidR="00550E7A" w:rsidRDefault="00550E7A" w:rsidP="00550E7A"/>
    <w:p w14:paraId="5103588F" w14:textId="77777777" w:rsidR="00550E7A" w:rsidRDefault="00550E7A" w:rsidP="00550E7A"/>
    <w:p w14:paraId="08693766" w14:textId="77777777" w:rsidR="00550E7A" w:rsidRDefault="00550E7A" w:rsidP="00550E7A"/>
    <w:p w14:paraId="477F088A" w14:textId="77777777" w:rsidR="00550E7A" w:rsidRDefault="00550E7A" w:rsidP="00550E7A"/>
    <w:p w14:paraId="6F7770B8" w14:textId="77777777" w:rsidR="00550E7A" w:rsidRDefault="00550E7A" w:rsidP="00550E7A"/>
    <w:p w14:paraId="542C33D6" w14:textId="77777777" w:rsidR="00550E7A" w:rsidRDefault="00550E7A" w:rsidP="00550E7A"/>
    <w:p w14:paraId="3ECD6F49" w14:textId="77777777" w:rsidR="00550E7A" w:rsidRDefault="00550E7A" w:rsidP="00550E7A"/>
    <w:p w14:paraId="6A33157D" w14:textId="77777777" w:rsidR="00550E7A" w:rsidRDefault="00550E7A" w:rsidP="00550E7A"/>
    <w:p w14:paraId="44CC51AC" w14:textId="77777777" w:rsidR="00550E7A" w:rsidRDefault="00550E7A" w:rsidP="00550E7A"/>
    <w:p w14:paraId="6D661796" w14:textId="77777777" w:rsidR="00550E7A" w:rsidRDefault="00550E7A" w:rsidP="00550E7A"/>
    <w:p w14:paraId="00A3C91C" w14:textId="77777777" w:rsidR="00550E7A" w:rsidRDefault="00550E7A" w:rsidP="00550E7A"/>
    <w:p w14:paraId="2666F524" w14:textId="77777777" w:rsidR="00550E7A" w:rsidRDefault="00550E7A" w:rsidP="00550E7A"/>
    <w:p w14:paraId="56D721DF" w14:textId="77777777" w:rsidR="00550E7A" w:rsidRDefault="00550E7A" w:rsidP="00550E7A"/>
    <w:p w14:paraId="163B4B68" w14:textId="77777777" w:rsidR="00550E7A" w:rsidRDefault="00550E7A" w:rsidP="00550E7A"/>
    <w:p w14:paraId="7BC8996A" w14:textId="77777777" w:rsidR="00550E7A" w:rsidRDefault="00550E7A" w:rsidP="00550E7A"/>
    <w:p w14:paraId="59B26008" w14:textId="77777777" w:rsidR="00550E7A" w:rsidRDefault="00550E7A" w:rsidP="00550E7A">
      <w:pPr>
        <w:pStyle w:val="Ttulo1"/>
        <w:jc w:val="center"/>
      </w:pPr>
      <w:bookmarkStart w:id="0" w:name="_Toc57243575"/>
      <w:r>
        <w:t>DIMENSIÓN 1. TALENTO HUMANO</w:t>
      </w:r>
      <w:bookmarkEnd w:id="0"/>
    </w:p>
    <w:p w14:paraId="2B1AFBBC" w14:textId="77777777" w:rsidR="00550E7A" w:rsidRDefault="00550E7A" w:rsidP="00550E7A"/>
    <w:p w14:paraId="45381332" w14:textId="77777777" w:rsidR="00550E7A" w:rsidRPr="004D1C74" w:rsidRDefault="00550E7A" w:rsidP="00550E7A">
      <w:pPr>
        <w:spacing w:line="276" w:lineRule="auto"/>
        <w:jc w:val="both"/>
        <w:rPr>
          <w:rFonts w:ascii="Arial Narrow" w:hAnsi="Arial Narrow" w:cs="Times New Roman"/>
        </w:rPr>
      </w:pPr>
      <w:r w:rsidRPr="004851B6">
        <w:rPr>
          <w:rFonts w:ascii="Arial Narrow" w:hAnsi="Arial Narrow" w:cs="Times New Roman"/>
        </w:rPr>
        <w:t>MIPG concibe al talento humano como el activo más importante con el que cuentan las entidades y como el gran factor de éxito que les facilita la gestión y el logro de sus objetivos y resultados. El talento humano, es decir, todas las personas que laboran en la administración pública, en el marco de los valores del servicio público, contribuyen con su trabajo, dedicación y esfuerzo al cumplimiento de la misión estatal, a garantizar los derechos y a responder las demandas de los ciudadanos</w:t>
      </w:r>
      <w:r w:rsidRPr="004D1C74">
        <w:rPr>
          <w:rFonts w:ascii="Arial Narrow" w:hAnsi="Arial Narrow" w:cs="Times New Roman"/>
        </w:rPr>
        <w:t>. Departamento Administrativo de la función pública. DAFP. 2019. “Manual Operativo del Modelo Integrado de Planeación y Gestión”. www.funcionpublica.gov.co.</w:t>
      </w:r>
    </w:p>
    <w:p w14:paraId="13452BF9" w14:textId="77777777" w:rsidR="00550E7A" w:rsidRDefault="00550E7A" w:rsidP="00550E7A"/>
    <w:p w14:paraId="5FB4BBE2" w14:textId="77777777" w:rsidR="00550E7A" w:rsidRDefault="00550E7A" w:rsidP="00550E7A">
      <w:pPr>
        <w:pStyle w:val="Ttulo2"/>
        <w:numPr>
          <w:ilvl w:val="1"/>
          <w:numId w:val="1"/>
        </w:numPr>
        <w:jc w:val="center"/>
      </w:pPr>
      <w:bookmarkStart w:id="1" w:name="_Toc57243576"/>
      <w:r>
        <w:t>Política de Gestión estratégica del talento humano</w:t>
      </w:r>
      <w:bookmarkEnd w:id="1"/>
    </w:p>
    <w:p w14:paraId="3398B16E" w14:textId="77777777" w:rsidR="00550E7A" w:rsidRDefault="00550E7A" w:rsidP="00550E7A"/>
    <w:p w14:paraId="03DBAB1F" w14:textId="77777777" w:rsidR="00550E7A" w:rsidRPr="004851B6" w:rsidRDefault="00550E7A" w:rsidP="00550E7A">
      <w:pPr>
        <w:pStyle w:val="Ttulo3"/>
        <w:numPr>
          <w:ilvl w:val="2"/>
          <w:numId w:val="1"/>
        </w:numPr>
        <w:jc w:val="both"/>
        <w:rPr>
          <w:rFonts w:eastAsiaTheme="minorEastAsia"/>
          <w:sz w:val="22"/>
          <w:szCs w:val="22"/>
        </w:rPr>
      </w:pPr>
      <w:bookmarkStart w:id="2" w:name="_Toc57243577"/>
      <w:r w:rsidRPr="004851B6">
        <w:rPr>
          <w:rFonts w:eastAsiaTheme="minorEastAsia"/>
        </w:rPr>
        <w:t>Plan Estratégico del Talento Humano</w:t>
      </w:r>
      <w:r w:rsidRPr="004851B6">
        <w:rPr>
          <w:rFonts w:eastAsiaTheme="minorEastAsia"/>
          <w:sz w:val="22"/>
          <w:szCs w:val="22"/>
        </w:rPr>
        <w:t>:</w:t>
      </w:r>
      <w:bookmarkEnd w:id="2"/>
    </w:p>
    <w:p w14:paraId="1D4075CB" w14:textId="77777777" w:rsidR="00550E7A" w:rsidRDefault="00550E7A" w:rsidP="00550E7A">
      <w:pPr>
        <w:pStyle w:val="Prrafodelista"/>
        <w:spacing w:after="0" w:line="240" w:lineRule="auto"/>
        <w:ind w:left="0"/>
        <w:jc w:val="both"/>
        <w:rPr>
          <w:rFonts w:ascii="Arial" w:hAnsi="Arial" w:cs="Arial"/>
          <w:bCs/>
        </w:rPr>
      </w:pPr>
    </w:p>
    <w:p w14:paraId="4CF3A2B2" w14:textId="77777777" w:rsidR="00550E7A" w:rsidRDefault="00550E7A" w:rsidP="00550E7A">
      <w:pPr>
        <w:pStyle w:val="Ttulo3"/>
      </w:pPr>
      <w:bookmarkStart w:id="3" w:name="_Toc57243578"/>
      <w:r w:rsidRPr="00F9154E">
        <w:lastRenderedPageBreak/>
        <w:t>Integrar el 100% de los planes y programas de talento humano al Plan Estratégico de Talento Humano de la Secretaría Jurídica Distrital</w:t>
      </w:r>
      <w:r>
        <w:t>.</w:t>
      </w:r>
      <w:r w:rsidRPr="00CE054A">
        <w:t xml:space="preserve"> </w:t>
      </w:r>
      <w:r>
        <w:t>M.P.G</w:t>
      </w:r>
      <w:bookmarkEnd w:id="3"/>
    </w:p>
    <w:p w14:paraId="39B5581D" w14:textId="77777777" w:rsidR="00550E7A" w:rsidRPr="008E1393" w:rsidRDefault="00550E7A" w:rsidP="00550E7A">
      <w:pPr>
        <w:pStyle w:val="Prrafodelista"/>
        <w:spacing w:after="0" w:line="240" w:lineRule="auto"/>
        <w:ind w:left="0"/>
        <w:jc w:val="both"/>
        <w:rPr>
          <w:rFonts w:ascii="Arial" w:hAnsi="Arial" w:cs="Arial"/>
          <w:bCs/>
        </w:rPr>
      </w:pPr>
    </w:p>
    <w:p w14:paraId="7D021504" w14:textId="77777777" w:rsidR="00550E7A" w:rsidRPr="004851B6" w:rsidRDefault="00550E7A" w:rsidP="00550E7A">
      <w:pPr>
        <w:jc w:val="both"/>
        <w:rPr>
          <w:rFonts w:ascii="Arial Narrow" w:hAnsi="Arial Narrow" w:cs="Times New Roman"/>
        </w:rPr>
      </w:pPr>
      <w:r w:rsidRPr="004851B6">
        <w:rPr>
          <w:rFonts w:ascii="Arial Narrow" w:hAnsi="Arial Narrow" w:cs="Times New Roman"/>
        </w:rPr>
        <w:t>El Plan Estratégico de Talento Humano fue adoptado en el mes de enero de 2019 y fue publicado en la página de la Secretaría Jurídica Distrital. Este contiene una estructura descriptiva en la cual se encontraba la información de la Secretaría Jurídica Distrital y el marco normativo que soporta la elaboración del documento.</w:t>
      </w:r>
    </w:p>
    <w:p w14:paraId="53ED3B67" w14:textId="77777777" w:rsidR="00550E7A" w:rsidRPr="004851B6" w:rsidRDefault="00550E7A" w:rsidP="00550E7A">
      <w:pPr>
        <w:jc w:val="both"/>
        <w:rPr>
          <w:rFonts w:ascii="Arial Narrow" w:hAnsi="Arial Narrow" w:cs="Times New Roman"/>
        </w:rPr>
      </w:pPr>
    </w:p>
    <w:p w14:paraId="4F0CCF7C" w14:textId="77777777" w:rsidR="00550E7A" w:rsidRPr="004851B6" w:rsidRDefault="00550E7A" w:rsidP="00550E7A">
      <w:pPr>
        <w:jc w:val="both"/>
        <w:rPr>
          <w:rFonts w:ascii="Arial Narrow" w:hAnsi="Arial Narrow" w:cs="Times New Roman"/>
        </w:rPr>
      </w:pPr>
      <w:r w:rsidRPr="004851B6">
        <w:rPr>
          <w:rFonts w:ascii="Arial Narrow" w:hAnsi="Arial Narrow" w:cs="Times New Roman"/>
        </w:rPr>
        <w:t>Sin embargo, se requirió ajustarlo para incorporar entre otros las actualizaciones normativas en cuanto a la administración y desarrollo del talento humano, vincular las dimensiones y políticas de talento humano e integridad del Modelo Integrado de Planeación y Gestión-MIPG, así como la caracterización del personal de la Secretaría Jurídica Distrital y el cual está en proceso de ajuste definitivo.</w:t>
      </w:r>
    </w:p>
    <w:p w14:paraId="3980A58F" w14:textId="77777777" w:rsidR="00550E7A" w:rsidRPr="004851B6" w:rsidRDefault="00550E7A" w:rsidP="00550E7A">
      <w:pPr>
        <w:jc w:val="both"/>
        <w:rPr>
          <w:rFonts w:ascii="Arial Narrow" w:hAnsi="Arial Narrow" w:cs="Times New Roman"/>
        </w:rPr>
      </w:pPr>
    </w:p>
    <w:p w14:paraId="175C2CCD" w14:textId="77777777" w:rsidR="00550E7A" w:rsidRPr="004851B6" w:rsidRDefault="00550E7A" w:rsidP="00550E7A">
      <w:pPr>
        <w:jc w:val="both"/>
        <w:rPr>
          <w:rFonts w:ascii="Arial Narrow" w:hAnsi="Arial Narrow" w:cs="Times New Roman"/>
        </w:rPr>
      </w:pPr>
      <w:r w:rsidRPr="004851B6">
        <w:rPr>
          <w:rFonts w:ascii="Arial Narrow" w:hAnsi="Arial Narrow" w:cs="Times New Roman"/>
        </w:rPr>
        <w:t>De igual ma</w:t>
      </w:r>
      <w:r>
        <w:rPr>
          <w:rFonts w:ascii="Arial Narrow" w:hAnsi="Arial Narrow" w:cs="Times New Roman"/>
        </w:rPr>
        <w:t>n</w:t>
      </w:r>
      <w:r w:rsidRPr="004851B6">
        <w:rPr>
          <w:rFonts w:ascii="Arial Narrow" w:hAnsi="Arial Narrow" w:cs="Times New Roman"/>
        </w:rPr>
        <w:t xml:space="preserve">era, se culminó con la articulación y alineación de los diferentes planes y programas de talento humano al Plan Estratégico, consolidando todas las actividades, objetivos y metas que permitan fortalecer las competencias y habilidades de los servidores públicos, así como garantizar el cumplimiento de las disposiciones contenidas en el Modelo Integrado de Planeación y Gestión Institucional-MIPG. </w:t>
      </w:r>
    </w:p>
    <w:p w14:paraId="462F83BF" w14:textId="77777777" w:rsidR="00550E7A" w:rsidRPr="004851B6" w:rsidRDefault="00550E7A" w:rsidP="00550E7A">
      <w:pPr>
        <w:jc w:val="both"/>
        <w:rPr>
          <w:rFonts w:ascii="Arial Narrow" w:hAnsi="Arial Narrow" w:cs="Times New Roman"/>
        </w:rPr>
      </w:pPr>
    </w:p>
    <w:p w14:paraId="27DE16F9" w14:textId="0D604EE9" w:rsidR="00550E7A" w:rsidRDefault="00550E7A" w:rsidP="00550E7A">
      <w:pPr>
        <w:pStyle w:val="Prrafodelista"/>
        <w:spacing w:after="0" w:line="276" w:lineRule="auto"/>
        <w:ind w:left="0"/>
        <w:jc w:val="both"/>
        <w:rPr>
          <w:rFonts w:ascii="Arial" w:hAnsi="Arial" w:cs="Arial"/>
          <w:bCs/>
          <w:sz w:val="24"/>
          <w:szCs w:val="24"/>
        </w:rPr>
      </w:pPr>
      <w:r w:rsidRPr="004D1C74">
        <w:rPr>
          <w:rFonts w:ascii="Arial Narrow" w:eastAsiaTheme="minorEastAsia" w:hAnsi="Arial Narrow" w:cs="Times New Roman"/>
          <w:sz w:val="24"/>
          <w:szCs w:val="24"/>
          <w:lang w:val="es-CO" w:eastAsia="en-US"/>
        </w:rPr>
        <w:t>Actualmente dicho documento se encuentra en ajustes definitivos para poder presentarlo para aprobación final a la Dirección y posteriormente pasar a versión definitiva para publicación</w:t>
      </w:r>
      <w:r>
        <w:rPr>
          <w:rFonts w:ascii="Arial" w:hAnsi="Arial" w:cs="Arial"/>
          <w:bCs/>
          <w:sz w:val="24"/>
          <w:szCs w:val="24"/>
        </w:rPr>
        <w:t xml:space="preserve">. </w:t>
      </w:r>
    </w:p>
    <w:p w14:paraId="42BFEDAD" w14:textId="580DE60E" w:rsidR="009305A4" w:rsidRDefault="009305A4" w:rsidP="00550E7A">
      <w:pPr>
        <w:pStyle w:val="Prrafodelista"/>
        <w:spacing w:after="0" w:line="276" w:lineRule="auto"/>
        <w:ind w:left="0"/>
        <w:jc w:val="both"/>
        <w:rPr>
          <w:rFonts w:ascii="Arial" w:hAnsi="Arial" w:cs="Arial"/>
          <w:bCs/>
          <w:sz w:val="24"/>
          <w:szCs w:val="24"/>
        </w:rPr>
      </w:pPr>
    </w:p>
    <w:p w14:paraId="283F899E" w14:textId="288F46C5" w:rsidR="009305A4" w:rsidRDefault="009305A4" w:rsidP="00550E7A">
      <w:pPr>
        <w:pStyle w:val="Prrafodelista"/>
        <w:spacing w:after="0" w:line="276" w:lineRule="auto"/>
        <w:ind w:left="0"/>
        <w:jc w:val="both"/>
        <w:rPr>
          <w:rFonts w:ascii="Arial" w:hAnsi="Arial" w:cs="Arial"/>
          <w:bCs/>
          <w:sz w:val="24"/>
          <w:szCs w:val="24"/>
        </w:rPr>
      </w:pPr>
    </w:p>
    <w:p w14:paraId="1B9ABB46" w14:textId="1A0F3FC1" w:rsidR="009305A4" w:rsidRDefault="009305A4" w:rsidP="00550E7A">
      <w:pPr>
        <w:pStyle w:val="Prrafodelista"/>
        <w:spacing w:after="0" w:line="276" w:lineRule="auto"/>
        <w:ind w:left="0"/>
        <w:jc w:val="both"/>
        <w:rPr>
          <w:rFonts w:ascii="Arial" w:hAnsi="Arial" w:cs="Arial"/>
          <w:bCs/>
          <w:sz w:val="24"/>
          <w:szCs w:val="24"/>
        </w:rPr>
      </w:pPr>
    </w:p>
    <w:p w14:paraId="560D81FD" w14:textId="77777777" w:rsidR="009305A4" w:rsidRDefault="009305A4" w:rsidP="00550E7A">
      <w:pPr>
        <w:pStyle w:val="Prrafodelista"/>
        <w:spacing w:after="0" w:line="276" w:lineRule="auto"/>
        <w:ind w:left="0"/>
        <w:jc w:val="both"/>
        <w:rPr>
          <w:rFonts w:ascii="Arial" w:hAnsi="Arial" w:cs="Arial"/>
          <w:bCs/>
          <w:sz w:val="24"/>
          <w:szCs w:val="24"/>
        </w:rPr>
      </w:pPr>
    </w:p>
    <w:p w14:paraId="0E24071B" w14:textId="77777777" w:rsidR="00550E7A" w:rsidRDefault="00550E7A" w:rsidP="00550E7A">
      <w:pPr>
        <w:jc w:val="both"/>
        <w:rPr>
          <w:rFonts w:ascii="Arial Narrow" w:hAnsi="Arial Narrow" w:cs="Times New Roman"/>
        </w:rPr>
      </w:pPr>
    </w:p>
    <w:p w14:paraId="17315693" w14:textId="77777777" w:rsidR="00550E7A" w:rsidRPr="00691E63" w:rsidRDefault="00550E7A" w:rsidP="00550E7A">
      <w:pPr>
        <w:pStyle w:val="Ttulo2"/>
        <w:numPr>
          <w:ilvl w:val="1"/>
          <w:numId w:val="1"/>
        </w:numPr>
        <w:jc w:val="center"/>
      </w:pPr>
      <w:bookmarkStart w:id="4" w:name="_Toc57243579"/>
      <w:r w:rsidRPr="00691E63">
        <w:t>Política de Integridad</w:t>
      </w:r>
      <w:bookmarkEnd w:id="4"/>
    </w:p>
    <w:p w14:paraId="5AD30EFB" w14:textId="77777777" w:rsidR="00550E7A" w:rsidRDefault="00550E7A" w:rsidP="00550E7A"/>
    <w:p w14:paraId="6DF29B42" w14:textId="77777777" w:rsidR="00550E7A" w:rsidRPr="008759F3" w:rsidRDefault="00550E7A" w:rsidP="00550E7A">
      <w:pPr>
        <w:rPr>
          <w:rFonts w:ascii="Arial Narrow" w:hAnsi="Arial Narrow" w:cs="Times New Roman"/>
        </w:rPr>
      </w:pPr>
      <w:r w:rsidRPr="008759F3">
        <w:rPr>
          <w:rFonts w:ascii="Arial Narrow" w:hAnsi="Arial Narrow" w:cs="Times New Roman"/>
        </w:rPr>
        <w:t xml:space="preserve">Con el fin de fortalecer la política de Integridad en la Entidad y en cumplimiento con lo dispuesto el en Plan Anticorrupción y Atención al Ciudadano, se llevaron a cabo las siguientes actividades: </w:t>
      </w:r>
    </w:p>
    <w:p w14:paraId="0F3B1848" w14:textId="77777777" w:rsidR="00550E7A" w:rsidRPr="008759F3" w:rsidRDefault="00550E7A" w:rsidP="00550E7A">
      <w:pPr>
        <w:rPr>
          <w:rFonts w:ascii="Arial Narrow" w:hAnsi="Arial Narrow" w:cs="Times New Roman"/>
        </w:rPr>
      </w:pPr>
    </w:p>
    <w:p w14:paraId="70AC333E" w14:textId="31E23851" w:rsidR="00550E7A" w:rsidRPr="00A9018B" w:rsidRDefault="00550E7A" w:rsidP="00A9018B">
      <w:pPr>
        <w:shd w:val="clear" w:color="auto" w:fill="FFFFFF"/>
        <w:spacing w:line="276" w:lineRule="auto"/>
        <w:jc w:val="both"/>
        <w:rPr>
          <w:rFonts w:ascii="Arial Narrow" w:hAnsi="Arial Narrow" w:cs="Times New Roman"/>
        </w:rPr>
      </w:pPr>
      <w:r w:rsidRPr="008759F3">
        <w:rPr>
          <w:rFonts w:ascii="Arial Narrow" w:hAnsi="Arial Narrow" w:cs="Times New Roman"/>
        </w:rPr>
        <w:t xml:space="preserve">Publicación en el Boletín Interno, de 5 piezas comunicacionales con información relativa a los antecedentes, generalidades y valores de Integridad con el fin de generar recordación en los colaboradores de la Entidad.  </w:t>
      </w:r>
    </w:p>
    <w:p w14:paraId="1936B2B5" w14:textId="77777777" w:rsidR="00550E7A" w:rsidRPr="009A69CD" w:rsidRDefault="00550E7A" w:rsidP="00550E7A">
      <w:pPr>
        <w:pStyle w:val="Prrafodelista"/>
        <w:shd w:val="clear" w:color="auto" w:fill="FFFFFF"/>
        <w:spacing w:after="0" w:line="276" w:lineRule="auto"/>
        <w:jc w:val="center"/>
        <w:rPr>
          <w:rFonts w:ascii="Arial" w:hAnsi="Arial" w:cs="Arial"/>
          <w:bCs/>
          <w:sz w:val="24"/>
          <w:szCs w:val="24"/>
        </w:rPr>
      </w:pPr>
      <w:r w:rsidRPr="00BE553C">
        <w:rPr>
          <w:rFonts w:ascii="Arial" w:hAnsi="Arial" w:cs="Arial"/>
          <w:noProof/>
          <w:sz w:val="24"/>
          <w:szCs w:val="24"/>
        </w:rPr>
        <w:lastRenderedPageBreak/>
        <w:drawing>
          <wp:inline distT="0" distB="0" distL="0" distR="0" wp14:anchorId="779D08E0" wp14:editId="5E6A6DE3">
            <wp:extent cx="4419600" cy="303058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8">
                      <a:extLst>
                        <a:ext uri="{28A0092B-C50C-407E-A947-70E740481C1C}">
                          <a14:useLocalDpi xmlns:a14="http://schemas.microsoft.com/office/drawing/2010/main" val="0"/>
                        </a:ext>
                      </a:extLst>
                    </a:blip>
                    <a:srcRect l="11642" t="28664" r="32796" b="23711"/>
                    <a:stretch>
                      <a:fillRect/>
                    </a:stretch>
                  </pic:blipFill>
                  <pic:spPr bwMode="auto">
                    <a:xfrm>
                      <a:off x="0" y="0"/>
                      <a:ext cx="4428519" cy="3036699"/>
                    </a:xfrm>
                    <a:prstGeom prst="rect">
                      <a:avLst/>
                    </a:prstGeom>
                    <a:noFill/>
                    <a:ln>
                      <a:noFill/>
                    </a:ln>
                  </pic:spPr>
                </pic:pic>
              </a:graphicData>
            </a:graphic>
          </wp:inline>
        </w:drawing>
      </w:r>
    </w:p>
    <w:p w14:paraId="627293DB" w14:textId="77777777" w:rsidR="00550E7A" w:rsidRPr="009A69CD" w:rsidRDefault="00550E7A" w:rsidP="00550E7A">
      <w:pPr>
        <w:pStyle w:val="Prrafodelista"/>
        <w:shd w:val="clear" w:color="auto" w:fill="FFFFFF"/>
        <w:spacing w:after="0" w:line="276" w:lineRule="auto"/>
        <w:jc w:val="both"/>
        <w:rPr>
          <w:rFonts w:ascii="Arial" w:hAnsi="Arial" w:cs="Arial"/>
          <w:bCs/>
          <w:sz w:val="24"/>
          <w:szCs w:val="24"/>
        </w:rPr>
      </w:pPr>
    </w:p>
    <w:p w14:paraId="609F2B0C" w14:textId="77777777" w:rsidR="00550E7A" w:rsidRPr="003A7A4A" w:rsidRDefault="00550E7A" w:rsidP="00550E7A">
      <w:pPr>
        <w:shd w:val="clear" w:color="auto" w:fill="FFFFFF"/>
        <w:spacing w:line="276" w:lineRule="auto"/>
        <w:jc w:val="both"/>
        <w:rPr>
          <w:rFonts w:ascii="Arial Narrow" w:hAnsi="Arial Narrow" w:cs="Times New Roman"/>
        </w:rPr>
      </w:pPr>
      <w:r w:rsidRPr="003A7A4A">
        <w:rPr>
          <w:rFonts w:ascii="Arial Narrow" w:hAnsi="Arial Narrow" w:cs="Times New Roman"/>
        </w:rPr>
        <w:t>De otra parte, se construyó cuestionario de la Encuesta de Apropiación del Código de Integridad, el cual fue divulgado a través de la Intranet y en el Boletín Interno de la SJD. La Encuesta de apropiación del Código de Integridad fue remitida para su diligenciamiento entre el 24 de agosto al 4 de septiembre y del 10 al 18 de septiembre de 2020 respectivamente.</w:t>
      </w:r>
    </w:p>
    <w:p w14:paraId="55435A2D" w14:textId="77777777" w:rsidR="00550E7A" w:rsidRPr="009A69CD" w:rsidRDefault="00550E7A" w:rsidP="00550E7A">
      <w:pPr>
        <w:pStyle w:val="Prrafodelista"/>
        <w:shd w:val="clear" w:color="auto" w:fill="FFFFFF"/>
        <w:spacing w:after="0" w:line="276" w:lineRule="auto"/>
        <w:jc w:val="both"/>
        <w:rPr>
          <w:rFonts w:ascii="Arial" w:hAnsi="Arial" w:cs="Arial"/>
          <w:bCs/>
          <w:sz w:val="24"/>
          <w:szCs w:val="24"/>
        </w:rPr>
      </w:pPr>
    </w:p>
    <w:p w14:paraId="13E762FE" w14:textId="77777777" w:rsidR="00550E7A" w:rsidRPr="009A69CD" w:rsidRDefault="00550E7A" w:rsidP="00550E7A">
      <w:pPr>
        <w:pStyle w:val="Prrafodelista"/>
        <w:shd w:val="clear" w:color="auto" w:fill="FFFFFF"/>
        <w:spacing w:after="0" w:line="276" w:lineRule="auto"/>
        <w:rPr>
          <w:rFonts w:ascii="Arial" w:hAnsi="Arial" w:cs="Arial"/>
          <w:bCs/>
          <w:sz w:val="24"/>
          <w:szCs w:val="24"/>
        </w:rPr>
      </w:pPr>
      <w:r w:rsidRPr="00BE553C">
        <w:rPr>
          <w:rFonts w:ascii="Arial" w:hAnsi="Arial" w:cs="Arial"/>
          <w:noProof/>
          <w:sz w:val="24"/>
          <w:szCs w:val="24"/>
        </w:rPr>
        <w:drawing>
          <wp:inline distT="0" distB="0" distL="0" distR="0" wp14:anchorId="340688B0" wp14:editId="79B69F00">
            <wp:extent cx="4620735" cy="1638300"/>
            <wp:effectExtent l="0" t="0" r="8890" b="0"/>
            <wp:docPr id="10" name="Imagen 10" descr="Imagen que contiene persona, mujer, frente,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n que contiene persona, mujer, frente, señal&#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22590" cy="1638958"/>
                    </a:xfrm>
                    <a:prstGeom prst="rect">
                      <a:avLst/>
                    </a:prstGeom>
                    <a:noFill/>
                    <a:ln>
                      <a:noFill/>
                    </a:ln>
                  </pic:spPr>
                </pic:pic>
              </a:graphicData>
            </a:graphic>
          </wp:inline>
        </w:drawing>
      </w:r>
    </w:p>
    <w:p w14:paraId="2ECD5A4E" w14:textId="77777777" w:rsidR="00550E7A" w:rsidRPr="003A7A4A" w:rsidRDefault="00550E7A" w:rsidP="00550E7A">
      <w:pPr>
        <w:shd w:val="clear" w:color="auto" w:fill="FFFFFF"/>
        <w:spacing w:line="276" w:lineRule="auto"/>
        <w:jc w:val="both"/>
        <w:rPr>
          <w:rFonts w:ascii="Arial Narrow" w:hAnsi="Arial Narrow" w:cs="Times New Roman"/>
        </w:rPr>
      </w:pPr>
    </w:p>
    <w:p w14:paraId="1E168A3B" w14:textId="77777777" w:rsidR="00A9018B" w:rsidRDefault="00A9018B" w:rsidP="00550E7A">
      <w:pPr>
        <w:shd w:val="clear" w:color="auto" w:fill="FFFFFF"/>
        <w:spacing w:line="276" w:lineRule="auto"/>
        <w:jc w:val="both"/>
        <w:rPr>
          <w:rFonts w:ascii="Arial Narrow" w:hAnsi="Arial Narrow" w:cs="Times New Roman"/>
        </w:rPr>
      </w:pPr>
    </w:p>
    <w:p w14:paraId="61FE6B2E" w14:textId="77777777" w:rsidR="00A9018B" w:rsidRDefault="00A9018B" w:rsidP="00550E7A">
      <w:pPr>
        <w:shd w:val="clear" w:color="auto" w:fill="FFFFFF"/>
        <w:spacing w:line="276" w:lineRule="auto"/>
        <w:jc w:val="both"/>
        <w:rPr>
          <w:rFonts w:ascii="Arial Narrow" w:hAnsi="Arial Narrow" w:cs="Times New Roman"/>
        </w:rPr>
      </w:pPr>
    </w:p>
    <w:p w14:paraId="3112A8E4" w14:textId="7D1FFAEA" w:rsidR="00550E7A" w:rsidRDefault="00550E7A" w:rsidP="00550E7A">
      <w:pPr>
        <w:shd w:val="clear" w:color="auto" w:fill="FFFFFF"/>
        <w:spacing w:line="276" w:lineRule="auto"/>
        <w:jc w:val="both"/>
        <w:rPr>
          <w:rFonts w:ascii="Arial Narrow" w:hAnsi="Arial Narrow" w:cs="Times New Roman"/>
        </w:rPr>
      </w:pPr>
      <w:r w:rsidRPr="003A7A4A">
        <w:rPr>
          <w:rFonts w:ascii="Arial Narrow" w:hAnsi="Arial Narrow" w:cs="Times New Roman"/>
        </w:rPr>
        <w:t xml:space="preserve">Ahora bien, </w:t>
      </w:r>
      <w:r>
        <w:rPr>
          <w:rFonts w:ascii="Arial Narrow" w:hAnsi="Arial Narrow" w:cs="Times New Roman"/>
        </w:rPr>
        <w:t>frente a la e</w:t>
      </w:r>
      <w:r w:rsidRPr="003A7A4A">
        <w:rPr>
          <w:rFonts w:ascii="Arial Narrow" w:hAnsi="Arial Narrow" w:cs="Times New Roman"/>
        </w:rPr>
        <w:t>labora</w:t>
      </w:r>
      <w:r>
        <w:rPr>
          <w:rFonts w:ascii="Arial Narrow" w:hAnsi="Arial Narrow" w:cs="Times New Roman"/>
        </w:rPr>
        <w:t>ción de</w:t>
      </w:r>
      <w:r w:rsidRPr="003A7A4A">
        <w:rPr>
          <w:rFonts w:ascii="Arial Narrow" w:hAnsi="Arial Narrow" w:cs="Times New Roman"/>
        </w:rPr>
        <w:t xml:space="preserve"> un modelo de referencia para aplicar estrategias de fomento de la integridad y la prevención de los riesgos de corrupción en la </w:t>
      </w:r>
      <w:r>
        <w:rPr>
          <w:rFonts w:ascii="Arial Narrow" w:hAnsi="Arial Narrow" w:cs="Times New Roman"/>
        </w:rPr>
        <w:t xml:space="preserve">entidad, </w:t>
      </w:r>
      <w:r w:rsidRPr="003A7A4A">
        <w:rPr>
          <w:rFonts w:ascii="Arial Narrow" w:hAnsi="Arial Narrow" w:cs="Times New Roman"/>
        </w:rPr>
        <w:t>se avanzó en la construcción de un modelo de plan de acción y documento ABCÉ de Integridad, los cuales ya fueron aprobados para su publicación por parte de la Dirección de Gestión Corporativa.</w:t>
      </w:r>
    </w:p>
    <w:p w14:paraId="4EE9D3C6" w14:textId="77777777" w:rsidR="00A9018B" w:rsidRPr="00A9018B" w:rsidRDefault="00A9018B" w:rsidP="00550E7A">
      <w:pPr>
        <w:shd w:val="clear" w:color="auto" w:fill="FFFFFF"/>
        <w:spacing w:line="276" w:lineRule="auto"/>
        <w:jc w:val="both"/>
        <w:rPr>
          <w:rFonts w:ascii="Arial Narrow" w:hAnsi="Arial Narrow" w:cs="Times New Roman"/>
        </w:rPr>
      </w:pPr>
    </w:p>
    <w:p w14:paraId="33E60BC5" w14:textId="77777777" w:rsidR="00550E7A" w:rsidRDefault="00550E7A" w:rsidP="00550E7A">
      <w:pPr>
        <w:shd w:val="clear" w:color="auto" w:fill="FFFFFF"/>
        <w:spacing w:line="276" w:lineRule="auto"/>
        <w:jc w:val="both"/>
        <w:rPr>
          <w:rFonts w:ascii="Arial" w:hAnsi="Arial" w:cs="Arial"/>
          <w:b/>
        </w:rPr>
      </w:pPr>
      <w:r w:rsidRPr="00AA10EA">
        <w:rPr>
          <w:b/>
          <w:color w:val="222222"/>
          <w:sz w:val="18"/>
          <w:szCs w:val="18"/>
          <w:u w:val="single"/>
        </w:rPr>
        <w:t xml:space="preserve">Fuente de información: </w:t>
      </w:r>
      <w:r w:rsidRPr="00AA10EA">
        <w:rPr>
          <w:color w:val="222222"/>
          <w:sz w:val="20"/>
          <w:szCs w:val="20"/>
          <w:u w:val="single"/>
        </w:rPr>
        <w:t>Lo anterior obedece a la información reportada</w:t>
      </w:r>
      <w:r>
        <w:rPr>
          <w:color w:val="222222"/>
          <w:sz w:val="20"/>
          <w:szCs w:val="20"/>
          <w:u w:val="single"/>
        </w:rPr>
        <w:t xml:space="preserve"> por el proceso de Talento Humano</w:t>
      </w:r>
    </w:p>
    <w:p w14:paraId="60EE5081" w14:textId="77777777" w:rsidR="00550E7A" w:rsidRPr="009A69CD" w:rsidRDefault="00550E7A" w:rsidP="00550E7A">
      <w:pPr>
        <w:shd w:val="clear" w:color="auto" w:fill="FFFFFF"/>
        <w:spacing w:line="276" w:lineRule="auto"/>
        <w:jc w:val="both"/>
        <w:rPr>
          <w:rFonts w:ascii="Arial" w:hAnsi="Arial" w:cs="Arial"/>
          <w:bCs/>
        </w:rPr>
      </w:pPr>
    </w:p>
    <w:p w14:paraId="31935AE0" w14:textId="77777777" w:rsidR="00550E7A" w:rsidRPr="009A69CD" w:rsidRDefault="00550E7A" w:rsidP="00550E7A">
      <w:pPr>
        <w:shd w:val="clear" w:color="auto" w:fill="FFFFFF"/>
        <w:spacing w:line="276" w:lineRule="auto"/>
        <w:jc w:val="center"/>
        <w:rPr>
          <w:rFonts w:ascii="Arial" w:hAnsi="Arial" w:cs="Arial"/>
          <w:b/>
          <w:u w:val="single"/>
        </w:rPr>
      </w:pPr>
      <w:r w:rsidRPr="009A69CD">
        <w:rPr>
          <w:rFonts w:ascii="Arial" w:hAnsi="Arial" w:cs="Arial"/>
          <w:b/>
          <w:u w:val="single"/>
        </w:rPr>
        <w:t>“SENDA DE INTEGRIDAD”</w:t>
      </w:r>
    </w:p>
    <w:p w14:paraId="7D12206F" w14:textId="77777777" w:rsidR="00550E7A" w:rsidRPr="009A69CD" w:rsidRDefault="00550E7A" w:rsidP="00550E7A">
      <w:pPr>
        <w:spacing w:line="276" w:lineRule="auto"/>
        <w:rPr>
          <w:rFonts w:ascii="Arial" w:hAnsi="Arial" w:cs="Arial"/>
          <w:lang w:eastAsia="es-CO"/>
        </w:rPr>
      </w:pPr>
    </w:p>
    <w:p w14:paraId="3B733318" w14:textId="77777777" w:rsidR="00550E7A" w:rsidRPr="009A69CD" w:rsidRDefault="00550E7A" w:rsidP="00550E7A">
      <w:pPr>
        <w:spacing w:line="276" w:lineRule="auto"/>
        <w:rPr>
          <w:rFonts w:ascii="Arial" w:hAnsi="Arial" w:cs="Arial"/>
          <w:lang w:eastAsia="es-CO"/>
        </w:rPr>
      </w:pPr>
      <w:r w:rsidRPr="00BE553C">
        <w:rPr>
          <w:rFonts w:ascii="Arial" w:hAnsi="Arial" w:cs="Arial"/>
          <w:noProof/>
          <w:lang w:eastAsia="es-CO"/>
        </w:rPr>
        <w:drawing>
          <wp:inline distT="0" distB="0" distL="0" distR="0" wp14:anchorId="6DFEC5BF" wp14:editId="61F52F3D">
            <wp:extent cx="5396230" cy="1598930"/>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0">
                      <a:extLst>
                        <a:ext uri="{28A0092B-C50C-407E-A947-70E740481C1C}">
                          <a14:useLocalDpi xmlns:a14="http://schemas.microsoft.com/office/drawing/2010/main" val="0"/>
                        </a:ext>
                      </a:extLst>
                    </a:blip>
                    <a:srcRect b="5135"/>
                    <a:stretch>
                      <a:fillRect/>
                    </a:stretch>
                  </pic:blipFill>
                  <pic:spPr bwMode="auto">
                    <a:xfrm>
                      <a:off x="0" y="0"/>
                      <a:ext cx="5396230" cy="1598930"/>
                    </a:xfrm>
                    <a:prstGeom prst="rect">
                      <a:avLst/>
                    </a:prstGeom>
                    <a:noFill/>
                    <a:ln>
                      <a:noFill/>
                    </a:ln>
                  </pic:spPr>
                </pic:pic>
              </a:graphicData>
            </a:graphic>
          </wp:inline>
        </w:drawing>
      </w:r>
    </w:p>
    <w:p w14:paraId="4D7BE16E" w14:textId="77777777" w:rsidR="00550E7A" w:rsidRPr="009A69CD" w:rsidRDefault="00550E7A" w:rsidP="00550E7A">
      <w:pPr>
        <w:spacing w:line="276" w:lineRule="auto"/>
        <w:rPr>
          <w:rFonts w:ascii="Arial" w:hAnsi="Arial" w:cs="Arial"/>
          <w:lang w:eastAsia="es-CO"/>
        </w:rPr>
      </w:pPr>
    </w:p>
    <w:p w14:paraId="24841E44" w14:textId="77777777" w:rsidR="00550E7A" w:rsidRPr="003A3AFF" w:rsidRDefault="00550E7A" w:rsidP="00550E7A">
      <w:pPr>
        <w:spacing w:line="276" w:lineRule="auto"/>
        <w:jc w:val="both"/>
        <w:rPr>
          <w:rFonts w:ascii="Arial Narrow" w:hAnsi="Arial Narrow" w:cs="Times New Roman"/>
        </w:rPr>
      </w:pPr>
      <w:r w:rsidRPr="003A3AFF">
        <w:rPr>
          <w:rFonts w:ascii="Arial Narrow" w:hAnsi="Arial Narrow" w:cs="Times New Roman"/>
        </w:rPr>
        <w:t>El pasado 21 de agosto, la Alcaldesa Mayor de Bogotá dejó en firme las medidas anticorrupción y a su vez presentó la iniciativa de "Senda de Integridad" en el Distrito Capital, la cual busca fortalecer la transparencia y la lucha contra la corrupción a través de una serie de actividades dirigidas al equipo de colaboradores de la Alcaldía de Bogotá.</w:t>
      </w:r>
    </w:p>
    <w:p w14:paraId="4F04B0C7" w14:textId="01C4B4E0" w:rsidR="00550E7A" w:rsidRPr="00630521" w:rsidRDefault="00550E7A" w:rsidP="00550E7A">
      <w:pPr>
        <w:shd w:val="clear" w:color="auto" w:fill="FFFFFF"/>
        <w:spacing w:line="276" w:lineRule="auto"/>
        <w:jc w:val="both"/>
        <w:rPr>
          <w:rFonts w:ascii="Arial Narrow" w:hAnsi="Arial Narrow" w:cs="Times New Roman"/>
        </w:rPr>
      </w:pPr>
      <w:r w:rsidRPr="003A3AFF">
        <w:rPr>
          <w:rFonts w:ascii="Arial Narrow" w:hAnsi="Arial Narrow" w:cs="Times New Roman"/>
        </w:rPr>
        <w:t>De esta manera, atendiendo la mencionada iniciativa, se han venido desarrollado las gestiones tendientes a promover entre los servidores públicos y contratistas con el apoyo del equipo de gestores de integridad de la Secretaria Jurídica Distrital la participación en la iniciativa “SENDA DE INTEGRIDAD” a través de las siguientes actividades:</w:t>
      </w:r>
    </w:p>
    <w:p w14:paraId="01FE9A56" w14:textId="77777777" w:rsidR="00550E7A" w:rsidRPr="009A69CD" w:rsidRDefault="00550E7A" w:rsidP="00550E7A">
      <w:pPr>
        <w:shd w:val="clear" w:color="auto" w:fill="FFFFFF"/>
        <w:spacing w:line="276" w:lineRule="auto"/>
        <w:jc w:val="center"/>
        <w:rPr>
          <w:rFonts w:ascii="Arial" w:hAnsi="Arial" w:cs="Arial"/>
          <w:bCs/>
        </w:rPr>
      </w:pPr>
      <w:r w:rsidRPr="00BE553C">
        <w:rPr>
          <w:rFonts w:ascii="Arial" w:hAnsi="Arial" w:cs="Arial"/>
          <w:noProof/>
          <w:lang w:eastAsia="es-CO"/>
        </w:rPr>
        <w:drawing>
          <wp:inline distT="0" distB="0" distL="0" distR="0" wp14:anchorId="162224EF" wp14:editId="36EF9C46">
            <wp:extent cx="1962150" cy="1981200"/>
            <wp:effectExtent l="0" t="0" r="0" b="0"/>
            <wp:docPr id="6" name="Imagen 6" descr="Imagen que contiene colgando,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que contiene colgando, firmar&#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2150" cy="1981200"/>
                    </a:xfrm>
                    <a:prstGeom prst="rect">
                      <a:avLst/>
                    </a:prstGeom>
                    <a:noFill/>
                    <a:ln>
                      <a:noFill/>
                    </a:ln>
                  </pic:spPr>
                </pic:pic>
              </a:graphicData>
            </a:graphic>
          </wp:inline>
        </w:drawing>
      </w:r>
    </w:p>
    <w:p w14:paraId="1F739921" w14:textId="77777777" w:rsidR="00550E7A" w:rsidRPr="009A69CD" w:rsidRDefault="00550E7A" w:rsidP="00550E7A">
      <w:pPr>
        <w:shd w:val="clear" w:color="auto" w:fill="FFFFFF"/>
        <w:spacing w:line="276" w:lineRule="auto"/>
        <w:jc w:val="both"/>
        <w:rPr>
          <w:rFonts w:ascii="Arial" w:hAnsi="Arial" w:cs="Arial"/>
          <w:bCs/>
        </w:rPr>
      </w:pPr>
    </w:p>
    <w:p w14:paraId="30C65032" w14:textId="77777777" w:rsidR="00550E7A" w:rsidRPr="003A3AFF" w:rsidRDefault="00550E7A" w:rsidP="00550E7A">
      <w:pPr>
        <w:shd w:val="clear" w:color="auto" w:fill="FFFFFF"/>
        <w:spacing w:line="276" w:lineRule="auto"/>
        <w:jc w:val="both"/>
        <w:rPr>
          <w:rFonts w:ascii="Arial Narrow" w:hAnsi="Arial Narrow" w:cs="Times New Roman"/>
        </w:rPr>
      </w:pPr>
      <w:r w:rsidRPr="003A3AFF">
        <w:rPr>
          <w:rFonts w:ascii="Arial Narrow" w:hAnsi="Arial Narrow" w:cs="Times New Roman"/>
        </w:rPr>
        <w:t>Se envió la invitación de parte de la Dirección de Gestión Corporativa a todos los directores y Jefes de Oficinas de la Secretaria Jurídica Distrital con el fin de dar a conocer la iniciativa de la Alcaldesa Mayor de Bogotá “SENDA DE INTEGRIDAD”.</w:t>
      </w:r>
      <w:r w:rsidRPr="003A3AFF">
        <w:rPr>
          <w:rFonts w:ascii="Arial" w:hAnsi="Arial" w:cs="Arial"/>
          <w:color w:val="000000"/>
        </w:rPr>
        <w:t xml:space="preserve">  </w:t>
      </w:r>
    </w:p>
    <w:p w14:paraId="42FF6A67" w14:textId="77777777" w:rsidR="00550E7A" w:rsidRPr="00691E63" w:rsidRDefault="00550E7A" w:rsidP="00550E7A">
      <w:pPr>
        <w:spacing w:before="240" w:after="240" w:line="280" w:lineRule="auto"/>
        <w:jc w:val="both"/>
        <w:rPr>
          <w:rFonts w:ascii="Arial Narrow" w:hAnsi="Arial Narrow" w:cs="Times New Roman"/>
        </w:rPr>
      </w:pPr>
      <w:r>
        <w:rPr>
          <w:rFonts w:ascii="Arial Narrow" w:hAnsi="Arial Narrow" w:cs="Times New Roman"/>
        </w:rPr>
        <w:t xml:space="preserve">La Dirección de Gestión Corporativa en conjunto con la </w:t>
      </w:r>
      <w:r w:rsidRPr="00691E63">
        <w:rPr>
          <w:rFonts w:ascii="Arial Narrow" w:hAnsi="Arial Narrow" w:cs="Times New Roman"/>
        </w:rPr>
        <w:t>Oficina Asesora de Planeación y en articulación con las demás direcciones y oficinas de la entidad, se encuentra desarrollando actividades en cumplimiento de los retos y desafíos propuestos desde la Senda de Integridad, la cual es una iniciativa diseñada y presentada por la Alcaldesa Mayor de Bogotá dirigida a los servidores públicos del Distrito Capital, en busca de fortalecer la transparencia y la lucha contra la corrupción.</w:t>
      </w:r>
    </w:p>
    <w:p w14:paraId="5BA1BBE5" w14:textId="77777777" w:rsidR="00550E7A" w:rsidRPr="00691E63" w:rsidRDefault="00550E7A" w:rsidP="00550E7A">
      <w:pPr>
        <w:spacing w:before="240" w:after="240" w:line="280" w:lineRule="auto"/>
        <w:jc w:val="both"/>
        <w:rPr>
          <w:rFonts w:ascii="Arial Narrow" w:hAnsi="Arial Narrow" w:cs="Times New Roman"/>
        </w:rPr>
      </w:pPr>
      <w:r w:rsidRPr="00691E63">
        <w:rPr>
          <w:rFonts w:ascii="Arial Narrow" w:hAnsi="Arial Narrow" w:cs="Times New Roman"/>
        </w:rPr>
        <w:t xml:space="preserve">Para el efecto, en el tercer trimestre del 2020 se desarrollaron varias actividades en cumplimiento de los retos 1 y 2 denominados: ¿Quién quiere ser explorador? y Calibrando brújulas, respectivamente. </w:t>
      </w:r>
      <w:r w:rsidRPr="00691E63">
        <w:rPr>
          <w:rFonts w:ascii="Arial Narrow" w:hAnsi="Arial Narrow" w:cs="Times New Roman"/>
        </w:rPr>
        <w:lastRenderedPageBreak/>
        <w:t>Para el primero, fue necesario diseñar un instrumento de inscripciones para identificar a los colaboradores de la entidad que participarán en el desarrollo de un cuestionario sobre el Manual Único de Rendición de Cuentas; en este reto se evaluaba la cantidad de funcionarios y contratistas participantes y el número de respuestas acertadas frente a cada pregunta. Aquí logramos la inscripción de 77 servidores y la posterior aplicación del cuestionario de 54 de ellos, alcanzando un total de 97 puntos para la Secretaría Jurídica Distrital.</w:t>
      </w:r>
    </w:p>
    <w:p w14:paraId="66B22F28" w14:textId="77777777" w:rsidR="00550E7A" w:rsidRPr="00691E63" w:rsidRDefault="00550E7A" w:rsidP="00550E7A">
      <w:pPr>
        <w:spacing w:before="240" w:after="240" w:line="280" w:lineRule="auto"/>
        <w:jc w:val="both"/>
        <w:rPr>
          <w:rFonts w:ascii="Arial Narrow" w:hAnsi="Arial Narrow" w:cs="Times New Roman"/>
        </w:rPr>
      </w:pPr>
      <w:r w:rsidRPr="00691E63">
        <w:rPr>
          <w:rFonts w:ascii="Arial Narrow" w:hAnsi="Arial Narrow" w:cs="Times New Roman"/>
        </w:rPr>
        <w:t>Para el segundo reto (Calibrando Brújulas), fue necesario el diseño de un formulario de consulta abierta a los grupos de valor de la entidad, para definir un tema misional que se quisiera profundizar sobre el cual se realizaría un proceso de publicación en el portal Datos Abiertos Bogotá con información relevante, así como un artículo periodístico, que luego se publicaría en los distintos canales de comunicación de la entidad para el conocimiento de la ciudadanía, en cumplimiento de la ley de transparencia y el acceso a la información.</w:t>
      </w:r>
    </w:p>
    <w:p w14:paraId="5CC8121B" w14:textId="77777777" w:rsidR="00550E7A" w:rsidRPr="00691E63" w:rsidRDefault="00550E7A" w:rsidP="00550E7A">
      <w:pPr>
        <w:spacing w:before="240" w:after="240" w:line="280" w:lineRule="auto"/>
        <w:jc w:val="both"/>
        <w:rPr>
          <w:rFonts w:ascii="Arial Narrow" w:hAnsi="Arial Narrow" w:cs="Times New Roman"/>
        </w:rPr>
      </w:pPr>
      <w:r w:rsidRPr="00691E63">
        <w:rPr>
          <w:rFonts w:ascii="Arial Narrow" w:hAnsi="Arial Narrow" w:cs="Times New Roman"/>
        </w:rPr>
        <w:t>Cabe mencionar que el formulario de consulta abierta que se empleó para este reto corresponde al que en su momento se encontraba circulando para seleccionar los temas que, por interés de los grupos de valor, se abordarán en el Diálogo Ciudadano del mes de octubre de 2020. El tema con mayor votación sobre el cual se trabajaría en este punto resultó ser el de “Directrices en materia Disciplinaria”.</w:t>
      </w:r>
    </w:p>
    <w:p w14:paraId="026B8A53" w14:textId="77777777" w:rsidR="00550E7A" w:rsidRDefault="00550E7A" w:rsidP="00550E7A">
      <w:pPr>
        <w:spacing w:before="240" w:after="240" w:line="280" w:lineRule="auto"/>
        <w:jc w:val="both"/>
        <w:rPr>
          <w:rFonts w:ascii="Arial Narrow" w:hAnsi="Arial Narrow" w:cs="Times New Roman"/>
        </w:rPr>
      </w:pPr>
      <w:r w:rsidRPr="00691E63">
        <w:rPr>
          <w:rFonts w:ascii="Arial Narrow" w:hAnsi="Arial Narrow" w:cs="Times New Roman"/>
        </w:rPr>
        <w:t>Una vez conocido el tema, se generó articulación con la Dirección Distrital de Asuntos Disciplinarios para elaborar un documento Excel con información de la totalidad de directivas expedidas a la fecha, y con la Oficina de Tecnología de la Información y Comunicaciones TIC para posteriormente publicarlo en el portal Datos Abiertos Bogotá. Seguido de esto, se finalizó el tercer trimestre de 2020 con la elaboración de un artículo periodístico referente al tema; actividad que al momento se encuentra en ejecución ya que la fecha de publicación para reportar esta evidencia inicia el 13 de octubre de 2020 (cuarto trimestre del año).</w:t>
      </w:r>
    </w:p>
    <w:p w14:paraId="72A656EF" w14:textId="77777777" w:rsidR="00550E7A" w:rsidRDefault="00550E7A" w:rsidP="00550E7A">
      <w:pPr>
        <w:spacing w:before="240" w:after="240" w:line="280" w:lineRule="auto"/>
        <w:jc w:val="both"/>
        <w:rPr>
          <w:rFonts w:ascii="Arial Narrow" w:hAnsi="Arial Narrow" w:cs="Times New Roman"/>
        </w:rPr>
      </w:pPr>
      <w:r w:rsidRPr="00F9154E">
        <w:rPr>
          <w:rFonts w:ascii="Arial Narrow" w:hAnsi="Arial Narrow" w:cs="Times New Roman"/>
        </w:rPr>
        <w:t>Cabe mencionar que el formulario de consulta abierta que se empleó para este reto corresponde al que en su momento se encontraba circulando para seleccionar los temas que, por interés de los grupos de valor, se abordarán en el Diálogo Ciudadano del mes de octubre de 2020. El tema con mayor votación sobre el cual se trabajaría en este punto resultó ser el de “Directrices en materia Disciplinaria”. Una vez conocido el tema, se generó articulación con la Dirección Distrital de Asuntos Disciplinarios para elaborar un documento Excel con información de la totalidad de directivas expedidas a la fecha, y con la Oficina de Tecnología de la Información y Comunicaciones TIC para posteriormente publicarlo en el portal Datos Abiertos Bogotá. Seguido de esto, se finalizó el tercer trimestre de 2020 con la elaboración de un artículo periodístico referente al tema; actividad que al momento se encuentra en ejecución</w:t>
      </w:r>
      <w:r>
        <w:rPr>
          <w:rFonts w:ascii="Arial Narrow" w:hAnsi="Arial Narrow" w:cs="Times New Roman"/>
        </w:rPr>
        <w:t>.</w:t>
      </w:r>
    </w:p>
    <w:p w14:paraId="3571B908" w14:textId="294B427D" w:rsidR="00550E7A" w:rsidRDefault="00550E7A" w:rsidP="006E5100">
      <w:pPr>
        <w:jc w:val="both"/>
        <w:rPr>
          <w:color w:val="222222"/>
          <w:sz w:val="20"/>
          <w:szCs w:val="20"/>
          <w:u w:val="single"/>
        </w:rPr>
      </w:pPr>
      <w:bookmarkStart w:id="5" w:name="_Hlk55340073"/>
      <w:r w:rsidRPr="00AA10EA">
        <w:rPr>
          <w:b/>
          <w:color w:val="222222"/>
          <w:sz w:val="18"/>
          <w:szCs w:val="18"/>
          <w:u w:val="single"/>
        </w:rPr>
        <w:t xml:space="preserve">Fuente de información: </w:t>
      </w:r>
      <w:r w:rsidRPr="00AA10EA">
        <w:rPr>
          <w:color w:val="222222"/>
          <w:sz w:val="20"/>
          <w:szCs w:val="20"/>
          <w:u w:val="single"/>
        </w:rPr>
        <w:t>Lo anterior obedece a la información reportada</w:t>
      </w:r>
      <w:r>
        <w:rPr>
          <w:color w:val="222222"/>
          <w:sz w:val="20"/>
          <w:szCs w:val="20"/>
          <w:u w:val="single"/>
        </w:rPr>
        <w:t xml:space="preserve"> por el proceso de Talento Humano y el proceso de planeación y mejora continua. </w:t>
      </w:r>
      <w:bookmarkEnd w:id="5"/>
    </w:p>
    <w:p w14:paraId="47427F37" w14:textId="77777777" w:rsidR="006E5100" w:rsidRPr="006E5100" w:rsidRDefault="006E5100" w:rsidP="006E5100">
      <w:pPr>
        <w:jc w:val="both"/>
        <w:rPr>
          <w:color w:val="222222"/>
          <w:sz w:val="20"/>
          <w:szCs w:val="20"/>
          <w:u w:val="single"/>
        </w:rPr>
      </w:pPr>
    </w:p>
    <w:p w14:paraId="66D436F4" w14:textId="77777777" w:rsidR="00550E7A" w:rsidRPr="00691E63" w:rsidRDefault="00550E7A" w:rsidP="00550E7A">
      <w:pPr>
        <w:pStyle w:val="Ttulo1"/>
        <w:jc w:val="center"/>
      </w:pPr>
      <w:bookmarkStart w:id="6" w:name="_Toc57243580"/>
      <w:r w:rsidRPr="00691E63">
        <w:lastRenderedPageBreak/>
        <w:t>DIMENSIÓN 2.</w:t>
      </w:r>
      <w:r>
        <w:t xml:space="preserve"> DIRECCIONAMIENTO ESTRATÉGICO Y PLANEACIÓN</w:t>
      </w:r>
      <w:bookmarkEnd w:id="6"/>
    </w:p>
    <w:p w14:paraId="764D20AE" w14:textId="77777777" w:rsidR="00550E7A" w:rsidRDefault="00550E7A" w:rsidP="00550E7A">
      <w:pPr>
        <w:jc w:val="center"/>
        <w:rPr>
          <w:rFonts w:ascii="Arial Narrow" w:hAnsi="Arial Narrow" w:cs="Times New Roman"/>
        </w:rPr>
      </w:pPr>
    </w:p>
    <w:p w14:paraId="07EB9E96" w14:textId="77777777" w:rsidR="00550E7A" w:rsidRPr="004851B6" w:rsidRDefault="00550E7A" w:rsidP="00550E7A">
      <w:pPr>
        <w:jc w:val="both"/>
        <w:rPr>
          <w:rFonts w:ascii="Arial Narrow" w:hAnsi="Arial Narrow" w:cs="Times New Roman"/>
          <w:i/>
          <w:iCs/>
        </w:rPr>
      </w:pPr>
      <w:r w:rsidRPr="00691E63">
        <w:rPr>
          <w:rFonts w:ascii="Arial Narrow" w:hAnsi="Arial Narrow" w:cs="Times New Roman"/>
        </w:rPr>
        <w:t>El propósito de esta dimensión es permitirle a una entidad pública definir la ruta estratégica que guiará su gestión institucional, con miras a garantizar los derechos, satisfacer las necesidades y solucionar los problemas de los ciudadanos destinatarios de sus productos y servicios, así como fortalecer la confianza ciudadana y la legitimidad</w:t>
      </w:r>
      <w:r>
        <w:rPr>
          <w:rFonts w:ascii="Arial Narrow" w:hAnsi="Arial Narrow" w:cs="Times New Roman"/>
        </w:rPr>
        <w:t xml:space="preserve">. </w:t>
      </w:r>
      <w:r w:rsidRPr="004851B6">
        <w:rPr>
          <w:rFonts w:ascii="Arial Narrow" w:hAnsi="Arial Narrow" w:cs="Times New Roman"/>
          <w:i/>
          <w:iCs/>
        </w:rPr>
        <w:t xml:space="preserve">2019. </w:t>
      </w:r>
      <w:r>
        <w:rPr>
          <w:rFonts w:ascii="Arial Narrow" w:hAnsi="Arial Narrow" w:cs="Times New Roman"/>
          <w:i/>
          <w:iCs/>
        </w:rPr>
        <w:t>DAFP.</w:t>
      </w:r>
      <w:r w:rsidRPr="004851B6">
        <w:rPr>
          <w:rFonts w:ascii="Arial Narrow" w:hAnsi="Arial Narrow" w:cs="Times New Roman"/>
          <w:i/>
          <w:iCs/>
        </w:rPr>
        <w:t xml:space="preserve"> “Manual Operativo del Modelo Integrado de Planeación y Gestión”.</w:t>
      </w:r>
      <w:r>
        <w:rPr>
          <w:rFonts w:ascii="Arial Narrow" w:hAnsi="Arial Narrow" w:cs="Times New Roman"/>
          <w:i/>
          <w:iCs/>
        </w:rPr>
        <w:t xml:space="preserve"> www.funcionpublica.gov.co.</w:t>
      </w:r>
    </w:p>
    <w:p w14:paraId="752F9F34" w14:textId="77777777" w:rsidR="00550E7A" w:rsidRDefault="00550E7A" w:rsidP="00550E7A">
      <w:pPr>
        <w:jc w:val="both"/>
        <w:rPr>
          <w:rFonts w:ascii="Arial Narrow" w:hAnsi="Arial Narrow" w:cs="Times New Roman"/>
        </w:rPr>
      </w:pPr>
    </w:p>
    <w:p w14:paraId="3EFB8F5E" w14:textId="77777777" w:rsidR="00550E7A" w:rsidRPr="00222257" w:rsidRDefault="00550E7A" w:rsidP="00550E7A">
      <w:pPr>
        <w:pStyle w:val="Ttulo2"/>
        <w:jc w:val="center"/>
      </w:pPr>
      <w:bookmarkStart w:id="7" w:name="_Toc57243581"/>
      <w:r>
        <w:t>2.1 Política de Planeación institucional</w:t>
      </w:r>
      <w:bookmarkEnd w:id="7"/>
    </w:p>
    <w:p w14:paraId="53B7DE31" w14:textId="77777777" w:rsidR="00550E7A" w:rsidRDefault="00550E7A" w:rsidP="00550E7A"/>
    <w:p w14:paraId="4FD3DDDC" w14:textId="77777777" w:rsidR="00550E7A" w:rsidRDefault="00550E7A" w:rsidP="00550E7A">
      <w:pPr>
        <w:pStyle w:val="Ttulo3"/>
        <w:jc w:val="both"/>
      </w:pPr>
      <w:bookmarkStart w:id="8" w:name="_Toc57243582"/>
      <w:r>
        <w:t xml:space="preserve">2.1.1. </w:t>
      </w:r>
      <w:r w:rsidRPr="00752A8C">
        <w:t>Sistema Integrado de Gestión de la Entidad.</w:t>
      </w:r>
      <w:bookmarkEnd w:id="8"/>
    </w:p>
    <w:p w14:paraId="0DF31585" w14:textId="77777777" w:rsidR="00550E7A" w:rsidRDefault="00550E7A" w:rsidP="00550E7A">
      <w:pPr>
        <w:rPr>
          <w:lang w:val="en" w:eastAsia="es-CO"/>
        </w:rPr>
      </w:pPr>
    </w:p>
    <w:p w14:paraId="418D4591" w14:textId="77777777" w:rsidR="00550E7A" w:rsidRDefault="00550E7A" w:rsidP="00550E7A">
      <w:pPr>
        <w:pStyle w:val="Ttulo3"/>
        <w:jc w:val="both"/>
        <w:rPr>
          <w:rFonts w:eastAsia="Arial"/>
        </w:rPr>
      </w:pPr>
      <w:bookmarkStart w:id="9" w:name="_Toc57243583"/>
      <w:r>
        <w:rPr>
          <w:rFonts w:eastAsia="Arial"/>
        </w:rPr>
        <w:t>Fortalecer en un 100% el desarrollo del Modelo Integrado de Planeación y Gestión - MIPG en la Secretaría Jurídica Distrital</w:t>
      </w:r>
      <w:bookmarkEnd w:id="9"/>
    </w:p>
    <w:p w14:paraId="63B292A2" w14:textId="77777777" w:rsidR="00550E7A" w:rsidRDefault="00550E7A" w:rsidP="00550E7A"/>
    <w:p w14:paraId="54B02B37" w14:textId="77777777" w:rsidR="00550E7A" w:rsidRDefault="00550E7A" w:rsidP="00550E7A">
      <w:pPr>
        <w:pStyle w:val="Ttulo4"/>
      </w:pPr>
      <w:r>
        <w:t>2.1.1.2. Modelo Integrado de Planeación y Control</w:t>
      </w:r>
    </w:p>
    <w:p w14:paraId="0576B912" w14:textId="77777777" w:rsidR="00550E7A" w:rsidRPr="00F10845" w:rsidRDefault="00550E7A" w:rsidP="00550E7A">
      <w:pPr>
        <w:jc w:val="both"/>
        <w:rPr>
          <w:rFonts w:ascii="Arial Narrow" w:hAnsi="Arial Narrow"/>
        </w:rPr>
      </w:pPr>
      <w:r w:rsidRPr="00222257">
        <w:rPr>
          <w:rFonts w:ascii="Arial Narrow" w:hAnsi="Arial Narrow"/>
        </w:rPr>
        <w:t xml:space="preserve">La Secretaría Jurídica Distrital ha desarrollado herramientas para fortalecer el Modelo Integrado de Planeación y Gestión. Con el fin de fortalecer el Modelo Integrado de Planeación y Gestión, se diseñó la herramienta colaborativa para realizar el seguimiento al Plan de Sostenibilidad PS - FURAG. Adicionalmente, se realizó el ajuste a la Resolución 174/2019, incluyendo todos lo relacionado con los temas ambientales al comité institucional de gestión de desempeño MIPG. Así mismo, se realizó la revisión y análisis de la documentación para estandarización de procesos transversales siguiendo los lineamientos definidos por la Secretaría General de la Alcaldía Mayor. </w:t>
      </w:r>
    </w:p>
    <w:p w14:paraId="36A6A415" w14:textId="77777777" w:rsidR="00550E7A" w:rsidRPr="002B5E2C" w:rsidRDefault="00550E7A" w:rsidP="00550E7A"/>
    <w:p w14:paraId="31F18A7A" w14:textId="77777777" w:rsidR="00550E7A" w:rsidRPr="00F9154E" w:rsidRDefault="00550E7A" w:rsidP="00550E7A">
      <w:pPr>
        <w:pStyle w:val="Ttulo4"/>
      </w:pPr>
      <w:r>
        <w:t>2.1.1.3. Seguimiento Plan Operativo Anual</w:t>
      </w:r>
    </w:p>
    <w:p w14:paraId="1A5A43CA" w14:textId="77777777" w:rsidR="00550E7A" w:rsidRDefault="00550E7A" w:rsidP="00550E7A">
      <w:pPr>
        <w:jc w:val="both"/>
        <w:rPr>
          <w:rFonts w:ascii="Arial Narrow" w:hAnsi="Arial Narrow"/>
        </w:rPr>
      </w:pPr>
      <w:r w:rsidRPr="00222257">
        <w:rPr>
          <w:rFonts w:ascii="Arial Narrow" w:hAnsi="Arial Narrow"/>
        </w:rPr>
        <w:t xml:space="preserve">Se realizó la programación Plan de Acción 2020 – 2024 del Plan de Desarrollo “Un nuevo contrato social y ambiental para el siglo XXI" en los cuatro componentes del sistema SEGPLAN i) Componente de Inversión; ii) Componente de Gestión; iii) Territorialización de la Inversión; y iv) Cronograma de actividades. De otra parte, se socializó a los profesionales responsables de reportar el seguimiento de las metas; el formato de seguimiento de los Planes Operativos Anuales – POA, así como otros instrumentos para que las dependencias de la Secretaría Jurídica Distrital realicen la programación y seguimiento a su gestión y a los proyectos de inversión. </w:t>
      </w:r>
    </w:p>
    <w:p w14:paraId="13E74B37" w14:textId="77777777" w:rsidR="00550E7A" w:rsidRDefault="00550E7A" w:rsidP="00550E7A">
      <w:pPr>
        <w:jc w:val="both"/>
        <w:rPr>
          <w:rFonts w:ascii="Arial Narrow" w:hAnsi="Arial Narrow"/>
        </w:rPr>
      </w:pPr>
    </w:p>
    <w:p w14:paraId="2B3D449D" w14:textId="77777777" w:rsidR="00550E7A" w:rsidRDefault="00550E7A" w:rsidP="00550E7A">
      <w:pPr>
        <w:jc w:val="both"/>
        <w:rPr>
          <w:rFonts w:ascii="Arial Narrow" w:hAnsi="Arial Narrow"/>
        </w:rPr>
      </w:pPr>
      <w:r w:rsidRPr="00222257">
        <w:rPr>
          <w:rFonts w:ascii="Arial Narrow" w:hAnsi="Arial Narrow"/>
        </w:rPr>
        <w:t>Dando cumplimiento a las actividades 16 y 17 de la Circular Externa SHD No 14 "Guía de ejecución, seguimiento y cierre presupuestal 2020 y programación presupuestal vigencia 2021" se proyectó la presentación con la programación de inversión 2021 y un archivo en Excel con los proyectos de inversión, conceptos de gasto y valores para la vigencia 2021 de la Secretaría Jurídica Distrital, los cuales fueron enviados a la Secretaría Distrital de Hacienda - Dirección Distrital de Presupuesto y Secretaría Distrital de Planeación - Subsecretaría de Planeación de la Inversión y se programó de acuerdo con los lineamientos el informe integrado de ejecución presupuestal PMR 2021 de la Secretaría Jurídica Distrital, programando 5 productos para la siguiente vigencia, enmarcados en</w:t>
      </w:r>
      <w:r>
        <w:rPr>
          <w:rFonts w:ascii="Arial Narrow" w:hAnsi="Arial Narrow"/>
        </w:rPr>
        <w:t>:</w:t>
      </w:r>
    </w:p>
    <w:p w14:paraId="59C2BD38" w14:textId="77777777" w:rsidR="00550E7A" w:rsidRDefault="00550E7A" w:rsidP="00550E7A">
      <w:pPr>
        <w:jc w:val="both"/>
        <w:rPr>
          <w:rFonts w:ascii="Arial Narrow" w:hAnsi="Arial Narrow"/>
        </w:rPr>
      </w:pPr>
    </w:p>
    <w:p w14:paraId="1EE1F652" w14:textId="77777777" w:rsidR="00550E7A" w:rsidRPr="002B5E2C" w:rsidRDefault="00550E7A" w:rsidP="00550E7A">
      <w:pPr>
        <w:jc w:val="center"/>
        <w:rPr>
          <w:rFonts w:ascii="Arial Narrow" w:hAnsi="Arial Narrow"/>
          <w:b/>
          <w:bCs/>
        </w:rPr>
      </w:pPr>
      <w:r w:rsidRPr="002B5E2C">
        <w:rPr>
          <w:rFonts w:ascii="Arial Narrow" w:hAnsi="Arial Narrow"/>
          <w:b/>
          <w:bCs/>
        </w:rPr>
        <w:t>PRODUCTOS, METAS Y RESULTADOS</w:t>
      </w:r>
    </w:p>
    <w:p w14:paraId="5DB36D9F" w14:textId="77777777" w:rsidR="00550E7A" w:rsidRDefault="00550E7A" w:rsidP="00550E7A">
      <w:pPr>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Arial Narrow" w:hAnsi="Arial Narrow"/>
        </w:rPr>
      </w:pPr>
      <w:r>
        <w:rPr>
          <w:rFonts w:ascii="Arial Narrow" w:hAnsi="Arial Narrow"/>
        </w:rPr>
        <w:t>1. R</w:t>
      </w:r>
      <w:r w:rsidRPr="00222257">
        <w:rPr>
          <w:rFonts w:ascii="Arial Narrow" w:hAnsi="Arial Narrow"/>
        </w:rPr>
        <w:t>epresentación judicial</w:t>
      </w:r>
    </w:p>
    <w:p w14:paraId="478151B1" w14:textId="77777777" w:rsidR="00550E7A" w:rsidRDefault="00550E7A" w:rsidP="00550E7A">
      <w:pPr>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Arial Narrow" w:hAnsi="Arial Narrow"/>
        </w:rPr>
      </w:pPr>
      <w:r>
        <w:rPr>
          <w:rFonts w:ascii="Arial Narrow" w:hAnsi="Arial Narrow"/>
        </w:rPr>
        <w:lastRenderedPageBreak/>
        <w:t>2. S</w:t>
      </w:r>
      <w:r w:rsidRPr="00222257">
        <w:rPr>
          <w:rFonts w:ascii="Arial Narrow" w:hAnsi="Arial Narrow"/>
        </w:rPr>
        <w:t>ervicio de orientación a servidores públicos del distrito capital</w:t>
      </w:r>
    </w:p>
    <w:p w14:paraId="4727C07A" w14:textId="77777777" w:rsidR="00550E7A" w:rsidRDefault="00550E7A" w:rsidP="00550E7A">
      <w:pPr>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Arial Narrow" w:hAnsi="Arial Narrow"/>
        </w:rPr>
      </w:pPr>
      <w:r>
        <w:rPr>
          <w:rFonts w:ascii="Arial Narrow" w:hAnsi="Arial Narrow"/>
        </w:rPr>
        <w:t>3. A</w:t>
      </w:r>
      <w:r w:rsidRPr="00222257">
        <w:rPr>
          <w:rFonts w:ascii="Arial Narrow" w:hAnsi="Arial Narrow"/>
        </w:rPr>
        <w:t>sesoría y orientación a los ciudadanos y entidades sin ánimo de lucro – ESAL</w:t>
      </w:r>
    </w:p>
    <w:p w14:paraId="5B0FE59B" w14:textId="77777777" w:rsidR="00550E7A" w:rsidRDefault="00550E7A" w:rsidP="00550E7A">
      <w:pPr>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Arial Narrow" w:hAnsi="Arial Narrow"/>
        </w:rPr>
      </w:pPr>
      <w:r>
        <w:rPr>
          <w:rFonts w:ascii="Arial Narrow" w:hAnsi="Arial Narrow"/>
        </w:rPr>
        <w:t>4. E</w:t>
      </w:r>
      <w:r w:rsidRPr="00222257">
        <w:rPr>
          <w:rFonts w:ascii="Arial Narrow" w:hAnsi="Arial Narrow"/>
        </w:rPr>
        <w:t xml:space="preserve">studios jurídicos en temas de alto impacto </w:t>
      </w:r>
    </w:p>
    <w:p w14:paraId="0BE84A9F" w14:textId="77777777" w:rsidR="00550E7A" w:rsidRDefault="00550E7A" w:rsidP="00550E7A">
      <w:pPr>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Arial Narrow" w:hAnsi="Arial Narrow"/>
        </w:rPr>
      </w:pPr>
      <w:r>
        <w:rPr>
          <w:rFonts w:ascii="Arial Narrow" w:hAnsi="Arial Narrow"/>
        </w:rPr>
        <w:t>5. P</w:t>
      </w:r>
      <w:r w:rsidRPr="00222257">
        <w:rPr>
          <w:rFonts w:ascii="Arial Narrow" w:hAnsi="Arial Narrow"/>
        </w:rPr>
        <w:t xml:space="preserve">ronunciamientos acerca de la legalidad de los actos administrativos. </w:t>
      </w:r>
    </w:p>
    <w:p w14:paraId="69836B09" w14:textId="77777777" w:rsidR="00550E7A" w:rsidRDefault="00550E7A" w:rsidP="00550E7A">
      <w:pPr>
        <w:jc w:val="both"/>
        <w:rPr>
          <w:rFonts w:ascii="Arial Narrow" w:hAnsi="Arial Narrow"/>
        </w:rPr>
      </w:pPr>
    </w:p>
    <w:p w14:paraId="71AE17BA" w14:textId="77777777" w:rsidR="00550E7A" w:rsidRDefault="00550E7A" w:rsidP="00550E7A">
      <w:pPr>
        <w:jc w:val="both"/>
        <w:rPr>
          <w:rFonts w:ascii="Arial Narrow" w:hAnsi="Arial Narrow"/>
        </w:rPr>
      </w:pPr>
      <w:r>
        <w:rPr>
          <w:rFonts w:ascii="Arial Narrow" w:hAnsi="Arial Narrow"/>
        </w:rPr>
        <w:t>De otra parte, c</w:t>
      </w:r>
      <w:r w:rsidRPr="00222257">
        <w:rPr>
          <w:rFonts w:ascii="Arial Narrow" w:hAnsi="Arial Narrow"/>
        </w:rPr>
        <w:t>on el fin de lograr una mejor gestión de los proyectos de inversión, mediante la circular 028 de 2020 “</w:t>
      </w:r>
      <w:r w:rsidRPr="002B5E2C">
        <w:rPr>
          <w:rFonts w:ascii="Arial Narrow" w:hAnsi="Arial Narrow"/>
          <w:b/>
          <w:bCs/>
          <w:i/>
          <w:iCs/>
        </w:rPr>
        <w:t>Directrices para responsables de Proyectos de inversión de la Secretaría Jurídica Distrital</w:t>
      </w:r>
      <w:r w:rsidRPr="00222257">
        <w:rPr>
          <w:rFonts w:ascii="Arial Narrow" w:hAnsi="Arial Narrow"/>
        </w:rPr>
        <w:t>”, se actualizó la información para responsables de Proyectos de Inversión de la Secretaría Jurídica Distrital. La Oficina Asesora de Planeación en cumplimiento de sus funciones, realizó seguimiento y análisis de la información al Plan Operativo Anual - POA (Plan de gestión, Plan de acción) correspondiente al tercer trimestre de la vigencia. Posteriormente, se reportó la información de seguimiento físico y presupuestal a los proyectos de inversión en SUIFP - SPI, para el tercer trimestre junto con el reporte de información de seguimiento en la herramienta de Productos, Metas y Resultados –PMR. Así mismo, en el marco del anteproyecto de presupuesto 2021, la entidad presentó sus proyecciones presupuestales para la siguiente vigencia ante las Secretarías de Hacienda y Planeación; esto para el rubro de inversión.</w:t>
      </w:r>
    </w:p>
    <w:p w14:paraId="3ED12425" w14:textId="77777777" w:rsidR="00550E7A" w:rsidRDefault="00550E7A" w:rsidP="00550E7A">
      <w:pPr>
        <w:jc w:val="both"/>
        <w:rPr>
          <w:rFonts w:ascii="Arial Narrow" w:hAnsi="Arial Narrow"/>
        </w:rPr>
      </w:pPr>
    </w:p>
    <w:p w14:paraId="786476BB" w14:textId="77777777" w:rsidR="00550E7A" w:rsidRDefault="00550E7A" w:rsidP="00550E7A">
      <w:pPr>
        <w:jc w:val="both"/>
        <w:rPr>
          <w:rFonts w:ascii="Arial Narrow" w:hAnsi="Arial Narrow"/>
        </w:rPr>
      </w:pPr>
      <w:r w:rsidRPr="00222257">
        <w:rPr>
          <w:rFonts w:ascii="Arial Narrow" w:hAnsi="Arial Narrow"/>
        </w:rPr>
        <w:t>Frente a los indicadores y metas de la Entidad, se realizó la revisión documental de 16 metas y 21 indicadores definidos en el nuevo Plan de Desarrollo Distrital Un nuevo contrato social y ambiental para el siglo XXI. También, se elaboró la introducción, presentación, normograma, y conceptos básicos del manual de indicadores.</w:t>
      </w:r>
    </w:p>
    <w:p w14:paraId="412BD53A" w14:textId="77777777" w:rsidR="00550E7A" w:rsidRDefault="00550E7A" w:rsidP="00550E7A">
      <w:pPr>
        <w:jc w:val="both"/>
        <w:rPr>
          <w:b/>
          <w:color w:val="222222"/>
          <w:sz w:val="18"/>
          <w:szCs w:val="18"/>
          <w:u w:val="single"/>
        </w:rPr>
      </w:pPr>
    </w:p>
    <w:p w14:paraId="499FDE1F" w14:textId="42D16BDE" w:rsidR="00550E7A" w:rsidRDefault="00550E7A" w:rsidP="00550E7A">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proyecto </w:t>
      </w:r>
      <w:r w:rsidRPr="00932FC3">
        <w:rPr>
          <w:color w:val="222222"/>
          <w:sz w:val="20"/>
          <w:szCs w:val="20"/>
          <w:u w:val="single"/>
        </w:rPr>
        <w:t>7608 - Fortalecimiento de estrategias de Planeación para Mejorar la Gestión Pública efectiva en la Secretaría Jurídica Distrital Bogotá.</w:t>
      </w:r>
    </w:p>
    <w:p w14:paraId="77240953" w14:textId="77777777" w:rsidR="009B0B14" w:rsidRDefault="009B0B14" w:rsidP="00550E7A">
      <w:pPr>
        <w:jc w:val="both"/>
        <w:rPr>
          <w:color w:val="222222"/>
          <w:sz w:val="20"/>
          <w:szCs w:val="20"/>
          <w:u w:val="single"/>
        </w:rPr>
      </w:pPr>
    </w:p>
    <w:p w14:paraId="1519331E" w14:textId="77777777" w:rsidR="00550E7A" w:rsidRPr="00E943A7" w:rsidRDefault="00550E7A" w:rsidP="00550E7A">
      <w:pPr>
        <w:jc w:val="both"/>
        <w:rPr>
          <w:rFonts w:ascii="Arial Narrow" w:hAnsi="Arial Narrow"/>
        </w:rPr>
      </w:pPr>
    </w:p>
    <w:p w14:paraId="02CAAFF0" w14:textId="77777777" w:rsidR="00550E7A" w:rsidRDefault="00550E7A" w:rsidP="00550E7A">
      <w:pPr>
        <w:pStyle w:val="Ttulo2"/>
        <w:jc w:val="center"/>
      </w:pPr>
      <w:bookmarkStart w:id="10" w:name="_Toc57243584"/>
      <w:r w:rsidRPr="00283BAE">
        <w:t>2.2.</w:t>
      </w:r>
      <w:bookmarkStart w:id="11" w:name="_Toc39533982"/>
      <w:r w:rsidRPr="00283BAE">
        <w:t xml:space="preserve"> </w:t>
      </w:r>
      <w:r>
        <w:t xml:space="preserve">Política: </w:t>
      </w:r>
      <w:r w:rsidRPr="00B032C6">
        <w:t>G</w:t>
      </w:r>
      <w:r>
        <w:t>estión</w:t>
      </w:r>
      <w:r w:rsidRPr="00B032C6">
        <w:t xml:space="preserve"> </w:t>
      </w:r>
      <w:r>
        <w:t>Presupuestal</w:t>
      </w:r>
      <w:r w:rsidRPr="00B032C6">
        <w:t xml:space="preserve"> </w:t>
      </w:r>
      <w:r>
        <w:t>y</w:t>
      </w:r>
      <w:r w:rsidRPr="00B032C6">
        <w:t xml:space="preserve"> </w:t>
      </w:r>
      <w:r>
        <w:t>Eficiencia del</w:t>
      </w:r>
      <w:r w:rsidRPr="00B032C6">
        <w:t xml:space="preserve"> </w:t>
      </w:r>
      <w:r>
        <w:t>Gasto</w:t>
      </w:r>
      <w:r w:rsidRPr="00B032C6">
        <w:t>:</w:t>
      </w:r>
      <w:bookmarkEnd w:id="10"/>
      <w:bookmarkEnd w:id="11"/>
      <w:r w:rsidRPr="00B032C6">
        <w:t xml:space="preserve"> </w:t>
      </w:r>
    </w:p>
    <w:p w14:paraId="34CC39D8" w14:textId="77777777" w:rsidR="00550E7A" w:rsidRDefault="00550E7A" w:rsidP="00550E7A"/>
    <w:p w14:paraId="19D3DB08" w14:textId="77777777" w:rsidR="00550E7A" w:rsidRDefault="00550E7A" w:rsidP="00550E7A">
      <w:pPr>
        <w:pStyle w:val="Ttulo3"/>
      </w:pPr>
      <w:bookmarkStart w:id="12" w:name="_Toc57243585"/>
      <w:r w:rsidRPr="00283BAE">
        <w:t>Ejecutar el 87% del presupuesto de funcionamiento de la entidad</w:t>
      </w:r>
      <w:bookmarkEnd w:id="12"/>
    </w:p>
    <w:p w14:paraId="6F8677ED" w14:textId="77777777" w:rsidR="00550E7A" w:rsidRPr="00CD3061" w:rsidRDefault="00550E7A" w:rsidP="00550E7A"/>
    <w:p w14:paraId="14B3BDE1" w14:textId="77777777" w:rsidR="00550E7A" w:rsidRDefault="00550E7A" w:rsidP="00550E7A">
      <w:pPr>
        <w:pStyle w:val="Ttulo3"/>
      </w:pPr>
      <w:bookmarkStart w:id="13" w:name="_Toc57243586"/>
      <w:r>
        <w:t xml:space="preserve">2.2.1. </w:t>
      </w:r>
      <w:r w:rsidRPr="00CD3061">
        <w:t>Apropiaciones de gasto en el presupuesto de la Secretaría Jurídica Distrital</w:t>
      </w:r>
      <w:bookmarkEnd w:id="13"/>
    </w:p>
    <w:p w14:paraId="4E88211A" w14:textId="77777777" w:rsidR="00550E7A" w:rsidRDefault="00550E7A" w:rsidP="00550E7A">
      <w:pPr>
        <w:jc w:val="both"/>
        <w:rPr>
          <w:rFonts w:ascii="Arial Narrow" w:hAnsi="Arial Narrow"/>
        </w:rPr>
      </w:pPr>
      <w:r w:rsidRPr="00CD3061">
        <w:rPr>
          <w:rFonts w:ascii="Arial Narrow" w:hAnsi="Arial Narrow"/>
        </w:rPr>
        <w:t>A partir de la programación, ejecución y seguimiento presupuestal se realiza el informe de gestión del tercer trimestre de 2020, teniendo en cuenta la información presupuestal de la Secretaría Jurídica Distrital.</w:t>
      </w:r>
      <w:r>
        <w:rPr>
          <w:rFonts w:ascii="Arial Narrow" w:hAnsi="Arial Narrow"/>
        </w:rPr>
        <w:t xml:space="preserve"> </w:t>
      </w:r>
    </w:p>
    <w:p w14:paraId="576ABD68" w14:textId="77777777" w:rsidR="00550E7A" w:rsidRDefault="00550E7A" w:rsidP="00550E7A">
      <w:pPr>
        <w:jc w:val="both"/>
        <w:rPr>
          <w:rFonts w:ascii="Arial Narrow" w:hAnsi="Arial Narrow"/>
        </w:rPr>
      </w:pPr>
      <w:r w:rsidRPr="00CD3061">
        <w:rPr>
          <w:rFonts w:ascii="Arial Narrow" w:hAnsi="Arial Narrow"/>
        </w:rPr>
        <w:t>De lo anterior, mediante el Decreto No. 816 del 26 de diciembre de 2019, por medio del cual se liquida el presupuesto anual rentas e ingresos y gastos e inversiones de Bogotá, Distrito Capital, para la vigencia fiscal comprendida entre el 01 de enero de 2020 y el 31 de diciembre de 2020, y se dictan otras disposiciones, a la Secretaría Jurídica Distrital, cabeza del Sector Jurídico se la apropiaron los</w:t>
      </w:r>
      <w:r>
        <w:rPr>
          <w:rFonts w:ascii="Arial Narrow" w:hAnsi="Arial Narrow"/>
        </w:rPr>
        <w:t xml:space="preserve"> </w:t>
      </w:r>
      <w:r w:rsidRPr="00CD3061">
        <w:rPr>
          <w:rFonts w:ascii="Arial Narrow" w:hAnsi="Arial Narrow"/>
        </w:rPr>
        <w:t>siguientes recursos:</w:t>
      </w:r>
    </w:p>
    <w:p w14:paraId="34F12C41" w14:textId="77777777" w:rsidR="00550E7A" w:rsidRDefault="00550E7A" w:rsidP="00550E7A">
      <w:pPr>
        <w:jc w:val="both"/>
        <w:rPr>
          <w:rFonts w:ascii="Arial Narrow" w:hAnsi="Arial Narr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3"/>
        <w:gridCol w:w="4415"/>
      </w:tblGrid>
      <w:tr w:rsidR="00550E7A" w:rsidRPr="00CD3061" w14:paraId="594603D4" w14:textId="77777777" w:rsidTr="006F108E">
        <w:tc>
          <w:tcPr>
            <w:tcW w:w="4489" w:type="dxa"/>
            <w:shd w:val="clear" w:color="auto" w:fill="2F5496"/>
          </w:tcPr>
          <w:p w14:paraId="233B7B8D" w14:textId="77777777" w:rsidR="00550E7A" w:rsidRPr="00CD3061" w:rsidRDefault="00550E7A" w:rsidP="006F108E">
            <w:pPr>
              <w:jc w:val="center"/>
              <w:rPr>
                <w:rFonts w:ascii="Arial" w:eastAsia="Arial Narrow" w:hAnsi="Arial" w:cs="Arial"/>
                <w:b/>
                <w:bCs/>
                <w:color w:val="FFFFFF"/>
                <w:sz w:val="20"/>
                <w:szCs w:val="20"/>
              </w:rPr>
            </w:pPr>
            <w:r w:rsidRPr="00CD3061">
              <w:rPr>
                <w:rFonts w:ascii="Arial" w:eastAsia="Arial Narrow" w:hAnsi="Arial" w:cs="Arial"/>
                <w:b/>
                <w:bCs/>
                <w:color w:val="FFFFFF"/>
                <w:sz w:val="20"/>
                <w:szCs w:val="20"/>
              </w:rPr>
              <w:t>Concepto</w:t>
            </w:r>
          </w:p>
        </w:tc>
        <w:tc>
          <w:tcPr>
            <w:tcW w:w="4489" w:type="dxa"/>
            <w:shd w:val="clear" w:color="auto" w:fill="2F5496"/>
          </w:tcPr>
          <w:p w14:paraId="3BFFA411" w14:textId="77777777" w:rsidR="00550E7A" w:rsidRPr="00CD3061" w:rsidRDefault="00550E7A" w:rsidP="006F108E">
            <w:pPr>
              <w:jc w:val="center"/>
              <w:rPr>
                <w:rFonts w:ascii="Arial" w:eastAsia="Arial Narrow" w:hAnsi="Arial" w:cs="Arial"/>
                <w:b/>
                <w:bCs/>
                <w:color w:val="FFFFFF"/>
                <w:sz w:val="20"/>
                <w:szCs w:val="20"/>
              </w:rPr>
            </w:pPr>
            <w:r w:rsidRPr="00CD3061">
              <w:rPr>
                <w:rFonts w:ascii="Arial" w:eastAsia="Arial Narrow" w:hAnsi="Arial" w:cs="Arial"/>
                <w:b/>
                <w:bCs/>
                <w:color w:val="FFFFFF"/>
                <w:sz w:val="20"/>
                <w:szCs w:val="20"/>
              </w:rPr>
              <w:t>Apropiación</w:t>
            </w:r>
          </w:p>
        </w:tc>
      </w:tr>
      <w:tr w:rsidR="00550E7A" w:rsidRPr="00CD3061" w14:paraId="3137483E" w14:textId="77777777" w:rsidTr="006F108E">
        <w:tc>
          <w:tcPr>
            <w:tcW w:w="4489" w:type="dxa"/>
            <w:shd w:val="clear" w:color="auto" w:fill="auto"/>
          </w:tcPr>
          <w:p w14:paraId="6E0DCC2E" w14:textId="77777777" w:rsidR="00550E7A" w:rsidRPr="00CD3061" w:rsidRDefault="00550E7A" w:rsidP="006F108E">
            <w:pPr>
              <w:jc w:val="center"/>
              <w:rPr>
                <w:rFonts w:ascii="Arial" w:eastAsia="Arial Narrow" w:hAnsi="Arial" w:cs="Arial"/>
                <w:sz w:val="20"/>
                <w:szCs w:val="20"/>
              </w:rPr>
            </w:pPr>
            <w:r w:rsidRPr="00CD3061">
              <w:rPr>
                <w:rFonts w:ascii="Arial" w:eastAsia="Arial Narrow" w:hAnsi="Arial" w:cs="Arial"/>
                <w:sz w:val="20"/>
                <w:szCs w:val="20"/>
              </w:rPr>
              <w:t>3-1 Gastos de Funcionamiento</w:t>
            </w:r>
          </w:p>
        </w:tc>
        <w:tc>
          <w:tcPr>
            <w:tcW w:w="4489" w:type="dxa"/>
            <w:shd w:val="clear" w:color="auto" w:fill="auto"/>
          </w:tcPr>
          <w:p w14:paraId="225EFDB2" w14:textId="77777777" w:rsidR="00550E7A" w:rsidRPr="007F2702" w:rsidRDefault="00550E7A" w:rsidP="006F108E">
            <w:pPr>
              <w:jc w:val="center"/>
              <w:rPr>
                <w:rFonts w:ascii="Arial" w:eastAsia="Arial Narrow" w:hAnsi="Arial" w:cs="Arial"/>
                <w:sz w:val="20"/>
                <w:szCs w:val="20"/>
              </w:rPr>
            </w:pPr>
            <w:r w:rsidRPr="007F2702">
              <w:rPr>
                <w:rFonts w:ascii="Arial" w:eastAsia="Arial Narrow" w:hAnsi="Arial" w:cs="Arial"/>
                <w:sz w:val="20"/>
                <w:szCs w:val="20"/>
              </w:rPr>
              <w:t>$23,037,456,000</w:t>
            </w:r>
          </w:p>
        </w:tc>
      </w:tr>
      <w:tr w:rsidR="00550E7A" w:rsidRPr="00CD3061" w14:paraId="4E7E06DF" w14:textId="77777777" w:rsidTr="006F108E">
        <w:tc>
          <w:tcPr>
            <w:tcW w:w="4489" w:type="dxa"/>
            <w:shd w:val="clear" w:color="auto" w:fill="auto"/>
          </w:tcPr>
          <w:p w14:paraId="30DB3D4E" w14:textId="77777777" w:rsidR="00550E7A" w:rsidRPr="00CD3061" w:rsidRDefault="00550E7A" w:rsidP="006F108E">
            <w:pPr>
              <w:jc w:val="center"/>
              <w:rPr>
                <w:rFonts w:ascii="Arial" w:eastAsia="Arial Narrow" w:hAnsi="Arial" w:cs="Arial"/>
                <w:sz w:val="20"/>
                <w:szCs w:val="20"/>
              </w:rPr>
            </w:pPr>
            <w:r w:rsidRPr="00CD3061">
              <w:rPr>
                <w:rFonts w:ascii="Arial" w:eastAsia="Arial Narrow" w:hAnsi="Arial" w:cs="Arial"/>
                <w:sz w:val="20"/>
                <w:szCs w:val="20"/>
              </w:rPr>
              <w:t>3-3 Inversión</w:t>
            </w:r>
          </w:p>
        </w:tc>
        <w:tc>
          <w:tcPr>
            <w:tcW w:w="4489" w:type="dxa"/>
            <w:shd w:val="clear" w:color="auto" w:fill="auto"/>
          </w:tcPr>
          <w:p w14:paraId="65CB9773" w14:textId="77777777" w:rsidR="00550E7A" w:rsidRPr="007F2702" w:rsidRDefault="00550E7A" w:rsidP="006F108E">
            <w:pPr>
              <w:jc w:val="center"/>
              <w:rPr>
                <w:rFonts w:ascii="Arial" w:eastAsia="Arial Narrow" w:hAnsi="Arial" w:cs="Arial"/>
                <w:sz w:val="20"/>
                <w:szCs w:val="20"/>
              </w:rPr>
            </w:pPr>
            <w:r w:rsidRPr="007F2702">
              <w:rPr>
                <w:rFonts w:ascii="Arial" w:eastAsia="Arial Narrow" w:hAnsi="Arial" w:cs="Arial"/>
                <w:sz w:val="20"/>
                <w:szCs w:val="20"/>
              </w:rPr>
              <w:t>$6,525,090,000</w:t>
            </w:r>
          </w:p>
        </w:tc>
      </w:tr>
      <w:tr w:rsidR="00550E7A" w:rsidRPr="00CD3061" w14:paraId="50616AE8" w14:textId="77777777" w:rsidTr="006F108E">
        <w:tc>
          <w:tcPr>
            <w:tcW w:w="4489" w:type="dxa"/>
            <w:shd w:val="clear" w:color="auto" w:fill="auto"/>
          </w:tcPr>
          <w:p w14:paraId="53DA68A9" w14:textId="77777777" w:rsidR="00550E7A" w:rsidRPr="00CD3061" w:rsidRDefault="00550E7A" w:rsidP="006F108E">
            <w:pPr>
              <w:jc w:val="center"/>
              <w:rPr>
                <w:rFonts w:ascii="Arial" w:eastAsia="Arial Narrow" w:hAnsi="Arial" w:cs="Arial"/>
                <w:sz w:val="20"/>
                <w:szCs w:val="20"/>
              </w:rPr>
            </w:pPr>
            <w:r w:rsidRPr="00CD3061">
              <w:rPr>
                <w:rFonts w:ascii="Arial" w:eastAsia="Arial Narrow" w:hAnsi="Arial" w:cs="Arial"/>
                <w:sz w:val="20"/>
                <w:szCs w:val="20"/>
              </w:rPr>
              <w:t>Total, Gastos e Inversiones</w:t>
            </w:r>
          </w:p>
        </w:tc>
        <w:tc>
          <w:tcPr>
            <w:tcW w:w="4489" w:type="dxa"/>
            <w:shd w:val="clear" w:color="auto" w:fill="auto"/>
          </w:tcPr>
          <w:p w14:paraId="7CEDF874" w14:textId="77777777" w:rsidR="00550E7A" w:rsidRPr="00CD3061" w:rsidRDefault="00550E7A" w:rsidP="006F108E">
            <w:pPr>
              <w:jc w:val="center"/>
              <w:rPr>
                <w:rFonts w:ascii="Arial" w:eastAsia="Arial Narrow" w:hAnsi="Arial" w:cs="Arial"/>
                <w:sz w:val="20"/>
                <w:szCs w:val="20"/>
              </w:rPr>
            </w:pPr>
            <w:r w:rsidRPr="00CD3061">
              <w:rPr>
                <w:rFonts w:ascii="Arial" w:eastAsia="Arial Narrow" w:hAnsi="Arial" w:cs="Arial"/>
                <w:sz w:val="20"/>
                <w:szCs w:val="20"/>
              </w:rPr>
              <w:t>$29,562,546,000</w:t>
            </w:r>
          </w:p>
        </w:tc>
      </w:tr>
    </w:tbl>
    <w:p w14:paraId="444F2E5B" w14:textId="77777777" w:rsidR="00550E7A" w:rsidRDefault="00550E7A" w:rsidP="00550E7A">
      <w:pPr>
        <w:jc w:val="both"/>
        <w:rPr>
          <w:rFonts w:ascii="Arial Narrow" w:hAnsi="Arial Narrow"/>
        </w:rPr>
      </w:pPr>
    </w:p>
    <w:p w14:paraId="2CB23E5D" w14:textId="77777777" w:rsidR="00550E7A" w:rsidRPr="00CD3061" w:rsidRDefault="00550E7A" w:rsidP="00550E7A">
      <w:pPr>
        <w:jc w:val="both"/>
        <w:rPr>
          <w:rFonts w:ascii="Arial Narrow" w:hAnsi="Arial Narrow"/>
        </w:rPr>
      </w:pPr>
      <w:r w:rsidRPr="00CD3061">
        <w:rPr>
          <w:rFonts w:ascii="Arial Narrow" w:hAnsi="Arial Narrow"/>
        </w:rPr>
        <w:lastRenderedPageBreak/>
        <w:t>Para la vigencia 2020, se apropiaron recursos en Gastos de Funcionamiento por valor de $</w:t>
      </w:r>
      <w:r w:rsidRPr="00D678E3">
        <w:rPr>
          <w:rFonts w:ascii="Arial Narrow" w:hAnsi="Arial Narrow"/>
        </w:rPr>
        <w:t>23.</w:t>
      </w:r>
      <w:r>
        <w:rPr>
          <w:rFonts w:ascii="Arial Narrow" w:hAnsi="Arial Narrow"/>
        </w:rPr>
        <w:t>253</w:t>
      </w:r>
      <w:r w:rsidRPr="00D678E3">
        <w:rPr>
          <w:rFonts w:ascii="Arial Narrow" w:hAnsi="Arial Narrow"/>
        </w:rPr>
        <w:t>.456.000</w:t>
      </w:r>
      <w:r w:rsidRPr="00CD3061">
        <w:rPr>
          <w:rFonts w:ascii="Arial Narrow" w:hAnsi="Arial Narrow"/>
        </w:rPr>
        <w:t>, en Gastos de Inversión $6.</w:t>
      </w:r>
      <w:r>
        <w:rPr>
          <w:rFonts w:ascii="Arial Narrow" w:hAnsi="Arial Narrow"/>
        </w:rPr>
        <w:t>84</w:t>
      </w:r>
      <w:r w:rsidRPr="00CD3061">
        <w:rPr>
          <w:rFonts w:ascii="Arial Narrow" w:hAnsi="Arial Narrow"/>
        </w:rPr>
        <w:t>5.090.000. Estos recursos son de la fuente de financiamiento 01-12 Otros Distrito. Sin embargo, en el marco de la emergencia económica y sanitaria, se presentó una reducción por valor de $ 216.000.000 en gastos de funcionamiento y $320.000.000 en gastos de inversión, para un total de $536.000.000.</w:t>
      </w:r>
    </w:p>
    <w:p w14:paraId="4D0F3F70" w14:textId="77777777" w:rsidR="00550E7A" w:rsidRPr="00CD3061" w:rsidRDefault="00550E7A" w:rsidP="00550E7A">
      <w:pPr>
        <w:jc w:val="both"/>
        <w:rPr>
          <w:rFonts w:ascii="Arial Narrow" w:hAnsi="Arial Narrow"/>
        </w:rPr>
      </w:pPr>
    </w:p>
    <w:p w14:paraId="5D019ABB" w14:textId="77777777" w:rsidR="00550E7A" w:rsidRPr="00CD3061" w:rsidRDefault="00550E7A" w:rsidP="00550E7A">
      <w:pPr>
        <w:jc w:val="both"/>
        <w:rPr>
          <w:rFonts w:ascii="Arial Narrow" w:hAnsi="Arial Narrow"/>
        </w:rPr>
      </w:pPr>
      <w:r w:rsidRPr="00CD3061">
        <w:rPr>
          <w:rFonts w:ascii="Arial Narrow" w:hAnsi="Arial Narrow"/>
        </w:rPr>
        <w:t xml:space="preserve">Los Gastos de Funcionamiento se encuentran integrados por los Gastos de Personal, los cuales tienen una apropiación de $18.769.956.000 y la Adquisición de Bienes y Servicios, con una apropiación de $4.483.200.000. </w:t>
      </w:r>
      <w:r>
        <w:rPr>
          <w:rFonts w:ascii="Arial Narrow" w:hAnsi="Arial Narrow"/>
        </w:rPr>
        <w:t xml:space="preserve"> </w:t>
      </w:r>
      <w:r w:rsidRPr="00CD3061">
        <w:rPr>
          <w:rFonts w:ascii="Arial Narrow" w:hAnsi="Arial Narrow"/>
        </w:rPr>
        <w:t>La siguiente gráfica evidencia la estructura de las apropiaciones de gasto en la Secretaría Jurídica Distrital:</w:t>
      </w:r>
    </w:p>
    <w:p w14:paraId="2199D91E" w14:textId="77777777" w:rsidR="00550E7A" w:rsidRPr="00BD51DB" w:rsidRDefault="00550E7A" w:rsidP="00550E7A">
      <w:pPr>
        <w:jc w:val="both"/>
        <w:rPr>
          <w:rFonts w:ascii="Arial" w:eastAsia="Arial Narrow" w:hAnsi="Arial" w:cs="Arial"/>
          <w:color w:val="000000"/>
          <w:sz w:val="22"/>
        </w:rPr>
      </w:pPr>
    </w:p>
    <w:p w14:paraId="262B1DEE" w14:textId="77777777" w:rsidR="00550E7A" w:rsidRDefault="00550E7A" w:rsidP="00550E7A">
      <w:pPr>
        <w:jc w:val="center"/>
        <w:rPr>
          <w:rFonts w:ascii="Arial Narrow" w:hAnsi="Arial Narrow"/>
        </w:rPr>
      </w:pPr>
      <w:r w:rsidRPr="00F7153D">
        <w:rPr>
          <w:rFonts w:eastAsia="Arial Narrow"/>
          <w:noProof/>
        </w:rPr>
        <w:drawing>
          <wp:inline distT="0" distB="0" distL="0" distR="0" wp14:anchorId="214AECCB" wp14:editId="526AE689">
            <wp:extent cx="4029075" cy="21621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29075" cy="2162175"/>
                    </a:xfrm>
                    <a:prstGeom prst="rect">
                      <a:avLst/>
                    </a:prstGeom>
                    <a:noFill/>
                    <a:ln>
                      <a:noFill/>
                    </a:ln>
                  </pic:spPr>
                </pic:pic>
              </a:graphicData>
            </a:graphic>
          </wp:inline>
        </w:drawing>
      </w:r>
    </w:p>
    <w:p w14:paraId="5F27F89E" w14:textId="77777777" w:rsidR="00550E7A" w:rsidRDefault="00550E7A" w:rsidP="00550E7A">
      <w:pPr>
        <w:jc w:val="center"/>
        <w:rPr>
          <w:rFonts w:ascii="Arial Narrow" w:hAnsi="Arial Narrow"/>
        </w:rPr>
      </w:pPr>
    </w:p>
    <w:p w14:paraId="1B79B857" w14:textId="77777777" w:rsidR="00550E7A" w:rsidRDefault="00550E7A" w:rsidP="00550E7A">
      <w:pPr>
        <w:jc w:val="both"/>
        <w:rPr>
          <w:rFonts w:ascii="Arial" w:eastAsia="Calibri" w:hAnsi="Arial" w:cs="Arial"/>
          <w:bCs/>
        </w:rPr>
      </w:pPr>
      <w:r w:rsidRPr="00CD3061">
        <w:rPr>
          <w:rFonts w:ascii="Arial Narrow" w:hAnsi="Arial Narrow"/>
        </w:rPr>
        <w:t>De igual manera, la ejecución presupuestal consolidada al corte del tercer trimestre del año 2020 es la siguiente</w:t>
      </w:r>
      <w:r>
        <w:rPr>
          <w:rFonts w:ascii="Arial" w:eastAsia="Calibri" w:hAnsi="Arial" w:cs="Arial"/>
          <w:bCs/>
        </w:rPr>
        <w:t>:</w:t>
      </w:r>
    </w:p>
    <w:p w14:paraId="27A1AD82" w14:textId="77777777" w:rsidR="00550E7A" w:rsidRPr="00CD3061" w:rsidRDefault="00550E7A" w:rsidP="00550E7A">
      <w:pPr>
        <w:jc w:val="both"/>
        <w:rPr>
          <w:rFonts w:ascii="Arial" w:eastAsia="Calibri" w:hAnsi="Arial" w:cs="Arial"/>
          <w:bCs/>
        </w:rPr>
      </w:pPr>
    </w:p>
    <w:tbl>
      <w:tblPr>
        <w:tblW w:w="8514" w:type="dxa"/>
        <w:tblInd w:w="70" w:type="dxa"/>
        <w:tblCellMar>
          <w:left w:w="10" w:type="dxa"/>
          <w:right w:w="10" w:type="dxa"/>
        </w:tblCellMar>
        <w:tblLook w:val="04A0" w:firstRow="1" w:lastRow="0" w:firstColumn="1" w:lastColumn="0" w:noHBand="0" w:noVBand="1"/>
      </w:tblPr>
      <w:tblGrid>
        <w:gridCol w:w="1979"/>
        <w:gridCol w:w="1654"/>
        <w:gridCol w:w="1654"/>
        <w:gridCol w:w="824"/>
        <w:gridCol w:w="1654"/>
        <w:gridCol w:w="749"/>
      </w:tblGrid>
      <w:tr w:rsidR="00550E7A" w:rsidRPr="00662C78" w14:paraId="5018F3B8" w14:textId="77777777" w:rsidTr="006F108E">
        <w:trPr>
          <w:trHeight w:val="219"/>
        </w:trPr>
        <w:tc>
          <w:tcPr>
            <w:tcW w:w="8514" w:type="dxa"/>
            <w:gridSpan w:val="6"/>
            <w:tcBorders>
              <w:top w:val="single" w:sz="0" w:space="0" w:color="000000"/>
              <w:left w:val="single" w:sz="0" w:space="0" w:color="000000"/>
              <w:bottom w:val="single" w:sz="0" w:space="0" w:color="000000"/>
              <w:right w:val="single" w:sz="4" w:space="0" w:color="000000"/>
            </w:tcBorders>
            <w:shd w:val="clear" w:color="auto" w:fill="2F5496"/>
            <w:tcMar>
              <w:left w:w="70" w:type="dxa"/>
              <w:right w:w="70" w:type="dxa"/>
            </w:tcMar>
            <w:vAlign w:val="bottom"/>
          </w:tcPr>
          <w:p w14:paraId="008A2E25" w14:textId="77777777" w:rsidR="00550E7A" w:rsidRPr="00662C78" w:rsidRDefault="00550E7A" w:rsidP="006F108E">
            <w:pPr>
              <w:jc w:val="center"/>
              <w:rPr>
                <w:rFonts w:ascii="Arial" w:hAnsi="Arial" w:cs="Arial"/>
                <w:color w:val="FFFFFF"/>
                <w:sz w:val="16"/>
                <w:szCs w:val="16"/>
              </w:rPr>
            </w:pPr>
            <w:r w:rsidRPr="00662C78">
              <w:rPr>
                <w:rFonts w:ascii="Arial" w:eastAsia="Arial" w:hAnsi="Arial" w:cs="Arial"/>
                <w:b/>
                <w:color w:val="FFFFFF"/>
                <w:sz w:val="16"/>
                <w:szCs w:val="16"/>
              </w:rPr>
              <w:t>SEPTIEMBRE 30 DE  2020</w:t>
            </w:r>
          </w:p>
        </w:tc>
      </w:tr>
      <w:tr w:rsidR="00550E7A" w:rsidRPr="00662C78" w14:paraId="4C33F7C0" w14:textId="77777777" w:rsidTr="006F108E">
        <w:trPr>
          <w:trHeight w:val="412"/>
        </w:trPr>
        <w:tc>
          <w:tcPr>
            <w:tcW w:w="1979" w:type="dxa"/>
            <w:tcBorders>
              <w:top w:val="single" w:sz="4" w:space="0" w:color="000000"/>
              <w:left w:val="single" w:sz="4" w:space="0" w:color="000000"/>
              <w:bottom w:val="single" w:sz="4" w:space="0" w:color="000000"/>
              <w:right w:val="single" w:sz="4" w:space="0" w:color="000000"/>
            </w:tcBorders>
            <w:shd w:val="clear" w:color="auto" w:fill="2F5496"/>
            <w:tcMar>
              <w:left w:w="70" w:type="dxa"/>
              <w:right w:w="70" w:type="dxa"/>
            </w:tcMar>
            <w:vAlign w:val="center"/>
          </w:tcPr>
          <w:p w14:paraId="684AAF1C" w14:textId="77777777" w:rsidR="00550E7A" w:rsidRPr="00662C78" w:rsidRDefault="00550E7A" w:rsidP="006F108E">
            <w:pPr>
              <w:jc w:val="center"/>
              <w:rPr>
                <w:rFonts w:ascii="Arial" w:eastAsia="Calibri" w:hAnsi="Arial" w:cs="Arial"/>
                <w:color w:val="FFFFFF"/>
                <w:sz w:val="16"/>
                <w:szCs w:val="16"/>
              </w:rPr>
            </w:pPr>
            <w:r w:rsidRPr="00662C78">
              <w:rPr>
                <w:rFonts w:ascii="Arial" w:eastAsia="Calibri" w:hAnsi="Arial" w:cs="Arial"/>
                <w:b/>
                <w:color w:val="FFFFFF"/>
                <w:sz w:val="16"/>
                <w:szCs w:val="16"/>
              </w:rPr>
              <w:t>RUBRO PPTAL</w:t>
            </w:r>
          </w:p>
        </w:tc>
        <w:tc>
          <w:tcPr>
            <w:tcW w:w="1654" w:type="dxa"/>
            <w:tcBorders>
              <w:top w:val="single" w:sz="4" w:space="0" w:color="000000"/>
              <w:left w:val="single" w:sz="0" w:space="0" w:color="000000"/>
              <w:bottom w:val="single" w:sz="4" w:space="0" w:color="000000"/>
              <w:right w:val="single" w:sz="4" w:space="0" w:color="000000"/>
            </w:tcBorders>
            <w:shd w:val="clear" w:color="auto" w:fill="2F5496"/>
            <w:tcMar>
              <w:left w:w="70" w:type="dxa"/>
              <w:right w:w="70" w:type="dxa"/>
            </w:tcMar>
            <w:vAlign w:val="center"/>
          </w:tcPr>
          <w:p w14:paraId="142CC59A" w14:textId="77777777" w:rsidR="00550E7A" w:rsidRPr="00662C78" w:rsidRDefault="00550E7A" w:rsidP="006F108E">
            <w:pPr>
              <w:jc w:val="center"/>
              <w:rPr>
                <w:rFonts w:ascii="Arial" w:eastAsia="Calibri" w:hAnsi="Arial" w:cs="Arial"/>
                <w:color w:val="FFFFFF"/>
                <w:sz w:val="16"/>
                <w:szCs w:val="16"/>
              </w:rPr>
            </w:pPr>
            <w:r w:rsidRPr="00662C78">
              <w:rPr>
                <w:rFonts w:ascii="Arial" w:eastAsia="Calibri" w:hAnsi="Arial" w:cs="Arial"/>
                <w:b/>
                <w:color w:val="FFFFFF"/>
                <w:sz w:val="16"/>
                <w:szCs w:val="16"/>
              </w:rPr>
              <w:t>APROPIACIÓN DISPONIBLE</w:t>
            </w:r>
          </w:p>
        </w:tc>
        <w:tc>
          <w:tcPr>
            <w:tcW w:w="1654" w:type="dxa"/>
            <w:tcBorders>
              <w:top w:val="single" w:sz="4" w:space="0" w:color="000000"/>
              <w:left w:val="single" w:sz="0" w:space="0" w:color="000000"/>
              <w:bottom w:val="single" w:sz="4" w:space="0" w:color="000000"/>
              <w:right w:val="single" w:sz="4" w:space="0" w:color="000000"/>
            </w:tcBorders>
            <w:shd w:val="clear" w:color="auto" w:fill="2F5496"/>
            <w:tcMar>
              <w:left w:w="70" w:type="dxa"/>
              <w:right w:w="70" w:type="dxa"/>
            </w:tcMar>
            <w:vAlign w:val="center"/>
          </w:tcPr>
          <w:p w14:paraId="14A56529" w14:textId="77777777" w:rsidR="00550E7A" w:rsidRPr="00662C78" w:rsidRDefault="00550E7A" w:rsidP="006F108E">
            <w:pPr>
              <w:jc w:val="center"/>
              <w:rPr>
                <w:rFonts w:ascii="Arial" w:eastAsia="Calibri" w:hAnsi="Arial" w:cs="Arial"/>
                <w:color w:val="FFFFFF"/>
                <w:sz w:val="16"/>
                <w:szCs w:val="16"/>
              </w:rPr>
            </w:pPr>
            <w:r w:rsidRPr="00662C78">
              <w:rPr>
                <w:rFonts w:ascii="Arial" w:eastAsia="Calibri" w:hAnsi="Arial" w:cs="Arial"/>
                <w:b/>
                <w:color w:val="FFFFFF"/>
                <w:sz w:val="16"/>
                <w:szCs w:val="16"/>
              </w:rPr>
              <w:t>EJECUTADO</w:t>
            </w:r>
          </w:p>
        </w:tc>
        <w:tc>
          <w:tcPr>
            <w:tcW w:w="824" w:type="dxa"/>
            <w:tcBorders>
              <w:top w:val="single" w:sz="4" w:space="0" w:color="000000"/>
              <w:left w:val="single" w:sz="0" w:space="0" w:color="000000"/>
              <w:bottom w:val="single" w:sz="4" w:space="0" w:color="000000"/>
              <w:right w:val="single" w:sz="4" w:space="0" w:color="000000"/>
            </w:tcBorders>
            <w:shd w:val="clear" w:color="auto" w:fill="2F5496"/>
            <w:tcMar>
              <w:left w:w="70" w:type="dxa"/>
              <w:right w:w="70" w:type="dxa"/>
            </w:tcMar>
            <w:vAlign w:val="center"/>
          </w:tcPr>
          <w:p w14:paraId="2826A2EC" w14:textId="77777777" w:rsidR="00550E7A" w:rsidRPr="00662C78" w:rsidRDefault="00550E7A" w:rsidP="006F108E">
            <w:pPr>
              <w:jc w:val="center"/>
              <w:rPr>
                <w:rFonts w:ascii="Arial" w:eastAsia="Calibri" w:hAnsi="Arial" w:cs="Arial"/>
                <w:color w:val="FFFFFF"/>
                <w:sz w:val="16"/>
                <w:szCs w:val="16"/>
              </w:rPr>
            </w:pPr>
            <w:r w:rsidRPr="00662C78">
              <w:rPr>
                <w:rFonts w:ascii="Arial" w:eastAsia="Calibri" w:hAnsi="Arial" w:cs="Arial"/>
                <w:b/>
                <w:color w:val="FFFFFF"/>
                <w:sz w:val="16"/>
                <w:szCs w:val="16"/>
              </w:rPr>
              <w:t>%</w:t>
            </w:r>
          </w:p>
        </w:tc>
        <w:tc>
          <w:tcPr>
            <w:tcW w:w="1654" w:type="dxa"/>
            <w:tcBorders>
              <w:top w:val="single" w:sz="0" w:space="0" w:color="000000"/>
              <w:left w:val="single" w:sz="0" w:space="0" w:color="000000"/>
              <w:bottom w:val="single" w:sz="4" w:space="0" w:color="000000"/>
              <w:right w:val="single" w:sz="4" w:space="0" w:color="000000"/>
            </w:tcBorders>
            <w:shd w:val="clear" w:color="auto" w:fill="2F5496"/>
            <w:tcMar>
              <w:left w:w="70" w:type="dxa"/>
              <w:right w:w="70" w:type="dxa"/>
            </w:tcMar>
            <w:vAlign w:val="center"/>
          </w:tcPr>
          <w:p w14:paraId="6D450715" w14:textId="77777777" w:rsidR="00550E7A" w:rsidRPr="00662C78" w:rsidRDefault="00550E7A" w:rsidP="006F108E">
            <w:pPr>
              <w:jc w:val="center"/>
              <w:rPr>
                <w:rFonts w:ascii="Arial" w:eastAsia="Calibri" w:hAnsi="Arial" w:cs="Arial"/>
                <w:color w:val="FFFFFF"/>
                <w:sz w:val="16"/>
                <w:szCs w:val="16"/>
              </w:rPr>
            </w:pPr>
            <w:r w:rsidRPr="00662C78">
              <w:rPr>
                <w:rFonts w:ascii="Arial" w:eastAsia="Calibri" w:hAnsi="Arial" w:cs="Arial"/>
                <w:b/>
                <w:color w:val="FFFFFF"/>
                <w:sz w:val="16"/>
                <w:szCs w:val="16"/>
              </w:rPr>
              <w:t>GIROS</w:t>
            </w:r>
          </w:p>
        </w:tc>
        <w:tc>
          <w:tcPr>
            <w:tcW w:w="745" w:type="dxa"/>
            <w:tcBorders>
              <w:top w:val="single" w:sz="0" w:space="0" w:color="000000"/>
              <w:left w:val="single" w:sz="0" w:space="0" w:color="000000"/>
              <w:bottom w:val="single" w:sz="4" w:space="0" w:color="000000"/>
              <w:right w:val="single" w:sz="4" w:space="0" w:color="000000"/>
            </w:tcBorders>
            <w:shd w:val="clear" w:color="auto" w:fill="2F5496"/>
            <w:tcMar>
              <w:left w:w="70" w:type="dxa"/>
              <w:right w:w="70" w:type="dxa"/>
            </w:tcMar>
            <w:vAlign w:val="center"/>
          </w:tcPr>
          <w:p w14:paraId="0C2D982F" w14:textId="77777777" w:rsidR="00550E7A" w:rsidRPr="00662C78" w:rsidRDefault="00550E7A" w:rsidP="006F108E">
            <w:pPr>
              <w:jc w:val="center"/>
              <w:rPr>
                <w:rFonts w:ascii="Arial" w:eastAsia="Calibri" w:hAnsi="Arial" w:cs="Arial"/>
                <w:color w:val="FFFFFF"/>
                <w:sz w:val="16"/>
                <w:szCs w:val="16"/>
              </w:rPr>
            </w:pPr>
            <w:r w:rsidRPr="00662C78">
              <w:rPr>
                <w:rFonts w:ascii="Arial" w:eastAsia="Calibri" w:hAnsi="Arial" w:cs="Arial"/>
                <w:b/>
                <w:color w:val="FFFFFF"/>
                <w:sz w:val="16"/>
                <w:szCs w:val="16"/>
              </w:rPr>
              <w:t>%</w:t>
            </w:r>
          </w:p>
        </w:tc>
      </w:tr>
      <w:tr w:rsidR="00550E7A" w:rsidRPr="00662C78" w14:paraId="0F724EA7" w14:textId="77777777" w:rsidTr="006F108E">
        <w:trPr>
          <w:trHeight w:val="219"/>
        </w:trPr>
        <w:tc>
          <w:tcPr>
            <w:tcW w:w="1979" w:type="dxa"/>
            <w:tcBorders>
              <w:top w:val="single" w:sz="0" w:space="0" w:color="000000"/>
              <w:left w:val="single" w:sz="4" w:space="0" w:color="000000"/>
              <w:bottom w:val="single" w:sz="4" w:space="0" w:color="000000"/>
              <w:right w:val="single" w:sz="4" w:space="0" w:color="000000"/>
            </w:tcBorders>
            <w:shd w:val="clear" w:color="auto" w:fill="auto"/>
            <w:tcMar>
              <w:left w:w="70" w:type="dxa"/>
              <w:right w:w="70" w:type="dxa"/>
            </w:tcMar>
            <w:vAlign w:val="bottom"/>
          </w:tcPr>
          <w:p w14:paraId="00B44ED4" w14:textId="77777777" w:rsidR="00550E7A" w:rsidRPr="00662C78" w:rsidRDefault="00550E7A" w:rsidP="006F108E">
            <w:pPr>
              <w:rPr>
                <w:rFonts w:ascii="Arial" w:eastAsia="Calibri" w:hAnsi="Arial" w:cs="Arial"/>
                <w:bCs/>
                <w:sz w:val="16"/>
                <w:szCs w:val="16"/>
              </w:rPr>
            </w:pPr>
            <w:r w:rsidRPr="00662C78">
              <w:rPr>
                <w:rFonts w:ascii="Arial" w:eastAsia="Calibri" w:hAnsi="Arial" w:cs="Arial"/>
                <w:bCs/>
                <w:color w:val="000000"/>
                <w:sz w:val="16"/>
                <w:szCs w:val="16"/>
              </w:rPr>
              <w:t>GASTOS</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2040D8D5"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$29.562.546.000</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72CB3799"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$20.791.315.241 </w:t>
            </w:r>
          </w:p>
        </w:tc>
        <w:tc>
          <w:tcPr>
            <w:tcW w:w="824" w:type="dxa"/>
            <w:tcBorders>
              <w:top w:val="single" w:sz="0" w:space="0" w:color="000000"/>
              <w:left w:val="single" w:sz="0" w:space="0" w:color="000000"/>
              <w:bottom w:val="single" w:sz="4" w:space="0" w:color="000000"/>
              <w:right w:val="single" w:sz="4" w:space="0" w:color="000000"/>
            </w:tcBorders>
            <w:shd w:val="clear" w:color="auto" w:fill="D9E2F3" w:themeFill="accent1" w:themeFillTint="33"/>
            <w:tcMar>
              <w:left w:w="70" w:type="dxa"/>
              <w:right w:w="70" w:type="dxa"/>
            </w:tcMar>
            <w:vAlign w:val="bottom"/>
          </w:tcPr>
          <w:p w14:paraId="7920D437"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70,3 %</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7B7A2C4D" w14:textId="77777777" w:rsidR="00550E7A" w:rsidRPr="00662C78" w:rsidRDefault="00550E7A" w:rsidP="006F108E">
            <w:pPr>
              <w:jc w:val="right"/>
              <w:rPr>
                <w:rFonts w:ascii="Arial" w:eastAsia="Calibri" w:hAnsi="Arial" w:cs="Arial"/>
                <w:bCs/>
                <w:color w:val="000000"/>
                <w:sz w:val="16"/>
                <w:szCs w:val="16"/>
              </w:rPr>
            </w:pPr>
            <w:r w:rsidRPr="00662C78">
              <w:rPr>
                <w:rFonts w:ascii="Arial" w:eastAsia="Calibri" w:hAnsi="Arial" w:cs="Arial"/>
                <w:bCs/>
                <w:color w:val="000000"/>
                <w:sz w:val="16"/>
                <w:szCs w:val="16"/>
              </w:rPr>
              <w:t xml:space="preserve"> $16.353.720.304  </w:t>
            </w:r>
          </w:p>
        </w:tc>
        <w:tc>
          <w:tcPr>
            <w:tcW w:w="745"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19027C96"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55,32% </w:t>
            </w:r>
          </w:p>
        </w:tc>
      </w:tr>
      <w:tr w:rsidR="00550E7A" w:rsidRPr="00662C78" w14:paraId="7F18E599" w14:textId="77777777" w:rsidTr="006F108E">
        <w:trPr>
          <w:trHeight w:val="425"/>
        </w:trPr>
        <w:tc>
          <w:tcPr>
            <w:tcW w:w="1979" w:type="dxa"/>
            <w:tcBorders>
              <w:top w:val="single" w:sz="0" w:space="0" w:color="000000"/>
              <w:left w:val="single" w:sz="4" w:space="0" w:color="000000"/>
              <w:bottom w:val="single" w:sz="4" w:space="0" w:color="000000"/>
              <w:right w:val="single" w:sz="4" w:space="0" w:color="000000"/>
            </w:tcBorders>
            <w:shd w:val="clear" w:color="auto" w:fill="auto"/>
            <w:tcMar>
              <w:left w:w="70" w:type="dxa"/>
              <w:right w:w="70" w:type="dxa"/>
            </w:tcMar>
            <w:vAlign w:val="bottom"/>
          </w:tcPr>
          <w:p w14:paraId="2F400D13" w14:textId="77777777" w:rsidR="00550E7A" w:rsidRPr="00662C78" w:rsidRDefault="00550E7A" w:rsidP="006F108E">
            <w:pPr>
              <w:rPr>
                <w:rFonts w:ascii="Arial" w:eastAsia="Calibri" w:hAnsi="Arial" w:cs="Arial"/>
                <w:bCs/>
                <w:sz w:val="16"/>
                <w:szCs w:val="16"/>
              </w:rPr>
            </w:pPr>
            <w:r w:rsidRPr="00662C78">
              <w:rPr>
                <w:rFonts w:ascii="Arial" w:eastAsia="Calibri" w:hAnsi="Arial" w:cs="Arial"/>
                <w:bCs/>
                <w:color w:val="000000"/>
                <w:sz w:val="16"/>
                <w:szCs w:val="16"/>
              </w:rPr>
              <w:t>GASTOS DE FUNCIONAMIENTO</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4742526A"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$23.037.456.000 </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56609568"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$14,771,817,148 </w:t>
            </w:r>
          </w:p>
        </w:tc>
        <w:tc>
          <w:tcPr>
            <w:tcW w:w="824" w:type="dxa"/>
            <w:tcBorders>
              <w:top w:val="single" w:sz="0" w:space="0" w:color="000000"/>
              <w:left w:val="single" w:sz="0" w:space="0" w:color="000000"/>
              <w:bottom w:val="single" w:sz="4" w:space="0" w:color="000000"/>
              <w:right w:val="single" w:sz="4" w:space="0" w:color="000000"/>
            </w:tcBorders>
            <w:shd w:val="clear" w:color="auto" w:fill="D9E2F3" w:themeFill="accent1" w:themeFillTint="33"/>
            <w:tcMar>
              <w:left w:w="70" w:type="dxa"/>
              <w:right w:w="70" w:type="dxa"/>
            </w:tcMar>
            <w:vAlign w:val="bottom"/>
          </w:tcPr>
          <w:p w14:paraId="52509C02"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64,12%</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797DE1C6" w14:textId="77777777" w:rsidR="00550E7A" w:rsidRPr="00662C78" w:rsidRDefault="00550E7A" w:rsidP="006F108E">
            <w:pPr>
              <w:jc w:val="right"/>
              <w:rPr>
                <w:rFonts w:ascii="Arial" w:eastAsia="Calibri" w:hAnsi="Arial" w:cs="Arial"/>
                <w:bCs/>
                <w:color w:val="000000"/>
                <w:sz w:val="16"/>
                <w:szCs w:val="16"/>
              </w:rPr>
            </w:pPr>
            <w:r w:rsidRPr="00662C78">
              <w:rPr>
                <w:rFonts w:ascii="Arial" w:eastAsia="Calibri" w:hAnsi="Arial" w:cs="Arial"/>
                <w:bCs/>
                <w:color w:val="000000"/>
                <w:sz w:val="16"/>
                <w:szCs w:val="16"/>
              </w:rPr>
              <w:t xml:space="preserve"> $13.667.110.608  </w:t>
            </w:r>
          </w:p>
        </w:tc>
        <w:tc>
          <w:tcPr>
            <w:tcW w:w="745"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6D4B5C18"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59,33%</w:t>
            </w:r>
          </w:p>
        </w:tc>
      </w:tr>
      <w:tr w:rsidR="00550E7A" w:rsidRPr="00662C78" w14:paraId="7C05E97C" w14:textId="77777777" w:rsidTr="006F108E">
        <w:trPr>
          <w:trHeight w:val="412"/>
        </w:trPr>
        <w:tc>
          <w:tcPr>
            <w:tcW w:w="1979" w:type="dxa"/>
            <w:tcBorders>
              <w:top w:val="single" w:sz="0" w:space="0" w:color="000000"/>
              <w:left w:val="single" w:sz="4" w:space="0" w:color="000000"/>
              <w:bottom w:val="single" w:sz="4" w:space="0" w:color="000000"/>
              <w:right w:val="single" w:sz="4" w:space="0" w:color="000000"/>
            </w:tcBorders>
            <w:shd w:val="clear" w:color="auto" w:fill="auto"/>
            <w:tcMar>
              <w:left w:w="70" w:type="dxa"/>
              <w:right w:w="70" w:type="dxa"/>
            </w:tcMar>
            <w:vAlign w:val="bottom"/>
          </w:tcPr>
          <w:p w14:paraId="792D1989" w14:textId="77777777" w:rsidR="00550E7A" w:rsidRPr="00662C78" w:rsidRDefault="00550E7A" w:rsidP="006F108E">
            <w:pPr>
              <w:rPr>
                <w:rFonts w:ascii="Arial" w:eastAsia="Calibri" w:hAnsi="Arial" w:cs="Arial"/>
                <w:bCs/>
                <w:sz w:val="16"/>
                <w:szCs w:val="16"/>
              </w:rPr>
            </w:pPr>
            <w:r w:rsidRPr="00662C78">
              <w:rPr>
                <w:rFonts w:ascii="Arial" w:eastAsia="Calibri" w:hAnsi="Arial" w:cs="Arial"/>
                <w:bCs/>
                <w:color w:val="000000"/>
                <w:sz w:val="16"/>
                <w:szCs w:val="16"/>
              </w:rPr>
              <w:t>GASTOS DE PERSONAL</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52399FD1"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$18,769,956,000 </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07B5094B"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$11,827,690,026 </w:t>
            </w:r>
          </w:p>
        </w:tc>
        <w:tc>
          <w:tcPr>
            <w:tcW w:w="824" w:type="dxa"/>
            <w:tcBorders>
              <w:top w:val="single" w:sz="0" w:space="0" w:color="000000"/>
              <w:left w:val="single" w:sz="0" w:space="0" w:color="000000"/>
              <w:bottom w:val="single" w:sz="4" w:space="0" w:color="000000"/>
              <w:right w:val="single" w:sz="4" w:space="0" w:color="000000"/>
            </w:tcBorders>
            <w:shd w:val="clear" w:color="auto" w:fill="D9E2F3" w:themeFill="accent1" w:themeFillTint="33"/>
            <w:tcMar>
              <w:left w:w="70" w:type="dxa"/>
              <w:right w:w="70" w:type="dxa"/>
            </w:tcMar>
            <w:vAlign w:val="bottom"/>
          </w:tcPr>
          <w:p w14:paraId="47323918"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63.01%</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6CC5260F" w14:textId="77777777" w:rsidR="00550E7A" w:rsidRPr="00662C78" w:rsidRDefault="00550E7A" w:rsidP="006F108E">
            <w:pPr>
              <w:jc w:val="right"/>
              <w:rPr>
                <w:rFonts w:ascii="Arial" w:eastAsia="Calibri" w:hAnsi="Arial" w:cs="Arial"/>
                <w:bCs/>
                <w:color w:val="000000"/>
                <w:sz w:val="16"/>
                <w:szCs w:val="16"/>
              </w:rPr>
            </w:pPr>
            <w:r w:rsidRPr="00662C78">
              <w:rPr>
                <w:rFonts w:ascii="Arial" w:eastAsia="Calibri" w:hAnsi="Arial" w:cs="Arial"/>
                <w:bCs/>
                <w:color w:val="000000"/>
                <w:sz w:val="16"/>
                <w:szCs w:val="16"/>
              </w:rPr>
              <w:t xml:space="preserve">  $11.816.988.814 </w:t>
            </w:r>
          </w:p>
        </w:tc>
        <w:tc>
          <w:tcPr>
            <w:tcW w:w="745"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6251ED35"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62,96%</w:t>
            </w:r>
          </w:p>
        </w:tc>
      </w:tr>
      <w:tr w:rsidR="00550E7A" w:rsidRPr="00662C78" w14:paraId="690473A6" w14:textId="77777777" w:rsidTr="006F108E">
        <w:trPr>
          <w:trHeight w:val="644"/>
        </w:trPr>
        <w:tc>
          <w:tcPr>
            <w:tcW w:w="1979" w:type="dxa"/>
            <w:tcBorders>
              <w:top w:val="single" w:sz="0" w:space="0" w:color="000000"/>
              <w:left w:val="single" w:sz="4" w:space="0" w:color="000000"/>
              <w:bottom w:val="single" w:sz="4" w:space="0" w:color="000000"/>
              <w:right w:val="single" w:sz="4" w:space="0" w:color="000000"/>
            </w:tcBorders>
            <w:shd w:val="clear" w:color="auto" w:fill="auto"/>
            <w:tcMar>
              <w:left w:w="70" w:type="dxa"/>
              <w:right w:w="70" w:type="dxa"/>
            </w:tcMar>
            <w:vAlign w:val="bottom"/>
          </w:tcPr>
          <w:p w14:paraId="09DB3515" w14:textId="77777777" w:rsidR="00550E7A" w:rsidRPr="00662C78" w:rsidRDefault="00550E7A" w:rsidP="006F108E">
            <w:pPr>
              <w:rPr>
                <w:rFonts w:ascii="Arial" w:eastAsia="Calibri" w:hAnsi="Arial" w:cs="Arial"/>
                <w:bCs/>
                <w:sz w:val="16"/>
                <w:szCs w:val="16"/>
              </w:rPr>
            </w:pPr>
            <w:r w:rsidRPr="00662C78">
              <w:rPr>
                <w:rFonts w:ascii="Arial" w:eastAsia="Calibri" w:hAnsi="Arial" w:cs="Arial"/>
                <w:bCs/>
                <w:color w:val="000000"/>
                <w:sz w:val="16"/>
                <w:szCs w:val="16"/>
              </w:rPr>
              <w:t>ADQUISICION DE BIENES Y SERVICIOS</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399023FF"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$4,267,200,000 </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69C1BE68"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$2,943.950.122 </w:t>
            </w:r>
          </w:p>
        </w:tc>
        <w:tc>
          <w:tcPr>
            <w:tcW w:w="824" w:type="dxa"/>
            <w:tcBorders>
              <w:top w:val="single" w:sz="0" w:space="0" w:color="000000"/>
              <w:left w:val="single" w:sz="0" w:space="0" w:color="000000"/>
              <w:bottom w:val="single" w:sz="4" w:space="0" w:color="000000"/>
              <w:right w:val="single" w:sz="4" w:space="0" w:color="000000"/>
            </w:tcBorders>
            <w:shd w:val="clear" w:color="auto" w:fill="D9E2F3" w:themeFill="accent1" w:themeFillTint="33"/>
            <w:tcMar>
              <w:left w:w="70" w:type="dxa"/>
              <w:right w:w="70" w:type="dxa"/>
            </w:tcMar>
            <w:vAlign w:val="bottom"/>
          </w:tcPr>
          <w:p w14:paraId="48B294A4"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68,99%</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05FD30E6" w14:textId="77777777" w:rsidR="00550E7A" w:rsidRPr="00662C78" w:rsidRDefault="00550E7A" w:rsidP="006F108E">
            <w:pPr>
              <w:jc w:val="right"/>
              <w:rPr>
                <w:rFonts w:ascii="Arial" w:eastAsia="Calibri" w:hAnsi="Arial" w:cs="Arial"/>
                <w:bCs/>
                <w:color w:val="000000"/>
                <w:sz w:val="16"/>
                <w:szCs w:val="16"/>
              </w:rPr>
            </w:pPr>
            <w:r w:rsidRPr="00662C78">
              <w:rPr>
                <w:rFonts w:ascii="Arial" w:eastAsia="Calibri" w:hAnsi="Arial" w:cs="Arial"/>
                <w:bCs/>
                <w:color w:val="000000"/>
                <w:sz w:val="16"/>
                <w:szCs w:val="16"/>
              </w:rPr>
              <w:t xml:space="preserve">$1.849.944.794 </w:t>
            </w:r>
          </w:p>
        </w:tc>
        <w:tc>
          <w:tcPr>
            <w:tcW w:w="745"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5D498872"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43,35%</w:t>
            </w:r>
          </w:p>
        </w:tc>
      </w:tr>
      <w:tr w:rsidR="00550E7A" w:rsidRPr="00662C78" w14:paraId="77ED6697" w14:textId="77777777" w:rsidTr="006F108E">
        <w:trPr>
          <w:trHeight w:val="205"/>
        </w:trPr>
        <w:tc>
          <w:tcPr>
            <w:tcW w:w="1979" w:type="dxa"/>
            <w:tcBorders>
              <w:top w:val="single" w:sz="0" w:space="0" w:color="000000"/>
              <w:left w:val="single" w:sz="4" w:space="0" w:color="000000"/>
              <w:bottom w:val="single" w:sz="4" w:space="0" w:color="000000"/>
              <w:right w:val="single" w:sz="4" w:space="0" w:color="000000"/>
            </w:tcBorders>
            <w:shd w:val="clear" w:color="auto" w:fill="auto"/>
            <w:tcMar>
              <w:left w:w="70" w:type="dxa"/>
              <w:right w:w="70" w:type="dxa"/>
            </w:tcMar>
            <w:vAlign w:val="bottom"/>
          </w:tcPr>
          <w:p w14:paraId="6AD59945" w14:textId="77777777" w:rsidR="00550E7A" w:rsidRPr="00662C78" w:rsidRDefault="00550E7A" w:rsidP="006F108E">
            <w:pPr>
              <w:rPr>
                <w:rFonts w:ascii="Arial" w:eastAsia="Calibri" w:hAnsi="Arial" w:cs="Arial"/>
                <w:bCs/>
                <w:sz w:val="16"/>
                <w:szCs w:val="16"/>
              </w:rPr>
            </w:pPr>
            <w:r w:rsidRPr="00662C78">
              <w:rPr>
                <w:rFonts w:ascii="Arial" w:eastAsia="Calibri" w:hAnsi="Arial" w:cs="Arial"/>
                <w:bCs/>
                <w:color w:val="000000"/>
                <w:sz w:val="16"/>
                <w:szCs w:val="16"/>
              </w:rPr>
              <w:t>INVERSIÓN</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1F65D079"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$6,525,090,000 </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1FFB74B8"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 xml:space="preserve"> $6,019,498,093 </w:t>
            </w:r>
          </w:p>
        </w:tc>
        <w:tc>
          <w:tcPr>
            <w:tcW w:w="824" w:type="dxa"/>
            <w:tcBorders>
              <w:top w:val="single" w:sz="0" w:space="0" w:color="000000"/>
              <w:left w:val="single" w:sz="0" w:space="0" w:color="000000"/>
              <w:bottom w:val="single" w:sz="4" w:space="0" w:color="000000"/>
              <w:right w:val="single" w:sz="4" w:space="0" w:color="000000"/>
            </w:tcBorders>
            <w:shd w:val="clear" w:color="auto" w:fill="D9E2F3" w:themeFill="accent1" w:themeFillTint="33"/>
            <w:tcMar>
              <w:left w:w="70" w:type="dxa"/>
              <w:right w:w="70" w:type="dxa"/>
            </w:tcMar>
            <w:vAlign w:val="bottom"/>
          </w:tcPr>
          <w:p w14:paraId="0CB98A9E"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92.25%</w:t>
            </w:r>
          </w:p>
        </w:tc>
        <w:tc>
          <w:tcPr>
            <w:tcW w:w="1654"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450785B9" w14:textId="77777777" w:rsidR="00550E7A" w:rsidRPr="00662C78" w:rsidRDefault="00550E7A" w:rsidP="006F108E">
            <w:pPr>
              <w:jc w:val="right"/>
              <w:rPr>
                <w:rFonts w:ascii="Arial" w:eastAsia="Calibri" w:hAnsi="Arial" w:cs="Arial"/>
                <w:bCs/>
                <w:color w:val="000000"/>
                <w:sz w:val="16"/>
                <w:szCs w:val="16"/>
              </w:rPr>
            </w:pPr>
            <w:r w:rsidRPr="00662C78">
              <w:rPr>
                <w:rFonts w:ascii="Arial" w:eastAsia="Calibri" w:hAnsi="Arial" w:cs="Arial"/>
                <w:bCs/>
                <w:color w:val="000000"/>
                <w:sz w:val="16"/>
                <w:szCs w:val="16"/>
              </w:rPr>
              <w:t xml:space="preserve"> $2.686.609.696 </w:t>
            </w:r>
          </w:p>
        </w:tc>
        <w:tc>
          <w:tcPr>
            <w:tcW w:w="745" w:type="dxa"/>
            <w:tcBorders>
              <w:top w:val="single" w:sz="0" w:space="0" w:color="000000"/>
              <w:left w:val="single" w:sz="0" w:space="0" w:color="000000"/>
              <w:bottom w:val="single" w:sz="4" w:space="0" w:color="000000"/>
              <w:right w:val="single" w:sz="4" w:space="0" w:color="000000"/>
            </w:tcBorders>
            <w:shd w:val="clear" w:color="auto" w:fill="auto"/>
            <w:tcMar>
              <w:left w:w="70" w:type="dxa"/>
              <w:right w:w="70" w:type="dxa"/>
            </w:tcMar>
            <w:vAlign w:val="bottom"/>
          </w:tcPr>
          <w:p w14:paraId="4CA1D822" w14:textId="77777777" w:rsidR="00550E7A" w:rsidRPr="00662C78" w:rsidRDefault="00550E7A" w:rsidP="006F108E">
            <w:pPr>
              <w:jc w:val="right"/>
              <w:rPr>
                <w:rFonts w:ascii="Arial" w:eastAsia="Calibri" w:hAnsi="Arial" w:cs="Arial"/>
                <w:bCs/>
                <w:sz w:val="16"/>
                <w:szCs w:val="16"/>
              </w:rPr>
            </w:pPr>
            <w:r w:rsidRPr="00662C78">
              <w:rPr>
                <w:rFonts w:ascii="Arial" w:eastAsia="Calibri" w:hAnsi="Arial" w:cs="Arial"/>
                <w:bCs/>
                <w:color w:val="000000"/>
                <w:sz w:val="16"/>
                <w:szCs w:val="16"/>
              </w:rPr>
              <w:t>41.17%</w:t>
            </w:r>
          </w:p>
        </w:tc>
      </w:tr>
    </w:tbl>
    <w:p w14:paraId="6985B1AE" w14:textId="77777777" w:rsidR="00550E7A" w:rsidRDefault="00550E7A" w:rsidP="00550E7A">
      <w:pPr>
        <w:jc w:val="both"/>
        <w:rPr>
          <w:rFonts w:ascii="Arial Narrow" w:hAnsi="Arial Narrow"/>
        </w:rPr>
      </w:pPr>
    </w:p>
    <w:p w14:paraId="48FE3FBF" w14:textId="77777777" w:rsidR="00550E7A" w:rsidRPr="00662C78" w:rsidRDefault="00550E7A" w:rsidP="00550E7A">
      <w:pPr>
        <w:jc w:val="both"/>
        <w:rPr>
          <w:rFonts w:ascii="Arial Narrow" w:hAnsi="Arial Narrow"/>
        </w:rPr>
      </w:pPr>
      <w:r w:rsidRPr="00662C78">
        <w:rPr>
          <w:rFonts w:ascii="Arial Narrow" w:hAnsi="Arial Narrow"/>
        </w:rPr>
        <w:t>Para la fecha de corte 30 de septiembre de 2020, se han ejecutado $20.791,3 millones, que corresponde al 70,3% del total apropiado, $14.771,8 pertenecen a funcionamiento con el 64,12% y $6.019,4 millones a inversión con una ejecución del 92,15%.</w:t>
      </w:r>
    </w:p>
    <w:p w14:paraId="5CE04C90" w14:textId="77777777" w:rsidR="00550E7A" w:rsidRDefault="00550E7A" w:rsidP="00550E7A">
      <w:pPr>
        <w:jc w:val="both"/>
        <w:rPr>
          <w:rFonts w:ascii="Arial Narrow" w:hAnsi="Arial Narrow"/>
        </w:rPr>
      </w:pPr>
    </w:p>
    <w:p w14:paraId="23E629C6" w14:textId="77777777" w:rsidR="00550E7A" w:rsidRPr="008D7BB2" w:rsidRDefault="00550E7A" w:rsidP="00550E7A">
      <w:pPr>
        <w:jc w:val="center"/>
        <w:rPr>
          <w:rFonts w:ascii="Arial" w:eastAsia="Arial Narrow" w:hAnsi="Arial" w:cs="Arial"/>
          <w:bCs/>
          <w:color w:val="000000"/>
          <w:sz w:val="20"/>
          <w:szCs w:val="20"/>
          <w:u w:val="single"/>
        </w:rPr>
      </w:pPr>
      <w:r w:rsidRPr="008D7BB2">
        <w:rPr>
          <w:rFonts w:ascii="Arial" w:eastAsia="Arial Narrow" w:hAnsi="Arial" w:cs="Arial"/>
          <w:bCs/>
          <w:color w:val="000000"/>
          <w:sz w:val="20"/>
          <w:szCs w:val="20"/>
          <w:u w:val="single"/>
        </w:rPr>
        <w:t>Presupuesto de funcionamiento</w:t>
      </w:r>
    </w:p>
    <w:p w14:paraId="4FDD5543" w14:textId="77777777" w:rsidR="00550E7A" w:rsidRDefault="00550E7A" w:rsidP="00550E7A">
      <w:pPr>
        <w:rPr>
          <w:rFonts w:ascii="Arial" w:eastAsia="Arial Narrow" w:hAnsi="Arial" w:cs="Arial"/>
          <w:bCs/>
          <w:color w:val="000000"/>
          <w:u w:val="single"/>
        </w:rPr>
      </w:pPr>
    </w:p>
    <w:tbl>
      <w:tblPr>
        <w:tblW w:w="85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745"/>
        <w:gridCol w:w="1623"/>
        <w:gridCol w:w="1481"/>
        <w:gridCol w:w="1417"/>
        <w:gridCol w:w="1134"/>
        <w:gridCol w:w="1134"/>
      </w:tblGrid>
      <w:tr w:rsidR="00550E7A" w:rsidRPr="00662C78" w14:paraId="2EE2095F" w14:textId="77777777" w:rsidTr="006F108E">
        <w:trPr>
          <w:trHeight w:val="1"/>
        </w:trPr>
        <w:tc>
          <w:tcPr>
            <w:tcW w:w="3368" w:type="dxa"/>
            <w:gridSpan w:val="2"/>
            <w:shd w:val="clear" w:color="auto" w:fill="2F5496"/>
            <w:tcMar>
              <w:left w:w="108" w:type="dxa"/>
              <w:right w:w="108" w:type="dxa"/>
            </w:tcMar>
            <w:vAlign w:val="center"/>
          </w:tcPr>
          <w:p w14:paraId="791CDE5A" w14:textId="77777777" w:rsidR="00550E7A" w:rsidRPr="00662C78" w:rsidRDefault="00550E7A" w:rsidP="006F108E">
            <w:pPr>
              <w:jc w:val="center"/>
              <w:rPr>
                <w:rFonts w:ascii="Arial" w:hAnsi="Arial" w:cs="Arial"/>
                <w:b/>
                <w:color w:val="FFFFFF"/>
                <w:sz w:val="16"/>
                <w:szCs w:val="16"/>
              </w:rPr>
            </w:pPr>
            <w:r w:rsidRPr="00662C78">
              <w:rPr>
                <w:rFonts w:ascii="Arial" w:eastAsia="Arial Narrow" w:hAnsi="Arial" w:cs="Arial"/>
                <w:b/>
                <w:color w:val="FFFFFF"/>
                <w:sz w:val="16"/>
                <w:szCs w:val="16"/>
              </w:rPr>
              <w:t>Gastos de personal</w:t>
            </w:r>
          </w:p>
        </w:tc>
        <w:tc>
          <w:tcPr>
            <w:tcW w:w="2898" w:type="dxa"/>
            <w:gridSpan w:val="2"/>
            <w:shd w:val="clear" w:color="auto" w:fill="2F5496"/>
            <w:tcMar>
              <w:left w:w="108" w:type="dxa"/>
              <w:right w:w="108" w:type="dxa"/>
            </w:tcMar>
          </w:tcPr>
          <w:p w14:paraId="638B1BED" w14:textId="77777777" w:rsidR="00550E7A" w:rsidRPr="00662C78" w:rsidRDefault="00550E7A" w:rsidP="006F108E">
            <w:pPr>
              <w:jc w:val="center"/>
              <w:rPr>
                <w:rFonts w:ascii="Arial" w:hAnsi="Arial" w:cs="Arial"/>
                <w:b/>
                <w:color w:val="FFFFFF"/>
                <w:sz w:val="16"/>
                <w:szCs w:val="16"/>
              </w:rPr>
            </w:pPr>
            <w:r w:rsidRPr="00662C78">
              <w:rPr>
                <w:rFonts w:ascii="Arial" w:eastAsia="Arial Narrow" w:hAnsi="Arial" w:cs="Arial"/>
                <w:b/>
                <w:color w:val="FFFFFF"/>
                <w:sz w:val="16"/>
                <w:szCs w:val="16"/>
              </w:rPr>
              <w:t>Adquisición de Bienes y Servicios</w:t>
            </w:r>
          </w:p>
        </w:tc>
        <w:tc>
          <w:tcPr>
            <w:tcW w:w="2268" w:type="dxa"/>
            <w:gridSpan w:val="2"/>
            <w:shd w:val="clear" w:color="auto" w:fill="2F5496"/>
            <w:tcMar>
              <w:left w:w="108" w:type="dxa"/>
              <w:right w:w="108" w:type="dxa"/>
            </w:tcMar>
            <w:vAlign w:val="center"/>
          </w:tcPr>
          <w:p w14:paraId="6ABB4F67" w14:textId="77777777" w:rsidR="00550E7A" w:rsidRPr="00662C78" w:rsidRDefault="00550E7A" w:rsidP="006F108E">
            <w:pPr>
              <w:jc w:val="center"/>
              <w:rPr>
                <w:rFonts w:ascii="Arial" w:hAnsi="Arial" w:cs="Arial"/>
                <w:b/>
                <w:color w:val="FFFFFF"/>
                <w:sz w:val="16"/>
                <w:szCs w:val="16"/>
              </w:rPr>
            </w:pPr>
            <w:r w:rsidRPr="00662C78">
              <w:rPr>
                <w:rFonts w:ascii="Arial" w:eastAsia="Arial Narrow" w:hAnsi="Arial" w:cs="Arial"/>
                <w:b/>
                <w:color w:val="FFFFFF"/>
                <w:sz w:val="16"/>
                <w:szCs w:val="16"/>
              </w:rPr>
              <w:t>Transferencias</w:t>
            </w:r>
          </w:p>
        </w:tc>
      </w:tr>
      <w:tr w:rsidR="00550E7A" w:rsidRPr="00662C78" w14:paraId="7DD4783F" w14:textId="77777777" w:rsidTr="006F108E">
        <w:trPr>
          <w:trHeight w:val="492"/>
        </w:trPr>
        <w:tc>
          <w:tcPr>
            <w:tcW w:w="1745" w:type="dxa"/>
            <w:shd w:val="clear" w:color="auto" w:fill="2F5496"/>
            <w:tcMar>
              <w:left w:w="108" w:type="dxa"/>
              <w:right w:w="108" w:type="dxa"/>
            </w:tcMar>
            <w:vAlign w:val="center"/>
          </w:tcPr>
          <w:p w14:paraId="308E4B05" w14:textId="77777777" w:rsidR="00550E7A" w:rsidRPr="00662C78" w:rsidRDefault="00550E7A" w:rsidP="006F108E">
            <w:pPr>
              <w:jc w:val="center"/>
              <w:rPr>
                <w:rFonts w:ascii="Arial" w:hAnsi="Arial" w:cs="Arial"/>
                <w:b/>
                <w:color w:val="FFFFFF"/>
                <w:sz w:val="16"/>
                <w:szCs w:val="16"/>
              </w:rPr>
            </w:pPr>
            <w:r w:rsidRPr="00662C78">
              <w:rPr>
                <w:rFonts w:ascii="Arial" w:eastAsia="Arial Narrow" w:hAnsi="Arial" w:cs="Arial"/>
                <w:b/>
                <w:color w:val="FFFFFF"/>
                <w:sz w:val="16"/>
                <w:szCs w:val="16"/>
              </w:rPr>
              <w:t>Apropiado</w:t>
            </w:r>
          </w:p>
        </w:tc>
        <w:tc>
          <w:tcPr>
            <w:tcW w:w="1623" w:type="dxa"/>
            <w:shd w:val="clear" w:color="auto" w:fill="2F5496"/>
            <w:tcMar>
              <w:left w:w="108" w:type="dxa"/>
              <w:right w:w="108" w:type="dxa"/>
            </w:tcMar>
            <w:vAlign w:val="center"/>
          </w:tcPr>
          <w:p w14:paraId="5DE0B98F" w14:textId="77777777" w:rsidR="00550E7A" w:rsidRPr="00662C78" w:rsidRDefault="00550E7A" w:rsidP="006F108E">
            <w:pPr>
              <w:jc w:val="center"/>
              <w:rPr>
                <w:rFonts w:ascii="Arial" w:hAnsi="Arial" w:cs="Arial"/>
                <w:color w:val="FFFFFF"/>
                <w:sz w:val="16"/>
                <w:szCs w:val="16"/>
              </w:rPr>
            </w:pPr>
            <w:r w:rsidRPr="00662C78">
              <w:rPr>
                <w:rFonts w:ascii="Arial" w:eastAsia="Arial Narrow" w:hAnsi="Arial" w:cs="Arial"/>
                <w:b/>
                <w:color w:val="FFFFFF"/>
                <w:sz w:val="16"/>
                <w:szCs w:val="16"/>
              </w:rPr>
              <w:t>Ejecutado</w:t>
            </w:r>
          </w:p>
        </w:tc>
        <w:tc>
          <w:tcPr>
            <w:tcW w:w="1481" w:type="dxa"/>
            <w:shd w:val="clear" w:color="auto" w:fill="2F5496"/>
            <w:tcMar>
              <w:left w:w="108" w:type="dxa"/>
              <w:right w:w="108" w:type="dxa"/>
            </w:tcMar>
          </w:tcPr>
          <w:p w14:paraId="113B8C60" w14:textId="77777777" w:rsidR="00550E7A" w:rsidRPr="00662C78" w:rsidRDefault="00550E7A" w:rsidP="006F108E">
            <w:pPr>
              <w:jc w:val="center"/>
              <w:rPr>
                <w:rFonts w:ascii="Arial" w:eastAsia="Arial Narrow" w:hAnsi="Arial" w:cs="Arial"/>
                <w:b/>
                <w:color w:val="FFFFFF"/>
                <w:sz w:val="16"/>
                <w:szCs w:val="16"/>
              </w:rPr>
            </w:pPr>
          </w:p>
          <w:p w14:paraId="34850828" w14:textId="77777777" w:rsidR="00550E7A" w:rsidRPr="00662C78" w:rsidRDefault="00550E7A" w:rsidP="006F108E">
            <w:pPr>
              <w:jc w:val="center"/>
              <w:rPr>
                <w:rFonts w:ascii="Arial" w:hAnsi="Arial" w:cs="Arial"/>
                <w:color w:val="FFFFFF"/>
                <w:sz w:val="16"/>
                <w:szCs w:val="16"/>
              </w:rPr>
            </w:pPr>
            <w:r w:rsidRPr="00662C78">
              <w:rPr>
                <w:rFonts w:ascii="Arial" w:eastAsia="Arial Narrow" w:hAnsi="Arial" w:cs="Arial"/>
                <w:b/>
                <w:color w:val="FFFFFF"/>
                <w:sz w:val="16"/>
                <w:szCs w:val="16"/>
              </w:rPr>
              <w:t>Apropiado</w:t>
            </w:r>
          </w:p>
        </w:tc>
        <w:tc>
          <w:tcPr>
            <w:tcW w:w="1417" w:type="dxa"/>
            <w:shd w:val="clear" w:color="auto" w:fill="2F5496"/>
            <w:tcMar>
              <w:left w:w="108" w:type="dxa"/>
              <w:right w:w="108" w:type="dxa"/>
            </w:tcMar>
          </w:tcPr>
          <w:p w14:paraId="6E96B2BB" w14:textId="77777777" w:rsidR="00550E7A" w:rsidRPr="00662C78" w:rsidRDefault="00550E7A" w:rsidP="006F108E">
            <w:pPr>
              <w:jc w:val="center"/>
              <w:rPr>
                <w:rFonts w:ascii="Arial" w:eastAsia="Arial Narrow" w:hAnsi="Arial" w:cs="Arial"/>
                <w:b/>
                <w:color w:val="FFFFFF"/>
                <w:sz w:val="16"/>
                <w:szCs w:val="16"/>
              </w:rPr>
            </w:pPr>
          </w:p>
          <w:p w14:paraId="2653A5B9" w14:textId="77777777" w:rsidR="00550E7A" w:rsidRPr="00662C78" w:rsidRDefault="00550E7A" w:rsidP="006F108E">
            <w:pPr>
              <w:jc w:val="center"/>
              <w:rPr>
                <w:rFonts w:ascii="Arial" w:hAnsi="Arial" w:cs="Arial"/>
                <w:color w:val="FFFFFF"/>
                <w:sz w:val="16"/>
                <w:szCs w:val="16"/>
              </w:rPr>
            </w:pPr>
            <w:r w:rsidRPr="00662C78">
              <w:rPr>
                <w:rFonts w:ascii="Arial" w:eastAsia="Arial Narrow" w:hAnsi="Arial" w:cs="Arial"/>
                <w:b/>
                <w:color w:val="FFFFFF"/>
                <w:sz w:val="16"/>
                <w:szCs w:val="16"/>
              </w:rPr>
              <w:t>Ejecutado</w:t>
            </w:r>
          </w:p>
        </w:tc>
        <w:tc>
          <w:tcPr>
            <w:tcW w:w="1134" w:type="dxa"/>
            <w:shd w:val="clear" w:color="auto" w:fill="2F5496"/>
            <w:tcMar>
              <w:left w:w="108" w:type="dxa"/>
              <w:right w:w="108" w:type="dxa"/>
            </w:tcMar>
            <w:vAlign w:val="center"/>
          </w:tcPr>
          <w:p w14:paraId="7209725C" w14:textId="77777777" w:rsidR="00550E7A" w:rsidRPr="00662C78" w:rsidRDefault="00550E7A" w:rsidP="006F108E">
            <w:pPr>
              <w:jc w:val="center"/>
              <w:rPr>
                <w:rFonts w:ascii="Arial" w:hAnsi="Arial" w:cs="Arial"/>
                <w:color w:val="FFFFFF"/>
                <w:sz w:val="16"/>
                <w:szCs w:val="16"/>
              </w:rPr>
            </w:pPr>
            <w:r w:rsidRPr="00662C78">
              <w:rPr>
                <w:rFonts w:ascii="Arial" w:eastAsia="Arial Narrow" w:hAnsi="Arial" w:cs="Arial"/>
                <w:b/>
                <w:color w:val="FFFFFF"/>
                <w:sz w:val="16"/>
                <w:szCs w:val="16"/>
              </w:rPr>
              <w:t>Apropiado</w:t>
            </w:r>
          </w:p>
        </w:tc>
        <w:tc>
          <w:tcPr>
            <w:tcW w:w="1134" w:type="dxa"/>
            <w:shd w:val="clear" w:color="auto" w:fill="2F5496"/>
            <w:tcMar>
              <w:left w:w="108" w:type="dxa"/>
              <w:right w:w="108" w:type="dxa"/>
            </w:tcMar>
            <w:vAlign w:val="center"/>
          </w:tcPr>
          <w:p w14:paraId="6F75308D" w14:textId="77777777" w:rsidR="00550E7A" w:rsidRPr="00662C78" w:rsidRDefault="00550E7A" w:rsidP="006F108E">
            <w:pPr>
              <w:jc w:val="center"/>
              <w:rPr>
                <w:rFonts w:ascii="Arial" w:hAnsi="Arial" w:cs="Arial"/>
                <w:color w:val="FFFFFF"/>
                <w:sz w:val="16"/>
                <w:szCs w:val="16"/>
              </w:rPr>
            </w:pPr>
            <w:r w:rsidRPr="00662C78">
              <w:rPr>
                <w:rFonts w:ascii="Arial" w:eastAsia="Arial Narrow" w:hAnsi="Arial" w:cs="Arial"/>
                <w:b/>
                <w:color w:val="FFFFFF"/>
                <w:sz w:val="16"/>
                <w:szCs w:val="16"/>
              </w:rPr>
              <w:t>Ejecutado</w:t>
            </w:r>
          </w:p>
        </w:tc>
      </w:tr>
      <w:tr w:rsidR="00550E7A" w:rsidRPr="00662C78" w14:paraId="7A0207AD" w14:textId="77777777" w:rsidTr="006F108E">
        <w:trPr>
          <w:trHeight w:val="542"/>
        </w:trPr>
        <w:tc>
          <w:tcPr>
            <w:tcW w:w="1745" w:type="dxa"/>
            <w:shd w:val="clear" w:color="000000" w:fill="FFFFFF"/>
            <w:tcMar>
              <w:left w:w="108" w:type="dxa"/>
              <w:right w:w="108" w:type="dxa"/>
            </w:tcMar>
          </w:tcPr>
          <w:p w14:paraId="5B15FFCC" w14:textId="77777777" w:rsidR="00550E7A" w:rsidRPr="00662C78" w:rsidRDefault="00550E7A" w:rsidP="006F108E">
            <w:pPr>
              <w:jc w:val="center"/>
              <w:rPr>
                <w:rFonts w:ascii="Arial" w:eastAsia="Arial Narrow" w:hAnsi="Arial" w:cs="Arial"/>
                <w:color w:val="000000"/>
                <w:sz w:val="16"/>
                <w:szCs w:val="16"/>
              </w:rPr>
            </w:pPr>
          </w:p>
          <w:p w14:paraId="76031923" w14:textId="77777777" w:rsidR="00550E7A" w:rsidRPr="00662C78" w:rsidRDefault="00550E7A" w:rsidP="006F108E">
            <w:pPr>
              <w:jc w:val="center"/>
              <w:rPr>
                <w:rFonts w:ascii="Arial" w:hAnsi="Arial" w:cs="Arial"/>
                <w:sz w:val="16"/>
                <w:szCs w:val="16"/>
              </w:rPr>
            </w:pPr>
            <w:r w:rsidRPr="00662C78">
              <w:rPr>
                <w:rFonts w:ascii="Arial" w:eastAsia="Arial Narrow" w:hAnsi="Arial" w:cs="Arial"/>
                <w:color w:val="000000"/>
                <w:sz w:val="16"/>
                <w:szCs w:val="16"/>
              </w:rPr>
              <w:t>18.769.956.000</w:t>
            </w:r>
          </w:p>
        </w:tc>
        <w:tc>
          <w:tcPr>
            <w:tcW w:w="1623" w:type="dxa"/>
            <w:shd w:val="clear" w:color="000000" w:fill="FFFFFF"/>
            <w:tcMar>
              <w:left w:w="108" w:type="dxa"/>
              <w:right w:w="108" w:type="dxa"/>
            </w:tcMar>
          </w:tcPr>
          <w:p w14:paraId="6FE8405C" w14:textId="77777777" w:rsidR="00550E7A" w:rsidRPr="00662C78" w:rsidRDefault="00550E7A" w:rsidP="006F108E">
            <w:pPr>
              <w:jc w:val="center"/>
              <w:rPr>
                <w:rFonts w:ascii="Arial" w:eastAsia="Arial Narrow" w:hAnsi="Arial" w:cs="Arial"/>
                <w:color w:val="000000"/>
                <w:sz w:val="16"/>
                <w:szCs w:val="16"/>
              </w:rPr>
            </w:pPr>
          </w:p>
          <w:p w14:paraId="3BF9F1F3" w14:textId="77777777" w:rsidR="00550E7A" w:rsidRPr="00662C78" w:rsidRDefault="00550E7A" w:rsidP="006F108E">
            <w:pPr>
              <w:jc w:val="center"/>
              <w:rPr>
                <w:rFonts w:ascii="Arial" w:eastAsia="Arial Narrow" w:hAnsi="Arial" w:cs="Arial"/>
                <w:color w:val="000000"/>
                <w:sz w:val="16"/>
                <w:szCs w:val="16"/>
              </w:rPr>
            </w:pPr>
            <w:r w:rsidRPr="00662C78">
              <w:rPr>
                <w:rFonts w:ascii="Arial" w:eastAsia="Arial Narrow" w:hAnsi="Arial" w:cs="Arial"/>
                <w:color w:val="000000"/>
                <w:sz w:val="16"/>
                <w:szCs w:val="16"/>
              </w:rPr>
              <w:t>11.827.690.026</w:t>
            </w:r>
          </w:p>
        </w:tc>
        <w:tc>
          <w:tcPr>
            <w:tcW w:w="1481" w:type="dxa"/>
            <w:shd w:val="clear" w:color="000000" w:fill="FFFFFF"/>
            <w:tcMar>
              <w:left w:w="108" w:type="dxa"/>
              <w:right w:w="108" w:type="dxa"/>
            </w:tcMar>
          </w:tcPr>
          <w:p w14:paraId="7EC3B9BC" w14:textId="77777777" w:rsidR="00550E7A" w:rsidRPr="00662C78" w:rsidRDefault="00550E7A" w:rsidP="006F108E">
            <w:pPr>
              <w:jc w:val="center"/>
              <w:rPr>
                <w:rFonts w:ascii="Arial" w:eastAsia="Arial Narrow" w:hAnsi="Arial" w:cs="Arial"/>
                <w:color w:val="000000"/>
                <w:sz w:val="16"/>
                <w:szCs w:val="16"/>
              </w:rPr>
            </w:pPr>
          </w:p>
          <w:p w14:paraId="35B965EC" w14:textId="77777777" w:rsidR="00550E7A" w:rsidRPr="00662C78" w:rsidRDefault="00550E7A" w:rsidP="006F108E">
            <w:pPr>
              <w:jc w:val="center"/>
              <w:rPr>
                <w:rFonts w:ascii="Arial" w:eastAsia="Arial Narrow" w:hAnsi="Arial" w:cs="Arial"/>
                <w:color w:val="000000"/>
                <w:sz w:val="16"/>
                <w:szCs w:val="16"/>
              </w:rPr>
            </w:pPr>
            <w:r w:rsidRPr="00662C78">
              <w:rPr>
                <w:rFonts w:ascii="Arial" w:eastAsia="Arial Narrow" w:hAnsi="Arial" w:cs="Arial"/>
                <w:color w:val="000000"/>
                <w:sz w:val="16"/>
                <w:szCs w:val="16"/>
              </w:rPr>
              <w:t>4.267.200.000</w:t>
            </w:r>
          </w:p>
        </w:tc>
        <w:tc>
          <w:tcPr>
            <w:tcW w:w="1417" w:type="dxa"/>
            <w:shd w:val="clear" w:color="000000" w:fill="FFFFFF"/>
            <w:tcMar>
              <w:left w:w="108" w:type="dxa"/>
              <w:right w:w="108" w:type="dxa"/>
            </w:tcMar>
          </w:tcPr>
          <w:p w14:paraId="2487D5B2" w14:textId="77777777" w:rsidR="00550E7A" w:rsidRPr="00662C78" w:rsidRDefault="00550E7A" w:rsidP="006F108E">
            <w:pPr>
              <w:rPr>
                <w:rFonts w:ascii="Arial" w:eastAsia="Arial Narrow" w:hAnsi="Arial" w:cs="Arial"/>
                <w:color w:val="000000"/>
                <w:sz w:val="16"/>
                <w:szCs w:val="16"/>
              </w:rPr>
            </w:pPr>
          </w:p>
          <w:p w14:paraId="0A1DC1AB" w14:textId="77777777" w:rsidR="00550E7A" w:rsidRPr="00662C78" w:rsidRDefault="00550E7A" w:rsidP="006F108E">
            <w:pPr>
              <w:rPr>
                <w:rFonts w:ascii="Arial" w:eastAsia="Arial Narrow" w:hAnsi="Arial" w:cs="Arial"/>
                <w:color w:val="000000"/>
                <w:sz w:val="16"/>
                <w:szCs w:val="16"/>
              </w:rPr>
            </w:pPr>
            <w:r w:rsidRPr="00662C78">
              <w:rPr>
                <w:rFonts w:ascii="Arial" w:eastAsia="Arial Narrow" w:hAnsi="Arial" w:cs="Arial"/>
                <w:color w:val="000000"/>
                <w:sz w:val="16"/>
                <w:szCs w:val="16"/>
              </w:rPr>
              <w:t>2.943.950.122</w:t>
            </w:r>
          </w:p>
        </w:tc>
        <w:tc>
          <w:tcPr>
            <w:tcW w:w="1134" w:type="dxa"/>
            <w:shd w:val="clear" w:color="000000" w:fill="FFFFFF"/>
            <w:tcMar>
              <w:left w:w="108" w:type="dxa"/>
              <w:right w:w="108" w:type="dxa"/>
            </w:tcMar>
          </w:tcPr>
          <w:p w14:paraId="329B72D9" w14:textId="77777777" w:rsidR="00550E7A" w:rsidRPr="00662C78" w:rsidRDefault="00550E7A" w:rsidP="006F108E">
            <w:pPr>
              <w:jc w:val="center"/>
              <w:rPr>
                <w:rFonts w:ascii="Arial" w:eastAsia="Arial Narrow" w:hAnsi="Arial" w:cs="Arial"/>
                <w:color w:val="000000"/>
                <w:sz w:val="16"/>
                <w:szCs w:val="16"/>
              </w:rPr>
            </w:pPr>
          </w:p>
          <w:p w14:paraId="1091AB61" w14:textId="77777777" w:rsidR="00550E7A" w:rsidRPr="00662C78" w:rsidRDefault="00550E7A" w:rsidP="006F108E">
            <w:pPr>
              <w:jc w:val="center"/>
              <w:rPr>
                <w:rFonts w:ascii="Arial" w:hAnsi="Arial" w:cs="Arial"/>
                <w:sz w:val="16"/>
                <w:szCs w:val="16"/>
              </w:rPr>
            </w:pPr>
            <w:r w:rsidRPr="00662C78">
              <w:rPr>
                <w:rFonts w:ascii="Arial" w:eastAsia="Arial Narrow" w:hAnsi="Arial" w:cs="Arial"/>
                <w:color w:val="000000"/>
                <w:sz w:val="16"/>
                <w:szCs w:val="16"/>
              </w:rPr>
              <w:t>0</w:t>
            </w:r>
          </w:p>
        </w:tc>
        <w:tc>
          <w:tcPr>
            <w:tcW w:w="1134" w:type="dxa"/>
            <w:shd w:val="clear" w:color="000000" w:fill="FFFFFF"/>
            <w:tcMar>
              <w:left w:w="108" w:type="dxa"/>
              <w:right w:w="108" w:type="dxa"/>
            </w:tcMar>
          </w:tcPr>
          <w:p w14:paraId="3F6852B9" w14:textId="77777777" w:rsidR="00550E7A" w:rsidRPr="00662C78" w:rsidRDefault="00550E7A" w:rsidP="006F108E">
            <w:pPr>
              <w:jc w:val="center"/>
              <w:rPr>
                <w:rFonts w:ascii="Arial" w:eastAsia="Arial Narrow" w:hAnsi="Arial" w:cs="Arial"/>
                <w:color w:val="000000"/>
                <w:sz w:val="16"/>
                <w:szCs w:val="16"/>
              </w:rPr>
            </w:pPr>
          </w:p>
          <w:p w14:paraId="203A5CAC" w14:textId="77777777" w:rsidR="00550E7A" w:rsidRPr="00662C78" w:rsidRDefault="00550E7A" w:rsidP="006F108E">
            <w:pPr>
              <w:jc w:val="center"/>
              <w:rPr>
                <w:rFonts w:ascii="Arial" w:hAnsi="Arial" w:cs="Arial"/>
                <w:sz w:val="16"/>
                <w:szCs w:val="16"/>
              </w:rPr>
            </w:pPr>
            <w:r w:rsidRPr="00662C78">
              <w:rPr>
                <w:rFonts w:ascii="Arial" w:eastAsia="Arial Narrow" w:hAnsi="Arial" w:cs="Arial"/>
                <w:color w:val="000000"/>
                <w:sz w:val="16"/>
                <w:szCs w:val="16"/>
              </w:rPr>
              <w:t>0</w:t>
            </w:r>
          </w:p>
        </w:tc>
      </w:tr>
    </w:tbl>
    <w:p w14:paraId="3AED65D8" w14:textId="77777777" w:rsidR="00550E7A" w:rsidRPr="00BD51DB" w:rsidRDefault="00550E7A" w:rsidP="00550E7A">
      <w:pPr>
        <w:jc w:val="center"/>
        <w:rPr>
          <w:rFonts w:ascii="Arial" w:eastAsia="Arial Narrow" w:hAnsi="Arial" w:cs="Arial"/>
          <w:color w:val="000000"/>
          <w:sz w:val="22"/>
          <w:highlight w:val="yellow"/>
        </w:rPr>
      </w:pPr>
    </w:p>
    <w:p w14:paraId="4068DBD2" w14:textId="77777777" w:rsidR="00550E7A" w:rsidRPr="00662C78" w:rsidRDefault="00550E7A" w:rsidP="00550E7A">
      <w:pPr>
        <w:jc w:val="both"/>
        <w:rPr>
          <w:rFonts w:ascii="Arial Narrow" w:hAnsi="Arial Narrow"/>
        </w:rPr>
      </w:pPr>
      <w:r w:rsidRPr="00662C78">
        <w:rPr>
          <w:rFonts w:ascii="Arial Narrow" w:hAnsi="Arial Narrow"/>
        </w:rPr>
        <w:t xml:space="preserve">En la vigencia 2020 se apropiaron $23.253.456.000 y se redujeron $216 millones para la Emergencia Económica – COVID 19, quedando una apropiación disponible de $23.037,4 millones de los cuales $18.769.956.000 pertenecen a Gastos de Personal y $4.267.200.000 a Adquisición de Bienes y Servicios. </w:t>
      </w:r>
    </w:p>
    <w:p w14:paraId="11C5E4A7" w14:textId="77777777" w:rsidR="00550E7A" w:rsidRPr="00662C78" w:rsidRDefault="00550E7A" w:rsidP="00550E7A">
      <w:pPr>
        <w:jc w:val="both"/>
        <w:rPr>
          <w:rFonts w:ascii="Arial Narrow" w:hAnsi="Arial Narrow"/>
        </w:rPr>
      </w:pPr>
    </w:p>
    <w:p w14:paraId="6FE19A94" w14:textId="77777777" w:rsidR="00550E7A" w:rsidRDefault="00550E7A" w:rsidP="00550E7A">
      <w:pPr>
        <w:jc w:val="both"/>
        <w:rPr>
          <w:rFonts w:ascii="Arial Narrow" w:hAnsi="Arial Narrow"/>
        </w:rPr>
      </w:pPr>
      <w:r w:rsidRPr="00662C78">
        <w:rPr>
          <w:rFonts w:ascii="Arial Narrow" w:hAnsi="Arial Narrow"/>
        </w:rPr>
        <w:t>De esta apropiación, se ha ejecutado con fecha de corte septiembre 30 de 2020, el 64,12% en Gastos de Funcionamiento, que equivale a $14.771.817.148, el 63,01% de ejecución en Gastos de Personal y el 68,99% de ejecución en Adquisición de Bienes y Servicios.</w:t>
      </w:r>
    </w:p>
    <w:p w14:paraId="3CF41DA5" w14:textId="77777777" w:rsidR="00550E7A" w:rsidRDefault="00550E7A" w:rsidP="00550E7A">
      <w:pPr>
        <w:jc w:val="both"/>
        <w:rPr>
          <w:rFonts w:ascii="Arial" w:eastAsia="Arial Narrow" w:hAnsi="Arial" w:cs="Arial"/>
          <w:color w:val="000000"/>
        </w:rPr>
      </w:pPr>
    </w:p>
    <w:tbl>
      <w:tblPr>
        <w:tblW w:w="8647" w:type="dxa"/>
        <w:tblCellMar>
          <w:left w:w="70" w:type="dxa"/>
          <w:right w:w="70" w:type="dxa"/>
        </w:tblCellMar>
        <w:tblLook w:val="04A0" w:firstRow="1" w:lastRow="0" w:firstColumn="1" w:lastColumn="0" w:noHBand="0" w:noVBand="1"/>
      </w:tblPr>
      <w:tblGrid>
        <w:gridCol w:w="2694"/>
        <w:gridCol w:w="1549"/>
        <w:gridCol w:w="1549"/>
        <w:gridCol w:w="741"/>
        <w:gridCol w:w="1437"/>
        <w:gridCol w:w="677"/>
      </w:tblGrid>
      <w:tr w:rsidR="00550E7A" w:rsidRPr="00662C78" w14:paraId="54910315" w14:textId="77777777" w:rsidTr="006F108E">
        <w:trPr>
          <w:trHeight w:val="288"/>
        </w:trPr>
        <w:tc>
          <w:tcPr>
            <w:tcW w:w="2694" w:type="dxa"/>
            <w:tcBorders>
              <w:top w:val="nil"/>
              <w:left w:val="nil"/>
              <w:bottom w:val="nil"/>
              <w:right w:val="nil"/>
            </w:tcBorders>
            <w:shd w:val="clear" w:color="auto" w:fill="auto"/>
            <w:noWrap/>
            <w:vAlign w:val="bottom"/>
            <w:hideMark/>
          </w:tcPr>
          <w:p w14:paraId="7C2222C5" w14:textId="77777777" w:rsidR="00550E7A" w:rsidRPr="00662C78" w:rsidRDefault="00550E7A" w:rsidP="006F108E">
            <w:pPr>
              <w:rPr>
                <w:sz w:val="16"/>
                <w:szCs w:val="16"/>
                <w:lang w:eastAsia="es-CO"/>
              </w:rPr>
            </w:pPr>
          </w:p>
        </w:tc>
        <w:tc>
          <w:tcPr>
            <w:tcW w:w="1549" w:type="dxa"/>
            <w:tcBorders>
              <w:top w:val="nil"/>
              <w:left w:val="nil"/>
              <w:bottom w:val="nil"/>
              <w:right w:val="nil"/>
            </w:tcBorders>
            <w:shd w:val="clear" w:color="auto" w:fill="auto"/>
            <w:noWrap/>
            <w:vAlign w:val="bottom"/>
            <w:hideMark/>
          </w:tcPr>
          <w:p w14:paraId="449CEBFB" w14:textId="77777777" w:rsidR="00550E7A" w:rsidRPr="00662C78" w:rsidRDefault="00550E7A" w:rsidP="006F108E">
            <w:pPr>
              <w:rPr>
                <w:sz w:val="16"/>
                <w:szCs w:val="16"/>
                <w:lang w:eastAsia="es-CO"/>
              </w:rPr>
            </w:pPr>
          </w:p>
        </w:tc>
        <w:tc>
          <w:tcPr>
            <w:tcW w:w="1549" w:type="dxa"/>
            <w:tcBorders>
              <w:top w:val="nil"/>
              <w:left w:val="nil"/>
              <w:bottom w:val="nil"/>
              <w:right w:val="nil"/>
            </w:tcBorders>
            <w:shd w:val="clear" w:color="auto" w:fill="auto"/>
            <w:noWrap/>
            <w:vAlign w:val="bottom"/>
            <w:hideMark/>
          </w:tcPr>
          <w:p w14:paraId="5315E54F" w14:textId="77777777" w:rsidR="00550E7A" w:rsidRPr="00662C78" w:rsidRDefault="00550E7A" w:rsidP="006F108E">
            <w:pPr>
              <w:rPr>
                <w:sz w:val="16"/>
                <w:szCs w:val="16"/>
                <w:lang w:eastAsia="es-CO"/>
              </w:rPr>
            </w:pPr>
          </w:p>
        </w:tc>
        <w:tc>
          <w:tcPr>
            <w:tcW w:w="741" w:type="dxa"/>
            <w:tcBorders>
              <w:top w:val="nil"/>
              <w:left w:val="nil"/>
              <w:bottom w:val="nil"/>
              <w:right w:val="nil"/>
            </w:tcBorders>
            <w:shd w:val="clear" w:color="auto" w:fill="auto"/>
            <w:noWrap/>
            <w:vAlign w:val="bottom"/>
            <w:hideMark/>
          </w:tcPr>
          <w:p w14:paraId="0A0ADB79" w14:textId="77777777" w:rsidR="00550E7A" w:rsidRPr="00662C78" w:rsidRDefault="00550E7A" w:rsidP="006F108E">
            <w:pPr>
              <w:rPr>
                <w:sz w:val="16"/>
                <w:szCs w:val="16"/>
                <w:lang w:eastAsia="es-CO"/>
              </w:rPr>
            </w:pPr>
          </w:p>
        </w:tc>
        <w:tc>
          <w:tcPr>
            <w:tcW w:w="2114" w:type="dxa"/>
            <w:gridSpan w:val="2"/>
            <w:tcBorders>
              <w:top w:val="single" w:sz="4" w:space="0" w:color="auto"/>
              <w:left w:val="single" w:sz="4" w:space="0" w:color="auto"/>
              <w:bottom w:val="single" w:sz="4" w:space="0" w:color="auto"/>
              <w:right w:val="single" w:sz="4" w:space="0" w:color="auto"/>
            </w:tcBorders>
            <w:shd w:val="clear" w:color="auto" w:fill="2F5496"/>
            <w:vAlign w:val="bottom"/>
            <w:hideMark/>
          </w:tcPr>
          <w:p w14:paraId="5D926747" w14:textId="77777777" w:rsidR="00550E7A" w:rsidRPr="00662C78" w:rsidRDefault="00550E7A" w:rsidP="006F108E">
            <w:pPr>
              <w:jc w:val="center"/>
              <w:rPr>
                <w:rFonts w:ascii="Arial" w:hAnsi="Arial" w:cs="Arial"/>
                <w:b/>
                <w:bCs/>
                <w:color w:val="000000"/>
                <w:sz w:val="16"/>
                <w:szCs w:val="16"/>
                <w:lang w:eastAsia="es-CO"/>
              </w:rPr>
            </w:pPr>
            <w:r w:rsidRPr="00662C78">
              <w:rPr>
                <w:rFonts w:ascii="Arial" w:hAnsi="Arial" w:cs="Arial"/>
                <w:b/>
                <w:bCs/>
                <w:color w:val="FFFFFF"/>
                <w:sz w:val="16"/>
                <w:szCs w:val="16"/>
                <w:lang w:eastAsia="es-CO"/>
              </w:rPr>
              <w:t>SEPTIEMBRE 30 DE</w:t>
            </w:r>
            <w:r w:rsidRPr="00662C78">
              <w:rPr>
                <w:rFonts w:ascii="Arial" w:hAnsi="Arial" w:cs="Arial"/>
                <w:b/>
                <w:bCs/>
                <w:color w:val="000000"/>
                <w:sz w:val="16"/>
                <w:szCs w:val="16"/>
                <w:lang w:eastAsia="es-CO"/>
              </w:rPr>
              <w:t xml:space="preserve">  </w:t>
            </w:r>
            <w:r w:rsidRPr="00662C78">
              <w:rPr>
                <w:rFonts w:ascii="Arial" w:hAnsi="Arial" w:cs="Arial"/>
                <w:b/>
                <w:bCs/>
                <w:color w:val="FFFFFF"/>
                <w:sz w:val="16"/>
                <w:szCs w:val="16"/>
                <w:lang w:eastAsia="es-CO"/>
              </w:rPr>
              <w:t>2020</w:t>
            </w:r>
          </w:p>
        </w:tc>
      </w:tr>
      <w:tr w:rsidR="00550E7A" w:rsidRPr="00662C78" w14:paraId="647330C4" w14:textId="77777777" w:rsidTr="006F108E">
        <w:trPr>
          <w:trHeight w:val="576"/>
        </w:trPr>
        <w:tc>
          <w:tcPr>
            <w:tcW w:w="2694" w:type="dxa"/>
            <w:tcBorders>
              <w:top w:val="single" w:sz="4" w:space="0" w:color="auto"/>
              <w:left w:val="single" w:sz="4" w:space="0" w:color="auto"/>
              <w:bottom w:val="single" w:sz="4" w:space="0" w:color="auto"/>
              <w:right w:val="single" w:sz="4" w:space="0" w:color="auto"/>
            </w:tcBorders>
            <w:shd w:val="clear" w:color="auto" w:fill="2F5496"/>
            <w:vAlign w:val="center"/>
            <w:hideMark/>
          </w:tcPr>
          <w:p w14:paraId="5A3012DF" w14:textId="77777777" w:rsidR="00550E7A" w:rsidRPr="00662C78" w:rsidRDefault="00550E7A" w:rsidP="006F108E">
            <w:pPr>
              <w:jc w:val="center"/>
              <w:rPr>
                <w:rFonts w:ascii="Arial" w:hAnsi="Arial" w:cs="Arial"/>
                <w:b/>
                <w:bCs/>
                <w:color w:val="FFFFFF"/>
                <w:sz w:val="16"/>
                <w:szCs w:val="16"/>
                <w:lang w:eastAsia="es-CO"/>
              </w:rPr>
            </w:pPr>
            <w:r w:rsidRPr="00662C78">
              <w:rPr>
                <w:rFonts w:ascii="Arial" w:hAnsi="Arial" w:cs="Arial"/>
                <w:b/>
                <w:bCs/>
                <w:color w:val="FFFFFF"/>
                <w:sz w:val="16"/>
                <w:szCs w:val="16"/>
                <w:lang w:eastAsia="es-CO"/>
              </w:rPr>
              <w:t>RUBRO PPTAL</w:t>
            </w:r>
          </w:p>
        </w:tc>
        <w:tc>
          <w:tcPr>
            <w:tcW w:w="1549" w:type="dxa"/>
            <w:tcBorders>
              <w:top w:val="single" w:sz="4" w:space="0" w:color="auto"/>
              <w:left w:val="nil"/>
              <w:bottom w:val="single" w:sz="4" w:space="0" w:color="auto"/>
              <w:right w:val="single" w:sz="4" w:space="0" w:color="auto"/>
            </w:tcBorders>
            <w:shd w:val="clear" w:color="auto" w:fill="2F5496"/>
            <w:vAlign w:val="center"/>
            <w:hideMark/>
          </w:tcPr>
          <w:p w14:paraId="0150D17A" w14:textId="77777777" w:rsidR="00550E7A" w:rsidRPr="00662C78" w:rsidRDefault="00550E7A" w:rsidP="006F108E">
            <w:pPr>
              <w:jc w:val="center"/>
              <w:rPr>
                <w:rFonts w:ascii="Arial" w:hAnsi="Arial" w:cs="Arial"/>
                <w:b/>
                <w:bCs/>
                <w:color w:val="FFFFFF"/>
                <w:sz w:val="16"/>
                <w:szCs w:val="16"/>
                <w:lang w:eastAsia="es-CO"/>
              </w:rPr>
            </w:pPr>
            <w:r w:rsidRPr="00662C78">
              <w:rPr>
                <w:rFonts w:ascii="Arial" w:hAnsi="Arial" w:cs="Arial"/>
                <w:b/>
                <w:bCs/>
                <w:color w:val="FFFFFF"/>
                <w:sz w:val="16"/>
                <w:szCs w:val="16"/>
                <w:lang w:eastAsia="es-CO"/>
              </w:rPr>
              <w:t>APROPIACION DISPONIBLE</w:t>
            </w:r>
          </w:p>
        </w:tc>
        <w:tc>
          <w:tcPr>
            <w:tcW w:w="1549" w:type="dxa"/>
            <w:tcBorders>
              <w:top w:val="single" w:sz="4" w:space="0" w:color="auto"/>
              <w:left w:val="nil"/>
              <w:bottom w:val="single" w:sz="4" w:space="0" w:color="auto"/>
              <w:right w:val="single" w:sz="4" w:space="0" w:color="auto"/>
            </w:tcBorders>
            <w:shd w:val="clear" w:color="auto" w:fill="2F5496"/>
            <w:vAlign w:val="center"/>
            <w:hideMark/>
          </w:tcPr>
          <w:p w14:paraId="1480EE58" w14:textId="77777777" w:rsidR="00550E7A" w:rsidRPr="00662C78" w:rsidRDefault="00550E7A" w:rsidP="006F108E">
            <w:pPr>
              <w:jc w:val="center"/>
              <w:rPr>
                <w:rFonts w:ascii="Arial" w:hAnsi="Arial" w:cs="Arial"/>
                <w:b/>
                <w:bCs/>
                <w:color w:val="FFFFFF"/>
                <w:sz w:val="16"/>
                <w:szCs w:val="16"/>
                <w:lang w:eastAsia="es-CO"/>
              </w:rPr>
            </w:pPr>
            <w:r w:rsidRPr="00662C78">
              <w:rPr>
                <w:rFonts w:ascii="Arial" w:hAnsi="Arial" w:cs="Arial"/>
                <w:b/>
                <w:bCs/>
                <w:color w:val="FFFFFF"/>
                <w:sz w:val="16"/>
                <w:szCs w:val="16"/>
                <w:lang w:eastAsia="es-CO"/>
              </w:rPr>
              <w:t>EJECUTADO</w:t>
            </w:r>
          </w:p>
        </w:tc>
        <w:tc>
          <w:tcPr>
            <w:tcW w:w="741" w:type="dxa"/>
            <w:tcBorders>
              <w:top w:val="single" w:sz="4" w:space="0" w:color="auto"/>
              <w:left w:val="nil"/>
              <w:bottom w:val="single" w:sz="4" w:space="0" w:color="auto"/>
              <w:right w:val="single" w:sz="4" w:space="0" w:color="auto"/>
            </w:tcBorders>
            <w:shd w:val="clear" w:color="auto" w:fill="2F5496"/>
            <w:vAlign w:val="center"/>
            <w:hideMark/>
          </w:tcPr>
          <w:p w14:paraId="31446237" w14:textId="77777777" w:rsidR="00550E7A" w:rsidRPr="00662C78" w:rsidRDefault="00550E7A" w:rsidP="006F108E">
            <w:pPr>
              <w:jc w:val="center"/>
              <w:rPr>
                <w:rFonts w:ascii="Arial" w:hAnsi="Arial" w:cs="Arial"/>
                <w:b/>
                <w:bCs/>
                <w:color w:val="FFFFFF"/>
                <w:sz w:val="16"/>
                <w:szCs w:val="16"/>
                <w:lang w:eastAsia="es-CO"/>
              </w:rPr>
            </w:pPr>
            <w:r w:rsidRPr="00662C78">
              <w:rPr>
                <w:rFonts w:ascii="Arial" w:hAnsi="Arial" w:cs="Arial"/>
                <w:b/>
                <w:bCs/>
                <w:color w:val="FFFFFF"/>
                <w:sz w:val="16"/>
                <w:szCs w:val="16"/>
                <w:lang w:eastAsia="es-CO"/>
              </w:rPr>
              <w:t>%</w:t>
            </w:r>
          </w:p>
        </w:tc>
        <w:tc>
          <w:tcPr>
            <w:tcW w:w="1437" w:type="dxa"/>
            <w:tcBorders>
              <w:top w:val="nil"/>
              <w:left w:val="nil"/>
              <w:bottom w:val="single" w:sz="4" w:space="0" w:color="auto"/>
              <w:right w:val="single" w:sz="4" w:space="0" w:color="auto"/>
            </w:tcBorders>
            <w:shd w:val="clear" w:color="auto" w:fill="2F5496"/>
            <w:vAlign w:val="center"/>
            <w:hideMark/>
          </w:tcPr>
          <w:p w14:paraId="27789875" w14:textId="77777777" w:rsidR="00550E7A" w:rsidRPr="00662C78" w:rsidRDefault="00550E7A" w:rsidP="006F108E">
            <w:pPr>
              <w:jc w:val="center"/>
              <w:rPr>
                <w:rFonts w:ascii="Arial" w:hAnsi="Arial" w:cs="Arial"/>
                <w:b/>
                <w:bCs/>
                <w:color w:val="FFFFFF"/>
                <w:sz w:val="16"/>
                <w:szCs w:val="16"/>
                <w:lang w:eastAsia="es-CO"/>
              </w:rPr>
            </w:pPr>
            <w:r w:rsidRPr="00662C78">
              <w:rPr>
                <w:rFonts w:ascii="Arial" w:hAnsi="Arial" w:cs="Arial"/>
                <w:b/>
                <w:bCs/>
                <w:color w:val="FFFFFF"/>
                <w:sz w:val="16"/>
                <w:szCs w:val="16"/>
                <w:lang w:eastAsia="es-CO"/>
              </w:rPr>
              <w:t>GIROS</w:t>
            </w:r>
          </w:p>
        </w:tc>
        <w:tc>
          <w:tcPr>
            <w:tcW w:w="677" w:type="dxa"/>
            <w:tcBorders>
              <w:top w:val="nil"/>
              <w:left w:val="nil"/>
              <w:bottom w:val="single" w:sz="4" w:space="0" w:color="auto"/>
              <w:right w:val="single" w:sz="4" w:space="0" w:color="auto"/>
            </w:tcBorders>
            <w:shd w:val="clear" w:color="auto" w:fill="2F5496"/>
            <w:vAlign w:val="center"/>
            <w:hideMark/>
          </w:tcPr>
          <w:p w14:paraId="587D92BD" w14:textId="77777777" w:rsidR="00550E7A" w:rsidRPr="00662C78" w:rsidRDefault="00550E7A" w:rsidP="006F108E">
            <w:pPr>
              <w:jc w:val="center"/>
              <w:rPr>
                <w:rFonts w:ascii="Arial" w:hAnsi="Arial" w:cs="Arial"/>
                <w:b/>
                <w:bCs/>
                <w:color w:val="FFFFFF"/>
                <w:sz w:val="16"/>
                <w:szCs w:val="16"/>
                <w:lang w:eastAsia="es-CO"/>
              </w:rPr>
            </w:pPr>
            <w:r w:rsidRPr="00662C78">
              <w:rPr>
                <w:rFonts w:ascii="Arial" w:hAnsi="Arial" w:cs="Arial"/>
                <w:b/>
                <w:bCs/>
                <w:color w:val="FFFFFF"/>
                <w:sz w:val="16"/>
                <w:szCs w:val="16"/>
                <w:lang w:eastAsia="es-CO"/>
              </w:rPr>
              <w:t>%</w:t>
            </w:r>
          </w:p>
        </w:tc>
      </w:tr>
      <w:tr w:rsidR="00550E7A" w:rsidRPr="00662C78" w14:paraId="7B28F9C5" w14:textId="77777777" w:rsidTr="006F108E">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3222B81B"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GASTOS DE FUNCIONAMIENTO</w:t>
            </w:r>
          </w:p>
        </w:tc>
        <w:tc>
          <w:tcPr>
            <w:tcW w:w="1549" w:type="dxa"/>
            <w:tcBorders>
              <w:top w:val="nil"/>
              <w:left w:val="nil"/>
              <w:bottom w:val="single" w:sz="4" w:space="0" w:color="auto"/>
              <w:right w:val="single" w:sz="4" w:space="0" w:color="auto"/>
            </w:tcBorders>
            <w:shd w:val="clear" w:color="auto" w:fill="auto"/>
            <w:noWrap/>
            <w:vAlign w:val="bottom"/>
            <w:hideMark/>
          </w:tcPr>
          <w:p w14:paraId="78FDA2AC"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23.037.456.000 </w:t>
            </w:r>
          </w:p>
        </w:tc>
        <w:tc>
          <w:tcPr>
            <w:tcW w:w="1549" w:type="dxa"/>
            <w:tcBorders>
              <w:top w:val="nil"/>
              <w:left w:val="nil"/>
              <w:bottom w:val="single" w:sz="4" w:space="0" w:color="auto"/>
              <w:right w:val="single" w:sz="4" w:space="0" w:color="auto"/>
            </w:tcBorders>
            <w:shd w:val="clear" w:color="auto" w:fill="auto"/>
            <w:noWrap/>
            <w:vAlign w:val="bottom"/>
            <w:hideMark/>
          </w:tcPr>
          <w:p w14:paraId="35568989"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14.771.817.148  </w:t>
            </w:r>
          </w:p>
        </w:tc>
        <w:tc>
          <w:tcPr>
            <w:tcW w:w="741" w:type="dxa"/>
            <w:tcBorders>
              <w:top w:val="nil"/>
              <w:left w:val="nil"/>
              <w:bottom w:val="single" w:sz="4" w:space="0" w:color="auto"/>
              <w:right w:val="single" w:sz="4" w:space="0" w:color="auto"/>
            </w:tcBorders>
            <w:shd w:val="clear" w:color="auto" w:fill="auto"/>
            <w:noWrap/>
            <w:vAlign w:val="bottom"/>
            <w:hideMark/>
          </w:tcPr>
          <w:p w14:paraId="53E719B8"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64,12</w:t>
            </w:r>
          </w:p>
        </w:tc>
        <w:tc>
          <w:tcPr>
            <w:tcW w:w="1437" w:type="dxa"/>
            <w:tcBorders>
              <w:top w:val="nil"/>
              <w:left w:val="nil"/>
              <w:bottom w:val="single" w:sz="4" w:space="0" w:color="auto"/>
              <w:right w:val="single" w:sz="4" w:space="0" w:color="auto"/>
            </w:tcBorders>
            <w:shd w:val="clear" w:color="auto" w:fill="auto"/>
            <w:noWrap/>
            <w:vAlign w:val="bottom"/>
            <w:hideMark/>
          </w:tcPr>
          <w:p w14:paraId="63D29696"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13.667.110.608  </w:t>
            </w:r>
          </w:p>
        </w:tc>
        <w:tc>
          <w:tcPr>
            <w:tcW w:w="677" w:type="dxa"/>
            <w:tcBorders>
              <w:top w:val="nil"/>
              <w:left w:val="nil"/>
              <w:bottom w:val="single" w:sz="4" w:space="0" w:color="auto"/>
              <w:right w:val="single" w:sz="4" w:space="0" w:color="auto"/>
            </w:tcBorders>
            <w:shd w:val="clear" w:color="auto" w:fill="auto"/>
            <w:noWrap/>
            <w:vAlign w:val="bottom"/>
            <w:hideMark/>
          </w:tcPr>
          <w:p w14:paraId="20E7E42B"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59,33</w:t>
            </w:r>
          </w:p>
        </w:tc>
      </w:tr>
      <w:tr w:rsidR="00550E7A" w:rsidRPr="00662C78" w14:paraId="7F4ECA23" w14:textId="77777777" w:rsidTr="006F108E">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6E02E496"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GASTOS DE PERSONAL</w:t>
            </w:r>
          </w:p>
        </w:tc>
        <w:tc>
          <w:tcPr>
            <w:tcW w:w="1549" w:type="dxa"/>
            <w:tcBorders>
              <w:top w:val="nil"/>
              <w:left w:val="nil"/>
              <w:bottom w:val="single" w:sz="4" w:space="0" w:color="auto"/>
              <w:right w:val="single" w:sz="4" w:space="0" w:color="auto"/>
            </w:tcBorders>
            <w:shd w:val="clear" w:color="auto" w:fill="auto"/>
            <w:noWrap/>
            <w:vAlign w:val="bottom"/>
            <w:hideMark/>
          </w:tcPr>
          <w:p w14:paraId="00084F99"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18.769.956.000 </w:t>
            </w:r>
          </w:p>
        </w:tc>
        <w:tc>
          <w:tcPr>
            <w:tcW w:w="1549" w:type="dxa"/>
            <w:tcBorders>
              <w:top w:val="nil"/>
              <w:left w:val="nil"/>
              <w:bottom w:val="single" w:sz="4" w:space="0" w:color="auto"/>
              <w:right w:val="single" w:sz="4" w:space="0" w:color="auto"/>
            </w:tcBorders>
            <w:shd w:val="clear" w:color="auto" w:fill="auto"/>
            <w:noWrap/>
            <w:vAlign w:val="bottom"/>
            <w:hideMark/>
          </w:tcPr>
          <w:p w14:paraId="59E252DC"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11.827.690.026</w:t>
            </w:r>
          </w:p>
        </w:tc>
        <w:tc>
          <w:tcPr>
            <w:tcW w:w="741" w:type="dxa"/>
            <w:tcBorders>
              <w:top w:val="nil"/>
              <w:left w:val="nil"/>
              <w:bottom w:val="single" w:sz="4" w:space="0" w:color="auto"/>
              <w:right w:val="single" w:sz="4" w:space="0" w:color="auto"/>
            </w:tcBorders>
            <w:shd w:val="clear" w:color="auto" w:fill="auto"/>
            <w:noWrap/>
            <w:vAlign w:val="bottom"/>
            <w:hideMark/>
          </w:tcPr>
          <w:p w14:paraId="5A919731"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63,01</w:t>
            </w:r>
          </w:p>
        </w:tc>
        <w:tc>
          <w:tcPr>
            <w:tcW w:w="1437" w:type="dxa"/>
            <w:tcBorders>
              <w:top w:val="nil"/>
              <w:left w:val="nil"/>
              <w:bottom w:val="single" w:sz="4" w:space="0" w:color="auto"/>
              <w:right w:val="single" w:sz="4" w:space="0" w:color="auto"/>
            </w:tcBorders>
            <w:shd w:val="clear" w:color="auto" w:fill="auto"/>
            <w:noWrap/>
            <w:vAlign w:val="bottom"/>
            <w:hideMark/>
          </w:tcPr>
          <w:p w14:paraId="1E620F0A"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11.816.988.814  </w:t>
            </w:r>
          </w:p>
        </w:tc>
        <w:tc>
          <w:tcPr>
            <w:tcW w:w="677" w:type="dxa"/>
            <w:tcBorders>
              <w:top w:val="nil"/>
              <w:left w:val="nil"/>
              <w:bottom w:val="single" w:sz="4" w:space="0" w:color="auto"/>
              <w:right w:val="single" w:sz="4" w:space="0" w:color="auto"/>
            </w:tcBorders>
            <w:shd w:val="clear" w:color="auto" w:fill="auto"/>
            <w:noWrap/>
            <w:vAlign w:val="bottom"/>
            <w:hideMark/>
          </w:tcPr>
          <w:p w14:paraId="32E7BD1D"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62,96</w:t>
            </w:r>
          </w:p>
        </w:tc>
      </w:tr>
      <w:tr w:rsidR="00550E7A" w:rsidRPr="00662C78" w14:paraId="47A3D01D" w14:textId="77777777" w:rsidTr="006F108E">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0CADA14C"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ADQUISICION DE BIENES Y SERVICIOS</w:t>
            </w:r>
          </w:p>
        </w:tc>
        <w:tc>
          <w:tcPr>
            <w:tcW w:w="1549" w:type="dxa"/>
            <w:tcBorders>
              <w:top w:val="nil"/>
              <w:left w:val="nil"/>
              <w:bottom w:val="single" w:sz="4" w:space="0" w:color="auto"/>
              <w:right w:val="single" w:sz="4" w:space="0" w:color="auto"/>
            </w:tcBorders>
            <w:shd w:val="clear" w:color="auto" w:fill="auto"/>
            <w:noWrap/>
            <w:vAlign w:val="bottom"/>
            <w:hideMark/>
          </w:tcPr>
          <w:p w14:paraId="7C118865"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4.267.200.000 </w:t>
            </w:r>
          </w:p>
        </w:tc>
        <w:tc>
          <w:tcPr>
            <w:tcW w:w="1549" w:type="dxa"/>
            <w:tcBorders>
              <w:top w:val="nil"/>
              <w:left w:val="nil"/>
              <w:bottom w:val="single" w:sz="4" w:space="0" w:color="auto"/>
              <w:right w:val="single" w:sz="4" w:space="0" w:color="auto"/>
            </w:tcBorders>
            <w:shd w:val="clear" w:color="auto" w:fill="auto"/>
            <w:noWrap/>
            <w:vAlign w:val="bottom"/>
            <w:hideMark/>
          </w:tcPr>
          <w:p w14:paraId="47AA75D7"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2.943.950.122</w:t>
            </w:r>
          </w:p>
        </w:tc>
        <w:tc>
          <w:tcPr>
            <w:tcW w:w="741" w:type="dxa"/>
            <w:tcBorders>
              <w:top w:val="nil"/>
              <w:left w:val="nil"/>
              <w:bottom w:val="single" w:sz="4" w:space="0" w:color="auto"/>
              <w:right w:val="single" w:sz="4" w:space="0" w:color="auto"/>
            </w:tcBorders>
            <w:shd w:val="clear" w:color="auto" w:fill="auto"/>
            <w:noWrap/>
            <w:vAlign w:val="bottom"/>
            <w:hideMark/>
          </w:tcPr>
          <w:p w14:paraId="7177895A"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68,99</w:t>
            </w:r>
          </w:p>
        </w:tc>
        <w:tc>
          <w:tcPr>
            <w:tcW w:w="1437" w:type="dxa"/>
            <w:tcBorders>
              <w:top w:val="nil"/>
              <w:left w:val="nil"/>
              <w:bottom w:val="single" w:sz="4" w:space="0" w:color="auto"/>
              <w:right w:val="single" w:sz="4" w:space="0" w:color="auto"/>
            </w:tcBorders>
            <w:shd w:val="clear" w:color="auto" w:fill="auto"/>
            <w:noWrap/>
            <w:vAlign w:val="bottom"/>
            <w:hideMark/>
          </w:tcPr>
          <w:p w14:paraId="11DD3025"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 xml:space="preserve">        1.849.944.794</w:t>
            </w:r>
          </w:p>
        </w:tc>
        <w:tc>
          <w:tcPr>
            <w:tcW w:w="677" w:type="dxa"/>
            <w:tcBorders>
              <w:top w:val="nil"/>
              <w:left w:val="nil"/>
              <w:bottom w:val="single" w:sz="4" w:space="0" w:color="auto"/>
              <w:right w:val="single" w:sz="4" w:space="0" w:color="auto"/>
            </w:tcBorders>
            <w:shd w:val="clear" w:color="auto" w:fill="auto"/>
            <w:noWrap/>
            <w:vAlign w:val="bottom"/>
            <w:hideMark/>
          </w:tcPr>
          <w:p w14:paraId="6D8CA506" w14:textId="77777777" w:rsidR="00550E7A" w:rsidRPr="00662C78" w:rsidRDefault="00550E7A" w:rsidP="006F108E">
            <w:pPr>
              <w:rPr>
                <w:rFonts w:ascii="Arial" w:hAnsi="Arial" w:cs="Arial"/>
                <w:b/>
                <w:bCs/>
                <w:color w:val="000000"/>
                <w:sz w:val="16"/>
                <w:szCs w:val="16"/>
                <w:lang w:eastAsia="es-CO"/>
              </w:rPr>
            </w:pPr>
            <w:r w:rsidRPr="00662C78">
              <w:rPr>
                <w:rFonts w:ascii="Arial" w:hAnsi="Arial" w:cs="Arial"/>
                <w:b/>
                <w:bCs/>
                <w:color w:val="000000"/>
                <w:sz w:val="16"/>
                <w:szCs w:val="16"/>
                <w:lang w:eastAsia="es-CO"/>
              </w:rPr>
              <w:t>43,35</w:t>
            </w:r>
          </w:p>
        </w:tc>
      </w:tr>
    </w:tbl>
    <w:p w14:paraId="7273C8F7" w14:textId="77777777" w:rsidR="00550E7A" w:rsidRDefault="00550E7A" w:rsidP="00550E7A">
      <w:pPr>
        <w:jc w:val="both"/>
        <w:rPr>
          <w:rFonts w:ascii="Arial" w:eastAsia="Arial Narrow" w:hAnsi="Arial" w:cs="Arial"/>
          <w:color w:val="000000"/>
        </w:rPr>
      </w:pPr>
    </w:p>
    <w:p w14:paraId="770D70C6" w14:textId="3C86A1A6" w:rsidR="00550E7A" w:rsidRPr="009B0B14" w:rsidRDefault="00550E7A" w:rsidP="009B0B14">
      <w:pPr>
        <w:jc w:val="center"/>
        <w:rPr>
          <w:noProof/>
        </w:rPr>
      </w:pPr>
      <w:r w:rsidRPr="00511FC3">
        <w:rPr>
          <w:noProof/>
        </w:rPr>
        <w:drawing>
          <wp:inline distT="0" distB="0" distL="0" distR="0" wp14:anchorId="6A1AF7D9" wp14:editId="27A3371F">
            <wp:extent cx="5372100" cy="3267075"/>
            <wp:effectExtent l="0" t="0" r="0" b="9525"/>
            <wp:docPr id="8"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9AC590F" w14:textId="77777777" w:rsidR="00550E7A" w:rsidRPr="00600452" w:rsidRDefault="00550E7A" w:rsidP="00550E7A">
      <w:pPr>
        <w:jc w:val="center"/>
        <w:rPr>
          <w:rFonts w:ascii="Arial" w:eastAsia="Arial Narrow" w:hAnsi="Arial" w:cs="Arial"/>
          <w:bCs/>
          <w:color w:val="000000"/>
          <w:sz w:val="20"/>
          <w:szCs w:val="20"/>
          <w:u w:val="single"/>
        </w:rPr>
      </w:pPr>
      <w:r w:rsidRPr="00600452">
        <w:rPr>
          <w:rFonts w:ascii="Arial" w:eastAsia="Arial Narrow" w:hAnsi="Arial" w:cs="Arial"/>
          <w:bCs/>
          <w:color w:val="000000"/>
          <w:sz w:val="20"/>
          <w:szCs w:val="20"/>
          <w:u w:val="single"/>
        </w:rPr>
        <w:t>Reservas Presupuestales:</w:t>
      </w:r>
    </w:p>
    <w:p w14:paraId="43E17B7A" w14:textId="77777777" w:rsidR="00550E7A" w:rsidRDefault="00550E7A" w:rsidP="00550E7A">
      <w:pPr>
        <w:spacing w:line="276" w:lineRule="auto"/>
        <w:rPr>
          <w:rFonts w:ascii="Arial" w:hAnsi="Arial" w:cs="Arial"/>
          <w:b/>
          <w:bCs/>
          <w:noProof/>
        </w:rPr>
      </w:pPr>
    </w:p>
    <w:p w14:paraId="3C4AC7CB" w14:textId="77777777" w:rsidR="00550E7A" w:rsidRDefault="00550E7A" w:rsidP="00550E7A">
      <w:pPr>
        <w:jc w:val="both"/>
        <w:rPr>
          <w:rFonts w:ascii="Arial Narrow" w:hAnsi="Arial Narrow"/>
        </w:rPr>
      </w:pPr>
      <w:r w:rsidRPr="00FD1C54">
        <w:rPr>
          <w:rFonts w:ascii="Arial Narrow" w:hAnsi="Arial Narrow"/>
        </w:rPr>
        <w:t>Al treinta y uno (31) de diciembre se constituyeron reservas presupuestales por valor de $3.164.768.445, de los cuales $262.997.474, corresponden a Gastos de Funcionamiento y $2.901.770.971 a Inversión.</w:t>
      </w:r>
    </w:p>
    <w:p w14:paraId="1BDF93BC" w14:textId="77777777" w:rsidR="00550E7A" w:rsidRDefault="00550E7A" w:rsidP="00550E7A">
      <w:pPr>
        <w:jc w:val="both"/>
        <w:rPr>
          <w:rFonts w:ascii="Arial Narrow" w:hAnsi="Arial Narrow"/>
        </w:rPr>
      </w:pPr>
    </w:p>
    <w:p w14:paraId="6B3356BB" w14:textId="77777777" w:rsidR="00550E7A" w:rsidRDefault="00550E7A" w:rsidP="00550E7A">
      <w:pPr>
        <w:jc w:val="both"/>
        <w:rPr>
          <w:rFonts w:ascii="Arial Narrow" w:hAnsi="Arial Narrow"/>
        </w:rPr>
      </w:pPr>
      <w:r w:rsidRPr="00FD1C54">
        <w:rPr>
          <w:rFonts w:ascii="Arial Narrow" w:hAnsi="Arial Narrow"/>
        </w:rPr>
        <w:lastRenderedPageBreak/>
        <w:t xml:space="preserve">Al 30 de agosto de 2020, se han ejecutado $664.920.962, cuyo porcentaje de avance es del 21,01%. De esta ejecución, $240.068.759 corresponden a gastos de funcionamiento, es decir el 91,28% y $424.852.203 es la ejecución de inversión que fue de 14,64%. </w:t>
      </w:r>
    </w:p>
    <w:p w14:paraId="2B93300F" w14:textId="77777777" w:rsidR="00550E7A" w:rsidRPr="00FD1C54" w:rsidRDefault="00550E7A" w:rsidP="00550E7A">
      <w:pPr>
        <w:keepNext/>
        <w:keepLines/>
        <w:spacing w:before="150" w:after="150"/>
        <w:jc w:val="center"/>
        <w:rPr>
          <w:rFonts w:ascii="Arial Narrow" w:hAnsi="Arial Narrow"/>
        </w:rPr>
      </w:pPr>
      <w:r w:rsidRPr="009F7E78">
        <w:rPr>
          <w:noProof/>
        </w:rPr>
        <w:drawing>
          <wp:inline distT="0" distB="0" distL="0" distR="0" wp14:anchorId="3B865A55" wp14:editId="2C443FF4">
            <wp:extent cx="3933825" cy="3384919"/>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0888" cy="3390997"/>
                    </a:xfrm>
                    <a:prstGeom prst="rect">
                      <a:avLst/>
                    </a:prstGeom>
                    <a:noFill/>
                    <a:ln>
                      <a:noFill/>
                    </a:ln>
                  </pic:spPr>
                </pic:pic>
              </a:graphicData>
            </a:graphic>
          </wp:inline>
        </w:drawing>
      </w:r>
    </w:p>
    <w:p w14:paraId="48A7671F" w14:textId="77777777" w:rsidR="00550E7A" w:rsidRDefault="00550E7A" w:rsidP="00550E7A">
      <w:pPr>
        <w:jc w:val="both"/>
        <w:rPr>
          <w:rFonts w:ascii="Arial Narrow" w:hAnsi="Arial Narrow"/>
        </w:rPr>
      </w:pPr>
    </w:p>
    <w:p w14:paraId="592BE887" w14:textId="77777777" w:rsidR="00550E7A" w:rsidRDefault="00550E7A" w:rsidP="00550E7A">
      <w:pPr>
        <w:jc w:val="both"/>
        <w:rPr>
          <w:lang w:eastAsia="es-CO"/>
        </w:rPr>
      </w:pPr>
      <w:r w:rsidRPr="00AA10EA">
        <w:rPr>
          <w:b/>
          <w:color w:val="222222"/>
          <w:sz w:val="18"/>
          <w:szCs w:val="18"/>
          <w:u w:val="single"/>
        </w:rPr>
        <w:t xml:space="preserve">Fuente de información: </w:t>
      </w:r>
      <w:r w:rsidRPr="00AA10EA">
        <w:rPr>
          <w:color w:val="222222"/>
          <w:sz w:val="20"/>
          <w:szCs w:val="20"/>
          <w:u w:val="single"/>
        </w:rPr>
        <w:t>Lo anterior obedece a la información reportada</w:t>
      </w:r>
      <w:r>
        <w:rPr>
          <w:color w:val="222222"/>
          <w:sz w:val="20"/>
          <w:szCs w:val="20"/>
          <w:u w:val="single"/>
        </w:rPr>
        <w:t xml:space="preserve"> por el proceso de Gestión Financiera</w:t>
      </w:r>
    </w:p>
    <w:p w14:paraId="04845BD6" w14:textId="77777777" w:rsidR="00550E7A" w:rsidRDefault="00550E7A" w:rsidP="00550E7A">
      <w:pPr>
        <w:jc w:val="both"/>
        <w:rPr>
          <w:rFonts w:ascii="Arial Narrow" w:hAnsi="Arial Narrow"/>
        </w:rPr>
      </w:pPr>
    </w:p>
    <w:p w14:paraId="64C3DD95" w14:textId="77777777" w:rsidR="00550E7A" w:rsidRPr="00B54D09" w:rsidRDefault="00550E7A" w:rsidP="00550E7A">
      <w:pPr>
        <w:pStyle w:val="Ttulo3"/>
      </w:pPr>
      <w:bookmarkStart w:id="14" w:name="_Toc57243587"/>
      <w:r w:rsidRPr="00662C78">
        <w:t>2.2.2. Informe de Gestión Contable</w:t>
      </w:r>
      <w:bookmarkEnd w:id="14"/>
    </w:p>
    <w:p w14:paraId="491889DA" w14:textId="77777777" w:rsidR="00550E7A" w:rsidRPr="00662C78" w:rsidRDefault="00550E7A" w:rsidP="00550E7A">
      <w:pPr>
        <w:jc w:val="both"/>
        <w:rPr>
          <w:rFonts w:ascii="Arial Narrow" w:hAnsi="Arial Narrow"/>
        </w:rPr>
      </w:pPr>
      <w:r w:rsidRPr="00662C78">
        <w:rPr>
          <w:rFonts w:ascii="Arial Narrow" w:hAnsi="Arial Narrow"/>
        </w:rPr>
        <w:t>Estado actual de la situación financiera y contable de la entidad.</w:t>
      </w:r>
    </w:p>
    <w:p w14:paraId="4D6D392D" w14:textId="77777777" w:rsidR="00550E7A" w:rsidRPr="00662C78" w:rsidRDefault="00550E7A" w:rsidP="00550E7A">
      <w:pPr>
        <w:jc w:val="both"/>
        <w:rPr>
          <w:rFonts w:ascii="Arial Narrow" w:hAnsi="Arial Narrow"/>
        </w:rPr>
      </w:pPr>
      <w:r w:rsidRPr="00662C78">
        <w:rPr>
          <w:rFonts w:ascii="Arial Narrow" w:hAnsi="Arial Narrow"/>
        </w:rPr>
        <w:t>Durante la vigencia 2020, se han realizado los registros de todas las operaciones económicas de la SJD, tendiendo en cuenta la aplicabilidad del Nuevo Marco Normativo Contable para entidades del Gobierno, así como el orden cronológico en que se han presentado y reportado los hechos económicos por parte de las diferentes dependencias de la entidad.</w:t>
      </w:r>
      <w:r>
        <w:rPr>
          <w:rFonts w:ascii="Arial Narrow" w:hAnsi="Arial Narrow"/>
        </w:rPr>
        <w:t xml:space="preserve"> </w:t>
      </w:r>
      <w:r w:rsidRPr="00662C78">
        <w:rPr>
          <w:rFonts w:ascii="Arial Narrow" w:hAnsi="Arial Narrow"/>
        </w:rPr>
        <w:t>El estado actual de la situación financiera – contable de la entidad corresponde a los Estados Financieros emitidos al 30 de septiembre/2020, y se pueden analizar y evaluar mediante sus cifras más significativas así:</w:t>
      </w:r>
    </w:p>
    <w:p w14:paraId="72374A09" w14:textId="77777777" w:rsidR="00550E7A" w:rsidRPr="006B308B" w:rsidRDefault="00550E7A" w:rsidP="00550E7A">
      <w:pPr>
        <w:rPr>
          <w:rFonts w:ascii="Arial" w:eastAsia="Arial Narrow" w:hAnsi="Arial" w:cs="Arial"/>
          <w:b/>
          <w:bCs/>
          <w:color w:val="000000"/>
        </w:rPr>
      </w:pPr>
    </w:p>
    <w:p w14:paraId="4E20418A" w14:textId="77777777" w:rsidR="00550E7A" w:rsidRPr="00B54D09" w:rsidRDefault="00550E7A" w:rsidP="00550E7A">
      <w:pPr>
        <w:pStyle w:val="Ttulo4"/>
        <w:rPr>
          <w:rFonts w:eastAsia="Arial Narrow"/>
        </w:rPr>
      </w:pPr>
      <w:r>
        <w:rPr>
          <w:rFonts w:eastAsia="Arial Narrow"/>
        </w:rPr>
        <w:t xml:space="preserve">2.2.2.1. </w:t>
      </w:r>
      <w:r w:rsidRPr="006B308B">
        <w:rPr>
          <w:rFonts w:eastAsia="Arial Narrow"/>
        </w:rPr>
        <w:t>Activos</w:t>
      </w:r>
      <w:r>
        <w:rPr>
          <w:rFonts w:eastAsia="Arial Narrow"/>
        </w:rPr>
        <w:t>:</w:t>
      </w:r>
    </w:p>
    <w:p w14:paraId="467F3827" w14:textId="77777777" w:rsidR="00550E7A" w:rsidRPr="00662C78" w:rsidRDefault="00550E7A" w:rsidP="00550E7A">
      <w:pPr>
        <w:jc w:val="both"/>
        <w:rPr>
          <w:rFonts w:ascii="Arial Narrow" w:hAnsi="Arial Narrow"/>
        </w:rPr>
      </w:pPr>
      <w:r w:rsidRPr="00662C78">
        <w:rPr>
          <w:rFonts w:ascii="Arial Narrow" w:hAnsi="Arial Narrow"/>
        </w:rPr>
        <w:t>Los activos de la Entidad suman un total de $7.587´956.481 pesos, de los cuales el que tiene mayor proporción es la cuenta de otros activos con $5.358´856.220 pesos, distribuidos en 3.418´711.426 pesos representados en bienes y servicios pagados por anticipado y detallados así: (3.317´928.974-Estudio y proyecto sistema de información integrado, $72´800.000 - pendientes de legalizar por la Comisión Nacional del Servicio Civil, como aporte para cubrir los gastos en que ha incurrido esa entidad en el desarrollo del proceso de selección de empleos de carrera por concurso de méritos- convocatoria 822 de 2018.</w:t>
      </w:r>
    </w:p>
    <w:p w14:paraId="199A1506" w14:textId="77777777" w:rsidR="00550E7A" w:rsidRDefault="00550E7A" w:rsidP="00550E7A">
      <w:pPr>
        <w:jc w:val="both"/>
        <w:rPr>
          <w:rFonts w:ascii="Arial" w:eastAsia="Arial Narrow" w:hAnsi="Arial" w:cs="Arial"/>
          <w:color w:val="000000"/>
        </w:rPr>
      </w:pPr>
    </w:p>
    <w:p w14:paraId="47254D63" w14:textId="77777777" w:rsidR="00550E7A" w:rsidRPr="00662C78" w:rsidRDefault="00550E7A" w:rsidP="00550E7A">
      <w:pPr>
        <w:jc w:val="both"/>
        <w:rPr>
          <w:rFonts w:ascii="Arial Narrow" w:hAnsi="Arial Narrow"/>
        </w:rPr>
      </w:pPr>
      <w:r w:rsidRPr="00662C78">
        <w:rPr>
          <w:rFonts w:ascii="Arial Narrow" w:hAnsi="Arial Narrow"/>
        </w:rPr>
        <w:t xml:space="preserve">De lo anterior, el valor mencionado corresponde al 20% por legalizar, del total girado, en virtud que la citada Comisión se encuentra desarrollando la última etapa del proceso de concurso abierto de méritos </w:t>
      </w:r>
      <w:r w:rsidRPr="00662C78">
        <w:rPr>
          <w:rFonts w:ascii="Arial Narrow" w:hAnsi="Arial Narrow"/>
        </w:rPr>
        <w:lastRenderedPageBreak/>
        <w:t>y aún se está pendiente la notificación de las listas de elegibles. De igual manera, se encuentran $24´482.452 pesos por cesantías FONCEP, considerándose como un beneficio a empleados pagado por anticipado, esto en cumplimiento de la Circular Externa N°13 del 28/02/2019, numeral 4.2, parágrafo 3, de la Contadora General de Bogotá por presentarse saldo a favor del FONCEP.</w:t>
      </w:r>
    </w:p>
    <w:p w14:paraId="7D16B05E" w14:textId="77777777" w:rsidR="00550E7A" w:rsidRPr="00662C78" w:rsidRDefault="00550E7A" w:rsidP="00550E7A">
      <w:pPr>
        <w:jc w:val="both"/>
        <w:rPr>
          <w:rFonts w:ascii="Arial Narrow" w:hAnsi="Arial Narrow"/>
        </w:rPr>
      </w:pPr>
    </w:p>
    <w:p w14:paraId="6A790B72" w14:textId="77777777" w:rsidR="00550E7A" w:rsidRPr="00662C78" w:rsidRDefault="00550E7A" w:rsidP="00550E7A">
      <w:pPr>
        <w:jc w:val="both"/>
        <w:rPr>
          <w:rFonts w:ascii="Arial Narrow" w:hAnsi="Arial Narrow"/>
        </w:rPr>
      </w:pPr>
      <w:r w:rsidRPr="00662C78">
        <w:rPr>
          <w:rFonts w:ascii="Arial Narrow" w:hAnsi="Arial Narrow"/>
        </w:rPr>
        <w:t>Por otro lado, y dentro del Plan de Activos, como beneficios a los empleados a largo plazo hay actualmente plazo $27´720.952 pesos nombre de FONCEP, que corresponde a trece (12) servidores públicos del régimen especial de retroactividad – Foncep, cuyo saldo se encuentra debidamente conciliado de forma mensual con los extractos de la mencionada entidad. Finalmente, para el total de otros activos, $3.142´083.478 pesos están representados en activos intangibles (licencias y software) de la entidad.</w:t>
      </w:r>
    </w:p>
    <w:p w14:paraId="40B8F3A6" w14:textId="77777777" w:rsidR="00550E7A" w:rsidRPr="00662C78" w:rsidRDefault="00550E7A" w:rsidP="00550E7A">
      <w:pPr>
        <w:jc w:val="both"/>
        <w:rPr>
          <w:rFonts w:ascii="Arial Narrow" w:hAnsi="Arial Narrow"/>
        </w:rPr>
      </w:pPr>
    </w:p>
    <w:p w14:paraId="1267FBFA" w14:textId="77777777" w:rsidR="00550E7A" w:rsidRPr="00662C78" w:rsidRDefault="00550E7A" w:rsidP="00550E7A">
      <w:pPr>
        <w:jc w:val="both"/>
        <w:rPr>
          <w:rFonts w:ascii="Arial Narrow" w:hAnsi="Arial Narrow"/>
        </w:rPr>
      </w:pPr>
      <w:r w:rsidRPr="00662C78">
        <w:rPr>
          <w:rFonts w:ascii="Arial Narrow" w:hAnsi="Arial Narrow"/>
        </w:rPr>
        <w:t xml:space="preserve">La propiedad, planta y equipo de la entidad, teniendo en cuenta sus depreciaciones mensuales suman un total de $2.197´562.924 pesos. Los bienes muebles representan los elementos devolutivos que la entidad considera necesarios para atender las diferentes necesidades de las dependencias. Dentro de los activos, se identifican $29´504.519 pesos en cuentas por cobrar, que corresponde a los saldos por las incapacidades en recobro a las entidades de salud, por cada EPS y la ARL y $2´032.818 pesos mediante los cuales se constituyó una Caja Menor en la vigencia 2020, para atender los gastos urgentes, imprescindibles e inaplazables que se presentan en las distintas dependencias. </w:t>
      </w:r>
    </w:p>
    <w:p w14:paraId="3A3A630A" w14:textId="77777777" w:rsidR="00550E7A" w:rsidRDefault="00550E7A" w:rsidP="00550E7A">
      <w:pPr>
        <w:jc w:val="both"/>
        <w:rPr>
          <w:rFonts w:ascii="Arial" w:eastAsia="Arial Narrow" w:hAnsi="Arial" w:cs="Arial"/>
          <w:color w:val="000000"/>
        </w:rPr>
      </w:pPr>
    </w:p>
    <w:p w14:paraId="6CF63977" w14:textId="77777777" w:rsidR="00550E7A" w:rsidRDefault="00550E7A" w:rsidP="00550E7A">
      <w:pPr>
        <w:jc w:val="center"/>
        <w:rPr>
          <w:rFonts w:ascii="Arial" w:eastAsia="Arial Narrow" w:hAnsi="Arial" w:cs="Arial"/>
          <w:color w:val="000000"/>
        </w:rPr>
      </w:pPr>
      <w:r w:rsidRPr="007223E7">
        <w:rPr>
          <w:rFonts w:eastAsia="Arial Narrow"/>
          <w:noProof/>
        </w:rPr>
        <w:drawing>
          <wp:inline distT="0" distB="0" distL="0" distR="0" wp14:anchorId="51563BA5" wp14:editId="743B1822">
            <wp:extent cx="4554855" cy="19335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46548" cy="1972499"/>
                    </a:xfrm>
                    <a:prstGeom prst="rect">
                      <a:avLst/>
                    </a:prstGeom>
                    <a:noFill/>
                    <a:ln>
                      <a:noFill/>
                    </a:ln>
                  </pic:spPr>
                </pic:pic>
              </a:graphicData>
            </a:graphic>
          </wp:inline>
        </w:drawing>
      </w:r>
    </w:p>
    <w:p w14:paraId="3D078B55" w14:textId="77777777" w:rsidR="00550E7A" w:rsidRDefault="00550E7A" w:rsidP="00550E7A">
      <w:pPr>
        <w:jc w:val="center"/>
        <w:rPr>
          <w:rFonts w:ascii="Arial" w:eastAsia="Arial Narrow" w:hAnsi="Arial" w:cs="Arial"/>
          <w:color w:val="000000"/>
        </w:rPr>
      </w:pPr>
    </w:p>
    <w:p w14:paraId="65791484" w14:textId="77777777" w:rsidR="00550E7A" w:rsidRPr="00B54D09" w:rsidRDefault="00550E7A" w:rsidP="00550E7A">
      <w:pPr>
        <w:pStyle w:val="Ttulo4"/>
        <w:rPr>
          <w:rFonts w:ascii="Arial" w:eastAsia="Arial Narrow" w:hAnsi="Arial" w:cs="Arial"/>
          <w:b/>
          <w:bCs/>
          <w:color w:val="000000"/>
        </w:rPr>
      </w:pPr>
      <w:r>
        <w:rPr>
          <w:rFonts w:eastAsia="Arial Narrow"/>
        </w:rPr>
        <w:t xml:space="preserve">2.2.2.2. </w:t>
      </w:r>
      <w:r w:rsidRPr="00662C78">
        <w:rPr>
          <w:rFonts w:eastAsia="Arial Narrow"/>
        </w:rPr>
        <w:t>Pasivos:</w:t>
      </w:r>
      <w:r w:rsidRPr="004B56C5">
        <w:rPr>
          <w:rFonts w:ascii="Arial" w:eastAsia="Arial Narrow" w:hAnsi="Arial" w:cs="Arial"/>
          <w:b/>
          <w:bCs/>
          <w:color w:val="000000"/>
        </w:rPr>
        <w:tab/>
      </w:r>
    </w:p>
    <w:p w14:paraId="71150795" w14:textId="77777777" w:rsidR="00550E7A" w:rsidRPr="00662C78" w:rsidRDefault="00550E7A" w:rsidP="00550E7A">
      <w:pPr>
        <w:jc w:val="both"/>
        <w:rPr>
          <w:rFonts w:ascii="Arial Narrow" w:hAnsi="Arial Narrow"/>
        </w:rPr>
      </w:pPr>
      <w:r w:rsidRPr="00662C78">
        <w:rPr>
          <w:rFonts w:ascii="Arial Narrow" w:hAnsi="Arial Narrow"/>
        </w:rPr>
        <w:t>Los pasivos suman un total de $3.735´482.343 pesos que corresponden a los trámites de las órdenes de pago generadas y correspondientes a proveedores y contratistas. La mayor proporción de los pasivos de la Entidad se representa en beneficios a los empleados, con un total de $3.723´915.093 pesos, cuyo porcentaje se refleja en un 99% del total de la cuenta.</w:t>
      </w:r>
    </w:p>
    <w:p w14:paraId="4ED0D417" w14:textId="77777777" w:rsidR="00550E7A" w:rsidRDefault="00550E7A" w:rsidP="00550E7A">
      <w:pPr>
        <w:jc w:val="both"/>
        <w:rPr>
          <w:rFonts w:ascii="Arial" w:eastAsia="Arial Narrow" w:hAnsi="Arial" w:cs="Arial"/>
          <w:color w:val="000000"/>
        </w:rPr>
      </w:pPr>
    </w:p>
    <w:p w14:paraId="3C656506" w14:textId="4506AC5C" w:rsidR="00550E7A" w:rsidRDefault="00550E7A" w:rsidP="00AD4897">
      <w:pPr>
        <w:jc w:val="center"/>
        <w:rPr>
          <w:rFonts w:ascii="Arial" w:eastAsia="Arial Narrow" w:hAnsi="Arial" w:cs="Arial"/>
          <w:color w:val="000000"/>
        </w:rPr>
      </w:pPr>
      <w:r w:rsidRPr="006D31F3">
        <w:rPr>
          <w:noProof/>
        </w:rPr>
        <w:lastRenderedPageBreak/>
        <w:drawing>
          <wp:inline distT="0" distB="0" distL="0" distR="0" wp14:anchorId="1A19BF79" wp14:editId="68D346D1">
            <wp:extent cx="5375150" cy="250466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4930" cy="2509218"/>
                    </a:xfrm>
                    <a:prstGeom prst="rect">
                      <a:avLst/>
                    </a:prstGeom>
                    <a:noFill/>
                    <a:ln>
                      <a:noFill/>
                    </a:ln>
                  </pic:spPr>
                </pic:pic>
              </a:graphicData>
            </a:graphic>
          </wp:inline>
        </w:drawing>
      </w:r>
    </w:p>
    <w:p w14:paraId="2C0F1A2B" w14:textId="77777777" w:rsidR="00231E6F" w:rsidRPr="00BD51DB" w:rsidRDefault="00231E6F" w:rsidP="00AD4897">
      <w:pPr>
        <w:jc w:val="center"/>
        <w:rPr>
          <w:rFonts w:ascii="Arial" w:eastAsia="Arial Narrow" w:hAnsi="Arial" w:cs="Arial"/>
          <w:color w:val="000000"/>
        </w:rPr>
      </w:pPr>
    </w:p>
    <w:p w14:paraId="18E17BE3" w14:textId="77777777" w:rsidR="00550E7A" w:rsidRPr="00662C78" w:rsidRDefault="00550E7A" w:rsidP="00550E7A">
      <w:pPr>
        <w:jc w:val="both"/>
        <w:rPr>
          <w:rFonts w:ascii="Arial" w:hAnsi="Arial" w:cs="Arial"/>
          <w:b/>
        </w:rPr>
      </w:pPr>
    </w:p>
    <w:p w14:paraId="1D5A6BBD" w14:textId="77777777" w:rsidR="00550E7A" w:rsidRPr="00662C78" w:rsidRDefault="00550E7A" w:rsidP="00550E7A">
      <w:pPr>
        <w:jc w:val="both"/>
        <w:rPr>
          <w:rFonts w:ascii="Arial Narrow" w:hAnsi="Arial Narrow"/>
        </w:rPr>
      </w:pPr>
      <w:r w:rsidRPr="00662C78">
        <w:rPr>
          <w:rFonts w:ascii="Arial Narrow" w:hAnsi="Arial Narrow"/>
        </w:rPr>
        <w:t>Es importante tener en cuenta que por la salida en vivo del sistema BogData de la SHD en el mes de octubre, los registros de causaciones de las órdenes de pago correspondientes a contratistas y proveedores del mes de septiembre, no se alcanzaron a registrar, en virtud que, para la validación y presentación de los Estados Financieros de la entidad, se tenía que dar cumplimiento con los términos estipulados en la Resolución DDC 0002 de 2018 de la Contadora de Bogotá. Durante los primeros días de octubre, no se contó con el sistema Opget, para que el procedimiento presupuestal, pudiera realizar las liquidaciones respectivas.</w:t>
      </w:r>
    </w:p>
    <w:p w14:paraId="30E3F4F2" w14:textId="77777777" w:rsidR="00550E7A" w:rsidRDefault="00550E7A" w:rsidP="00550E7A">
      <w:pPr>
        <w:pStyle w:val="Prrafodelista"/>
        <w:spacing w:after="0" w:line="240" w:lineRule="auto"/>
        <w:ind w:left="0"/>
        <w:jc w:val="both"/>
        <w:rPr>
          <w:rFonts w:ascii="Arial" w:hAnsi="Arial" w:cs="Arial"/>
          <w:bCs/>
          <w:sz w:val="24"/>
          <w:szCs w:val="24"/>
        </w:rPr>
      </w:pPr>
    </w:p>
    <w:p w14:paraId="3438C61A" w14:textId="77777777" w:rsidR="00550E7A" w:rsidRPr="00B54D09" w:rsidRDefault="00550E7A" w:rsidP="00550E7A">
      <w:pPr>
        <w:pStyle w:val="Ttulo4"/>
      </w:pPr>
      <w:r>
        <w:t xml:space="preserve">2.2.2.3. </w:t>
      </w:r>
      <w:r w:rsidRPr="00462F5B">
        <w:t>Patrimonio:</w:t>
      </w:r>
    </w:p>
    <w:p w14:paraId="0114934A"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El patrimonio de la Secretaría Jurídica Distrital cuenta con un total de $3.852´474.138 pesos, el cual está representado en Capital fiscal por $85´023.307 pesos, luego de ajustes por homologación al Nuevo Marco Normativo Contable, realizado en vigencias anteriores, al igual que el Resultado acumulado de ejercicios anteriores por $841´768.350 pesos y el total de la utilidad de la presente vigencia por $2.925´682.481 pesos.</w:t>
      </w:r>
    </w:p>
    <w:p w14:paraId="0D632812" w14:textId="77777777" w:rsidR="00550E7A" w:rsidRDefault="00550E7A" w:rsidP="00550E7A">
      <w:pPr>
        <w:pStyle w:val="Prrafodelista"/>
        <w:spacing w:after="0" w:line="240" w:lineRule="auto"/>
        <w:ind w:left="0"/>
        <w:jc w:val="both"/>
        <w:rPr>
          <w:rFonts w:ascii="Arial" w:hAnsi="Arial" w:cs="Arial"/>
          <w:bCs/>
          <w:sz w:val="24"/>
          <w:szCs w:val="24"/>
        </w:rPr>
      </w:pPr>
    </w:p>
    <w:p w14:paraId="3004F822" w14:textId="77777777" w:rsidR="00550E7A" w:rsidRDefault="00550E7A" w:rsidP="00550E7A">
      <w:pPr>
        <w:pStyle w:val="Prrafodelista"/>
        <w:spacing w:after="0" w:line="240" w:lineRule="auto"/>
        <w:ind w:left="0"/>
        <w:jc w:val="both"/>
        <w:rPr>
          <w:rFonts w:ascii="Arial" w:hAnsi="Arial" w:cs="Arial"/>
          <w:bCs/>
          <w:sz w:val="24"/>
          <w:szCs w:val="24"/>
        </w:rPr>
      </w:pPr>
      <w:r w:rsidRPr="00B54D09">
        <w:rPr>
          <w:noProof/>
          <w:sz w:val="16"/>
          <w:szCs w:val="16"/>
        </w:rPr>
        <w:drawing>
          <wp:inline distT="0" distB="0" distL="0" distR="0" wp14:anchorId="0C50B32B" wp14:editId="0EF63A09">
            <wp:extent cx="5375275" cy="95415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3293" cy="957354"/>
                    </a:xfrm>
                    <a:prstGeom prst="rect">
                      <a:avLst/>
                    </a:prstGeom>
                    <a:noFill/>
                    <a:ln>
                      <a:noFill/>
                    </a:ln>
                  </pic:spPr>
                </pic:pic>
              </a:graphicData>
            </a:graphic>
          </wp:inline>
        </w:drawing>
      </w:r>
    </w:p>
    <w:p w14:paraId="49AFFB2B" w14:textId="77777777" w:rsidR="00550E7A" w:rsidRDefault="00550E7A" w:rsidP="00550E7A">
      <w:pPr>
        <w:pStyle w:val="Prrafodelista"/>
        <w:spacing w:after="0" w:line="240" w:lineRule="auto"/>
        <w:ind w:left="0"/>
        <w:jc w:val="both"/>
        <w:rPr>
          <w:rFonts w:ascii="Arial" w:hAnsi="Arial" w:cs="Arial"/>
          <w:bCs/>
          <w:sz w:val="24"/>
          <w:szCs w:val="24"/>
        </w:rPr>
      </w:pPr>
    </w:p>
    <w:p w14:paraId="7F437566" w14:textId="77777777" w:rsidR="00550E7A" w:rsidRPr="00B54D09" w:rsidRDefault="00550E7A" w:rsidP="00550E7A">
      <w:pPr>
        <w:pStyle w:val="Ttulo4"/>
      </w:pPr>
      <w:r>
        <w:t xml:space="preserve">2.2.2.4. </w:t>
      </w:r>
      <w:r w:rsidRPr="00523FC3">
        <w:t>Ingresos:</w:t>
      </w:r>
    </w:p>
    <w:p w14:paraId="59FBCB3B"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 xml:space="preserve">Los ingresos de la entidad suman un total de $22.066´613.609 pesos, que se ve afectado en gran medida por la utilidad del manejo de la cuenta CUD- Código único Distrital. (Para la Secretaría Jurídica Distrital en código contable 4705 – Operaciones Interinstitucionales, Fondos recibidos). </w:t>
      </w:r>
    </w:p>
    <w:p w14:paraId="2BB075F8"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2BAA7546"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 xml:space="preserve">La Cuenta Única Distrital es el mecanismo mediante el cual la Secretaría Distrital de Hacienda, por medio de la Dirección Distrital de Tesorería, debe recaudar, administrar, invertir, pagar, trasladar y/o disponer, los recursos correspondientes al Presupuesto Anual del Distrito Capital. Por tanto, mediante la Cuenta Única Distrital, la Secretaría Distrital de Hacienda, a través de la Dirección Distrital de </w:t>
      </w:r>
      <w:r w:rsidRPr="00B54D09">
        <w:rPr>
          <w:rFonts w:ascii="Arial Narrow" w:eastAsiaTheme="minorEastAsia" w:hAnsi="Arial Narrow" w:cstheme="minorBidi"/>
          <w:sz w:val="24"/>
          <w:szCs w:val="24"/>
          <w:lang w:val="es-CO" w:eastAsia="en-US"/>
        </w:rPr>
        <w:lastRenderedPageBreak/>
        <w:t>Tesorería, cumple con la disposición de los recursos con cargo al Presupuesto Anual de Distrito Capital, de acuerdo con el Programa Anual Mensualizado de Caja – PAC, mediante la ejecución de los pagos ordenados por las entidades que hacen parte del ámbito de aplicación descrito en el artículo 2 de la Resolución SDH-000393-2016.</w:t>
      </w:r>
    </w:p>
    <w:p w14:paraId="4561D186"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Por lo anterior se reflejan la totalidad de los pagos de la entidad en la cuenta 4705.- Fondos recibidos, Operaciones interinstitucionales. Por un valor de $22.040´895.817 pesos.</w:t>
      </w:r>
    </w:p>
    <w:p w14:paraId="54AFEC60"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7C0C11E3"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Por otra parte, y con un valor total de $25´698.178 pesos se presentan los ingresos de elementos devolutivos de la Secretaría General a la Secretaría Jurídica Distrital y $19.614 pesos se reporta una menor cuantía correspondiente a valores que se han reintegrado por parte de las entidades de salud, correspondientes a las diferencias por incapacidades de servidores públicos. Para un total por otros Ingresos, de $25´717.792 pesos.</w:t>
      </w:r>
    </w:p>
    <w:p w14:paraId="76172AB2" w14:textId="77777777" w:rsidR="00550E7A" w:rsidRDefault="00550E7A" w:rsidP="00550E7A">
      <w:pPr>
        <w:pStyle w:val="Prrafodelista"/>
        <w:spacing w:after="0" w:line="240" w:lineRule="auto"/>
        <w:ind w:left="0"/>
        <w:jc w:val="both"/>
        <w:rPr>
          <w:noProof/>
        </w:rPr>
      </w:pPr>
    </w:p>
    <w:p w14:paraId="71CDEAF8" w14:textId="77777777" w:rsidR="00550E7A" w:rsidRDefault="00550E7A" w:rsidP="00550E7A">
      <w:pPr>
        <w:pStyle w:val="Prrafodelista"/>
        <w:spacing w:after="0" w:line="240" w:lineRule="auto"/>
        <w:ind w:left="0"/>
        <w:jc w:val="both"/>
        <w:rPr>
          <w:rFonts w:ascii="Arial" w:hAnsi="Arial" w:cs="Arial"/>
          <w:bCs/>
          <w:sz w:val="24"/>
          <w:szCs w:val="24"/>
        </w:rPr>
      </w:pPr>
      <w:r w:rsidRPr="006D31F3">
        <w:rPr>
          <w:noProof/>
        </w:rPr>
        <w:drawing>
          <wp:inline distT="0" distB="0" distL="0" distR="0" wp14:anchorId="171D34B4" wp14:editId="567B912A">
            <wp:extent cx="5375275" cy="779227"/>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8">
                      <a:extLst>
                        <a:ext uri="{28A0092B-C50C-407E-A947-70E740481C1C}">
                          <a14:useLocalDpi xmlns:a14="http://schemas.microsoft.com/office/drawing/2010/main" val="0"/>
                        </a:ext>
                      </a:extLst>
                    </a:blip>
                    <a:srcRect b="19690"/>
                    <a:stretch/>
                  </pic:blipFill>
                  <pic:spPr bwMode="auto">
                    <a:xfrm>
                      <a:off x="0" y="0"/>
                      <a:ext cx="5375275" cy="779227"/>
                    </a:xfrm>
                    <a:prstGeom prst="rect">
                      <a:avLst/>
                    </a:prstGeom>
                    <a:noFill/>
                    <a:ln>
                      <a:noFill/>
                    </a:ln>
                    <a:extLst>
                      <a:ext uri="{53640926-AAD7-44D8-BBD7-CCE9431645EC}">
                        <a14:shadowObscured xmlns:a14="http://schemas.microsoft.com/office/drawing/2010/main"/>
                      </a:ext>
                    </a:extLst>
                  </pic:spPr>
                </pic:pic>
              </a:graphicData>
            </a:graphic>
          </wp:inline>
        </w:drawing>
      </w:r>
    </w:p>
    <w:p w14:paraId="03BC1320" w14:textId="77777777" w:rsidR="00550E7A" w:rsidRPr="00B54D09" w:rsidRDefault="00550E7A" w:rsidP="00550E7A">
      <w:pPr>
        <w:jc w:val="both"/>
        <w:rPr>
          <w:rFonts w:ascii="Arial" w:hAnsi="Arial" w:cs="Arial"/>
          <w:b/>
        </w:rPr>
      </w:pPr>
    </w:p>
    <w:p w14:paraId="61365CCF" w14:textId="77777777" w:rsidR="00550E7A" w:rsidRPr="008D7BB2" w:rsidRDefault="00550E7A" w:rsidP="00550E7A">
      <w:pPr>
        <w:pStyle w:val="Ttulo4"/>
      </w:pPr>
      <w:r>
        <w:t xml:space="preserve">2.2.2.5. </w:t>
      </w:r>
      <w:r w:rsidRPr="00523FC3">
        <w:t>Gastos</w:t>
      </w:r>
    </w:p>
    <w:p w14:paraId="7D935526" w14:textId="77777777" w:rsidR="00550E7A" w:rsidRDefault="00550E7A" w:rsidP="00550E7A">
      <w:pPr>
        <w:pStyle w:val="Prrafodelista"/>
        <w:ind w:left="0"/>
        <w:jc w:val="both"/>
        <w:rPr>
          <w:rFonts w:ascii="Arial" w:hAnsi="Arial" w:cs="Arial"/>
          <w:bCs/>
          <w:sz w:val="24"/>
          <w:szCs w:val="24"/>
        </w:rPr>
      </w:pPr>
      <w:r w:rsidRPr="00B54D09">
        <w:rPr>
          <w:rFonts w:ascii="Arial Narrow" w:eastAsiaTheme="minorEastAsia" w:hAnsi="Arial Narrow" w:cstheme="minorBidi"/>
          <w:sz w:val="24"/>
          <w:szCs w:val="24"/>
          <w:lang w:val="es-CO" w:eastAsia="en-US"/>
        </w:rPr>
        <w:t>Los gastos suman un total de $19.140´931.128 pesos, que corresponden a los asignados por el normal funcionamiento de la entidad, en administración, operación, gastos de personal, y gastos generales, como se detalla en el cuadro adjunto</w:t>
      </w:r>
      <w:r w:rsidRPr="00523FC3">
        <w:rPr>
          <w:rFonts w:ascii="Arial" w:hAnsi="Arial" w:cs="Arial"/>
          <w:bCs/>
          <w:sz w:val="24"/>
          <w:szCs w:val="24"/>
        </w:rPr>
        <w:t>:</w:t>
      </w:r>
    </w:p>
    <w:p w14:paraId="18369ED9" w14:textId="77777777" w:rsidR="00550E7A" w:rsidRDefault="00550E7A" w:rsidP="00550E7A">
      <w:pPr>
        <w:pStyle w:val="Prrafodelista"/>
        <w:ind w:left="0"/>
        <w:jc w:val="both"/>
        <w:rPr>
          <w:rFonts w:ascii="Arial" w:hAnsi="Arial" w:cs="Arial"/>
          <w:bCs/>
          <w:sz w:val="24"/>
          <w:szCs w:val="24"/>
        </w:rPr>
      </w:pPr>
    </w:p>
    <w:p w14:paraId="0278B10B" w14:textId="77777777" w:rsidR="00550E7A" w:rsidRPr="00523FC3" w:rsidRDefault="00550E7A" w:rsidP="00550E7A">
      <w:pPr>
        <w:pStyle w:val="Prrafodelista"/>
        <w:ind w:left="0"/>
        <w:jc w:val="both"/>
        <w:rPr>
          <w:rFonts w:ascii="Arial" w:hAnsi="Arial" w:cs="Arial"/>
          <w:bCs/>
          <w:sz w:val="24"/>
          <w:szCs w:val="24"/>
        </w:rPr>
      </w:pPr>
      <w:r w:rsidRPr="006D31F3">
        <w:rPr>
          <w:noProof/>
        </w:rPr>
        <w:drawing>
          <wp:inline distT="0" distB="0" distL="0" distR="0" wp14:anchorId="5D7CE5CD" wp14:editId="1B88D8BE">
            <wp:extent cx="5396230" cy="233108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6230" cy="2331085"/>
                    </a:xfrm>
                    <a:prstGeom prst="rect">
                      <a:avLst/>
                    </a:prstGeom>
                    <a:noFill/>
                    <a:ln>
                      <a:noFill/>
                    </a:ln>
                  </pic:spPr>
                </pic:pic>
              </a:graphicData>
            </a:graphic>
          </wp:inline>
        </w:drawing>
      </w:r>
    </w:p>
    <w:p w14:paraId="6B2CAE0A" w14:textId="77777777" w:rsidR="00550E7A" w:rsidRDefault="00550E7A" w:rsidP="00550E7A">
      <w:pPr>
        <w:pStyle w:val="Prrafodelista"/>
        <w:spacing w:after="0" w:line="240" w:lineRule="auto"/>
        <w:jc w:val="both"/>
        <w:rPr>
          <w:rFonts w:ascii="Arial" w:hAnsi="Arial" w:cs="Arial"/>
          <w:b/>
          <w:sz w:val="24"/>
          <w:szCs w:val="24"/>
        </w:rPr>
      </w:pPr>
    </w:p>
    <w:p w14:paraId="2C1D9492" w14:textId="77777777" w:rsidR="00550E7A" w:rsidRDefault="00550E7A" w:rsidP="00550E7A">
      <w:pPr>
        <w:pStyle w:val="Prrafodelista"/>
        <w:spacing w:after="0" w:line="240" w:lineRule="auto"/>
        <w:ind w:left="0"/>
        <w:jc w:val="both"/>
        <w:rPr>
          <w:rFonts w:ascii="Arial" w:hAnsi="Arial" w:cs="Arial"/>
          <w:b/>
          <w:sz w:val="24"/>
          <w:szCs w:val="24"/>
        </w:rPr>
      </w:pPr>
    </w:p>
    <w:p w14:paraId="05D974D7" w14:textId="77777777" w:rsidR="00550E7A" w:rsidRPr="008D7BB2" w:rsidRDefault="00550E7A" w:rsidP="00550E7A">
      <w:pPr>
        <w:pStyle w:val="Ttulo4"/>
      </w:pPr>
      <w:r>
        <w:t>2.2.2.6. Balance general y estados financieros de la Entidad:</w:t>
      </w:r>
    </w:p>
    <w:p w14:paraId="026420BE"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En cuanto a la presentación de la Información contable en los términos requeridos, la Secretaría Jurídica Distrital aplica el proceso de clasificación, identificación, reconocimiento, registro y revelación de los estados contables, de acuerdo con el marco conceptual de la contabilidad pública y las normas técnicas establecidas en el Régimen de Contabilidad Pública vigente.</w:t>
      </w:r>
    </w:p>
    <w:p w14:paraId="5648DB2F"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p>
    <w:p w14:paraId="440D82D4" w14:textId="77777777" w:rsidR="00550E7A" w:rsidRPr="00EE28D7" w:rsidRDefault="00550E7A" w:rsidP="00550E7A">
      <w:pPr>
        <w:pStyle w:val="Prrafodelista"/>
        <w:ind w:left="0"/>
        <w:jc w:val="both"/>
        <w:rPr>
          <w:rFonts w:ascii="Arial" w:hAnsi="Arial" w:cs="Arial"/>
          <w:bCs/>
          <w:sz w:val="24"/>
          <w:szCs w:val="24"/>
        </w:rPr>
      </w:pPr>
      <w:r w:rsidRPr="00B54D09">
        <w:rPr>
          <w:rFonts w:ascii="Arial Narrow" w:eastAsiaTheme="minorEastAsia" w:hAnsi="Arial Narrow" w:cstheme="minorBidi"/>
          <w:sz w:val="24"/>
          <w:szCs w:val="24"/>
          <w:lang w:val="es-CO" w:eastAsia="en-US"/>
        </w:rPr>
        <w:lastRenderedPageBreak/>
        <w:t>Se han realizado cierres contables para cada mes, y se encuentran publicados en la página web de la entidad hasta el 30 de septiembre/2020, en cumplimiento al Artículo N° 51 de la Ley 190 de 1995 (Estatuto Anticorrupción), al numeral 36 del artículo 34 de la Ley 734 de 2002, al numeral 7, capitulo II, sección II de la parte 1 del Régimen de Contabilidad Pública, y a la Resolución N° 182 del 19 de mayo de 2017, de la Contaduría General de la Nación.</w:t>
      </w:r>
    </w:p>
    <w:p w14:paraId="5560C6F2" w14:textId="77777777" w:rsidR="00550E7A" w:rsidRDefault="00550E7A" w:rsidP="00550E7A">
      <w:pPr>
        <w:pStyle w:val="Prrafodelista"/>
        <w:ind w:left="0"/>
        <w:jc w:val="both"/>
        <w:rPr>
          <w:rFonts w:ascii="Arial" w:hAnsi="Arial" w:cs="Arial"/>
          <w:b/>
          <w:sz w:val="24"/>
          <w:szCs w:val="24"/>
        </w:rPr>
      </w:pPr>
    </w:p>
    <w:p w14:paraId="7CBD1A23"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Los Estados Financieros correspondientes al cierre del 30 de septiembre/2020 se encuentran debidamente firmados por el Secretario Jurídico – Representante Legal de la entidad y el responsable de la contabilidad de la entidad.</w:t>
      </w:r>
      <w:r>
        <w:rPr>
          <w:rFonts w:ascii="Arial Narrow" w:eastAsiaTheme="minorEastAsia" w:hAnsi="Arial Narrow" w:cstheme="minorBidi"/>
          <w:sz w:val="24"/>
          <w:szCs w:val="24"/>
          <w:lang w:val="es-CO" w:eastAsia="en-US"/>
        </w:rPr>
        <w:t xml:space="preserve"> </w:t>
      </w:r>
      <w:r w:rsidRPr="00B54D09">
        <w:rPr>
          <w:rFonts w:ascii="Arial Narrow" w:eastAsiaTheme="minorEastAsia" w:hAnsi="Arial Narrow" w:cstheme="minorBidi"/>
          <w:sz w:val="24"/>
          <w:szCs w:val="24"/>
          <w:lang w:val="es-CO" w:eastAsia="en-US"/>
        </w:rPr>
        <w:t>Actualmente se está registrando la información para la elaboración de los Estados Financieros al 31 de octubre/2020.</w:t>
      </w:r>
    </w:p>
    <w:p w14:paraId="7DA0A3F3" w14:textId="77777777" w:rsidR="00550E7A" w:rsidRPr="00B54D09" w:rsidRDefault="00550E7A" w:rsidP="00550E7A">
      <w:pPr>
        <w:pStyle w:val="Prrafodelista"/>
        <w:jc w:val="both"/>
        <w:rPr>
          <w:rFonts w:ascii="Arial Narrow" w:eastAsiaTheme="minorEastAsia" w:hAnsi="Arial Narrow" w:cstheme="minorBidi"/>
          <w:sz w:val="24"/>
          <w:szCs w:val="24"/>
          <w:lang w:val="es-CO" w:eastAsia="en-US"/>
        </w:rPr>
      </w:pPr>
    </w:p>
    <w:p w14:paraId="16BEAF92" w14:textId="6F116EE9"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 xml:space="preserve">En cumplimiento a la Resolución </w:t>
      </w:r>
      <w:r w:rsidR="00231E6F" w:rsidRPr="00B54D09">
        <w:rPr>
          <w:rFonts w:ascii="Arial Narrow" w:eastAsiaTheme="minorEastAsia" w:hAnsi="Arial Narrow" w:cstheme="minorBidi"/>
          <w:sz w:val="24"/>
          <w:szCs w:val="24"/>
          <w:lang w:val="es-CO" w:eastAsia="en-US"/>
        </w:rPr>
        <w:t>No</w:t>
      </w:r>
      <w:r w:rsidRPr="00B54D09">
        <w:rPr>
          <w:rFonts w:ascii="Arial Narrow" w:eastAsiaTheme="minorEastAsia" w:hAnsi="Arial Narrow" w:cstheme="minorBidi"/>
          <w:sz w:val="24"/>
          <w:szCs w:val="24"/>
          <w:lang w:val="es-CO" w:eastAsia="en-US"/>
        </w:rPr>
        <w:t xml:space="preserve"> DDC-000002 del 09/08/2018, de la Contad</w:t>
      </w:r>
      <w:r>
        <w:rPr>
          <w:rFonts w:ascii="Arial Narrow" w:eastAsiaTheme="minorEastAsia" w:hAnsi="Arial Narrow" w:cstheme="minorBidi"/>
          <w:sz w:val="24"/>
          <w:szCs w:val="24"/>
          <w:lang w:val="es-CO" w:eastAsia="en-US"/>
        </w:rPr>
        <w:t>uría</w:t>
      </w:r>
      <w:r w:rsidRPr="00B54D09">
        <w:rPr>
          <w:rFonts w:ascii="Arial Narrow" w:eastAsiaTheme="minorEastAsia" w:hAnsi="Arial Narrow" w:cstheme="minorBidi"/>
          <w:sz w:val="24"/>
          <w:szCs w:val="24"/>
          <w:lang w:val="es-CO" w:eastAsia="en-US"/>
        </w:rPr>
        <w:t xml:space="preserve"> General de Bogotá D.C. - Dirección Distrital de Contabilidad, en lo pertinente a los plazos, requisitos y procedimientos para la presentación de la información contable necesaria para el procedimiento de consolidación de Estados Contables del Distrito Capital. La Secretaría Jurídica Distrital realizó los cierres del primer y segundo trimestres de la vigencia 2020 previo a su validación en el sistema “Bogotá Consolida”. Teniendo en cuenta la mencionada norma, de forma mensual se elaboran: el Estado de Situación Financiera, el Estado de Resultado y el Estado de Cambios en el Patrimonio. Y para el cierre trimestral se suman a estos el Balance CGN-2015-001 o Saldos y Movimientos, el CGN-2015-002 – Operaciones Recíprocas, las </w:t>
      </w:r>
      <w:r>
        <w:rPr>
          <w:rFonts w:ascii="Arial Narrow" w:eastAsiaTheme="minorEastAsia" w:hAnsi="Arial Narrow" w:cstheme="minorBidi"/>
          <w:sz w:val="24"/>
          <w:szCs w:val="24"/>
          <w:lang w:val="es-CO" w:eastAsia="en-US"/>
        </w:rPr>
        <w:t>o</w:t>
      </w:r>
      <w:r w:rsidRPr="00B54D09">
        <w:rPr>
          <w:rFonts w:ascii="Arial Narrow" w:eastAsiaTheme="minorEastAsia" w:hAnsi="Arial Narrow" w:cstheme="minorBidi"/>
          <w:sz w:val="24"/>
          <w:szCs w:val="24"/>
          <w:lang w:val="es-CO" w:eastAsia="en-US"/>
        </w:rPr>
        <w:t xml:space="preserve">bligaciones </w:t>
      </w:r>
      <w:r>
        <w:rPr>
          <w:rFonts w:ascii="Arial Narrow" w:eastAsiaTheme="minorEastAsia" w:hAnsi="Arial Narrow" w:cstheme="minorBidi"/>
          <w:sz w:val="24"/>
          <w:szCs w:val="24"/>
          <w:lang w:val="es-CO" w:eastAsia="en-US"/>
        </w:rPr>
        <w:t>c</w:t>
      </w:r>
      <w:r w:rsidRPr="00B54D09">
        <w:rPr>
          <w:rFonts w:ascii="Arial Narrow" w:eastAsiaTheme="minorEastAsia" w:hAnsi="Arial Narrow" w:cstheme="minorBidi"/>
          <w:sz w:val="24"/>
          <w:szCs w:val="24"/>
          <w:lang w:val="es-CO" w:eastAsia="en-US"/>
        </w:rPr>
        <w:t xml:space="preserve">ontingentes, los </w:t>
      </w:r>
      <w:r>
        <w:rPr>
          <w:rFonts w:ascii="Arial Narrow" w:eastAsiaTheme="minorEastAsia" w:hAnsi="Arial Narrow" w:cstheme="minorBidi"/>
          <w:sz w:val="24"/>
          <w:szCs w:val="24"/>
          <w:lang w:val="es-CO" w:eastAsia="en-US"/>
        </w:rPr>
        <w:t>p</w:t>
      </w:r>
      <w:r w:rsidRPr="00B54D09">
        <w:rPr>
          <w:rFonts w:ascii="Arial Narrow" w:eastAsiaTheme="minorEastAsia" w:hAnsi="Arial Narrow" w:cstheme="minorBidi"/>
          <w:sz w:val="24"/>
          <w:szCs w:val="24"/>
          <w:lang w:val="es-CO" w:eastAsia="en-US"/>
        </w:rPr>
        <w:t>rocesos iniciados y CGN2016-01-</w:t>
      </w:r>
      <w:r>
        <w:rPr>
          <w:rFonts w:ascii="Arial Narrow" w:eastAsiaTheme="minorEastAsia" w:hAnsi="Arial Narrow" w:cstheme="minorBidi"/>
          <w:sz w:val="24"/>
          <w:szCs w:val="24"/>
          <w:lang w:val="es-CO" w:eastAsia="en-US"/>
        </w:rPr>
        <w:t>v</w:t>
      </w:r>
      <w:r w:rsidRPr="00B54D09">
        <w:rPr>
          <w:rFonts w:ascii="Arial Narrow" w:eastAsiaTheme="minorEastAsia" w:hAnsi="Arial Narrow" w:cstheme="minorBidi"/>
          <w:sz w:val="24"/>
          <w:szCs w:val="24"/>
          <w:lang w:val="es-CO" w:eastAsia="en-US"/>
        </w:rPr>
        <w:t xml:space="preserve">ariaciones </w:t>
      </w:r>
      <w:r>
        <w:rPr>
          <w:rFonts w:ascii="Arial Narrow" w:eastAsiaTheme="minorEastAsia" w:hAnsi="Arial Narrow" w:cstheme="minorBidi"/>
          <w:sz w:val="24"/>
          <w:szCs w:val="24"/>
          <w:lang w:val="es-CO" w:eastAsia="en-US"/>
        </w:rPr>
        <w:t>t</w:t>
      </w:r>
      <w:r w:rsidRPr="00B54D09">
        <w:rPr>
          <w:rFonts w:ascii="Arial Narrow" w:eastAsiaTheme="minorEastAsia" w:hAnsi="Arial Narrow" w:cstheme="minorBidi"/>
          <w:sz w:val="24"/>
          <w:szCs w:val="24"/>
          <w:lang w:val="es-CO" w:eastAsia="en-US"/>
        </w:rPr>
        <w:t xml:space="preserve">rimestrales </w:t>
      </w:r>
      <w:r>
        <w:rPr>
          <w:rFonts w:ascii="Arial Narrow" w:eastAsiaTheme="minorEastAsia" w:hAnsi="Arial Narrow" w:cstheme="minorBidi"/>
          <w:sz w:val="24"/>
          <w:szCs w:val="24"/>
          <w:lang w:val="es-CO" w:eastAsia="en-US"/>
        </w:rPr>
        <w:t>s</w:t>
      </w:r>
      <w:r w:rsidRPr="00B54D09">
        <w:rPr>
          <w:rFonts w:ascii="Arial Narrow" w:eastAsiaTheme="minorEastAsia" w:hAnsi="Arial Narrow" w:cstheme="minorBidi"/>
          <w:sz w:val="24"/>
          <w:szCs w:val="24"/>
          <w:lang w:val="es-CO" w:eastAsia="en-US"/>
        </w:rPr>
        <w:t>ignificativas.</w:t>
      </w:r>
    </w:p>
    <w:p w14:paraId="2C62251E" w14:textId="77777777" w:rsidR="00550E7A" w:rsidRPr="00B54D09"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4C36C8C3" w14:textId="77777777" w:rsidR="00550E7A" w:rsidRPr="00930789" w:rsidRDefault="00550E7A" w:rsidP="00550E7A">
      <w:pPr>
        <w:pStyle w:val="Prrafodelista"/>
        <w:ind w:left="0"/>
        <w:jc w:val="both"/>
        <w:rPr>
          <w:rFonts w:ascii="Arial Narrow" w:eastAsiaTheme="minorEastAsia" w:hAnsi="Arial Narrow" w:cstheme="minorBidi"/>
          <w:b/>
          <w:bCs/>
          <w:sz w:val="24"/>
          <w:szCs w:val="24"/>
          <w:lang w:val="es-CO" w:eastAsia="en-US"/>
        </w:rPr>
      </w:pPr>
      <w:r w:rsidRPr="00930789">
        <w:rPr>
          <w:rFonts w:ascii="Arial Narrow" w:eastAsiaTheme="minorEastAsia" w:hAnsi="Arial Narrow" w:cstheme="minorBidi"/>
          <w:b/>
          <w:bCs/>
          <w:sz w:val="24"/>
          <w:szCs w:val="24"/>
          <w:lang w:val="es-CO" w:eastAsia="en-US"/>
        </w:rPr>
        <w:t>Estado actual de los bienes transferidos e ingresados en el almacén por parte de la entidad.</w:t>
      </w:r>
    </w:p>
    <w:p w14:paraId="6CC0CB03"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p>
    <w:p w14:paraId="3B391AB1"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Es importante tener en cuenta que en la vigencia 2019, se recibieron en calidad de traslado, a la entidad y provenientes de la Secretaría General, algunos muebles y equipos de cómputo, ya que se encontraban en uso por parte de los funcionarios de la Secretaría Jurídica Distrital, y que bajo juicio profesional eran necesarios para la ejecución del objeto misional de la entidad.</w:t>
      </w:r>
    </w:p>
    <w:p w14:paraId="18C1C1A9"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p>
    <w:p w14:paraId="5C2F1D33"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Los Inventarios de los bienes muebles de la Secretaria Jurídica Distrital, se registran de acuerdo con los reportes que recibimos del área de Almacén e Inventarios y se contabilizan de acuerdo con las disposiciones del Régimen de Contabilidad Pública, y lo reglamentado en el año 2019 por la Dirección Distrital de Contabilidad - Procedimientos Administrativos y Contables, para el Manejo y Control de los Bienes en los Entes Públicos del Distrito Capital.</w:t>
      </w:r>
    </w:p>
    <w:p w14:paraId="16801F32"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p>
    <w:p w14:paraId="4C3989B2"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 xml:space="preserve">En la actualidad todos estos elementos se están depreciando y amortizando de forma mensual y elemento por elemento, dentro del sistema SAI. De igual manera, se reportaron y se contabilizaron algunos elementos recibidos en calidad de comodato, registrados en cuentas de orden 9306 – Bienes recibidos en custodia, con un total de $61´179.651 pesos, al 31 de diciembre de 2019, los cuales fueron ingresados por la SJD, pero sin darlos de baja en la Secretaría General. </w:t>
      </w:r>
    </w:p>
    <w:p w14:paraId="566444E9" w14:textId="77777777" w:rsidR="00550E7A" w:rsidRPr="00B54D09" w:rsidRDefault="00550E7A" w:rsidP="00550E7A">
      <w:pPr>
        <w:pStyle w:val="Prrafodelista"/>
        <w:ind w:left="0"/>
        <w:jc w:val="both"/>
        <w:rPr>
          <w:rFonts w:ascii="Arial Narrow" w:eastAsiaTheme="minorEastAsia" w:hAnsi="Arial Narrow" w:cstheme="minorBidi"/>
          <w:sz w:val="24"/>
          <w:szCs w:val="24"/>
          <w:lang w:val="es-CO" w:eastAsia="en-US"/>
        </w:rPr>
      </w:pPr>
    </w:p>
    <w:p w14:paraId="285CABC8" w14:textId="0AD8E220" w:rsidR="00550E7A" w:rsidRDefault="00550E7A" w:rsidP="00550E7A">
      <w:pPr>
        <w:pStyle w:val="Prrafodelista"/>
        <w:ind w:left="0"/>
        <w:jc w:val="both"/>
        <w:rPr>
          <w:rFonts w:ascii="Arial Narrow" w:eastAsiaTheme="minorEastAsia" w:hAnsi="Arial Narrow" w:cstheme="minorBidi"/>
          <w:sz w:val="24"/>
          <w:szCs w:val="24"/>
          <w:lang w:val="es-CO" w:eastAsia="en-US"/>
        </w:rPr>
      </w:pPr>
      <w:r w:rsidRPr="00B54D09">
        <w:rPr>
          <w:rFonts w:ascii="Arial Narrow" w:eastAsiaTheme="minorEastAsia" w:hAnsi="Arial Narrow" w:cstheme="minorBidi"/>
          <w:sz w:val="24"/>
          <w:szCs w:val="24"/>
          <w:lang w:val="es-CO" w:eastAsia="en-US"/>
        </w:rPr>
        <w:t xml:space="preserve">De estos elementos han reportado al proceso de Gestión Financiera devoluciones por valor de $38´420.988 pesos, por lo cual el saldo actual pendiente de devolución corresponde a $22´758.663 </w:t>
      </w:r>
      <w:r w:rsidRPr="00B54D09">
        <w:rPr>
          <w:rFonts w:ascii="Arial Narrow" w:eastAsiaTheme="minorEastAsia" w:hAnsi="Arial Narrow" w:cstheme="minorBidi"/>
          <w:sz w:val="24"/>
          <w:szCs w:val="24"/>
          <w:lang w:val="es-CO" w:eastAsia="en-US"/>
        </w:rPr>
        <w:lastRenderedPageBreak/>
        <w:t>pesos, en cuentas de orden. Situación que no afecta las cuentas reales de los Estados Financieros, por tanto, no incide directamente en los saldos de almacén e inventarios, en las cuentas 16 – Propiedades, planta y equipo</w:t>
      </w:r>
      <w:r w:rsidRPr="00EE28D7">
        <w:rPr>
          <w:rFonts w:ascii="Arial" w:hAnsi="Arial" w:cs="Arial"/>
          <w:bCs/>
          <w:sz w:val="24"/>
          <w:szCs w:val="24"/>
        </w:rPr>
        <w:t>.</w:t>
      </w:r>
      <w:r>
        <w:rPr>
          <w:rFonts w:ascii="Arial" w:hAnsi="Arial" w:cs="Arial"/>
          <w:bCs/>
          <w:sz w:val="24"/>
          <w:szCs w:val="24"/>
        </w:rPr>
        <w:t xml:space="preserve"> </w:t>
      </w:r>
      <w:r w:rsidRPr="00B54D09">
        <w:rPr>
          <w:rFonts w:ascii="Arial Narrow" w:eastAsiaTheme="minorEastAsia" w:hAnsi="Arial Narrow" w:cstheme="minorBidi"/>
          <w:sz w:val="24"/>
          <w:szCs w:val="24"/>
          <w:lang w:val="es-CO" w:eastAsia="en-US"/>
        </w:rPr>
        <w:t>Sin embargo, el proceso se encuentra atento al reporte de la mencionada devolución y aceptación por parte de la Secretaría General por parte del proceso de Gestión Administrativo.</w:t>
      </w:r>
    </w:p>
    <w:p w14:paraId="0636EB48" w14:textId="77777777" w:rsidR="00550E7A" w:rsidRDefault="00550E7A" w:rsidP="00550E7A">
      <w:pPr>
        <w:jc w:val="both"/>
        <w:rPr>
          <w:lang w:eastAsia="es-CO"/>
        </w:rPr>
      </w:pPr>
      <w:r w:rsidRPr="00AA10EA">
        <w:rPr>
          <w:b/>
          <w:color w:val="222222"/>
          <w:sz w:val="18"/>
          <w:szCs w:val="18"/>
          <w:u w:val="single"/>
        </w:rPr>
        <w:t xml:space="preserve">Fuente de información: </w:t>
      </w:r>
      <w:r w:rsidRPr="00AA10EA">
        <w:rPr>
          <w:color w:val="222222"/>
          <w:sz w:val="20"/>
          <w:szCs w:val="20"/>
          <w:u w:val="single"/>
        </w:rPr>
        <w:t>Lo anterior obedece a la información reportada</w:t>
      </w:r>
      <w:r>
        <w:rPr>
          <w:color w:val="222222"/>
          <w:sz w:val="20"/>
          <w:szCs w:val="20"/>
          <w:u w:val="single"/>
        </w:rPr>
        <w:t xml:space="preserve"> por el proceso de Gestión Financiera</w:t>
      </w:r>
    </w:p>
    <w:p w14:paraId="03ECD18C" w14:textId="77777777" w:rsidR="00550E7A" w:rsidRDefault="00550E7A" w:rsidP="00550E7A">
      <w:pPr>
        <w:pStyle w:val="Prrafodelista"/>
        <w:spacing w:after="0" w:line="240" w:lineRule="auto"/>
        <w:ind w:left="0"/>
        <w:jc w:val="both"/>
        <w:rPr>
          <w:rFonts w:ascii="Arial" w:hAnsi="Arial" w:cs="Arial"/>
          <w:bCs/>
          <w:sz w:val="24"/>
          <w:szCs w:val="24"/>
        </w:rPr>
      </w:pPr>
    </w:p>
    <w:p w14:paraId="2F2F97AA" w14:textId="77777777" w:rsidR="00550E7A" w:rsidRDefault="00550E7A" w:rsidP="00550E7A">
      <w:pPr>
        <w:pStyle w:val="Ttulo3"/>
      </w:pPr>
      <w:bookmarkStart w:id="15" w:name="_Toc57243588"/>
      <w:r w:rsidRPr="00930789">
        <w:t xml:space="preserve">2.2.3. </w:t>
      </w:r>
      <w:r>
        <w:t>Informe Gestión Contractual</w:t>
      </w:r>
      <w:bookmarkEnd w:id="15"/>
    </w:p>
    <w:p w14:paraId="4FDA2A40" w14:textId="77777777" w:rsidR="00550E7A" w:rsidRPr="00930789" w:rsidRDefault="00550E7A" w:rsidP="00550E7A">
      <w:pPr>
        <w:pStyle w:val="Ttulo4"/>
      </w:pPr>
      <w:r w:rsidRPr="00930789">
        <w:t>Publicación oportuna</w:t>
      </w:r>
      <w:r>
        <w:t xml:space="preserve"> de</w:t>
      </w:r>
      <w:r w:rsidRPr="00930789">
        <w:t xml:space="preserve"> los contratos celebrados por la Secretaría Jurídica Distrital.</w:t>
      </w:r>
    </w:p>
    <w:p w14:paraId="7F93BCC0" w14:textId="77777777" w:rsidR="00550E7A" w:rsidRDefault="00550E7A" w:rsidP="00550E7A">
      <w:pPr>
        <w:jc w:val="both"/>
        <w:rPr>
          <w:rFonts w:ascii="Arial Narrow" w:hAnsi="Arial Narrow"/>
        </w:rPr>
      </w:pPr>
    </w:p>
    <w:p w14:paraId="61BD1A58" w14:textId="77777777" w:rsidR="00550E7A" w:rsidRPr="00E943A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E943A7">
        <w:rPr>
          <w:rFonts w:ascii="Arial Narrow" w:eastAsiaTheme="minorEastAsia" w:hAnsi="Arial Narrow" w:cstheme="minorBidi"/>
          <w:sz w:val="24"/>
          <w:szCs w:val="24"/>
          <w:lang w:val="es-CO" w:eastAsia="en-US"/>
        </w:rPr>
        <w:t>Durante el tercer trimestre del año 2020 se celebraron ochenta y cinco (85) contratos en la Secretaría Jurídica Distrital, los cuales se encuentran distribuidos por meses de la siguiente manera:</w:t>
      </w:r>
    </w:p>
    <w:p w14:paraId="2EA880E7" w14:textId="77777777" w:rsidR="00550E7A" w:rsidRPr="00BD51DB" w:rsidRDefault="00550E7A" w:rsidP="00550E7A">
      <w:pPr>
        <w:pStyle w:val="Prrafodelista"/>
        <w:spacing w:after="0" w:line="240" w:lineRule="auto"/>
        <w:ind w:left="0"/>
        <w:jc w:val="both"/>
        <w:rPr>
          <w:rFonts w:ascii="Arial" w:hAnsi="Arial" w:cs="Arial"/>
          <w:bCs/>
          <w:sz w:val="24"/>
          <w:szCs w:val="24"/>
        </w:rPr>
      </w:pPr>
    </w:p>
    <w:p w14:paraId="1165FD14" w14:textId="77777777" w:rsidR="00550E7A" w:rsidRDefault="00550E7A" w:rsidP="00550E7A">
      <w:pPr>
        <w:jc w:val="both"/>
        <w:rPr>
          <w:rFonts w:ascii="Arial Narrow" w:hAnsi="Arial Narrow"/>
        </w:rPr>
      </w:pPr>
      <w:r w:rsidRPr="00FF591A">
        <w:rPr>
          <w:noProof/>
        </w:rPr>
        <w:drawing>
          <wp:inline distT="0" distB="0" distL="0" distR="0" wp14:anchorId="6BEFC0BF" wp14:editId="67C2436A">
            <wp:extent cx="5396230" cy="907415"/>
            <wp:effectExtent l="0" t="0" r="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6230" cy="907415"/>
                    </a:xfrm>
                    <a:prstGeom prst="rect">
                      <a:avLst/>
                    </a:prstGeom>
                    <a:noFill/>
                    <a:ln>
                      <a:noFill/>
                    </a:ln>
                  </pic:spPr>
                </pic:pic>
              </a:graphicData>
            </a:graphic>
          </wp:inline>
        </w:drawing>
      </w:r>
    </w:p>
    <w:p w14:paraId="10AAB5F8" w14:textId="77777777" w:rsidR="00550E7A" w:rsidRDefault="00550E7A" w:rsidP="00550E7A">
      <w:pPr>
        <w:jc w:val="both"/>
        <w:rPr>
          <w:rFonts w:ascii="Arial Narrow" w:hAnsi="Arial Narrow"/>
        </w:rPr>
      </w:pPr>
    </w:p>
    <w:p w14:paraId="0013AC6F" w14:textId="77777777" w:rsidR="00550E7A" w:rsidRDefault="00550E7A" w:rsidP="00550E7A">
      <w:pPr>
        <w:jc w:val="center"/>
        <w:rPr>
          <w:rFonts w:ascii="Arial Narrow" w:hAnsi="Arial Narrow"/>
        </w:rPr>
      </w:pPr>
      <w:r w:rsidRPr="00F049EC">
        <w:rPr>
          <w:noProof/>
        </w:rPr>
        <w:drawing>
          <wp:inline distT="0" distB="0" distL="0" distR="0" wp14:anchorId="22A1263B" wp14:editId="1B446E6B">
            <wp:extent cx="5128592" cy="286484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35249" cy="2868560"/>
                    </a:xfrm>
                    <a:prstGeom prst="rect">
                      <a:avLst/>
                    </a:prstGeom>
                    <a:noFill/>
                    <a:ln>
                      <a:noFill/>
                    </a:ln>
                  </pic:spPr>
                </pic:pic>
              </a:graphicData>
            </a:graphic>
          </wp:inline>
        </w:drawing>
      </w:r>
    </w:p>
    <w:p w14:paraId="0DCAE0CA" w14:textId="77777777" w:rsidR="00550E7A" w:rsidRDefault="00550E7A" w:rsidP="00550E7A">
      <w:pPr>
        <w:jc w:val="center"/>
        <w:rPr>
          <w:rFonts w:ascii="Arial Narrow" w:hAnsi="Arial Narrow"/>
        </w:rPr>
      </w:pPr>
    </w:p>
    <w:p w14:paraId="3B1E5D48" w14:textId="77777777" w:rsidR="00550E7A" w:rsidRPr="00E943A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E943A7">
        <w:rPr>
          <w:rFonts w:ascii="Arial Narrow" w:eastAsiaTheme="minorEastAsia" w:hAnsi="Arial Narrow" w:cstheme="minorBidi"/>
          <w:sz w:val="24"/>
          <w:szCs w:val="24"/>
          <w:lang w:val="es-CO" w:eastAsia="en-US"/>
        </w:rPr>
        <w:t>De lo anterior, en un 95% fueron celebrados contratos mediante la modalidad de contratación directa, seguida por la modalidad de selección abreviada con un 2%, seguido de mínima cuantía y licitación pública cada una con un 1%.</w:t>
      </w:r>
      <w:r>
        <w:rPr>
          <w:rFonts w:ascii="Arial Narrow" w:eastAsiaTheme="minorEastAsia" w:hAnsi="Arial Narrow" w:cstheme="minorBidi"/>
          <w:sz w:val="24"/>
          <w:szCs w:val="24"/>
          <w:lang w:val="es-CO" w:eastAsia="en-US"/>
        </w:rPr>
        <w:t xml:space="preserve"> </w:t>
      </w:r>
      <w:r w:rsidRPr="00E943A7">
        <w:rPr>
          <w:rFonts w:ascii="Arial Narrow" w:eastAsiaTheme="minorEastAsia" w:hAnsi="Arial Narrow" w:cstheme="minorBidi"/>
          <w:sz w:val="24"/>
          <w:szCs w:val="24"/>
          <w:lang w:val="es-CO" w:eastAsia="en-US"/>
        </w:rPr>
        <w:t>Todos los contratos fueron publicados oportunamente en la plataforma transaccional SECOP II, de acuerdo con los términos establecidos en el Decreto 1082 de 2015.</w:t>
      </w:r>
    </w:p>
    <w:p w14:paraId="16ED679F" w14:textId="77777777" w:rsidR="00550E7A" w:rsidRDefault="00550E7A" w:rsidP="00550E7A">
      <w:pPr>
        <w:jc w:val="both"/>
        <w:rPr>
          <w:rFonts w:ascii="Arial Narrow" w:hAnsi="Arial Narrow"/>
        </w:rPr>
      </w:pPr>
    </w:p>
    <w:p w14:paraId="2CAD0592" w14:textId="77777777" w:rsidR="00550E7A" w:rsidRDefault="00550E7A" w:rsidP="00550E7A">
      <w:pPr>
        <w:jc w:val="both"/>
        <w:rPr>
          <w:lang w:eastAsia="es-CO"/>
        </w:rPr>
      </w:pPr>
      <w:r w:rsidRPr="00AA10EA">
        <w:rPr>
          <w:b/>
          <w:color w:val="222222"/>
          <w:sz w:val="18"/>
          <w:szCs w:val="18"/>
          <w:u w:val="single"/>
        </w:rPr>
        <w:t xml:space="preserve">Fuente de información: </w:t>
      </w:r>
      <w:r w:rsidRPr="00AA10EA">
        <w:rPr>
          <w:color w:val="222222"/>
          <w:sz w:val="20"/>
          <w:szCs w:val="20"/>
          <w:u w:val="single"/>
        </w:rPr>
        <w:t>Lo anterior obedece a la información reportada</w:t>
      </w:r>
      <w:r>
        <w:rPr>
          <w:color w:val="222222"/>
          <w:sz w:val="20"/>
          <w:szCs w:val="20"/>
          <w:u w:val="single"/>
        </w:rPr>
        <w:t xml:space="preserve"> por el proceso de Gestión Contractual</w:t>
      </w:r>
      <w:bookmarkStart w:id="16" w:name="_heading=h.4d34og8" w:colFirst="0" w:colLast="0"/>
      <w:bookmarkEnd w:id="16"/>
    </w:p>
    <w:p w14:paraId="04BB7E78" w14:textId="77777777" w:rsidR="00550E7A" w:rsidRDefault="00550E7A" w:rsidP="00550E7A">
      <w:pPr>
        <w:jc w:val="both"/>
        <w:rPr>
          <w:rFonts w:ascii="Arial Narrow" w:hAnsi="Arial Narrow"/>
        </w:rPr>
      </w:pPr>
    </w:p>
    <w:p w14:paraId="27EF7F90" w14:textId="77777777" w:rsidR="00550E7A" w:rsidRDefault="00550E7A" w:rsidP="00550E7A">
      <w:pPr>
        <w:pStyle w:val="Ttulo1"/>
        <w:jc w:val="center"/>
      </w:pPr>
      <w:bookmarkStart w:id="17" w:name="_Toc39533985"/>
      <w:bookmarkStart w:id="18" w:name="_Toc57243589"/>
      <w:r w:rsidRPr="009C2A52">
        <w:lastRenderedPageBreak/>
        <w:t>DIMENSIÓN III: GESTIÓN</w:t>
      </w:r>
      <w:r>
        <w:t xml:space="preserve"> CON VALORES</w:t>
      </w:r>
      <w:r w:rsidRPr="009C2A52">
        <w:t xml:space="preserve"> </w:t>
      </w:r>
      <w:r>
        <w:t>PARA EL RESULTADO</w:t>
      </w:r>
      <w:bookmarkEnd w:id="17"/>
      <w:r>
        <w:t>S</w:t>
      </w:r>
      <w:bookmarkEnd w:id="18"/>
    </w:p>
    <w:p w14:paraId="29FD731B" w14:textId="77777777" w:rsidR="00550E7A" w:rsidRPr="00FB34C5" w:rsidRDefault="00550E7A" w:rsidP="00550E7A"/>
    <w:p w14:paraId="7B35AAB2" w14:textId="77777777" w:rsidR="00550E7A" w:rsidRPr="00A259B7" w:rsidRDefault="00550E7A" w:rsidP="00550E7A">
      <w:pPr>
        <w:pStyle w:val="Ttulo2"/>
      </w:pPr>
      <w:bookmarkStart w:id="19" w:name="_Toc39533986"/>
      <w:bookmarkStart w:id="20" w:name="_Toc57243590"/>
      <w:r>
        <w:t xml:space="preserve">3.1. </w:t>
      </w:r>
      <w:r w:rsidRPr="00FB34C5">
        <w:t>Política: Fortalecimiento Organizacional y Simplificación De Procesos.</w:t>
      </w:r>
      <w:bookmarkEnd w:id="19"/>
      <w:bookmarkEnd w:id="20"/>
    </w:p>
    <w:p w14:paraId="54E27157" w14:textId="77777777" w:rsidR="00550E7A" w:rsidRPr="00CE2F3D" w:rsidRDefault="00550E7A" w:rsidP="00550E7A"/>
    <w:p w14:paraId="0E22E80E" w14:textId="77777777" w:rsidR="00550E7A" w:rsidRDefault="00550E7A" w:rsidP="00550E7A">
      <w:pPr>
        <w:pStyle w:val="Ttulo3"/>
        <w:jc w:val="both"/>
        <w:rPr>
          <w:rFonts w:eastAsia="Arial"/>
        </w:rPr>
      </w:pPr>
      <w:bookmarkStart w:id="21" w:name="_Toc57243591"/>
      <w:r>
        <w:t>Integrar cuatro 4 herramientas y/o metodologías de gestión que incrementen la satisfacción de los usuarios y partes interesadas</w:t>
      </w:r>
      <w:bookmarkEnd w:id="21"/>
    </w:p>
    <w:p w14:paraId="6C2D2591" w14:textId="77777777" w:rsidR="00550E7A" w:rsidRPr="00CE2F3D" w:rsidRDefault="00550E7A" w:rsidP="00550E7A"/>
    <w:p w14:paraId="1B072CA1" w14:textId="77777777" w:rsidR="00550E7A" w:rsidRDefault="00550E7A" w:rsidP="00550E7A">
      <w:pPr>
        <w:pStyle w:val="Ttulo3"/>
      </w:pPr>
      <w:bookmarkStart w:id="22" w:name="_Toc57243592"/>
      <w:r>
        <w:t xml:space="preserve">3.1.1. </w:t>
      </w:r>
      <w:r w:rsidRPr="00E57070">
        <w:t>D</w:t>
      </w:r>
      <w:r>
        <w:t>ocumentación</w:t>
      </w:r>
      <w:r w:rsidRPr="00E57070">
        <w:t xml:space="preserve"> del Sistema de Gestión de Calidad</w:t>
      </w:r>
      <w:r>
        <w:t>:</w:t>
      </w:r>
      <w:bookmarkEnd w:id="22"/>
    </w:p>
    <w:p w14:paraId="7D47E730" w14:textId="77777777" w:rsidR="00550E7A" w:rsidRPr="00CE2F3D" w:rsidRDefault="00550E7A" w:rsidP="00550E7A">
      <w:pPr>
        <w:jc w:val="both"/>
        <w:rPr>
          <w:rFonts w:ascii="Arial Narrow" w:hAnsi="Arial Narrow"/>
        </w:rPr>
      </w:pPr>
      <w:r>
        <w:rPr>
          <w:rFonts w:ascii="Arial Narrow" w:hAnsi="Arial Narrow"/>
        </w:rPr>
        <w:t>L</w:t>
      </w:r>
      <w:r w:rsidRPr="00CE2F3D">
        <w:rPr>
          <w:rFonts w:ascii="Arial Narrow" w:hAnsi="Arial Narrow"/>
        </w:rPr>
        <w:t>a Oficina Asesora de Planeación realizó el acompañamiento a las diferentes dependencias en la actualización de la documentación del Sistema Integrado de Gestión, permitiendo así la actualización y publicación de 24 documentos conformados por Caracterizaciones de proceso, procedimientos, formatos, entre otros y de esta manera asegurando la correcta ejecución de las actividades realizadas y la estandarización de los procesos de la entidad. Adicional, se logró mantener actualizado el normograma de la entidad de los diferentes procesos con el acompañamiento de la OAP, solicitando a las dependencias la revisión y actualización de los requisitos legales aplicables a sus procesos, verificando y consolidando la información recibida y publicándose con el fin de que sea conocida por los servidores y de esta manera se asegure su cumplimiento.</w:t>
      </w:r>
    </w:p>
    <w:p w14:paraId="4A7D2050" w14:textId="77777777" w:rsidR="00550E7A" w:rsidRDefault="00550E7A" w:rsidP="00550E7A"/>
    <w:p w14:paraId="3D4D6AEA" w14:textId="77777777" w:rsidR="00550E7A" w:rsidRDefault="00550E7A" w:rsidP="00550E7A">
      <w:pPr>
        <w:pStyle w:val="Ttulo3"/>
      </w:pPr>
      <w:bookmarkStart w:id="23" w:name="_Toc57243593"/>
      <w:r w:rsidRPr="00CE2F3D">
        <w:t>3.1.2. Planes de mejoramiento</w:t>
      </w:r>
      <w:r>
        <w:t>:</w:t>
      </w:r>
      <w:bookmarkEnd w:id="23"/>
    </w:p>
    <w:p w14:paraId="5E0B6248" w14:textId="77777777" w:rsidR="00550E7A" w:rsidRDefault="00550E7A" w:rsidP="00550E7A">
      <w:pPr>
        <w:pStyle w:val="Ttulo4"/>
        <w:rPr>
          <w:color w:val="1F3763" w:themeColor="accent1" w:themeShade="7F"/>
        </w:rPr>
      </w:pPr>
      <w:r>
        <w:rPr>
          <w:color w:val="1F3763" w:themeColor="accent1" w:themeShade="7F"/>
        </w:rPr>
        <w:t xml:space="preserve">3.1.2.1. </w:t>
      </w:r>
      <w:r>
        <w:t>Planes de Mejoramiento Formulados por tipo de Acción.</w:t>
      </w:r>
    </w:p>
    <w:p w14:paraId="75C644BC" w14:textId="77777777" w:rsidR="00550E7A" w:rsidRPr="00CE2F3D" w:rsidRDefault="00550E7A" w:rsidP="00550E7A">
      <w:pPr>
        <w:jc w:val="both"/>
        <w:rPr>
          <w:rFonts w:ascii="Arial Narrow" w:hAnsi="Arial Narrow"/>
        </w:rPr>
      </w:pPr>
      <w:r w:rsidRPr="00CE2F3D">
        <w:rPr>
          <w:rFonts w:ascii="Arial Narrow" w:hAnsi="Arial Narrow"/>
        </w:rPr>
        <w:t>En la gráfica a continuación, se observa que el 93,3% del total de planes formulados corresponden al tipo de acción preventiva, acciones de mejora con una participación del 5,3% y el 1,3% corresponde a acciones correctivas.</w:t>
      </w:r>
    </w:p>
    <w:p w14:paraId="5247E5AB" w14:textId="77777777" w:rsidR="00550E7A" w:rsidRPr="000C5D40" w:rsidRDefault="00550E7A" w:rsidP="00550E7A">
      <w:pPr>
        <w:rPr>
          <w:lang w:val="en" w:eastAsia="es-CO"/>
        </w:rPr>
      </w:pPr>
    </w:p>
    <w:p w14:paraId="2B42B740" w14:textId="77777777" w:rsidR="00550E7A" w:rsidRDefault="00550E7A" w:rsidP="00550E7A">
      <w:pPr>
        <w:jc w:val="center"/>
        <w:rPr>
          <w:rFonts w:ascii="Arial Narrow" w:hAnsi="Arial Narrow"/>
        </w:rPr>
      </w:pPr>
      <w:r>
        <w:rPr>
          <w:b/>
          <w:bCs/>
          <w:noProof/>
        </w:rPr>
        <w:drawing>
          <wp:inline distT="0" distB="0" distL="0" distR="0" wp14:anchorId="2B4CAF34" wp14:editId="37EA1770">
            <wp:extent cx="4163785" cy="2502885"/>
            <wp:effectExtent l="0" t="0" r="1905" b="0"/>
            <wp:docPr id="4" name="Imagen 4" descr="Imagen que contiene 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Interfaz de usuario gráfica, Aplicación, Word&#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79734" cy="2512472"/>
                    </a:xfrm>
                    <a:prstGeom prst="rect">
                      <a:avLst/>
                    </a:prstGeom>
                    <a:noFill/>
                  </pic:spPr>
                </pic:pic>
              </a:graphicData>
            </a:graphic>
          </wp:inline>
        </w:drawing>
      </w:r>
    </w:p>
    <w:p w14:paraId="397CDBD5" w14:textId="6099A984" w:rsidR="00550E7A" w:rsidRDefault="00550E7A" w:rsidP="00550E7A">
      <w:pPr>
        <w:jc w:val="center"/>
        <w:rPr>
          <w:rFonts w:ascii="Arial Narrow" w:hAnsi="Arial Narrow"/>
        </w:rPr>
      </w:pPr>
    </w:p>
    <w:p w14:paraId="02091302" w14:textId="312AF657" w:rsidR="00E219A7" w:rsidRDefault="00E219A7" w:rsidP="00550E7A">
      <w:pPr>
        <w:jc w:val="center"/>
        <w:rPr>
          <w:rFonts w:ascii="Arial Narrow" w:hAnsi="Arial Narrow"/>
        </w:rPr>
      </w:pPr>
    </w:p>
    <w:p w14:paraId="58392D71" w14:textId="24911D9F" w:rsidR="00E219A7" w:rsidRDefault="00E219A7" w:rsidP="00550E7A">
      <w:pPr>
        <w:jc w:val="center"/>
        <w:rPr>
          <w:rFonts w:ascii="Arial Narrow" w:hAnsi="Arial Narrow"/>
        </w:rPr>
      </w:pPr>
    </w:p>
    <w:p w14:paraId="6E2A20DE" w14:textId="613BE91F" w:rsidR="00E219A7" w:rsidRDefault="00E219A7" w:rsidP="00550E7A">
      <w:pPr>
        <w:jc w:val="center"/>
        <w:rPr>
          <w:rFonts w:ascii="Arial Narrow" w:hAnsi="Arial Narrow"/>
        </w:rPr>
      </w:pPr>
    </w:p>
    <w:p w14:paraId="526B297F" w14:textId="77777777" w:rsidR="00E219A7" w:rsidRDefault="00E219A7" w:rsidP="00550E7A">
      <w:pPr>
        <w:jc w:val="center"/>
        <w:rPr>
          <w:rFonts w:ascii="Arial Narrow" w:hAnsi="Arial Narrow"/>
        </w:rPr>
      </w:pPr>
    </w:p>
    <w:p w14:paraId="060A3C18" w14:textId="77777777" w:rsidR="00550E7A" w:rsidRDefault="00550E7A" w:rsidP="00550E7A">
      <w:pPr>
        <w:pStyle w:val="Ttulo4"/>
      </w:pPr>
      <w:r>
        <w:lastRenderedPageBreak/>
        <w:t>3.1.2.2. Planes de mejoramiento formulados por tipo de proceso:</w:t>
      </w:r>
    </w:p>
    <w:p w14:paraId="51B023A8" w14:textId="77777777" w:rsidR="00550E7A" w:rsidRDefault="00550E7A" w:rsidP="00550E7A">
      <w:pPr>
        <w:spacing w:line="256" w:lineRule="auto"/>
        <w:rPr>
          <w:rFonts w:ascii="Arial" w:eastAsia="Arial" w:hAnsi="Arial" w:cs="Arial"/>
        </w:rPr>
      </w:pPr>
      <w:r w:rsidRPr="00CE2F3D">
        <w:rPr>
          <w:rFonts w:ascii="Arial Narrow" w:hAnsi="Arial Narrow"/>
        </w:rPr>
        <w:t>Con relación a la formulación de los planes por tipo de proceso se encuentra distribuida así</w:t>
      </w:r>
      <w:r>
        <w:rPr>
          <w:rFonts w:ascii="Arial" w:eastAsia="Arial" w:hAnsi="Arial" w:cs="Arial"/>
        </w:rPr>
        <w:t>:</w:t>
      </w:r>
    </w:p>
    <w:p w14:paraId="6D54D40C" w14:textId="77777777" w:rsidR="00550E7A" w:rsidRPr="00CE2F3D" w:rsidRDefault="00550E7A" w:rsidP="00550E7A"/>
    <w:tbl>
      <w:tblPr>
        <w:tblW w:w="8229" w:type="dxa"/>
        <w:tblBorders>
          <w:top w:val="nil"/>
          <w:left w:val="nil"/>
          <w:bottom w:val="nil"/>
          <w:right w:val="nil"/>
          <w:insideH w:val="nil"/>
          <w:insideV w:val="nil"/>
        </w:tblBorders>
        <w:tblLayout w:type="fixed"/>
        <w:tblLook w:val="0600" w:firstRow="0" w:lastRow="0" w:firstColumn="0" w:lastColumn="0" w:noHBand="1" w:noVBand="1"/>
      </w:tblPr>
      <w:tblGrid>
        <w:gridCol w:w="6450"/>
        <w:gridCol w:w="1779"/>
      </w:tblGrid>
      <w:tr w:rsidR="00550E7A" w:rsidRPr="00CE2F3D" w14:paraId="703AA4B7" w14:textId="77777777" w:rsidTr="006F108E">
        <w:trPr>
          <w:trHeight w:val="16"/>
          <w:tblHeader/>
        </w:trPr>
        <w:tc>
          <w:tcPr>
            <w:tcW w:w="6450" w:type="dxa"/>
            <w:tcBorders>
              <w:top w:val="single" w:sz="8" w:space="0" w:color="B4C6E7"/>
              <w:left w:val="single" w:sz="8" w:space="0" w:color="B4C6E7"/>
              <w:bottom w:val="single" w:sz="12" w:space="0" w:color="8EAADB"/>
              <w:right w:val="single" w:sz="8" w:space="0" w:color="B4C6E7"/>
            </w:tcBorders>
            <w:shd w:val="clear" w:color="auto" w:fill="8EAADB"/>
            <w:tcMar>
              <w:top w:w="100" w:type="dxa"/>
              <w:left w:w="100" w:type="dxa"/>
              <w:bottom w:w="100" w:type="dxa"/>
              <w:right w:w="100" w:type="dxa"/>
            </w:tcMar>
          </w:tcPr>
          <w:p w14:paraId="6A57BF67" w14:textId="77777777" w:rsidR="00550E7A" w:rsidRPr="00CE2F3D" w:rsidRDefault="00550E7A" w:rsidP="006F108E">
            <w:pPr>
              <w:spacing w:line="276" w:lineRule="auto"/>
              <w:jc w:val="center"/>
              <w:rPr>
                <w:b/>
                <w:sz w:val="18"/>
                <w:szCs w:val="18"/>
              </w:rPr>
            </w:pPr>
            <w:r w:rsidRPr="00CE2F3D">
              <w:rPr>
                <w:b/>
                <w:sz w:val="18"/>
                <w:szCs w:val="18"/>
              </w:rPr>
              <w:t>PROCESO</w:t>
            </w:r>
          </w:p>
        </w:tc>
        <w:tc>
          <w:tcPr>
            <w:tcW w:w="1779"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4356B3C0" w14:textId="77777777" w:rsidR="00550E7A" w:rsidRPr="00CE2F3D" w:rsidRDefault="00550E7A" w:rsidP="006F108E">
            <w:pPr>
              <w:spacing w:line="276" w:lineRule="auto"/>
              <w:jc w:val="center"/>
              <w:rPr>
                <w:b/>
                <w:sz w:val="18"/>
                <w:szCs w:val="18"/>
              </w:rPr>
            </w:pPr>
            <w:r w:rsidRPr="00CE2F3D">
              <w:rPr>
                <w:b/>
                <w:sz w:val="18"/>
                <w:szCs w:val="18"/>
              </w:rPr>
              <w:t>TOTAL PLANES</w:t>
            </w:r>
          </w:p>
        </w:tc>
      </w:tr>
      <w:tr w:rsidR="00550E7A" w:rsidRPr="00CE2F3D" w14:paraId="697C7F59"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14CDE3C3" w14:textId="77777777" w:rsidR="00550E7A" w:rsidRPr="00CE2F3D" w:rsidRDefault="00550E7A" w:rsidP="006F108E">
            <w:pPr>
              <w:spacing w:line="276" w:lineRule="auto"/>
              <w:rPr>
                <w:b/>
                <w:sz w:val="18"/>
                <w:szCs w:val="18"/>
              </w:rPr>
            </w:pPr>
            <w:r w:rsidRPr="00CE2F3D">
              <w:rPr>
                <w:b/>
                <w:sz w:val="18"/>
                <w:szCs w:val="18"/>
              </w:rPr>
              <w:t>ATENCIÓN A LA CIUDADANÍA</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39A77D3E" w14:textId="77777777" w:rsidR="00550E7A" w:rsidRPr="00CE2F3D" w:rsidRDefault="00550E7A" w:rsidP="006F108E">
            <w:pPr>
              <w:spacing w:line="276" w:lineRule="auto"/>
              <w:jc w:val="center"/>
              <w:rPr>
                <w:sz w:val="18"/>
                <w:szCs w:val="18"/>
              </w:rPr>
            </w:pPr>
            <w:r w:rsidRPr="00CE2F3D">
              <w:rPr>
                <w:sz w:val="18"/>
                <w:szCs w:val="18"/>
              </w:rPr>
              <w:t>1</w:t>
            </w:r>
          </w:p>
        </w:tc>
      </w:tr>
      <w:tr w:rsidR="00550E7A" w:rsidRPr="00CE2F3D" w14:paraId="2AF51080"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682E72A4" w14:textId="77777777" w:rsidR="00550E7A" w:rsidRPr="00CE2F3D" w:rsidRDefault="00550E7A" w:rsidP="006F108E">
            <w:pPr>
              <w:spacing w:line="276" w:lineRule="auto"/>
              <w:rPr>
                <w:b/>
                <w:sz w:val="18"/>
                <w:szCs w:val="18"/>
              </w:rPr>
            </w:pPr>
            <w:r w:rsidRPr="00CE2F3D">
              <w:rPr>
                <w:b/>
                <w:sz w:val="18"/>
                <w:szCs w:val="18"/>
              </w:rPr>
              <w:t>CONTROL INTERNO DISCIPLINARIO</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58F0DA57" w14:textId="77777777" w:rsidR="00550E7A" w:rsidRPr="00CE2F3D" w:rsidRDefault="00550E7A" w:rsidP="006F108E">
            <w:pPr>
              <w:spacing w:line="276" w:lineRule="auto"/>
              <w:jc w:val="center"/>
              <w:rPr>
                <w:sz w:val="18"/>
                <w:szCs w:val="18"/>
              </w:rPr>
            </w:pPr>
            <w:r w:rsidRPr="00CE2F3D">
              <w:rPr>
                <w:sz w:val="18"/>
                <w:szCs w:val="18"/>
              </w:rPr>
              <w:t>3</w:t>
            </w:r>
          </w:p>
        </w:tc>
      </w:tr>
      <w:tr w:rsidR="00550E7A" w:rsidRPr="00CE2F3D" w14:paraId="51010972"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1686D0A0" w14:textId="77777777" w:rsidR="00550E7A" w:rsidRPr="00CE2F3D" w:rsidRDefault="00550E7A" w:rsidP="006F108E">
            <w:pPr>
              <w:spacing w:line="276" w:lineRule="auto"/>
              <w:rPr>
                <w:b/>
                <w:sz w:val="18"/>
                <w:szCs w:val="18"/>
              </w:rPr>
            </w:pPr>
            <w:r w:rsidRPr="00CE2F3D">
              <w:rPr>
                <w:b/>
                <w:sz w:val="18"/>
                <w:szCs w:val="18"/>
              </w:rPr>
              <w:t>EVALUACIÓN INDEPENDIENTE</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4CFE4099" w14:textId="77777777" w:rsidR="00550E7A" w:rsidRPr="00CE2F3D" w:rsidRDefault="00550E7A" w:rsidP="006F108E">
            <w:pPr>
              <w:spacing w:line="276" w:lineRule="auto"/>
              <w:jc w:val="center"/>
              <w:rPr>
                <w:sz w:val="18"/>
                <w:szCs w:val="18"/>
              </w:rPr>
            </w:pPr>
            <w:r w:rsidRPr="00CE2F3D">
              <w:rPr>
                <w:sz w:val="18"/>
                <w:szCs w:val="18"/>
              </w:rPr>
              <w:t>2</w:t>
            </w:r>
          </w:p>
        </w:tc>
      </w:tr>
      <w:tr w:rsidR="00550E7A" w:rsidRPr="00CE2F3D" w14:paraId="400F362F"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2FD4286A" w14:textId="77777777" w:rsidR="00550E7A" w:rsidRPr="00CE2F3D" w:rsidRDefault="00550E7A" w:rsidP="006F108E">
            <w:pPr>
              <w:spacing w:line="276" w:lineRule="auto"/>
              <w:rPr>
                <w:b/>
                <w:sz w:val="18"/>
                <w:szCs w:val="18"/>
              </w:rPr>
            </w:pPr>
            <w:r w:rsidRPr="00CE2F3D">
              <w:rPr>
                <w:b/>
                <w:sz w:val="18"/>
                <w:szCs w:val="18"/>
              </w:rPr>
              <w:t>GESTIÓN ADMINISTRATIVA</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791F47B7" w14:textId="77777777" w:rsidR="00550E7A" w:rsidRPr="00CE2F3D" w:rsidRDefault="00550E7A" w:rsidP="006F108E">
            <w:pPr>
              <w:spacing w:line="276" w:lineRule="auto"/>
              <w:jc w:val="center"/>
              <w:rPr>
                <w:sz w:val="18"/>
                <w:szCs w:val="18"/>
              </w:rPr>
            </w:pPr>
            <w:r w:rsidRPr="00CE2F3D">
              <w:rPr>
                <w:sz w:val="18"/>
                <w:szCs w:val="18"/>
              </w:rPr>
              <w:t>4</w:t>
            </w:r>
          </w:p>
        </w:tc>
      </w:tr>
      <w:tr w:rsidR="00550E7A" w:rsidRPr="00CE2F3D" w14:paraId="3F872FDB"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229E88E9" w14:textId="77777777" w:rsidR="00550E7A" w:rsidRPr="00CE2F3D" w:rsidRDefault="00550E7A" w:rsidP="006F108E">
            <w:pPr>
              <w:spacing w:line="276" w:lineRule="auto"/>
              <w:rPr>
                <w:b/>
                <w:sz w:val="18"/>
                <w:szCs w:val="18"/>
              </w:rPr>
            </w:pPr>
            <w:r w:rsidRPr="00CE2F3D">
              <w:rPr>
                <w:b/>
                <w:sz w:val="18"/>
                <w:szCs w:val="18"/>
              </w:rPr>
              <w:t>GESTIÓN CONTRACTUAL</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36F71256" w14:textId="77777777" w:rsidR="00550E7A" w:rsidRPr="00CE2F3D" w:rsidRDefault="00550E7A" w:rsidP="006F108E">
            <w:pPr>
              <w:spacing w:line="276" w:lineRule="auto"/>
              <w:jc w:val="center"/>
              <w:rPr>
                <w:sz w:val="18"/>
                <w:szCs w:val="18"/>
              </w:rPr>
            </w:pPr>
            <w:r w:rsidRPr="00CE2F3D">
              <w:rPr>
                <w:sz w:val="18"/>
                <w:szCs w:val="18"/>
              </w:rPr>
              <w:t>4</w:t>
            </w:r>
          </w:p>
        </w:tc>
      </w:tr>
      <w:tr w:rsidR="00550E7A" w:rsidRPr="00CE2F3D" w14:paraId="573FE827"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4043AA64" w14:textId="77777777" w:rsidR="00550E7A" w:rsidRPr="00CE2F3D" w:rsidRDefault="00550E7A" w:rsidP="006F108E">
            <w:pPr>
              <w:spacing w:line="276" w:lineRule="auto"/>
              <w:rPr>
                <w:b/>
                <w:sz w:val="18"/>
                <w:szCs w:val="18"/>
              </w:rPr>
            </w:pPr>
            <w:r w:rsidRPr="00CE2F3D">
              <w:rPr>
                <w:b/>
                <w:sz w:val="18"/>
                <w:szCs w:val="18"/>
              </w:rPr>
              <w:t>GESTIÓN DE LAS COMUNICACIONES</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7EECA341" w14:textId="77777777" w:rsidR="00550E7A" w:rsidRPr="00CE2F3D" w:rsidRDefault="00550E7A" w:rsidP="006F108E">
            <w:pPr>
              <w:spacing w:line="276" w:lineRule="auto"/>
              <w:jc w:val="center"/>
              <w:rPr>
                <w:sz w:val="18"/>
                <w:szCs w:val="18"/>
              </w:rPr>
            </w:pPr>
            <w:r w:rsidRPr="00CE2F3D">
              <w:rPr>
                <w:sz w:val="18"/>
                <w:szCs w:val="18"/>
              </w:rPr>
              <w:t>1</w:t>
            </w:r>
          </w:p>
        </w:tc>
      </w:tr>
      <w:tr w:rsidR="00550E7A" w:rsidRPr="00CE2F3D" w14:paraId="451F2D32"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49B9FD9A" w14:textId="77777777" w:rsidR="00550E7A" w:rsidRPr="00CE2F3D" w:rsidRDefault="00550E7A" w:rsidP="006F108E">
            <w:pPr>
              <w:spacing w:line="276" w:lineRule="auto"/>
              <w:rPr>
                <w:b/>
                <w:sz w:val="18"/>
                <w:szCs w:val="18"/>
              </w:rPr>
            </w:pPr>
            <w:r w:rsidRPr="00CE2F3D">
              <w:rPr>
                <w:b/>
                <w:sz w:val="18"/>
                <w:szCs w:val="18"/>
              </w:rPr>
              <w:t>GESTIÓN DE TIC</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7F42EA30" w14:textId="77777777" w:rsidR="00550E7A" w:rsidRPr="00CE2F3D" w:rsidRDefault="00550E7A" w:rsidP="006F108E">
            <w:pPr>
              <w:spacing w:line="276" w:lineRule="auto"/>
              <w:jc w:val="center"/>
              <w:rPr>
                <w:sz w:val="18"/>
                <w:szCs w:val="18"/>
              </w:rPr>
            </w:pPr>
            <w:r w:rsidRPr="00CE2F3D">
              <w:rPr>
                <w:sz w:val="18"/>
                <w:szCs w:val="18"/>
              </w:rPr>
              <w:t>5</w:t>
            </w:r>
          </w:p>
        </w:tc>
      </w:tr>
      <w:tr w:rsidR="00550E7A" w:rsidRPr="00CE2F3D" w14:paraId="22F0D642"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5815B772" w14:textId="77777777" w:rsidR="00550E7A" w:rsidRPr="00CE2F3D" w:rsidRDefault="00550E7A" w:rsidP="006F108E">
            <w:pPr>
              <w:spacing w:line="276" w:lineRule="auto"/>
              <w:rPr>
                <w:b/>
                <w:sz w:val="18"/>
                <w:szCs w:val="18"/>
              </w:rPr>
            </w:pPr>
            <w:r w:rsidRPr="00CE2F3D">
              <w:rPr>
                <w:b/>
                <w:sz w:val="18"/>
                <w:szCs w:val="18"/>
              </w:rPr>
              <w:t>GESTIÓN DEL TALENTO HUMANO</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542B79EA" w14:textId="77777777" w:rsidR="00550E7A" w:rsidRPr="00CE2F3D" w:rsidRDefault="00550E7A" w:rsidP="006F108E">
            <w:pPr>
              <w:spacing w:line="276" w:lineRule="auto"/>
              <w:jc w:val="center"/>
              <w:rPr>
                <w:sz w:val="18"/>
                <w:szCs w:val="18"/>
              </w:rPr>
            </w:pPr>
            <w:r w:rsidRPr="00CE2F3D">
              <w:rPr>
                <w:sz w:val="18"/>
                <w:szCs w:val="18"/>
              </w:rPr>
              <w:t>34</w:t>
            </w:r>
          </w:p>
        </w:tc>
      </w:tr>
      <w:tr w:rsidR="00550E7A" w:rsidRPr="00CE2F3D" w14:paraId="397608E3"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0C586A10" w14:textId="77777777" w:rsidR="00550E7A" w:rsidRPr="00CE2F3D" w:rsidRDefault="00550E7A" w:rsidP="006F108E">
            <w:pPr>
              <w:spacing w:line="276" w:lineRule="auto"/>
              <w:rPr>
                <w:b/>
                <w:sz w:val="18"/>
                <w:szCs w:val="18"/>
              </w:rPr>
            </w:pPr>
            <w:r w:rsidRPr="00CE2F3D">
              <w:rPr>
                <w:b/>
                <w:sz w:val="18"/>
                <w:szCs w:val="18"/>
              </w:rPr>
              <w:t>GESTIÓN DISCIPLINARIA DISTRITAL</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36E99140" w14:textId="77777777" w:rsidR="00550E7A" w:rsidRPr="00CE2F3D" w:rsidRDefault="00550E7A" w:rsidP="006F108E">
            <w:pPr>
              <w:spacing w:line="276" w:lineRule="auto"/>
              <w:jc w:val="center"/>
              <w:rPr>
                <w:sz w:val="18"/>
                <w:szCs w:val="18"/>
              </w:rPr>
            </w:pPr>
            <w:r w:rsidRPr="00CE2F3D">
              <w:rPr>
                <w:sz w:val="18"/>
                <w:szCs w:val="18"/>
              </w:rPr>
              <w:t>3</w:t>
            </w:r>
          </w:p>
        </w:tc>
      </w:tr>
      <w:tr w:rsidR="00550E7A" w:rsidRPr="00CE2F3D" w14:paraId="789620AA"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003FAEA1" w14:textId="77777777" w:rsidR="00550E7A" w:rsidRPr="00CE2F3D" w:rsidRDefault="00550E7A" w:rsidP="006F108E">
            <w:pPr>
              <w:spacing w:line="276" w:lineRule="auto"/>
              <w:rPr>
                <w:b/>
                <w:sz w:val="18"/>
                <w:szCs w:val="18"/>
              </w:rPr>
            </w:pPr>
            <w:r w:rsidRPr="00CE2F3D">
              <w:rPr>
                <w:b/>
                <w:sz w:val="18"/>
                <w:szCs w:val="18"/>
              </w:rPr>
              <w:t>GESTIÓN FINANCIERA</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261B18E0" w14:textId="77777777" w:rsidR="00550E7A" w:rsidRPr="00CE2F3D" w:rsidRDefault="00550E7A" w:rsidP="006F108E">
            <w:pPr>
              <w:spacing w:line="276" w:lineRule="auto"/>
              <w:jc w:val="center"/>
              <w:rPr>
                <w:sz w:val="18"/>
                <w:szCs w:val="18"/>
              </w:rPr>
            </w:pPr>
            <w:r w:rsidRPr="00CE2F3D">
              <w:rPr>
                <w:sz w:val="18"/>
                <w:szCs w:val="18"/>
              </w:rPr>
              <w:t>2</w:t>
            </w:r>
          </w:p>
        </w:tc>
      </w:tr>
      <w:tr w:rsidR="00550E7A" w:rsidRPr="00CE2F3D" w14:paraId="5BA0A7C9" w14:textId="77777777" w:rsidTr="006F108E">
        <w:trPr>
          <w:trHeight w:val="28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32701970" w14:textId="77777777" w:rsidR="00550E7A" w:rsidRPr="00CE2F3D" w:rsidRDefault="00550E7A" w:rsidP="006F108E">
            <w:pPr>
              <w:spacing w:line="276" w:lineRule="auto"/>
              <w:rPr>
                <w:b/>
                <w:sz w:val="18"/>
                <w:szCs w:val="18"/>
              </w:rPr>
            </w:pPr>
            <w:r w:rsidRPr="00CE2F3D">
              <w:rPr>
                <w:b/>
                <w:sz w:val="18"/>
                <w:szCs w:val="18"/>
              </w:rPr>
              <w:t>GESTIÓN JUDICIAL Y EXTRAJUDICIAL DEL DISTRITO CAPITAL</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118CA4F3" w14:textId="77777777" w:rsidR="00550E7A" w:rsidRPr="00CE2F3D" w:rsidRDefault="00550E7A" w:rsidP="006F108E">
            <w:pPr>
              <w:spacing w:line="276" w:lineRule="auto"/>
              <w:jc w:val="center"/>
              <w:rPr>
                <w:sz w:val="18"/>
                <w:szCs w:val="18"/>
              </w:rPr>
            </w:pPr>
            <w:r w:rsidRPr="00CE2F3D">
              <w:rPr>
                <w:sz w:val="18"/>
                <w:szCs w:val="18"/>
              </w:rPr>
              <w:t>4</w:t>
            </w:r>
          </w:p>
        </w:tc>
      </w:tr>
      <w:tr w:rsidR="00550E7A" w:rsidRPr="00CE2F3D" w14:paraId="029CD168"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3D51BBFC" w14:textId="77777777" w:rsidR="00550E7A" w:rsidRPr="00CE2F3D" w:rsidRDefault="00550E7A" w:rsidP="006F108E">
            <w:pPr>
              <w:spacing w:line="276" w:lineRule="auto"/>
              <w:rPr>
                <w:b/>
                <w:sz w:val="18"/>
                <w:szCs w:val="18"/>
              </w:rPr>
            </w:pPr>
            <w:r w:rsidRPr="00CE2F3D">
              <w:rPr>
                <w:b/>
                <w:sz w:val="18"/>
                <w:szCs w:val="18"/>
              </w:rPr>
              <w:t>GESTIÓN JURÍDICA DISTRITAL</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03A596F4" w14:textId="77777777" w:rsidR="00550E7A" w:rsidRPr="00CE2F3D" w:rsidRDefault="00550E7A" w:rsidP="006F108E">
            <w:pPr>
              <w:spacing w:line="276" w:lineRule="auto"/>
              <w:jc w:val="center"/>
              <w:rPr>
                <w:sz w:val="18"/>
                <w:szCs w:val="18"/>
              </w:rPr>
            </w:pPr>
            <w:r w:rsidRPr="00CE2F3D">
              <w:rPr>
                <w:sz w:val="18"/>
                <w:szCs w:val="18"/>
              </w:rPr>
              <w:t>4</w:t>
            </w:r>
          </w:p>
        </w:tc>
      </w:tr>
      <w:tr w:rsidR="00550E7A" w:rsidRPr="00CE2F3D" w14:paraId="626E768D"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551A3030" w14:textId="77777777" w:rsidR="00550E7A" w:rsidRPr="00CE2F3D" w:rsidRDefault="00550E7A" w:rsidP="006F108E">
            <w:pPr>
              <w:spacing w:line="276" w:lineRule="auto"/>
              <w:rPr>
                <w:b/>
                <w:sz w:val="18"/>
                <w:szCs w:val="18"/>
              </w:rPr>
            </w:pPr>
            <w:r w:rsidRPr="00CE2F3D">
              <w:rPr>
                <w:b/>
                <w:sz w:val="18"/>
                <w:szCs w:val="18"/>
              </w:rPr>
              <w:t>GESTIÓN NORMATIVA Y CONCEPTUAL</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68B77E20" w14:textId="77777777" w:rsidR="00550E7A" w:rsidRPr="00CE2F3D" w:rsidRDefault="00550E7A" w:rsidP="006F108E">
            <w:pPr>
              <w:spacing w:line="276" w:lineRule="auto"/>
              <w:jc w:val="center"/>
              <w:rPr>
                <w:sz w:val="18"/>
                <w:szCs w:val="18"/>
              </w:rPr>
            </w:pPr>
            <w:r w:rsidRPr="00CE2F3D">
              <w:rPr>
                <w:sz w:val="18"/>
                <w:szCs w:val="18"/>
              </w:rPr>
              <w:t>1</w:t>
            </w:r>
          </w:p>
        </w:tc>
      </w:tr>
      <w:tr w:rsidR="00550E7A" w:rsidRPr="00CE2F3D" w14:paraId="157DAAF0"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42C6F2C3" w14:textId="77777777" w:rsidR="00550E7A" w:rsidRPr="00CE2F3D" w:rsidRDefault="00550E7A" w:rsidP="006F108E">
            <w:pPr>
              <w:spacing w:line="276" w:lineRule="auto"/>
              <w:rPr>
                <w:b/>
                <w:sz w:val="18"/>
                <w:szCs w:val="18"/>
              </w:rPr>
            </w:pPr>
            <w:r w:rsidRPr="00CE2F3D">
              <w:rPr>
                <w:b/>
                <w:sz w:val="18"/>
                <w:szCs w:val="18"/>
              </w:rPr>
              <w:t>INSPECCIÓN VIGILANCIA Y CONTROL ESAL</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655C0020" w14:textId="77777777" w:rsidR="00550E7A" w:rsidRPr="00CE2F3D" w:rsidRDefault="00550E7A" w:rsidP="006F108E">
            <w:pPr>
              <w:spacing w:line="276" w:lineRule="auto"/>
              <w:jc w:val="center"/>
              <w:rPr>
                <w:sz w:val="18"/>
                <w:szCs w:val="18"/>
              </w:rPr>
            </w:pPr>
            <w:r w:rsidRPr="00CE2F3D">
              <w:rPr>
                <w:sz w:val="18"/>
                <w:szCs w:val="18"/>
              </w:rPr>
              <w:t>3</w:t>
            </w:r>
          </w:p>
        </w:tc>
      </w:tr>
      <w:tr w:rsidR="00550E7A" w:rsidRPr="00CE2F3D" w14:paraId="50BE4DBA" w14:textId="77777777" w:rsidTr="006F108E">
        <w:trPr>
          <w:trHeight w:val="203"/>
        </w:trPr>
        <w:tc>
          <w:tcPr>
            <w:tcW w:w="6450"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11136E77" w14:textId="77777777" w:rsidR="00550E7A" w:rsidRPr="00CE2F3D" w:rsidRDefault="00550E7A" w:rsidP="006F108E">
            <w:pPr>
              <w:spacing w:line="276" w:lineRule="auto"/>
              <w:rPr>
                <w:b/>
                <w:sz w:val="18"/>
                <w:szCs w:val="18"/>
              </w:rPr>
            </w:pPr>
            <w:r w:rsidRPr="00CE2F3D">
              <w:rPr>
                <w:b/>
                <w:sz w:val="18"/>
                <w:szCs w:val="18"/>
              </w:rPr>
              <w:t>PLANEACIÓN Y MEJORA CONTINUA</w:t>
            </w:r>
          </w:p>
        </w:tc>
        <w:tc>
          <w:tcPr>
            <w:tcW w:w="1779" w:type="dxa"/>
            <w:tcBorders>
              <w:top w:val="nil"/>
              <w:left w:val="nil"/>
              <w:bottom w:val="single" w:sz="8" w:space="0" w:color="B4C6E7"/>
              <w:right w:val="single" w:sz="8" w:space="0" w:color="B4C6E7"/>
            </w:tcBorders>
            <w:tcMar>
              <w:top w:w="100" w:type="dxa"/>
              <w:left w:w="100" w:type="dxa"/>
              <w:bottom w:w="100" w:type="dxa"/>
              <w:right w:w="100" w:type="dxa"/>
            </w:tcMar>
          </w:tcPr>
          <w:p w14:paraId="31818454" w14:textId="77777777" w:rsidR="00550E7A" w:rsidRPr="00CE2F3D" w:rsidRDefault="00550E7A" w:rsidP="006F108E">
            <w:pPr>
              <w:spacing w:line="276" w:lineRule="auto"/>
              <w:jc w:val="center"/>
              <w:rPr>
                <w:sz w:val="18"/>
                <w:szCs w:val="18"/>
              </w:rPr>
            </w:pPr>
            <w:r w:rsidRPr="00CE2F3D">
              <w:rPr>
                <w:sz w:val="18"/>
                <w:szCs w:val="18"/>
              </w:rPr>
              <w:t>4</w:t>
            </w:r>
          </w:p>
        </w:tc>
      </w:tr>
      <w:tr w:rsidR="00550E7A" w:rsidRPr="00CE2F3D" w14:paraId="3F46AC24" w14:textId="77777777" w:rsidTr="006F108E">
        <w:trPr>
          <w:trHeight w:val="203"/>
        </w:trPr>
        <w:tc>
          <w:tcPr>
            <w:tcW w:w="6450" w:type="dxa"/>
            <w:tcBorders>
              <w:top w:val="nil"/>
              <w:left w:val="single" w:sz="8" w:space="0" w:color="B4C6E7"/>
              <w:bottom w:val="single" w:sz="8" w:space="0" w:color="B4C6E7"/>
              <w:right w:val="single" w:sz="8" w:space="0" w:color="B4C6E7"/>
            </w:tcBorders>
            <w:shd w:val="clear" w:color="auto" w:fill="8EAADB"/>
            <w:tcMar>
              <w:top w:w="100" w:type="dxa"/>
              <w:left w:w="100" w:type="dxa"/>
              <w:bottom w:w="100" w:type="dxa"/>
              <w:right w:w="100" w:type="dxa"/>
            </w:tcMar>
          </w:tcPr>
          <w:p w14:paraId="2FB8AFCA" w14:textId="77777777" w:rsidR="00550E7A" w:rsidRPr="00CE2F3D" w:rsidRDefault="00550E7A" w:rsidP="006F108E">
            <w:pPr>
              <w:spacing w:line="276" w:lineRule="auto"/>
              <w:rPr>
                <w:b/>
                <w:sz w:val="18"/>
                <w:szCs w:val="18"/>
              </w:rPr>
            </w:pPr>
            <w:r w:rsidRPr="00CE2F3D">
              <w:rPr>
                <w:b/>
                <w:sz w:val="18"/>
                <w:szCs w:val="18"/>
              </w:rPr>
              <w:t>TOTAL GENERAL</w:t>
            </w:r>
          </w:p>
        </w:tc>
        <w:tc>
          <w:tcPr>
            <w:tcW w:w="1779" w:type="dxa"/>
            <w:tcBorders>
              <w:top w:val="nil"/>
              <w:left w:val="nil"/>
              <w:bottom w:val="single" w:sz="8" w:space="0" w:color="B4C6E7"/>
              <w:right w:val="single" w:sz="8" w:space="0" w:color="B4C6E7"/>
            </w:tcBorders>
            <w:shd w:val="clear" w:color="auto" w:fill="8EAADB"/>
            <w:tcMar>
              <w:top w:w="100" w:type="dxa"/>
              <w:left w:w="100" w:type="dxa"/>
              <w:bottom w:w="100" w:type="dxa"/>
              <w:right w:w="100" w:type="dxa"/>
            </w:tcMar>
          </w:tcPr>
          <w:p w14:paraId="5B3C9C57" w14:textId="77777777" w:rsidR="00550E7A" w:rsidRPr="00CE2F3D" w:rsidRDefault="00550E7A" w:rsidP="006F108E">
            <w:pPr>
              <w:spacing w:line="276" w:lineRule="auto"/>
              <w:jc w:val="center"/>
              <w:rPr>
                <w:b/>
                <w:sz w:val="18"/>
                <w:szCs w:val="18"/>
              </w:rPr>
            </w:pPr>
            <w:r w:rsidRPr="00CE2F3D">
              <w:rPr>
                <w:b/>
                <w:sz w:val="18"/>
                <w:szCs w:val="18"/>
              </w:rPr>
              <w:t>75</w:t>
            </w:r>
          </w:p>
        </w:tc>
      </w:tr>
    </w:tbl>
    <w:p w14:paraId="1546C88F" w14:textId="77777777" w:rsidR="00550E7A" w:rsidRDefault="00550E7A" w:rsidP="00550E7A"/>
    <w:p w14:paraId="5788C381" w14:textId="77777777" w:rsidR="00550E7A" w:rsidRPr="00CE2F3D" w:rsidRDefault="00550E7A" w:rsidP="00550E7A">
      <w:pPr>
        <w:spacing w:line="256" w:lineRule="auto"/>
        <w:jc w:val="both"/>
        <w:rPr>
          <w:rFonts w:ascii="Arial Narrow" w:hAnsi="Arial Narrow"/>
        </w:rPr>
      </w:pPr>
      <w:r w:rsidRPr="00CE2F3D">
        <w:rPr>
          <w:rFonts w:ascii="Arial Narrow" w:hAnsi="Arial Narrow"/>
        </w:rPr>
        <w:t>De conformidad con el reporte anterior, se observa que los procesos que mayor número de Planes de Mejoramiento han formulado durante el periodo analizado son: Gestión de Talento Humano con treinta y cuatro (34) planes; seguido de Gestión de TIC con cinco (5) planes de mejoramiento.</w:t>
      </w:r>
    </w:p>
    <w:p w14:paraId="34C1167D" w14:textId="77777777" w:rsidR="00550E7A" w:rsidRDefault="00550E7A" w:rsidP="00550E7A"/>
    <w:p w14:paraId="6E887F17" w14:textId="77777777" w:rsidR="00550E7A" w:rsidRDefault="00550E7A" w:rsidP="00550E7A">
      <w:pPr>
        <w:pStyle w:val="Ttulo4"/>
        <w:rPr>
          <w:rFonts w:eastAsia="Arial"/>
        </w:rPr>
      </w:pPr>
      <w:r>
        <w:t xml:space="preserve">3.1.2.3. </w:t>
      </w:r>
      <w:r>
        <w:rPr>
          <w:rFonts w:eastAsia="Arial"/>
        </w:rPr>
        <w:t>Planes de Mejoramiento de Formulados por Fuente de Origen</w:t>
      </w:r>
    </w:p>
    <w:p w14:paraId="058092B7" w14:textId="7423C1CE" w:rsidR="00550E7A" w:rsidRDefault="00550E7A" w:rsidP="00550E7A">
      <w:pPr>
        <w:spacing w:line="256" w:lineRule="auto"/>
        <w:jc w:val="both"/>
        <w:rPr>
          <w:rFonts w:ascii="Arial Narrow" w:hAnsi="Arial Narrow"/>
        </w:rPr>
      </w:pPr>
      <w:r w:rsidRPr="00CE2F3D">
        <w:rPr>
          <w:rFonts w:ascii="Arial Narrow" w:hAnsi="Arial Narrow"/>
        </w:rPr>
        <w:t>Con relación a la fuente de origen de los 75 planes de mejoramiento formulados en el SMART, 32 planes corresponden a fuente “Sistema de Gestión de Seguridad y Salud en el Trabajo” con 43% de participación, seguido de “Análisis de riesgos de Gestión” con 27 planes con una participación del 36%, equivalentes a 79% del total de planes de mejoramiento.</w:t>
      </w:r>
    </w:p>
    <w:p w14:paraId="1ACEDF6B" w14:textId="0D5DCEC9" w:rsidR="00E219A7" w:rsidRDefault="00E219A7" w:rsidP="00550E7A">
      <w:pPr>
        <w:spacing w:line="256" w:lineRule="auto"/>
        <w:jc w:val="both"/>
        <w:rPr>
          <w:rFonts w:ascii="Arial Narrow" w:hAnsi="Arial Narrow"/>
        </w:rPr>
      </w:pPr>
    </w:p>
    <w:p w14:paraId="62D2B05C" w14:textId="77777777" w:rsidR="00E219A7" w:rsidRDefault="00E219A7" w:rsidP="00550E7A">
      <w:pPr>
        <w:spacing w:line="256" w:lineRule="auto"/>
        <w:jc w:val="both"/>
        <w:rPr>
          <w:rFonts w:ascii="Arial Narrow" w:hAnsi="Arial Narrow"/>
        </w:rPr>
      </w:pPr>
    </w:p>
    <w:p w14:paraId="3089259D" w14:textId="77777777" w:rsidR="00550E7A" w:rsidRPr="00CE2F3D" w:rsidRDefault="00550E7A" w:rsidP="00550E7A">
      <w:pPr>
        <w:spacing w:line="256" w:lineRule="auto"/>
        <w:jc w:val="both"/>
        <w:rPr>
          <w:rFonts w:ascii="Arial Narrow" w:hAnsi="Arial Narrow"/>
        </w:rPr>
      </w:pPr>
    </w:p>
    <w:tbl>
      <w:tblPr>
        <w:tblW w:w="8820" w:type="dxa"/>
        <w:jc w:val="center"/>
        <w:tblBorders>
          <w:top w:val="nil"/>
          <w:left w:val="nil"/>
          <w:bottom w:val="nil"/>
          <w:right w:val="nil"/>
          <w:insideH w:val="nil"/>
          <w:insideV w:val="nil"/>
        </w:tblBorders>
        <w:tblLayout w:type="fixed"/>
        <w:tblLook w:val="0600" w:firstRow="0" w:lastRow="0" w:firstColumn="0" w:lastColumn="0" w:noHBand="1" w:noVBand="1"/>
      </w:tblPr>
      <w:tblGrid>
        <w:gridCol w:w="4826"/>
        <w:gridCol w:w="1661"/>
        <w:gridCol w:w="2333"/>
      </w:tblGrid>
      <w:tr w:rsidR="00550E7A" w:rsidRPr="0057422E" w14:paraId="20E05751" w14:textId="77777777" w:rsidTr="006F108E">
        <w:trPr>
          <w:trHeight w:val="379"/>
          <w:jc w:val="center"/>
        </w:trPr>
        <w:tc>
          <w:tcPr>
            <w:tcW w:w="4826" w:type="dxa"/>
            <w:tcBorders>
              <w:top w:val="single" w:sz="8" w:space="0" w:color="B4C6E7"/>
              <w:left w:val="single" w:sz="8" w:space="0" w:color="B4C6E7"/>
              <w:bottom w:val="single" w:sz="12" w:space="0" w:color="8EAADB"/>
              <w:right w:val="single" w:sz="8" w:space="0" w:color="B4C6E7"/>
            </w:tcBorders>
            <w:shd w:val="clear" w:color="auto" w:fill="8EAADB"/>
            <w:tcMar>
              <w:top w:w="100" w:type="dxa"/>
              <w:left w:w="100" w:type="dxa"/>
              <w:bottom w:w="100" w:type="dxa"/>
              <w:right w:w="100" w:type="dxa"/>
            </w:tcMar>
          </w:tcPr>
          <w:p w14:paraId="1874B52E" w14:textId="77777777" w:rsidR="00550E7A" w:rsidRPr="0057422E" w:rsidRDefault="00550E7A" w:rsidP="006F108E">
            <w:pPr>
              <w:spacing w:line="276" w:lineRule="auto"/>
              <w:rPr>
                <w:b/>
                <w:sz w:val="21"/>
                <w:szCs w:val="21"/>
              </w:rPr>
            </w:pPr>
            <w:r w:rsidRPr="0057422E">
              <w:rPr>
                <w:b/>
                <w:sz w:val="21"/>
                <w:szCs w:val="21"/>
              </w:rPr>
              <w:lastRenderedPageBreak/>
              <w:t>FUENTE</w:t>
            </w:r>
          </w:p>
        </w:tc>
        <w:tc>
          <w:tcPr>
            <w:tcW w:w="1661"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50576194" w14:textId="77777777" w:rsidR="00550E7A" w:rsidRPr="0057422E" w:rsidRDefault="00550E7A" w:rsidP="006F108E">
            <w:pPr>
              <w:spacing w:line="276" w:lineRule="auto"/>
              <w:jc w:val="center"/>
              <w:rPr>
                <w:b/>
                <w:sz w:val="21"/>
                <w:szCs w:val="21"/>
              </w:rPr>
            </w:pPr>
            <w:r w:rsidRPr="0057422E">
              <w:rPr>
                <w:b/>
                <w:sz w:val="21"/>
                <w:szCs w:val="21"/>
              </w:rPr>
              <w:t>TOTAL PLAN</w:t>
            </w:r>
          </w:p>
        </w:tc>
        <w:tc>
          <w:tcPr>
            <w:tcW w:w="2333"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434749A0" w14:textId="77777777" w:rsidR="00550E7A" w:rsidRPr="0057422E" w:rsidRDefault="00550E7A" w:rsidP="006F108E">
            <w:pPr>
              <w:spacing w:line="276" w:lineRule="auto"/>
              <w:jc w:val="center"/>
              <w:rPr>
                <w:b/>
                <w:sz w:val="21"/>
                <w:szCs w:val="21"/>
              </w:rPr>
            </w:pPr>
            <w:r w:rsidRPr="0057422E">
              <w:rPr>
                <w:b/>
                <w:sz w:val="21"/>
                <w:szCs w:val="21"/>
              </w:rPr>
              <w:t>% PARTICIPACIÓN</w:t>
            </w:r>
          </w:p>
        </w:tc>
      </w:tr>
      <w:tr w:rsidR="00550E7A" w:rsidRPr="0057422E" w14:paraId="6BD5CF3B" w14:textId="77777777" w:rsidTr="006F108E">
        <w:trPr>
          <w:trHeight w:val="267"/>
          <w:jc w:val="center"/>
        </w:trPr>
        <w:tc>
          <w:tcPr>
            <w:tcW w:w="4826"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5982903F" w14:textId="77777777" w:rsidR="00550E7A" w:rsidRPr="00CE2F3D" w:rsidRDefault="00550E7A" w:rsidP="006F108E">
            <w:pPr>
              <w:spacing w:line="276" w:lineRule="auto"/>
              <w:rPr>
                <w:b/>
                <w:sz w:val="18"/>
                <w:szCs w:val="18"/>
              </w:rPr>
            </w:pPr>
            <w:r w:rsidRPr="00CE2F3D">
              <w:rPr>
                <w:b/>
                <w:sz w:val="18"/>
                <w:szCs w:val="18"/>
              </w:rPr>
              <w:t>Análisis de riesgos de corrupción</w:t>
            </w:r>
          </w:p>
        </w:tc>
        <w:tc>
          <w:tcPr>
            <w:tcW w:w="1661" w:type="dxa"/>
            <w:tcBorders>
              <w:top w:val="nil"/>
              <w:left w:val="nil"/>
              <w:bottom w:val="single" w:sz="8" w:space="0" w:color="B4C6E7"/>
              <w:right w:val="single" w:sz="8" w:space="0" w:color="B4C6E7"/>
            </w:tcBorders>
            <w:tcMar>
              <w:top w:w="100" w:type="dxa"/>
              <w:left w:w="100" w:type="dxa"/>
              <w:bottom w:w="100" w:type="dxa"/>
              <w:right w:w="100" w:type="dxa"/>
            </w:tcMar>
          </w:tcPr>
          <w:p w14:paraId="00E4A838" w14:textId="77777777" w:rsidR="00550E7A" w:rsidRPr="0057422E" w:rsidRDefault="00550E7A" w:rsidP="006F108E">
            <w:pPr>
              <w:spacing w:line="276" w:lineRule="auto"/>
              <w:jc w:val="center"/>
              <w:rPr>
                <w:sz w:val="21"/>
                <w:szCs w:val="21"/>
              </w:rPr>
            </w:pPr>
            <w:r w:rsidRPr="0057422E">
              <w:rPr>
                <w:sz w:val="21"/>
                <w:szCs w:val="21"/>
              </w:rPr>
              <w:t>11</w:t>
            </w:r>
          </w:p>
        </w:tc>
        <w:tc>
          <w:tcPr>
            <w:tcW w:w="2333" w:type="dxa"/>
            <w:tcBorders>
              <w:top w:val="nil"/>
              <w:left w:val="nil"/>
              <w:bottom w:val="single" w:sz="8" w:space="0" w:color="B4C6E7"/>
              <w:right w:val="single" w:sz="8" w:space="0" w:color="B4C6E7"/>
            </w:tcBorders>
            <w:tcMar>
              <w:top w:w="100" w:type="dxa"/>
              <w:left w:w="100" w:type="dxa"/>
              <w:bottom w:w="100" w:type="dxa"/>
              <w:right w:w="100" w:type="dxa"/>
            </w:tcMar>
          </w:tcPr>
          <w:p w14:paraId="5F160BF6" w14:textId="77777777" w:rsidR="00550E7A" w:rsidRPr="0057422E" w:rsidRDefault="00550E7A" w:rsidP="006F108E">
            <w:pPr>
              <w:spacing w:line="276" w:lineRule="auto"/>
              <w:jc w:val="center"/>
              <w:rPr>
                <w:sz w:val="21"/>
                <w:szCs w:val="21"/>
              </w:rPr>
            </w:pPr>
            <w:r w:rsidRPr="0057422E">
              <w:rPr>
                <w:sz w:val="21"/>
                <w:szCs w:val="21"/>
              </w:rPr>
              <w:t>14%</w:t>
            </w:r>
          </w:p>
        </w:tc>
      </w:tr>
      <w:tr w:rsidR="00550E7A" w:rsidRPr="0057422E" w14:paraId="0BF8B921" w14:textId="77777777" w:rsidTr="006F108E">
        <w:trPr>
          <w:trHeight w:val="267"/>
          <w:jc w:val="center"/>
        </w:trPr>
        <w:tc>
          <w:tcPr>
            <w:tcW w:w="4826"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047C0133" w14:textId="77777777" w:rsidR="00550E7A" w:rsidRPr="00CE2F3D" w:rsidRDefault="00550E7A" w:rsidP="006F108E">
            <w:pPr>
              <w:spacing w:line="276" w:lineRule="auto"/>
              <w:rPr>
                <w:b/>
                <w:sz w:val="18"/>
                <w:szCs w:val="18"/>
              </w:rPr>
            </w:pPr>
            <w:r w:rsidRPr="00CE2F3D">
              <w:rPr>
                <w:b/>
                <w:sz w:val="18"/>
                <w:szCs w:val="18"/>
              </w:rPr>
              <w:t>Análisis de riesgos de gestión</w:t>
            </w:r>
          </w:p>
        </w:tc>
        <w:tc>
          <w:tcPr>
            <w:tcW w:w="1661" w:type="dxa"/>
            <w:tcBorders>
              <w:top w:val="nil"/>
              <w:left w:val="nil"/>
              <w:bottom w:val="single" w:sz="8" w:space="0" w:color="B4C6E7"/>
              <w:right w:val="single" w:sz="8" w:space="0" w:color="B4C6E7"/>
            </w:tcBorders>
            <w:tcMar>
              <w:top w:w="100" w:type="dxa"/>
              <w:left w:w="100" w:type="dxa"/>
              <w:bottom w:w="100" w:type="dxa"/>
              <w:right w:w="100" w:type="dxa"/>
            </w:tcMar>
          </w:tcPr>
          <w:p w14:paraId="2446B142" w14:textId="77777777" w:rsidR="00550E7A" w:rsidRPr="0057422E" w:rsidRDefault="00550E7A" w:rsidP="006F108E">
            <w:pPr>
              <w:spacing w:line="276" w:lineRule="auto"/>
              <w:jc w:val="center"/>
              <w:rPr>
                <w:sz w:val="21"/>
                <w:szCs w:val="21"/>
              </w:rPr>
            </w:pPr>
            <w:r w:rsidRPr="0057422E">
              <w:rPr>
                <w:sz w:val="21"/>
                <w:szCs w:val="21"/>
              </w:rPr>
              <w:t>27</w:t>
            </w:r>
          </w:p>
        </w:tc>
        <w:tc>
          <w:tcPr>
            <w:tcW w:w="2333" w:type="dxa"/>
            <w:tcBorders>
              <w:top w:val="nil"/>
              <w:left w:val="nil"/>
              <w:bottom w:val="single" w:sz="8" w:space="0" w:color="B4C6E7"/>
              <w:right w:val="single" w:sz="8" w:space="0" w:color="B4C6E7"/>
            </w:tcBorders>
            <w:tcMar>
              <w:top w:w="100" w:type="dxa"/>
              <w:left w:w="100" w:type="dxa"/>
              <w:bottom w:w="100" w:type="dxa"/>
              <w:right w:w="100" w:type="dxa"/>
            </w:tcMar>
          </w:tcPr>
          <w:p w14:paraId="470AFF80" w14:textId="77777777" w:rsidR="00550E7A" w:rsidRPr="0057422E" w:rsidRDefault="00550E7A" w:rsidP="006F108E">
            <w:pPr>
              <w:spacing w:line="276" w:lineRule="auto"/>
              <w:jc w:val="center"/>
              <w:rPr>
                <w:sz w:val="21"/>
                <w:szCs w:val="21"/>
              </w:rPr>
            </w:pPr>
            <w:r w:rsidRPr="0057422E">
              <w:rPr>
                <w:sz w:val="21"/>
                <w:szCs w:val="21"/>
              </w:rPr>
              <w:t>36%</w:t>
            </w:r>
          </w:p>
        </w:tc>
      </w:tr>
      <w:tr w:rsidR="00550E7A" w:rsidRPr="0057422E" w14:paraId="7542FD9E" w14:textId="77777777" w:rsidTr="006F108E">
        <w:trPr>
          <w:trHeight w:val="371"/>
          <w:jc w:val="center"/>
        </w:trPr>
        <w:tc>
          <w:tcPr>
            <w:tcW w:w="4826"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5FE2E27B" w14:textId="77777777" w:rsidR="00550E7A" w:rsidRPr="00CE2F3D" w:rsidRDefault="00550E7A" w:rsidP="006F108E">
            <w:pPr>
              <w:spacing w:line="276" w:lineRule="auto"/>
              <w:rPr>
                <w:b/>
                <w:sz w:val="18"/>
                <w:szCs w:val="18"/>
              </w:rPr>
            </w:pPr>
            <w:r w:rsidRPr="00CE2F3D">
              <w:rPr>
                <w:b/>
                <w:sz w:val="18"/>
                <w:szCs w:val="18"/>
              </w:rPr>
              <w:t>Autoevaluación y/o Auto revisión de los procesos</w:t>
            </w:r>
          </w:p>
        </w:tc>
        <w:tc>
          <w:tcPr>
            <w:tcW w:w="1661" w:type="dxa"/>
            <w:tcBorders>
              <w:top w:val="nil"/>
              <w:left w:val="nil"/>
              <w:bottom w:val="single" w:sz="8" w:space="0" w:color="B4C6E7"/>
              <w:right w:val="single" w:sz="8" w:space="0" w:color="B4C6E7"/>
            </w:tcBorders>
            <w:tcMar>
              <w:top w:w="100" w:type="dxa"/>
              <w:left w:w="100" w:type="dxa"/>
              <w:bottom w:w="100" w:type="dxa"/>
              <w:right w:w="100" w:type="dxa"/>
            </w:tcMar>
          </w:tcPr>
          <w:p w14:paraId="1E176B11" w14:textId="77777777" w:rsidR="00550E7A" w:rsidRPr="0057422E" w:rsidRDefault="00550E7A" w:rsidP="006F108E">
            <w:pPr>
              <w:spacing w:line="276" w:lineRule="auto"/>
              <w:jc w:val="center"/>
              <w:rPr>
                <w:sz w:val="21"/>
                <w:szCs w:val="21"/>
              </w:rPr>
            </w:pPr>
            <w:r w:rsidRPr="0057422E">
              <w:rPr>
                <w:sz w:val="21"/>
                <w:szCs w:val="21"/>
              </w:rPr>
              <w:t>2</w:t>
            </w:r>
          </w:p>
        </w:tc>
        <w:tc>
          <w:tcPr>
            <w:tcW w:w="2333" w:type="dxa"/>
            <w:tcBorders>
              <w:top w:val="nil"/>
              <w:left w:val="nil"/>
              <w:bottom w:val="single" w:sz="8" w:space="0" w:color="B4C6E7"/>
              <w:right w:val="single" w:sz="8" w:space="0" w:color="B4C6E7"/>
            </w:tcBorders>
            <w:tcMar>
              <w:top w:w="100" w:type="dxa"/>
              <w:left w:w="100" w:type="dxa"/>
              <w:bottom w:w="100" w:type="dxa"/>
              <w:right w:w="100" w:type="dxa"/>
            </w:tcMar>
          </w:tcPr>
          <w:p w14:paraId="0373319D" w14:textId="77777777" w:rsidR="00550E7A" w:rsidRPr="0057422E" w:rsidRDefault="00550E7A" w:rsidP="006F108E">
            <w:pPr>
              <w:spacing w:line="276" w:lineRule="auto"/>
              <w:jc w:val="center"/>
              <w:rPr>
                <w:sz w:val="21"/>
                <w:szCs w:val="21"/>
              </w:rPr>
            </w:pPr>
            <w:r w:rsidRPr="0057422E">
              <w:rPr>
                <w:sz w:val="21"/>
                <w:szCs w:val="21"/>
              </w:rPr>
              <w:t>3%</w:t>
            </w:r>
          </w:p>
        </w:tc>
      </w:tr>
      <w:tr w:rsidR="00550E7A" w:rsidRPr="0057422E" w14:paraId="3F90ECB9" w14:textId="77777777" w:rsidTr="006F108E">
        <w:trPr>
          <w:trHeight w:val="267"/>
          <w:jc w:val="center"/>
        </w:trPr>
        <w:tc>
          <w:tcPr>
            <w:tcW w:w="4826"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26088F56" w14:textId="77777777" w:rsidR="00550E7A" w:rsidRPr="00CE2F3D" w:rsidRDefault="00550E7A" w:rsidP="006F108E">
            <w:pPr>
              <w:spacing w:line="276" w:lineRule="auto"/>
              <w:rPr>
                <w:b/>
                <w:sz w:val="18"/>
                <w:szCs w:val="18"/>
              </w:rPr>
            </w:pPr>
            <w:r w:rsidRPr="00CE2F3D">
              <w:rPr>
                <w:b/>
                <w:sz w:val="18"/>
                <w:szCs w:val="18"/>
              </w:rPr>
              <w:t>SIG</w:t>
            </w:r>
          </w:p>
        </w:tc>
        <w:tc>
          <w:tcPr>
            <w:tcW w:w="1661" w:type="dxa"/>
            <w:tcBorders>
              <w:top w:val="nil"/>
              <w:left w:val="nil"/>
              <w:bottom w:val="single" w:sz="8" w:space="0" w:color="B4C6E7"/>
              <w:right w:val="single" w:sz="8" w:space="0" w:color="B4C6E7"/>
            </w:tcBorders>
            <w:tcMar>
              <w:top w:w="100" w:type="dxa"/>
              <w:left w:w="100" w:type="dxa"/>
              <w:bottom w:w="100" w:type="dxa"/>
              <w:right w:w="100" w:type="dxa"/>
            </w:tcMar>
          </w:tcPr>
          <w:p w14:paraId="316F9050" w14:textId="77777777" w:rsidR="00550E7A" w:rsidRPr="0057422E" w:rsidRDefault="00550E7A" w:rsidP="006F108E">
            <w:pPr>
              <w:spacing w:line="276" w:lineRule="auto"/>
              <w:jc w:val="center"/>
              <w:rPr>
                <w:sz w:val="21"/>
                <w:szCs w:val="21"/>
              </w:rPr>
            </w:pPr>
            <w:r w:rsidRPr="0057422E">
              <w:rPr>
                <w:sz w:val="21"/>
                <w:szCs w:val="21"/>
              </w:rPr>
              <w:t>3</w:t>
            </w:r>
          </w:p>
        </w:tc>
        <w:tc>
          <w:tcPr>
            <w:tcW w:w="2333" w:type="dxa"/>
            <w:tcBorders>
              <w:top w:val="nil"/>
              <w:left w:val="nil"/>
              <w:bottom w:val="single" w:sz="8" w:space="0" w:color="B4C6E7"/>
              <w:right w:val="single" w:sz="8" w:space="0" w:color="B4C6E7"/>
            </w:tcBorders>
            <w:tcMar>
              <w:top w:w="100" w:type="dxa"/>
              <w:left w:w="100" w:type="dxa"/>
              <w:bottom w:w="100" w:type="dxa"/>
              <w:right w:w="100" w:type="dxa"/>
            </w:tcMar>
          </w:tcPr>
          <w:p w14:paraId="20001E23" w14:textId="77777777" w:rsidR="00550E7A" w:rsidRPr="0057422E" w:rsidRDefault="00550E7A" w:rsidP="006F108E">
            <w:pPr>
              <w:spacing w:line="276" w:lineRule="auto"/>
              <w:jc w:val="center"/>
              <w:rPr>
                <w:sz w:val="21"/>
                <w:szCs w:val="21"/>
              </w:rPr>
            </w:pPr>
            <w:r w:rsidRPr="0057422E">
              <w:rPr>
                <w:sz w:val="21"/>
                <w:szCs w:val="21"/>
              </w:rPr>
              <w:t>4%</w:t>
            </w:r>
          </w:p>
        </w:tc>
      </w:tr>
      <w:tr w:rsidR="00550E7A" w:rsidRPr="0057422E" w14:paraId="1B5708F5" w14:textId="77777777" w:rsidTr="006F108E">
        <w:trPr>
          <w:trHeight w:val="371"/>
          <w:jc w:val="center"/>
        </w:trPr>
        <w:tc>
          <w:tcPr>
            <w:tcW w:w="4826"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35D63E0A" w14:textId="77777777" w:rsidR="00550E7A" w:rsidRPr="00CE2F3D" w:rsidRDefault="00550E7A" w:rsidP="006F108E">
            <w:pPr>
              <w:spacing w:line="276" w:lineRule="auto"/>
              <w:rPr>
                <w:b/>
                <w:sz w:val="18"/>
                <w:szCs w:val="18"/>
              </w:rPr>
            </w:pPr>
            <w:r w:rsidRPr="00CE2F3D">
              <w:rPr>
                <w:b/>
                <w:sz w:val="18"/>
                <w:szCs w:val="18"/>
              </w:rPr>
              <w:t>Sistema de Gestión de Seguridad y Salud en el Trabajo</w:t>
            </w:r>
          </w:p>
        </w:tc>
        <w:tc>
          <w:tcPr>
            <w:tcW w:w="1661" w:type="dxa"/>
            <w:tcBorders>
              <w:top w:val="nil"/>
              <w:left w:val="nil"/>
              <w:bottom w:val="single" w:sz="8" w:space="0" w:color="B4C6E7"/>
              <w:right w:val="single" w:sz="8" w:space="0" w:color="B4C6E7"/>
            </w:tcBorders>
            <w:tcMar>
              <w:top w:w="100" w:type="dxa"/>
              <w:left w:w="100" w:type="dxa"/>
              <w:bottom w:w="100" w:type="dxa"/>
              <w:right w:w="100" w:type="dxa"/>
            </w:tcMar>
          </w:tcPr>
          <w:p w14:paraId="7716CE63" w14:textId="77777777" w:rsidR="00550E7A" w:rsidRPr="0057422E" w:rsidRDefault="00550E7A" w:rsidP="006F108E">
            <w:pPr>
              <w:spacing w:line="276" w:lineRule="auto"/>
              <w:jc w:val="center"/>
              <w:rPr>
                <w:sz w:val="21"/>
                <w:szCs w:val="21"/>
              </w:rPr>
            </w:pPr>
            <w:r w:rsidRPr="0057422E">
              <w:rPr>
                <w:sz w:val="21"/>
                <w:szCs w:val="21"/>
              </w:rPr>
              <w:t>32</w:t>
            </w:r>
          </w:p>
        </w:tc>
        <w:tc>
          <w:tcPr>
            <w:tcW w:w="2333" w:type="dxa"/>
            <w:tcBorders>
              <w:top w:val="nil"/>
              <w:left w:val="nil"/>
              <w:bottom w:val="single" w:sz="8" w:space="0" w:color="B4C6E7"/>
              <w:right w:val="single" w:sz="8" w:space="0" w:color="B4C6E7"/>
            </w:tcBorders>
            <w:tcMar>
              <w:top w:w="100" w:type="dxa"/>
              <w:left w:w="100" w:type="dxa"/>
              <w:bottom w:w="100" w:type="dxa"/>
              <w:right w:w="100" w:type="dxa"/>
            </w:tcMar>
          </w:tcPr>
          <w:p w14:paraId="40F8941E" w14:textId="77777777" w:rsidR="00550E7A" w:rsidRPr="0057422E" w:rsidRDefault="00550E7A" w:rsidP="006F108E">
            <w:pPr>
              <w:spacing w:line="276" w:lineRule="auto"/>
              <w:jc w:val="center"/>
              <w:rPr>
                <w:sz w:val="21"/>
                <w:szCs w:val="21"/>
              </w:rPr>
            </w:pPr>
            <w:r w:rsidRPr="0057422E">
              <w:rPr>
                <w:sz w:val="21"/>
                <w:szCs w:val="21"/>
              </w:rPr>
              <w:t>43%</w:t>
            </w:r>
          </w:p>
        </w:tc>
      </w:tr>
      <w:tr w:rsidR="00550E7A" w:rsidRPr="0057422E" w14:paraId="57479674" w14:textId="77777777" w:rsidTr="006F108E">
        <w:trPr>
          <w:trHeight w:val="267"/>
          <w:jc w:val="center"/>
        </w:trPr>
        <w:tc>
          <w:tcPr>
            <w:tcW w:w="4826" w:type="dxa"/>
            <w:tcBorders>
              <w:top w:val="nil"/>
              <w:left w:val="single" w:sz="8" w:space="0" w:color="B4C6E7"/>
              <w:bottom w:val="single" w:sz="8" w:space="0" w:color="B4C6E7"/>
              <w:right w:val="single" w:sz="8" w:space="0" w:color="B4C6E7"/>
            </w:tcBorders>
            <w:shd w:val="clear" w:color="auto" w:fill="8EAADB"/>
            <w:tcMar>
              <w:top w:w="100" w:type="dxa"/>
              <w:left w:w="100" w:type="dxa"/>
              <w:bottom w:w="100" w:type="dxa"/>
              <w:right w:w="100" w:type="dxa"/>
            </w:tcMar>
          </w:tcPr>
          <w:p w14:paraId="74FF7279" w14:textId="77777777" w:rsidR="00550E7A" w:rsidRPr="0057422E" w:rsidRDefault="00550E7A" w:rsidP="006F108E">
            <w:pPr>
              <w:spacing w:line="276" w:lineRule="auto"/>
              <w:rPr>
                <w:b/>
                <w:sz w:val="21"/>
                <w:szCs w:val="21"/>
              </w:rPr>
            </w:pPr>
            <w:r w:rsidRPr="0057422E">
              <w:rPr>
                <w:b/>
                <w:sz w:val="21"/>
                <w:szCs w:val="21"/>
              </w:rPr>
              <w:t>TOTAL</w:t>
            </w:r>
          </w:p>
        </w:tc>
        <w:tc>
          <w:tcPr>
            <w:tcW w:w="1661" w:type="dxa"/>
            <w:tcBorders>
              <w:top w:val="nil"/>
              <w:left w:val="nil"/>
              <w:bottom w:val="single" w:sz="8" w:space="0" w:color="B4C6E7"/>
              <w:right w:val="single" w:sz="8" w:space="0" w:color="B4C6E7"/>
            </w:tcBorders>
            <w:shd w:val="clear" w:color="auto" w:fill="8EAADB"/>
            <w:tcMar>
              <w:top w:w="100" w:type="dxa"/>
              <w:left w:w="100" w:type="dxa"/>
              <w:bottom w:w="100" w:type="dxa"/>
              <w:right w:w="100" w:type="dxa"/>
            </w:tcMar>
          </w:tcPr>
          <w:p w14:paraId="06D77323" w14:textId="77777777" w:rsidR="00550E7A" w:rsidRPr="0057422E" w:rsidRDefault="00550E7A" w:rsidP="006F108E">
            <w:pPr>
              <w:spacing w:line="276" w:lineRule="auto"/>
              <w:jc w:val="center"/>
              <w:rPr>
                <w:sz w:val="21"/>
                <w:szCs w:val="21"/>
              </w:rPr>
            </w:pPr>
            <w:r w:rsidRPr="0057422E">
              <w:rPr>
                <w:sz w:val="21"/>
                <w:szCs w:val="21"/>
              </w:rPr>
              <w:t>75</w:t>
            </w:r>
          </w:p>
        </w:tc>
        <w:tc>
          <w:tcPr>
            <w:tcW w:w="2333" w:type="dxa"/>
            <w:tcBorders>
              <w:top w:val="nil"/>
              <w:left w:val="nil"/>
              <w:bottom w:val="single" w:sz="8" w:space="0" w:color="B4C6E7"/>
              <w:right w:val="single" w:sz="8" w:space="0" w:color="B4C6E7"/>
            </w:tcBorders>
            <w:shd w:val="clear" w:color="auto" w:fill="8EAADB"/>
            <w:tcMar>
              <w:top w:w="100" w:type="dxa"/>
              <w:left w:w="100" w:type="dxa"/>
              <w:bottom w:w="100" w:type="dxa"/>
              <w:right w:w="100" w:type="dxa"/>
            </w:tcMar>
          </w:tcPr>
          <w:p w14:paraId="1268BDD7" w14:textId="77777777" w:rsidR="00550E7A" w:rsidRPr="0057422E" w:rsidRDefault="00550E7A" w:rsidP="006F108E">
            <w:pPr>
              <w:spacing w:line="276" w:lineRule="auto"/>
              <w:jc w:val="center"/>
              <w:rPr>
                <w:sz w:val="21"/>
                <w:szCs w:val="21"/>
              </w:rPr>
            </w:pPr>
            <w:r w:rsidRPr="0057422E">
              <w:rPr>
                <w:sz w:val="21"/>
                <w:szCs w:val="21"/>
              </w:rPr>
              <w:t>100%</w:t>
            </w:r>
          </w:p>
        </w:tc>
      </w:tr>
    </w:tbl>
    <w:p w14:paraId="7063C691" w14:textId="77777777" w:rsidR="00550E7A" w:rsidRDefault="00550E7A" w:rsidP="00550E7A">
      <w:pPr>
        <w:pStyle w:val="Ttulo4"/>
      </w:pPr>
      <w:r>
        <w:t xml:space="preserve">3.1.2.4. </w:t>
      </w:r>
      <w:r w:rsidRPr="004F1D60">
        <w:t>Estado Actual de los planes de Mejoramiento</w:t>
      </w:r>
    </w:p>
    <w:p w14:paraId="3EC58E21" w14:textId="77777777" w:rsidR="00550E7A" w:rsidRPr="004F1D60" w:rsidRDefault="00550E7A" w:rsidP="00550E7A"/>
    <w:tbl>
      <w:tblPr>
        <w:tblW w:w="6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57"/>
        <w:gridCol w:w="1752"/>
        <w:gridCol w:w="1705"/>
        <w:gridCol w:w="1216"/>
      </w:tblGrid>
      <w:tr w:rsidR="00550E7A" w:rsidRPr="0057422E" w14:paraId="7C8D4B63" w14:textId="77777777" w:rsidTr="006F108E">
        <w:trPr>
          <w:trHeight w:val="201"/>
          <w:jc w:val="center"/>
        </w:trPr>
        <w:tc>
          <w:tcPr>
            <w:tcW w:w="2257" w:type="dxa"/>
            <w:vMerge w:val="restart"/>
            <w:shd w:val="clear" w:color="auto" w:fill="8EAADB"/>
            <w:tcMar>
              <w:top w:w="100" w:type="dxa"/>
              <w:left w:w="100" w:type="dxa"/>
              <w:bottom w:w="100" w:type="dxa"/>
              <w:right w:w="100" w:type="dxa"/>
            </w:tcMar>
          </w:tcPr>
          <w:p w14:paraId="3BEA5FBB" w14:textId="77777777" w:rsidR="00550E7A" w:rsidRPr="0057422E" w:rsidRDefault="00550E7A" w:rsidP="006F108E">
            <w:pPr>
              <w:spacing w:line="276" w:lineRule="auto"/>
              <w:jc w:val="center"/>
              <w:rPr>
                <w:b/>
                <w:sz w:val="21"/>
                <w:szCs w:val="21"/>
              </w:rPr>
            </w:pPr>
            <w:r w:rsidRPr="0057422E">
              <w:rPr>
                <w:b/>
                <w:sz w:val="21"/>
                <w:szCs w:val="21"/>
              </w:rPr>
              <w:t>ESTADO</w:t>
            </w:r>
          </w:p>
        </w:tc>
        <w:tc>
          <w:tcPr>
            <w:tcW w:w="4673" w:type="dxa"/>
            <w:gridSpan w:val="3"/>
            <w:shd w:val="clear" w:color="auto" w:fill="8EAADB"/>
            <w:tcMar>
              <w:top w:w="100" w:type="dxa"/>
              <w:left w:w="100" w:type="dxa"/>
              <w:bottom w:w="100" w:type="dxa"/>
              <w:right w:w="100" w:type="dxa"/>
            </w:tcMar>
          </w:tcPr>
          <w:p w14:paraId="2967574F" w14:textId="77777777" w:rsidR="00550E7A" w:rsidRPr="0057422E" w:rsidRDefault="00550E7A" w:rsidP="006F108E">
            <w:pPr>
              <w:spacing w:line="276" w:lineRule="auto"/>
              <w:jc w:val="center"/>
              <w:rPr>
                <w:b/>
                <w:sz w:val="21"/>
                <w:szCs w:val="21"/>
              </w:rPr>
            </w:pPr>
            <w:r w:rsidRPr="0057422E">
              <w:rPr>
                <w:b/>
                <w:sz w:val="21"/>
                <w:szCs w:val="21"/>
              </w:rPr>
              <w:t>TIPO DE ACCION</w:t>
            </w:r>
          </w:p>
        </w:tc>
      </w:tr>
      <w:tr w:rsidR="00550E7A" w:rsidRPr="0057422E" w14:paraId="40A3B5F3" w14:textId="77777777" w:rsidTr="006F108E">
        <w:trPr>
          <w:trHeight w:val="201"/>
          <w:jc w:val="center"/>
        </w:trPr>
        <w:tc>
          <w:tcPr>
            <w:tcW w:w="2257" w:type="dxa"/>
            <w:vMerge/>
            <w:shd w:val="clear" w:color="auto" w:fill="auto"/>
            <w:tcMar>
              <w:top w:w="100" w:type="dxa"/>
              <w:left w:w="100" w:type="dxa"/>
              <w:bottom w:w="100" w:type="dxa"/>
              <w:right w:w="100" w:type="dxa"/>
            </w:tcMar>
          </w:tcPr>
          <w:p w14:paraId="5391FF10" w14:textId="77777777" w:rsidR="00550E7A" w:rsidRPr="0057422E" w:rsidRDefault="00550E7A" w:rsidP="006F108E">
            <w:pPr>
              <w:widowControl w:val="0"/>
              <w:pBdr>
                <w:top w:val="nil"/>
                <w:left w:val="nil"/>
                <w:bottom w:val="nil"/>
                <w:right w:val="nil"/>
                <w:between w:val="nil"/>
              </w:pBdr>
              <w:spacing w:line="276" w:lineRule="auto"/>
              <w:rPr>
                <w:rFonts w:ascii="Arial" w:eastAsia="Arial" w:hAnsi="Arial" w:cs="Arial"/>
                <w:sz w:val="21"/>
                <w:szCs w:val="21"/>
              </w:rPr>
            </w:pPr>
          </w:p>
        </w:tc>
        <w:tc>
          <w:tcPr>
            <w:tcW w:w="1752" w:type="dxa"/>
            <w:shd w:val="clear" w:color="auto" w:fill="8EAADB"/>
            <w:tcMar>
              <w:top w:w="100" w:type="dxa"/>
              <w:left w:w="100" w:type="dxa"/>
              <w:bottom w:w="100" w:type="dxa"/>
              <w:right w:w="100" w:type="dxa"/>
            </w:tcMar>
          </w:tcPr>
          <w:p w14:paraId="22F2EA72" w14:textId="77777777" w:rsidR="00550E7A" w:rsidRPr="0057422E" w:rsidRDefault="00550E7A" w:rsidP="006F108E">
            <w:pPr>
              <w:spacing w:line="276" w:lineRule="auto"/>
              <w:jc w:val="center"/>
              <w:rPr>
                <w:sz w:val="21"/>
                <w:szCs w:val="21"/>
              </w:rPr>
            </w:pPr>
            <w:r w:rsidRPr="0057422E">
              <w:rPr>
                <w:sz w:val="21"/>
                <w:szCs w:val="21"/>
              </w:rPr>
              <w:t>CORRECTIVA</w:t>
            </w:r>
          </w:p>
        </w:tc>
        <w:tc>
          <w:tcPr>
            <w:tcW w:w="1705" w:type="dxa"/>
            <w:shd w:val="clear" w:color="auto" w:fill="8EAADB"/>
            <w:tcMar>
              <w:top w:w="100" w:type="dxa"/>
              <w:left w:w="100" w:type="dxa"/>
              <w:bottom w:w="100" w:type="dxa"/>
              <w:right w:w="100" w:type="dxa"/>
            </w:tcMar>
          </w:tcPr>
          <w:p w14:paraId="5C18E4E3" w14:textId="77777777" w:rsidR="00550E7A" w:rsidRPr="0057422E" w:rsidRDefault="00550E7A" w:rsidP="006F108E">
            <w:pPr>
              <w:spacing w:line="276" w:lineRule="auto"/>
              <w:jc w:val="center"/>
              <w:rPr>
                <w:sz w:val="21"/>
                <w:szCs w:val="21"/>
              </w:rPr>
            </w:pPr>
            <w:r w:rsidRPr="0057422E">
              <w:rPr>
                <w:sz w:val="21"/>
                <w:szCs w:val="21"/>
              </w:rPr>
              <w:t>PREVENTIVA</w:t>
            </w:r>
          </w:p>
        </w:tc>
        <w:tc>
          <w:tcPr>
            <w:tcW w:w="1215" w:type="dxa"/>
            <w:shd w:val="clear" w:color="auto" w:fill="8EAADB"/>
            <w:tcMar>
              <w:top w:w="100" w:type="dxa"/>
              <w:left w:w="100" w:type="dxa"/>
              <w:bottom w:w="100" w:type="dxa"/>
              <w:right w:w="100" w:type="dxa"/>
            </w:tcMar>
          </w:tcPr>
          <w:p w14:paraId="4211D1A0" w14:textId="77777777" w:rsidR="00550E7A" w:rsidRPr="0057422E" w:rsidRDefault="00550E7A" w:rsidP="006F108E">
            <w:pPr>
              <w:spacing w:line="276" w:lineRule="auto"/>
              <w:jc w:val="center"/>
              <w:rPr>
                <w:sz w:val="21"/>
                <w:szCs w:val="21"/>
              </w:rPr>
            </w:pPr>
            <w:r w:rsidRPr="0057422E">
              <w:rPr>
                <w:sz w:val="21"/>
                <w:szCs w:val="21"/>
              </w:rPr>
              <w:t>MEJORA</w:t>
            </w:r>
          </w:p>
        </w:tc>
      </w:tr>
      <w:tr w:rsidR="00550E7A" w:rsidRPr="0057422E" w14:paraId="42D7724C" w14:textId="77777777" w:rsidTr="006F108E">
        <w:trPr>
          <w:trHeight w:val="201"/>
          <w:jc w:val="center"/>
        </w:trPr>
        <w:tc>
          <w:tcPr>
            <w:tcW w:w="2257" w:type="dxa"/>
            <w:shd w:val="clear" w:color="auto" w:fill="auto"/>
            <w:tcMar>
              <w:top w:w="100" w:type="dxa"/>
              <w:left w:w="100" w:type="dxa"/>
              <w:bottom w:w="100" w:type="dxa"/>
              <w:right w:w="100" w:type="dxa"/>
            </w:tcMar>
          </w:tcPr>
          <w:p w14:paraId="63880869" w14:textId="77777777" w:rsidR="00550E7A" w:rsidRPr="0057422E" w:rsidRDefault="00550E7A" w:rsidP="006F108E">
            <w:pPr>
              <w:spacing w:line="276" w:lineRule="auto"/>
              <w:rPr>
                <w:b/>
                <w:sz w:val="21"/>
                <w:szCs w:val="21"/>
              </w:rPr>
            </w:pPr>
            <w:r w:rsidRPr="0057422E">
              <w:rPr>
                <w:b/>
                <w:sz w:val="21"/>
                <w:szCs w:val="21"/>
              </w:rPr>
              <w:t>ABIERTO</w:t>
            </w:r>
          </w:p>
        </w:tc>
        <w:tc>
          <w:tcPr>
            <w:tcW w:w="1752" w:type="dxa"/>
            <w:shd w:val="clear" w:color="auto" w:fill="auto"/>
            <w:tcMar>
              <w:top w:w="100" w:type="dxa"/>
              <w:left w:w="100" w:type="dxa"/>
              <w:bottom w:w="100" w:type="dxa"/>
              <w:right w:w="100" w:type="dxa"/>
            </w:tcMar>
          </w:tcPr>
          <w:p w14:paraId="74B79BE1" w14:textId="77777777" w:rsidR="00550E7A" w:rsidRPr="0057422E" w:rsidRDefault="00550E7A" w:rsidP="006F108E">
            <w:pPr>
              <w:spacing w:line="276" w:lineRule="auto"/>
              <w:jc w:val="center"/>
              <w:rPr>
                <w:sz w:val="21"/>
                <w:szCs w:val="21"/>
              </w:rPr>
            </w:pPr>
            <w:r w:rsidRPr="0057422E">
              <w:rPr>
                <w:sz w:val="21"/>
                <w:szCs w:val="21"/>
              </w:rPr>
              <w:t xml:space="preserve"> </w:t>
            </w:r>
          </w:p>
        </w:tc>
        <w:tc>
          <w:tcPr>
            <w:tcW w:w="1705" w:type="dxa"/>
            <w:shd w:val="clear" w:color="auto" w:fill="auto"/>
            <w:tcMar>
              <w:top w:w="100" w:type="dxa"/>
              <w:left w:w="100" w:type="dxa"/>
              <w:bottom w:w="100" w:type="dxa"/>
              <w:right w:w="100" w:type="dxa"/>
            </w:tcMar>
          </w:tcPr>
          <w:p w14:paraId="42E3EA9E" w14:textId="77777777" w:rsidR="00550E7A" w:rsidRPr="0057422E" w:rsidRDefault="00550E7A" w:rsidP="006F108E">
            <w:pPr>
              <w:spacing w:line="276" w:lineRule="auto"/>
              <w:jc w:val="center"/>
              <w:rPr>
                <w:sz w:val="21"/>
                <w:szCs w:val="21"/>
              </w:rPr>
            </w:pPr>
            <w:r w:rsidRPr="0057422E">
              <w:rPr>
                <w:sz w:val="21"/>
                <w:szCs w:val="21"/>
              </w:rPr>
              <w:t>57</w:t>
            </w:r>
          </w:p>
        </w:tc>
        <w:tc>
          <w:tcPr>
            <w:tcW w:w="1215" w:type="dxa"/>
            <w:shd w:val="clear" w:color="auto" w:fill="auto"/>
            <w:tcMar>
              <w:top w:w="100" w:type="dxa"/>
              <w:left w:w="100" w:type="dxa"/>
              <w:bottom w:w="100" w:type="dxa"/>
              <w:right w:w="100" w:type="dxa"/>
            </w:tcMar>
          </w:tcPr>
          <w:p w14:paraId="3CAC8E2F" w14:textId="77777777" w:rsidR="00550E7A" w:rsidRPr="0057422E" w:rsidRDefault="00550E7A" w:rsidP="006F108E">
            <w:pPr>
              <w:spacing w:line="276" w:lineRule="auto"/>
              <w:jc w:val="center"/>
              <w:rPr>
                <w:sz w:val="21"/>
                <w:szCs w:val="21"/>
              </w:rPr>
            </w:pPr>
            <w:r w:rsidRPr="0057422E">
              <w:rPr>
                <w:sz w:val="21"/>
                <w:szCs w:val="21"/>
              </w:rPr>
              <w:t>2</w:t>
            </w:r>
          </w:p>
        </w:tc>
      </w:tr>
      <w:tr w:rsidR="00550E7A" w:rsidRPr="0057422E" w14:paraId="6C388965" w14:textId="77777777" w:rsidTr="006F108E">
        <w:trPr>
          <w:trHeight w:val="280"/>
          <w:jc w:val="center"/>
        </w:trPr>
        <w:tc>
          <w:tcPr>
            <w:tcW w:w="2257" w:type="dxa"/>
            <w:shd w:val="clear" w:color="auto" w:fill="auto"/>
            <w:tcMar>
              <w:top w:w="100" w:type="dxa"/>
              <w:left w:w="100" w:type="dxa"/>
              <w:bottom w:w="100" w:type="dxa"/>
              <w:right w:w="100" w:type="dxa"/>
            </w:tcMar>
          </w:tcPr>
          <w:p w14:paraId="5E48A38D" w14:textId="77777777" w:rsidR="00550E7A" w:rsidRPr="0057422E" w:rsidRDefault="00550E7A" w:rsidP="006F108E">
            <w:pPr>
              <w:spacing w:line="276" w:lineRule="auto"/>
              <w:rPr>
                <w:b/>
                <w:sz w:val="21"/>
                <w:szCs w:val="21"/>
              </w:rPr>
            </w:pPr>
            <w:r w:rsidRPr="0057422E">
              <w:rPr>
                <w:b/>
                <w:sz w:val="21"/>
                <w:szCs w:val="21"/>
              </w:rPr>
              <w:t>CERRADO EFECTIVO</w:t>
            </w:r>
          </w:p>
        </w:tc>
        <w:tc>
          <w:tcPr>
            <w:tcW w:w="1752" w:type="dxa"/>
            <w:shd w:val="clear" w:color="auto" w:fill="auto"/>
            <w:tcMar>
              <w:top w:w="100" w:type="dxa"/>
              <w:left w:w="100" w:type="dxa"/>
              <w:bottom w:w="100" w:type="dxa"/>
              <w:right w:w="100" w:type="dxa"/>
            </w:tcMar>
          </w:tcPr>
          <w:p w14:paraId="23B73F2D" w14:textId="77777777" w:rsidR="00550E7A" w:rsidRPr="0057422E" w:rsidRDefault="00550E7A" w:rsidP="006F108E">
            <w:pPr>
              <w:spacing w:line="276" w:lineRule="auto"/>
              <w:jc w:val="center"/>
              <w:rPr>
                <w:sz w:val="21"/>
                <w:szCs w:val="21"/>
              </w:rPr>
            </w:pPr>
            <w:r w:rsidRPr="0057422E">
              <w:rPr>
                <w:sz w:val="21"/>
                <w:szCs w:val="21"/>
              </w:rPr>
              <w:t>1</w:t>
            </w:r>
          </w:p>
        </w:tc>
        <w:tc>
          <w:tcPr>
            <w:tcW w:w="1705" w:type="dxa"/>
            <w:shd w:val="clear" w:color="auto" w:fill="auto"/>
            <w:tcMar>
              <w:top w:w="100" w:type="dxa"/>
              <w:left w:w="100" w:type="dxa"/>
              <w:bottom w:w="100" w:type="dxa"/>
              <w:right w:w="100" w:type="dxa"/>
            </w:tcMar>
          </w:tcPr>
          <w:p w14:paraId="47FF6ADA" w14:textId="77777777" w:rsidR="00550E7A" w:rsidRPr="0057422E" w:rsidRDefault="00550E7A" w:rsidP="006F108E">
            <w:pPr>
              <w:spacing w:line="276" w:lineRule="auto"/>
              <w:jc w:val="center"/>
              <w:rPr>
                <w:sz w:val="21"/>
                <w:szCs w:val="21"/>
              </w:rPr>
            </w:pPr>
            <w:r w:rsidRPr="0057422E">
              <w:rPr>
                <w:sz w:val="21"/>
                <w:szCs w:val="21"/>
              </w:rPr>
              <w:t>12</w:t>
            </w:r>
          </w:p>
        </w:tc>
        <w:tc>
          <w:tcPr>
            <w:tcW w:w="1215" w:type="dxa"/>
            <w:shd w:val="clear" w:color="auto" w:fill="auto"/>
            <w:tcMar>
              <w:top w:w="100" w:type="dxa"/>
              <w:left w:w="100" w:type="dxa"/>
              <w:bottom w:w="100" w:type="dxa"/>
              <w:right w:w="100" w:type="dxa"/>
            </w:tcMar>
          </w:tcPr>
          <w:p w14:paraId="2CB30E4E" w14:textId="77777777" w:rsidR="00550E7A" w:rsidRPr="0057422E" w:rsidRDefault="00550E7A" w:rsidP="006F108E">
            <w:pPr>
              <w:spacing w:line="276" w:lineRule="auto"/>
              <w:jc w:val="center"/>
              <w:rPr>
                <w:sz w:val="21"/>
                <w:szCs w:val="21"/>
              </w:rPr>
            </w:pPr>
            <w:r w:rsidRPr="0057422E">
              <w:rPr>
                <w:sz w:val="21"/>
                <w:szCs w:val="21"/>
              </w:rPr>
              <w:t>1</w:t>
            </w:r>
          </w:p>
        </w:tc>
      </w:tr>
      <w:tr w:rsidR="00550E7A" w:rsidRPr="0057422E" w14:paraId="7C287782" w14:textId="77777777" w:rsidTr="006F108E">
        <w:trPr>
          <w:trHeight w:val="201"/>
          <w:jc w:val="center"/>
        </w:trPr>
        <w:tc>
          <w:tcPr>
            <w:tcW w:w="2257" w:type="dxa"/>
            <w:shd w:val="clear" w:color="auto" w:fill="auto"/>
            <w:tcMar>
              <w:top w:w="100" w:type="dxa"/>
              <w:left w:w="100" w:type="dxa"/>
              <w:bottom w:w="100" w:type="dxa"/>
              <w:right w:w="100" w:type="dxa"/>
            </w:tcMar>
          </w:tcPr>
          <w:p w14:paraId="4FFBD755" w14:textId="77777777" w:rsidR="00550E7A" w:rsidRPr="0057422E" w:rsidRDefault="00550E7A" w:rsidP="006F108E">
            <w:pPr>
              <w:spacing w:line="276" w:lineRule="auto"/>
              <w:rPr>
                <w:b/>
                <w:sz w:val="21"/>
                <w:szCs w:val="21"/>
              </w:rPr>
            </w:pPr>
            <w:r w:rsidRPr="0057422E">
              <w:rPr>
                <w:b/>
                <w:sz w:val="21"/>
                <w:szCs w:val="21"/>
              </w:rPr>
              <w:t>RECHAZADO</w:t>
            </w:r>
          </w:p>
        </w:tc>
        <w:tc>
          <w:tcPr>
            <w:tcW w:w="1752" w:type="dxa"/>
            <w:shd w:val="clear" w:color="auto" w:fill="auto"/>
            <w:tcMar>
              <w:top w:w="100" w:type="dxa"/>
              <w:left w:w="100" w:type="dxa"/>
              <w:bottom w:w="100" w:type="dxa"/>
              <w:right w:w="100" w:type="dxa"/>
            </w:tcMar>
          </w:tcPr>
          <w:p w14:paraId="0B80CA99" w14:textId="77777777" w:rsidR="00550E7A" w:rsidRPr="0057422E" w:rsidRDefault="00550E7A" w:rsidP="006F108E">
            <w:pPr>
              <w:spacing w:line="276" w:lineRule="auto"/>
              <w:jc w:val="center"/>
              <w:rPr>
                <w:sz w:val="21"/>
                <w:szCs w:val="21"/>
              </w:rPr>
            </w:pPr>
            <w:r w:rsidRPr="0057422E">
              <w:rPr>
                <w:sz w:val="21"/>
                <w:szCs w:val="21"/>
              </w:rPr>
              <w:t xml:space="preserve"> </w:t>
            </w:r>
          </w:p>
        </w:tc>
        <w:tc>
          <w:tcPr>
            <w:tcW w:w="1705" w:type="dxa"/>
            <w:shd w:val="clear" w:color="auto" w:fill="auto"/>
            <w:tcMar>
              <w:top w:w="100" w:type="dxa"/>
              <w:left w:w="100" w:type="dxa"/>
              <w:bottom w:w="100" w:type="dxa"/>
              <w:right w:w="100" w:type="dxa"/>
            </w:tcMar>
          </w:tcPr>
          <w:p w14:paraId="66E90694" w14:textId="77777777" w:rsidR="00550E7A" w:rsidRPr="0057422E" w:rsidRDefault="00550E7A" w:rsidP="006F108E">
            <w:pPr>
              <w:spacing w:line="276" w:lineRule="auto"/>
              <w:jc w:val="center"/>
              <w:rPr>
                <w:sz w:val="21"/>
                <w:szCs w:val="21"/>
              </w:rPr>
            </w:pPr>
            <w:r w:rsidRPr="0057422E">
              <w:rPr>
                <w:sz w:val="21"/>
                <w:szCs w:val="21"/>
              </w:rPr>
              <w:t>1</w:t>
            </w:r>
          </w:p>
        </w:tc>
        <w:tc>
          <w:tcPr>
            <w:tcW w:w="1215" w:type="dxa"/>
            <w:shd w:val="clear" w:color="auto" w:fill="auto"/>
            <w:tcMar>
              <w:top w:w="100" w:type="dxa"/>
              <w:left w:w="100" w:type="dxa"/>
              <w:bottom w:w="100" w:type="dxa"/>
              <w:right w:w="100" w:type="dxa"/>
            </w:tcMar>
          </w:tcPr>
          <w:p w14:paraId="14AE420C" w14:textId="77777777" w:rsidR="00550E7A" w:rsidRPr="0057422E" w:rsidRDefault="00550E7A" w:rsidP="006F108E">
            <w:pPr>
              <w:spacing w:line="276" w:lineRule="auto"/>
              <w:jc w:val="center"/>
              <w:rPr>
                <w:sz w:val="21"/>
                <w:szCs w:val="21"/>
              </w:rPr>
            </w:pPr>
            <w:r w:rsidRPr="0057422E">
              <w:rPr>
                <w:sz w:val="21"/>
                <w:szCs w:val="21"/>
              </w:rPr>
              <w:t>1</w:t>
            </w:r>
          </w:p>
        </w:tc>
      </w:tr>
    </w:tbl>
    <w:p w14:paraId="377DBC6D" w14:textId="77777777" w:rsidR="00550E7A" w:rsidRDefault="00550E7A" w:rsidP="00550E7A">
      <w:pPr>
        <w:spacing w:line="256" w:lineRule="auto"/>
        <w:rPr>
          <w:sz w:val="22"/>
          <w:szCs w:val="22"/>
        </w:rPr>
      </w:pPr>
    </w:p>
    <w:p w14:paraId="6DB2615C" w14:textId="77777777" w:rsidR="00550E7A" w:rsidRPr="004F1D60" w:rsidRDefault="00550E7A" w:rsidP="00550E7A">
      <w:pPr>
        <w:spacing w:line="256" w:lineRule="auto"/>
        <w:jc w:val="both"/>
        <w:rPr>
          <w:rFonts w:ascii="Arial Narrow" w:hAnsi="Arial Narrow"/>
        </w:rPr>
      </w:pPr>
      <w:r w:rsidRPr="004F1D60">
        <w:rPr>
          <w:rFonts w:ascii="Arial Narrow" w:hAnsi="Arial Narrow"/>
        </w:rPr>
        <w:t>Teniendo en cuenta lo anterior, se observa que, de los 75 planes de mejoramiento formulados a través de SMART, el 78.7% se encuentran en estado abierto y en ejecución de sus actividades (59 planes), el 18,7% en estado cerrado efectivo (14 planes) y el 2,7% se encuentra en estado rechazado.</w:t>
      </w:r>
    </w:p>
    <w:tbl>
      <w:tblPr>
        <w:tblW w:w="4288" w:type="dxa"/>
        <w:jc w:val="center"/>
        <w:tblBorders>
          <w:top w:val="nil"/>
          <w:left w:val="nil"/>
          <w:bottom w:val="nil"/>
          <w:right w:val="nil"/>
          <w:insideH w:val="nil"/>
          <w:insideV w:val="nil"/>
        </w:tblBorders>
        <w:tblLayout w:type="fixed"/>
        <w:tblLook w:val="0600" w:firstRow="0" w:lastRow="0" w:firstColumn="0" w:lastColumn="0" w:noHBand="1" w:noVBand="1"/>
      </w:tblPr>
      <w:tblGrid>
        <w:gridCol w:w="3773"/>
        <w:gridCol w:w="515"/>
      </w:tblGrid>
      <w:tr w:rsidR="00550E7A" w:rsidRPr="004F1D60" w14:paraId="1CF13603" w14:textId="77777777" w:rsidTr="006F108E">
        <w:trPr>
          <w:trHeight w:val="212"/>
          <w:tblHeader/>
          <w:jc w:val="center"/>
        </w:trPr>
        <w:tc>
          <w:tcPr>
            <w:tcW w:w="4288" w:type="dxa"/>
            <w:gridSpan w:val="2"/>
            <w:tcBorders>
              <w:top w:val="single" w:sz="8" w:space="0" w:color="B4C6E7"/>
              <w:left w:val="single" w:sz="8" w:space="0" w:color="B4C6E7"/>
              <w:bottom w:val="single" w:sz="8" w:space="0" w:color="000000"/>
              <w:right w:val="single" w:sz="8" w:space="0" w:color="B4C6E7"/>
            </w:tcBorders>
            <w:shd w:val="clear" w:color="auto" w:fill="8EAADB"/>
            <w:tcMar>
              <w:top w:w="100" w:type="dxa"/>
              <w:left w:w="100" w:type="dxa"/>
              <w:bottom w:w="100" w:type="dxa"/>
              <w:right w:w="100" w:type="dxa"/>
            </w:tcMar>
          </w:tcPr>
          <w:p w14:paraId="6F4DF65D" w14:textId="77777777" w:rsidR="00550E7A" w:rsidRPr="004F1D60" w:rsidRDefault="00550E7A" w:rsidP="006F108E">
            <w:pPr>
              <w:spacing w:line="276" w:lineRule="auto"/>
              <w:jc w:val="center"/>
              <w:rPr>
                <w:b/>
                <w:sz w:val="18"/>
                <w:szCs w:val="18"/>
              </w:rPr>
            </w:pPr>
            <w:r w:rsidRPr="004F1D60">
              <w:rPr>
                <w:b/>
                <w:sz w:val="18"/>
                <w:szCs w:val="18"/>
              </w:rPr>
              <w:t>ABIERTO</w:t>
            </w:r>
          </w:p>
        </w:tc>
      </w:tr>
      <w:tr w:rsidR="00550E7A" w:rsidRPr="004F1D60" w14:paraId="5E3A92B2" w14:textId="77777777" w:rsidTr="006F108E">
        <w:trPr>
          <w:trHeight w:val="212"/>
          <w:tblHeader/>
          <w:jc w:val="center"/>
        </w:trPr>
        <w:tc>
          <w:tcPr>
            <w:tcW w:w="3773" w:type="dxa"/>
            <w:tcBorders>
              <w:top w:val="nil"/>
              <w:left w:val="single" w:sz="8" w:space="0" w:color="B4C6E7"/>
              <w:bottom w:val="single" w:sz="8" w:space="0" w:color="B4C6E7"/>
              <w:right w:val="single" w:sz="8" w:space="0" w:color="B4C6E7"/>
            </w:tcBorders>
            <w:shd w:val="clear" w:color="auto" w:fill="8EAADB"/>
            <w:tcMar>
              <w:top w:w="100" w:type="dxa"/>
              <w:left w:w="100" w:type="dxa"/>
              <w:bottom w:w="100" w:type="dxa"/>
              <w:right w:w="100" w:type="dxa"/>
            </w:tcMar>
          </w:tcPr>
          <w:p w14:paraId="6CB1DE0A" w14:textId="77777777" w:rsidR="00550E7A" w:rsidRPr="004F1D60" w:rsidRDefault="00550E7A" w:rsidP="006F108E">
            <w:pPr>
              <w:spacing w:line="276" w:lineRule="auto"/>
              <w:rPr>
                <w:b/>
                <w:sz w:val="18"/>
                <w:szCs w:val="18"/>
              </w:rPr>
            </w:pPr>
            <w:r w:rsidRPr="004F1D60">
              <w:rPr>
                <w:b/>
                <w:sz w:val="18"/>
                <w:szCs w:val="18"/>
              </w:rPr>
              <w:t>OBERVACION</w:t>
            </w:r>
          </w:p>
        </w:tc>
        <w:tc>
          <w:tcPr>
            <w:tcW w:w="513" w:type="dxa"/>
            <w:tcBorders>
              <w:top w:val="nil"/>
              <w:left w:val="nil"/>
              <w:bottom w:val="single" w:sz="8" w:space="0" w:color="B4C6E7"/>
              <w:right w:val="single" w:sz="8" w:space="0" w:color="B4C6E7"/>
            </w:tcBorders>
            <w:shd w:val="clear" w:color="auto" w:fill="8EAADB"/>
            <w:tcMar>
              <w:top w:w="100" w:type="dxa"/>
              <w:left w:w="100" w:type="dxa"/>
              <w:bottom w:w="100" w:type="dxa"/>
              <w:right w:w="100" w:type="dxa"/>
            </w:tcMar>
          </w:tcPr>
          <w:p w14:paraId="7EA01460" w14:textId="77777777" w:rsidR="00550E7A" w:rsidRPr="004F1D60" w:rsidRDefault="00550E7A" w:rsidP="006F108E">
            <w:pPr>
              <w:spacing w:line="276" w:lineRule="auto"/>
              <w:rPr>
                <w:sz w:val="18"/>
                <w:szCs w:val="18"/>
              </w:rPr>
            </w:pPr>
            <w:r w:rsidRPr="004F1D60">
              <w:rPr>
                <w:sz w:val="18"/>
                <w:szCs w:val="18"/>
              </w:rPr>
              <w:t>#</w:t>
            </w:r>
          </w:p>
        </w:tc>
      </w:tr>
      <w:tr w:rsidR="00550E7A" w:rsidRPr="004F1D60" w14:paraId="128751BB" w14:textId="77777777" w:rsidTr="006F108E">
        <w:trPr>
          <w:trHeight w:val="212"/>
          <w:jc w:val="center"/>
        </w:trPr>
        <w:tc>
          <w:tcPr>
            <w:tcW w:w="3773"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081A9F31" w14:textId="77777777" w:rsidR="00550E7A" w:rsidRPr="004F1D60" w:rsidRDefault="00550E7A" w:rsidP="006F108E">
            <w:pPr>
              <w:spacing w:line="276" w:lineRule="auto"/>
              <w:rPr>
                <w:b/>
                <w:sz w:val="18"/>
                <w:szCs w:val="18"/>
              </w:rPr>
            </w:pPr>
            <w:r w:rsidRPr="004F1D60">
              <w:rPr>
                <w:b/>
                <w:sz w:val="18"/>
                <w:szCs w:val="18"/>
              </w:rPr>
              <w:t>PTE POR CIERRE EFECTIVO</w:t>
            </w:r>
          </w:p>
        </w:tc>
        <w:tc>
          <w:tcPr>
            <w:tcW w:w="513"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0059DD31" w14:textId="77777777" w:rsidR="00550E7A" w:rsidRPr="004F1D60" w:rsidRDefault="00550E7A" w:rsidP="006F108E">
            <w:pPr>
              <w:spacing w:line="276" w:lineRule="auto"/>
              <w:jc w:val="right"/>
              <w:rPr>
                <w:sz w:val="18"/>
                <w:szCs w:val="18"/>
              </w:rPr>
            </w:pPr>
            <w:r w:rsidRPr="004F1D60">
              <w:rPr>
                <w:sz w:val="18"/>
                <w:szCs w:val="18"/>
              </w:rPr>
              <w:t>2</w:t>
            </w:r>
          </w:p>
        </w:tc>
      </w:tr>
      <w:tr w:rsidR="00550E7A" w:rsidRPr="004F1D60" w14:paraId="4932E150" w14:textId="77777777" w:rsidTr="006F108E">
        <w:trPr>
          <w:trHeight w:val="212"/>
          <w:jc w:val="center"/>
        </w:trPr>
        <w:tc>
          <w:tcPr>
            <w:tcW w:w="3773"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6C573DDC" w14:textId="77777777" w:rsidR="00550E7A" w:rsidRPr="004F1D60" w:rsidRDefault="00550E7A" w:rsidP="006F108E">
            <w:pPr>
              <w:spacing w:line="276" w:lineRule="auto"/>
              <w:rPr>
                <w:b/>
                <w:sz w:val="18"/>
                <w:szCs w:val="18"/>
              </w:rPr>
            </w:pPr>
            <w:r w:rsidRPr="004F1D60">
              <w:rPr>
                <w:b/>
                <w:sz w:val="18"/>
                <w:szCs w:val="18"/>
              </w:rPr>
              <w:t>CIERRAN 30 DE OCTUBRE</w:t>
            </w:r>
          </w:p>
        </w:tc>
        <w:tc>
          <w:tcPr>
            <w:tcW w:w="513"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69ED21B4" w14:textId="77777777" w:rsidR="00550E7A" w:rsidRPr="004F1D60" w:rsidRDefault="00550E7A" w:rsidP="006F108E">
            <w:pPr>
              <w:spacing w:line="276" w:lineRule="auto"/>
              <w:jc w:val="right"/>
              <w:rPr>
                <w:sz w:val="18"/>
                <w:szCs w:val="18"/>
              </w:rPr>
            </w:pPr>
            <w:r w:rsidRPr="004F1D60">
              <w:rPr>
                <w:sz w:val="18"/>
                <w:szCs w:val="18"/>
              </w:rPr>
              <w:t>4</w:t>
            </w:r>
          </w:p>
        </w:tc>
      </w:tr>
      <w:tr w:rsidR="00550E7A" w:rsidRPr="004F1D60" w14:paraId="4B71D2FC" w14:textId="77777777" w:rsidTr="006F108E">
        <w:trPr>
          <w:trHeight w:val="212"/>
          <w:jc w:val="center"/>
        </w:trPr>
        <w:tc>
          <w:tcPr>
            <w:tcW w:w="3773"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3FFA9B9F" w14:textId="77777777" w:rsidR="00550E7A" w:rsidRPr="004F1D60" w:rsidRDefault="00550E7A" w:rsidP="006F108E">
            <w:pPr>
              <w:spacing w:line="276" w:lineRule="auto"/>
              <w:rPr>
                <w:b/>
                <w:sz w:val="18"/>
                <w:szCs w:val="18"/>
              </w:rPr>
            </w:pPr>
            <w:r w:rsidRPr="004F1D60">
              <w:rPr>
                <w:b/>
                <w:sz w:val="18"/>
                <w:szCs w:val="18"/>
              </w:rPr>
              <w:t>CIERRAN 30 DE NOVIEMBRE</w:t>
            </w:r>
          </w:p>
        </w:tc>
        <w:tc>
          <w:tcPr>
            <w:tcW w:w="513"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0C30E946" w14:textId="77777777" w:rsidR="00550E7A" w:rsidRPr="004F1D60" w:rsidRDefault="00550E7A" w:rsidP="006F108E">
            <w:pPr>
              <w:spacing w:line="276" w:lineRule="auto"/>
              <w:jc w:val="right"/>
              <w:rPr>
                <w:sz w:val="18"/>
                <w:szCs w:val="18"/>
              </w:rPr>
            </w:pPr>
            <w:r w:rsidRPr="004F1D60">
              <w:rPr>
                <w:sz w:val="18"/>
                <w:szCs w:val="18"/>
              </w:rPr>
              <w:t>47</w:t>
            </w:r>
          </w:p>
        </w:tc>
      </w:tr>
      <w:tr w:rsidR="00550E7A" w:rsidRPr="004F1D60" w14:paraId="6C1B7139" w14:textId="77777777" w:rsidTr="006F108E">
        <w:trPr>
          <w:trHeight w:val="212"/>
          <w:jc w:val="center"/>
        </w:trPr>
        <w:tc>
          <w:tcPr>
            <w:tcW w:w="3773"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68B7DBFF" w14:textId="77777777" w:rsidR="00550E7A" w:rsidRPr="004F1D60" w:rsidRDefault="00550E7A" w:rsidP="006F108E">
            <w:pPr>
              <w:spacing w:line="276" w:lineRule="auto"/>
              <w:rPr>
                <w:b/>
                <w:sz w:val="18"/>
                <w:szCs w:val="18"/>
              </w:rPr>
            </w:pPr>
            <w:r w:rsidRPr="004F1D60">
              <w:rPr>
                <w:b/>
                <w:sz w:val="18"/>
                <w:szCs w:val="18"/>
              </w:rPr>
              <w:t>CIERRAN  15 DE DICIEMBRE</w:t>
            </w:r>
          </w:p>
        </w:tc>
        <w:tc>
          <w:tcPr>
            <w:tcW w:w="513"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707FA64B" w14:textId="77777777" w:rsidR="00550E7A" w:rsidRPr="004F1D60" w:rsidRDefault="00550E7A" w:rsidP="006F108E">
            <w:pPr>
              <w:spacing w:line="276" w:lineRule="auto"/>
              <w:jc w:val="right"/>
              <w:rPr>
                <w:sz w:val="18"/>
                <w:szCs w:val="18"/>
              </w:rPr>
            </w:pPr>
            <w:r w:rsidRPr="004F1D60">
              <w:rPr>
                <w:sz w:val="18"/>
                <w:szCs w:val="18"/>
              </w:rPr>
              <w:t>6</w:t>
            </w:r>
          </w:p>
        </w:tc>
      </w:tr>
      <w:tr w:rsidR="00550E7A" w:rsidRPr="004F1D60" w14:paraId="37656FB7" w14:textId="77777777" w:rsidTr="006F108E">
        <w:trPr>
          <w:trHeight w:val="212"/>
          <w:jc w:val="center"/>
        </w:trPr>
        <w:tc>
          <w:tcPr>
            <w:tcW w:w="3773" w:type="dxa"/>
            <w:tcBorders>
              <w:top w:val="nil"/>
              <w:left w:val="single" w:sz="8" w:space="0" w:color="B4C6E7"/>
              <w:bottom w:val="single" w:sz="8" w:space="0" w:color="B4C6E7"/>
              <w:right w:val="single" w:sz="8" w:space="0" w:color="B4C6E7"/>
            </w:tcBorders>
            <w:shd w:val="clear" w:color="auto" w:fill="8EAADB"/>
            <w:tcMar>
              <w:top w:w="100" w:type="dxa"/>
              <w:left w:w="100" w:type="dxa"/>
              <w:bottom w:w="100" w:type="dxa"/>
              <w:right w:w="100" w:type="dxa"/>
            </w:tcMar>
          </w:tcPr>
          <w:p w14:paraId="73D379C9" w14:textId="77777777" w:rsidR="00550E7A" w:rsidRPr="004F1D60" w:rsidRDefault="00550E7A" w:rsidP="006F108E">
            <w:pPr>
              <w:spacing w:line="276" w:lineRule="auto"/>
              <w:rPr>
                <w:b/>
                <w:sz w:val="18"/>
                <w:szCs w:val="18"/>
              </w:rPr>
            </w:pPr>
            <w:r w:rsidRPr="004F1D60">
              <w:rPr>
                <w:b/>
                <w:sz w:val="18"/>
                <w:szCs w:val="18"/>
              </w:rPr>
              <w:t>TOTAL GENERAL</w:t>
            </w:r>
          </w:p>
        </w:tc>
        <w:tc>
          <w:tcPr>
            <w:tcW w:w="513" w:type="dxa"/>
            <w:tcBorders>
              <w:top w:val="nil"/>
              <w:left w:val="nil"/>
              <w:bottom w:val="single" w:sz="8" w:space="0" w:color="B4C6E7"/>
              <w:right w:val="single" w:sz="8" w:space="0" w:color="B4C6E7"/>
            </w:tcBorders>
            <w:shd w:val="clear" w:color="auto" w:fill="8EAADB"/>
            <w:tcMar>
              <w:top w:w="100" w:type="dxa"/>
              <w:left w:w="100" w:type="dxa"/>
              <w:bottom w:w="100" w:type="dxa"/>
              <w:right w:w="100" w:type="dxa"/>
            </w:tcMar>
          </w:tcPr>
          <w:p w14:paraId="12F40B62" w14:textId="77777777" w:rsidR="00550E7A" w:rsidRPr="004F1D60" w:rsidRDefault="00550E7A" w:rsidP="006F108E">
            <w:pPr>
              <w:spacing w:line="276" w:lineRule="auto"/>
              <w:jc w:val="right"/>
              <w:rPr>
                <w:sz w:val="18"/>
                <w:szCs w:val="18"/>
              </w:rPr>
            </w:pPr>
            <w:r w:rsidRPr="004F1D60">
              <w:rPr>
                <w:sz w:val="18"/>
                <w:szCs w:val="18"/>
              </w:rPr>
              <w:t>59</w:t>
            </w:r>
          </w:p>
        </w:tc>
      </w:tr>
    </w:tbl>
    <w:p w14:paraId="497B9366" w14:textId="77777777" w:rsidR="00550E7A" w:rsidRDefault="00550E7A" w:rsidP="00550E7A">
      <w:pPr>
        <w:spacing w:line="256" w:lineRule="auto"/>
        <w:rPr>
          <w:sz w:val="22"/>
          <w:szCs w:val="22"/>
        </w:rPr>
      </w:pPr>
      <w:r>
        <w:rPr>
          <w:sz w:val="22"/>
          <w:szCs w:val="22"/>
        </w:rPr>
        <w:t xml:space="preserve"> </w:t>
      </w:r>
    </w:p>
    <w:p w14:paraId="24D29AAE" w14:textId="77777777" w:rsidR="00550E7A" w:rsidRPr="004F1D60" w:rsidRDefault="00550E7A" w:rsidP="00550E7A">
      <w:pPr>
        <w:spacing w:line="256" w:lineRule="auto"/>
        <w:jc w:val="both"/>
        <w:rPr>
          <w:rFonts w:ascii="Arial Narrow" w:hAnsi="Arial Narrow"/>
        </w:rPr>
      </w:pPr>
      <w:r w:rsidRPr="004F1D60">
        <w:rPr>
          <w:rFonts w:ascii="Arial Narrow" w:hAnsi="Arial Narrow"/>
        </w:rPr>
        <w:t>Así mismo se realizan seguimientos permanentes a planes de mejoramiento de la entidad, para su efectivo cumplimiento en fechas establecidas.</w:t>
      </w:r>
      <w:r>
        <w:rPr>
          <w:rFonts w:ascii="Arial Narrow" w:hAnsi="Arial Narrow"/>
        </w:rPr>
        <w:t xml:space="preserve"> </w:t>
      </w:r>
      <w:r w:rsidRPr="004F1D60">
        <w:rPr>
          <w:rFonts w:ascii="Arial Narrow" w:hAnsi="Arial Narrow"/>
        </w:rPr>
        <w:t>Se realizan memorandos a todas las dependencias solicitando avance en gestión del plan o cierre efectivo del mismo.</w:t>
      </w:r>
      <w:r>
        <w:rPr>
          <w:rFonts w:ascii="Arial Narrow" w:hAnsi="Arial Narrow"/>
        </w:rPr>
        <w:t xml:space="preserve"> Finalmente, s</w:t>
      </w:r>
      <w:r w:rsidRPr="004F1D60">
        <w:rPr>
          <w:rFonts w:ascii="Arial Narrow" w:hAnsi="Arial Narrow"/>
        </w:rPr>
        <w:t>e procede a revisar en plataforma SMART, revisión de avances para continuar con aprobación del porcentaje generado.</w:t>
      </w:r>
    </w:p>
    <w:p w14:paraId="3E84CAE5" w14:textId="77777777" w:rsidR="00550E7A" w:rsidRDefault="00550E7A" w:rsidP="00550E7A"/>
    <w:p w14:paraId="07688A30" w14:textId="77777777" w:rsidR="00550E7A" w:rsidRPr="006643C5" w:rsidRDefault="00550E7A" w:rsidP="00550E7A">
      <w:pPr>
        <w:pStyle w:val="Ttulo3"/>
        <w:rPr>
          <w:rFonts w:eastAsia="Arial"/>
        </w:rPr>
      </w:pPr>
      <w:bookmarkStart w:id="24" w:name="_Toc57243594"/>
      <w:r>
        <w:rPr>
          <w:rFonts w:eastAsia="Arial"/>
        </w:rPr>
        <w:t xml:space="preserve">3.1.3. </w:t>
      </w:r>
      <w:r w:rsidRPr="006643C5">
        <w:rPr>
          <w:rFonts w:eastAsia="Arial"/>
        </w:rPr>
        <w:t>ITEP-Í</w:t>
      </w:r>
      <w:r>
        <w:rPr>
          <w:rFonts w:eastAsia="Arial"/>
        </w:rPr>
        <w:t>ndice</w:t>
      </w:r>
      <w:r w:rsidRPr="006643C5">
        <w:rPr>
          <w:rFonts w:eastAsia="Arial"/>
        </w:rPr>
        <w:t xml:space="preserve"> </w:t>
      </w:r>
      <w:r>
        <w:rPr>
          <w:rFonts w:eastAsia="Arial"/>
        </w:rPr>
        <w:t>de</w:t>
      </w:r>
      <w:r w:rsidRPr="006643C5">
        <w:rPr>
          <w:rFonts w:eastAsia="Arial"/>
        </w:rPr>
        <w:t xml:space="preserve"> </w:t>
      </w:r>
      <w:r>
        <w:rPr>
          <w:rFonts w:eastAsia="Arial"/>
        </w:rPr>
        <w:t>transparencia</w:t>
      </w:r>
      <w:r w:rsidRPr="006643C5">
        <w:rPr>
          <w:rFonts w:eastAsia="Arial"/>
        </w:rPr>
        <w:t xml:space="preserve"> </w:t>
      </w:r>
      <w:r>
        <w:rPr>
          <w:rFonts w:eastAsia="Arial"/>
        </w:rPr>
        <w:t>de</w:t>
      </w:r>
      <w:r w:rsidRPr="006643C5">
        <w:rPr>
          <w:rFonts w:eastAsia="Arial"/>
        </w:rPr>
        <w:t xml:space="preserve"> </w:t>
      </w:r>
      <w:r>
        <w:rPr>
          <w:rFonts w:eastAsia="Arial"/>
        </w:rPr>
        <w:t>las</w:t>
      </w:r>
      <w:r w:rsidRPr="006643C5">
        <w:rPr>
          <w:rFonts w:eastAsia="Arial"/>
        </w:rPr>
        <w:t xml:space="preserve"> </w:t>
      </w:r>
      <w:r>
        <w:rPr>
          <w:rFonts w:eastAsia="Arial"/>
        </w:rPr>
        <w:t>entidades</w:t>
      </w:r>
      <w:r w:rsidRPr="006643C5">
        <w:rPr>
          <w:rFonts w:eastAsia="Arial"/>
        </w:rPr>
        <w:t xml:space="preserve"> </w:t>
      </w:r>
      <w:r>
        <w:rPr>
          <w:rFonts w:eastAsia="Arial"/>
        </w:rPr>
        <w:t>publicas</w:t>
      </w:r>
      <w:bookmarkEnd w:id="24"/>
    </w:p>
    <w:p w14:paraId="508A027E" w14:textId="77777777" w:rsidR="00550E7A" w:rsidRDefault="00550E7A" w:rsidP="00550E7A">
      <w:pPr>
        <w:spacing w:line="256" w:lineRule="auto"/>
        <w:jc w:val="both"/>
        <w:rPr>
          <w:rFonts w:ascii="Arial Narrow" w:hAnsi="Arial Narrow"/>
        </w:rPr>
      </w:pPr>
      <w:r w:rsidRPr="006643C5">
        <w:rPr>
          <w:rFonts w:ascii="Arial Narrow" w:hAnsi="Arial Narrow"/>
        </w:rPr>
        <w:t>Índice de transparencia de Bogotá- ITB antes y ahora Índice de Transparencia de las Entidades Públicas-ITEP tiene como fin promover la transparencia por un estado libre de corrupción, evaluando tres factores Visibilidad, Institucionalidad, Control y Sanción y que a la fecha ha realizado cuatro (4) mediciones a nivel nacional de las cuales se han realizado dos (2) a Distrito Capital y a su vez la primera para la vigencia (2018-2019) a la Secretaria Jurídica Distrital, que durante el primer ejercicio se ubicó de puesto 31 de 36 entidades evaluadas, con puntaje de 68.8; catalogada en nivel de riesgo medio.</w:t>
      </w:r>
    </w:p>
    <w:p w14:paraId="598E784F" w14:textId="77777777" w:rsidR="00550E7A" w:rsidRPr="006643C5" w:rsidRDefault="00550E7A" w:rsidP="00550E7A">
      <w:pPr>
        <w:spacing w:line="256" w:lineRule="auto"/>
        <w:jc w:val="both"/>
        <w:rPr>
          <w:rFonts w:ascii="Arial Narrow" w:hAnsi="Arial Narrow"/>
        </w:rPr>
      </w:pPr>
    </w:p>
    <w:tbl>
      <w:tblPr>
        <w:tblW w:w="8354" w:type="dxa"/>
        <w:jc w:val="center"/>
        <w:tblBorders>
          <w:top w:val="nil"/>
          <w:left w:val="nil"/>
          <w:bottom w:val="nil"/>
          <w:right w:val="nil"/>
          <w:insideH w:val="nil"/>
          <w:insideV w:val="nil"/>
        </w:tblBorders>
        <w:tblLayout w:type="fixed"/>
        <w:tblLook w:val="0600" w:firstRow="0" w:lastRow="0" w:firstColumn="0" w:lastColumn="0" w:noHBand="1" w:noVBand="1"/>
      </w:tblPr>
      <w:tblGrid>
        <w:gridCol w:w="983"/>
        <w:gridCol w:w="1842"/>
        <w:gridCol w:w="709"/>
        <w:gridCol w:w="992"/>
        <w:gridCol w:w="1560"/>
        <w:gridCol w:w="1134"/>
        <w:gridCol w:w="1134"/>
      </w:tblGrid>
      <w:tr w:rsidR="00550E7A" w:rsidRPr="006643C5" w14:paraId="65261373" w14:textId="77777777" w:rsidTr="006F108E">
        <w:trPr>
          <w:trHeight w:val="161"/>
          <w:jc w:val="center"/>
        </w:trPr>
        <w:tc>
          <w:tcPr>
            <w:tcW w:w="983" w:type="dxa"/>
            <w:tcBorders>
              <w:top w:val="single" w:sz="8" w:space="0" w:color="B4C6E7"/>
              <w:left w:val="single" w:sz="8" w:space="0" w:color="B4C6E7"/>
              <w:bottom w:val="single" w:sz="12" w:space="0" w:color="8EAADB"/>
              <w:right w:val="single" w:sz="8" w:space="0" w:color="B4C6E7"/>
            </w:tcBorders>
            <w:shd w:val="clear" w:color="auto" w:fill="8EAADB"/>
            <w:tcMar>
              <w:top w:w="100" w:type="dxa"/>
              <w:left w:w="100" w:type="dxa"/>
              <w:bottom w:w="100" w:type="dxa"/>
              <w:right w:w="100" w:type="dxa"/>
            </w:tcMar>
          </w:tcPr>
          <w:p w14:paraId="49AA550D"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Ranking</w:t>
            </w:r>
          </w:p>
        </w:tc>
        <w:tc>
          <w:tcPr>
            <w:tcW w:w="1842"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268DB236"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Nombre de la entidad</w:t>
            </w:r>
          </w:p>
        </w:tc>
        <w:tc>
          <w:tcPr>
            <w:tcW w:w="709"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24FA76F8"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ITB</w:t>
            </w:r>
          </w:p>
        </w:tc>
        <w:tc>
          <w:tcPr>
            <w:tcW w:w="992"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37B2C829"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Visibilidad</w:t>
            </w:r>
          </w:p>
        </w:tc>
        <w:tc>
          <w:tcPr>
            <w:tcW w:w="1560"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60B58BFC"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Institucionalidad</w:t>
            </w:r>
          </w:p>
        </w:tc>
        <w:tc>
          <w:tcPr>
            <w:tcW w:w="1134"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2FC81A24"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Control</w:t>
            </w:r>
          </w:p>
          <w:p w14:paraId="2A9F9785"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y sanción</w:t>
            </w:r>
          </w:p>
        </w:tc>
        <w:tc>
          <w:tcPr>
            <w:tcW w:w="1134"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478484E2"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Niveles</w:t>
            </w:r>
          </w:p>
          <w:p w14:paraId="41EABB73" w14:textId="77777777" w:rsidR="00550E7A" w:rsidRPr="006643C5" w:rsidRDefault="00550E7A" w:rsidP="006F108E">
            <w:pPr>
              <w:spacing w:line="276" w:lineRule="auto"/>
              <w:jc w:val="both"/>
              <w:rPr>
                <w:rFonts w:ascii="Arial Narrow" w:hAnsi="Arial Narrow"/>
                <w:b/>
                <w:sz w:val="18"/>
                <w:szCs w:val="18"/>
              </w:rPr>
            </w:pPr>
            <w:r w:rsidRPr="006643C5">
              <w:rPr>
                <w:rFonts w:ascii="Arial Narrow" w:hAnsi="Arial Narrow"/>
                <w:b/>
                <w:sz w:val="18"/>
                <w:szCs w:val="18"/>
              </w:rPr>
              <w:t>de riesgo</w:t>
            </w:r>
          </w:p>
        </w:tc>
      </w:tr>
      <w:tr w:rsidR="00550E7A" w:rsidRPr="006643C5" w14:paraId="6EB80300" w14:textId="77777777" w:rsidTr="006F108E">
        <w:trPr>
          <w:trHeight w:val="159"/>
          <w:jc w:val="center"/>
        </w:trPr>
        <w:tc>
          <w:tcPr>
            <w:tcW w:w="983"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00C51978" w14:textId="77777777" w:rsidR="00550E7A" w:rsidRPr="006643C5" w:rsidRDefault="00550E7A" w:rsidP="006F108E">
            <w:pPr>
              <w:spacing w:line="276" w:lineRule="auto"/>
              <w:jc w:val="both"/>
              <w:rPr>
                <w:rFonts w:ascii="Arial Narrow" w:hAnsi="Arial Narrow"/>
                <w:b/>
                <w:color w:val="333333"/>
                <w:sz w:val="18"/>
                <w:szCs w:val="18"/>
              </w:rPr>
            </w:pPr>
            <w:r w:rsidRPr="006643C5">
              <w:rPr>
                <w:rFonts w:ascii="Arial Narrow" w:hAnsi="Arial Narrow"/>
                <w:b/>
                <w:color w:val="333333"/>
                <w:sz w:val="18"/>
                <w:szCs w:val="18"/>
              </w:rPr>
              <w:t>31</w:t>
            </w:r>
          </w:p>
        </w:tc>
        <w:tc>
          <w:tcPr>
            <w:tcW w:w="1842" w:type="dxa"/>
            <w:tcBorders>
              <w:top w:val="nil"/>
              <w:left w:val="nil"/>
              <w:bottom w:val="single" w:sz="8" w:space="0" w:color="B4C6E7"/>
              <w:right w:val="single" w:sz="8" w:space="0" w:color="B4C6E7"/>
            </w:tcBorders>
            <w:tcMar>
              <w:top w:w="100" w:type="dxa"/>
              <w:left w:w="100" w:type="dxa"/>
              <w:bottom w:w="100" w:type="dxa"/>
              <w:right w:w="100" w:type="dxa"/>
            </w:tcMar>
          </w:tcPr>
          <w:p w14:paraId="246EB948" w14:textId="77777777" w:rsidR="00550E7A" w:rsidRPr="006643C5" w:rsidRDefault="00550E7A" w:rsidP="006F108E">
            <w:pPr>
              <w:spacing w:line="276" w:lineRule="auto"/>
              <w:jc w:val="both"/>
              <w:rPr>
                <w:rFonts w:ascii="Arial Narrow" w:hAnsi="Arial Narrow"/>
                <w:color w:val="333333"/>
                <w:sz w:val="18"/>
                <w:szCs w:val="18"/>
              </w:rPr>
            </w:pPr>
            <w:r w:rsidRPr="006643C5">
              <w:rPr>
                <w:rFonts w:ascii="Arial Narrow" w:hAnsi="Arial Narrow"/>
                <w:color w:val="333333"/>
                <w:sz w:val="18"/>
                <w:szCs w:val="18"/>
              </w:rPr>
              <w:t>Secretaría Jurídica del Distrito</w:t>
            </w:r>
          </w:p>
        </w:tc>
        <w:tc>
          <w:tcPr>
            <w:tcW w:w="709" w:type="dxa"/>
            <w:tcBorders>
              <w:top w:val="nil"/>
              <w:left w:val="nil"/>
              <w:bottom w:val="single" w:sz="8" w:space="0" w:color="B4C6E7"/>
              <w:right w:val="single" w:sz="8" w:space="0" w:color="B4C6E7"/>
            </w:tcBorders>
            <w:tcMar>
              <w:top w:w="100" w:type="dxa"/>
              <w:left w:w="100" w:type="dxa"/>
              <w:bottom w:w="100" w:type="dxa"/>
              <w:right w:w="100" w:type="dxa"/>
            </w:tcMar>
          </w:tcPr>
          <w:p w14:paraId="46C6CAD6" w14:textId="77777777" w:rsidR="00550E7A" w:rsidRPr="006643C5" w:rsidRDefault="00550E7A" w:rsidP="006F108E">
            <w:pPr>
              <w:spacing w:line="276" w:lineRule="auto"/>
              <w:jc w:val="both"/>
              <w:rPr>
                <w:rFonts w:ascii="Arial Narrow" w:hAnsi="Arial Narrow"/>
                <w:color w:val="333333"/>
                <w:sz w:val="18"/>
                <w:szCs w:val="18"/>
              </w:rPr>
            </w:pPr>
            <w:r w:rsidRPr="006643C5">
              <w:rPr>
                <w:rFonts w:ascii="Arial Narrow" w:hAnsi="Arial Narrow"/>
                <w:color w:val="333333"/>
                <w:sz w:val="18"/>
                <w:szCs w:val="18"/>
              </w:rPr>
              <w:t>68,2</w:t>
            </w:r>
          </w:p>
        </w:tc>
        <w:tc>
          <w:tcPr>
            <w:tcW w:w="992" w:type="dxa"/>
            <w:tcBorders>
              <w:top w:val="nil"/>
              <w:left w:val="nil"/>
              <w:bottom w:val="single" w:sz="8" w:space="0" w:color="B4C6E7"/>
              <w:right w:val="single" w:sz="8" w:space="0" w:color="B4C6E7"/>
            </w:tcBorders>
            <w:tcMar>
              <w:top w:w="100" w:type="dxa"/>
              <w:left w:w="100" w:type="dxa"/>
              <w:bottom w:w="100" w:type="dxa"/>
              <w:right w:w="100" w:type="dxa"/>
            </w:tcMar>
          </w:tcPr>
          <w:p w14:paraId="53604440" w14:textId="77777777" w:rsidR="00550E7A" w:rsidRPr="006643C5" w:rsidRDefault="00550E7A" w:rsidP="006F108E">
            <w:pPr>
              <w:spacing w:line="276" w:lineRule="auto"/>
              <w:jc w:val="both"/>
              <w:rPr>
                <w:rFonts w:ascii="Arial Narrow" w:hAnsi="Arial Narrow"/>
                <w:color w:val="333333"/>
                <w:sz w:val="18"/>
                <w:szCs w:val="18"/>
              </w:rPr>
            </w:pPr>
            <w:r w:rsidRPr="006643C5">
              <w:rPr>
                <w:rFonts w:ascii="Arial Narrow" w:hAnsi="Arial Narrow"/>
                <w:color w:val="333333"/>
                <w:sz w:val="18"/>
                <w:szCs w:val="18"/>
              </w:rPr>
              <w:t>78,3</w:t>
            </w:r>
          </w:p>
        </w:tc>
        <w:tc>
          <w:tcPr>
            <w:tcW w:w="1560" w:type="dxa"/>
            <w:tcBorders>
              <w:top w:val="nil"/>
              <w:left w:val="nil"/>
              <w:bottom w:val="single" w:sz="8" w:space="0" w:color="B4C6E7"/>
              <w:right w:val="single" w:sz="8" w:space="0" w:color="B4C6E7"/>
            </w:tcBorders>
            <w:tcMar>
              <w:top w:w="100" w:type="dxa"/>
              <w:left w:w="100" w:type="dxa"/>
              <w:bottom w:w="100" w:type="dxa"/>
              <w:right w:w="100" w:type="dxa"/>
            </w:tcMar>
          </w:tcPr>
          <w:p w14:paraId="2F273EF1" w14:textId="77777777" w:rsidR="00550E7A" w:rsidRPr="006643C5" w:rsidRDefault="00550E7A" w:rsidP="006F108E">
            <w:pPr>
              <w:spacing w:line="276" w:lineRule="auto"/>
              <w:jc w:val="both"/>
              <w:rPr>
                <w:rFonts w:ascii="Arial Narrow" w:hAnsi="Arial Narrow"/>
                <w:color w:val="333333"/>
                <w:sz w:val="18"/>
                <w:szCs w:val="18"/>
              </w:rPr>
            </w:pPr>
            <w:r w:rsidRPr="006643C5">
              <w:rPr>
                <w:rFonts w:ascii="Arial Narrow" w:hAnsi="Arial Narrow"/>
                <w:color w:val="333333"/>
                <w:sz w:val="18"/>
                <w:szCs w:val="18"/>
              </w:rPr>
              <w:t>55,7</w:t>
            </w:r>
          </w:p>
        </w:tc>
        <w:tc>
          <w:tcPr>
            <w:tcW w:w="1134" w:type="dxa"/>
            <w:tcBorders>
              <w:top w:val="nil"/>
              <w:left w:val="nil"/>
              <w:bottom w:val="single" w:sz="8" w:space="0" w:color="B4C6E7"/>
              <w:right w:val="single" w:sz="8" w:space="0" w:color="B4C6E7"/>
            </w:tcBorders>
            <w:tcMar>
              <w:top w:w="100" w:type="dxa"/>
              <w:left w:w="100" w:type="dxa"/>
              <w:bottom w:w="100" w:type="dxa"/>
              <w:right w:w="100" w:type="dxa"/>
            </w:tcMar>
          </w:tcPr>
          <w:p w14:paraId="0FA6686A" w14:textId="77777777" w:rsidR="00550E7A" w:rsidRPr="006643C5" w:rsidRDefault="00550E7A" w:rsidP="006F108E">
            <w:pPr>
              <w:spacing w:line="276" w:lineRule="auto"/>
              <w:jc w:val="both"/>
              <w:rPr>
                <w:rFonts w:ascii="Arial Narrow" w:hAnsi="Arial Narrow"/>
                <w:color w:val="333333"/>
                <w:sz w:val="18"/>
                <w:szCs w:val="18"/>
              </w:rPr>
            </w:pPr>
            <w:r w:rsidRPr="006643C5">
              <w:rPr>
                <w:rFonts w:ascii="Arial Narrow" w:hAnsi="Arial Narrow"/>
                <w:color w:val="333333"/>
                <w:sz w:val="18"/>
                <w:szCs w:val="18"/>
              </w:rPr>
              <w:t>74,7</w:t>
            </w:r>
          </w:p>
        </w:tc>
        <w:tc>
          <w:tcPr>
            <w:tcW w:w="1134" w:type="dxa"/>
            <w:tcBorders>
              <w:top w:val="nil"/>
              <w:left w:val="nil"/>
              <w:bottom w:val="single" w:sz="8" w:space="0" w:color="B4C6E7"/>
              <w:right w:val="single" w:sz="8" w:space="0" w:color="B4C6E7"/>
            </w:tcBorders>
            <w:tcMar>
              <w:top w:w="100" w:type="dxa"/>
              <w:left w:w="100" w:type="dxa"/>
              <w:bottom w:w="100" w:type="dxa"/>
              <w:right w:w="100" w:type="dxa"/>
            </w:tcMar>
          </w:tcPr>
          <w:p w14:paraId="7E005B35" w14:textId="77777777" w:rsidR="00550E7A" w:rsidRPr="006643C5" w:rsidRDefault="00550E7A" w:rsidP="006F108E">
            <w:pPr>
              <w:spacing w:line="276" w:lineRule="auto"/>
              <w:jc w:val="both"/>
              <w:rPr>
                <w:rFonts w:ascii="Arial Narrow" w:hAnsi="Arial Narrow"/>
                <w:color w:val="333333"/>
                <w:sz w:val="18"/>
                <w:szCs w:val="18"/>
              </w:rPr>
            </w:pPr>
            <w:r w:rsidRPr="006643C5">
              <w:rPr>
                <w:rFonts w:ascii="Arial Narrow" w:hAnsi="Arial Narrow"/>
                <w:color w:val="333333"/>
                <w:sz w:val="18"/>
                <w:szCs w:val="18"/>
              </w:rPr>
              <w:t>Medio</w:t>
            </w:r>
          </w:p>
        </w:tc>
      </w:tr>
    </w:tbl>
    <w:p w14:paraId="245815DB" w14:textId="77777777" w:rsidR="00550E7A" w:rsidRPr="006643C5" w:rsidRDefault="00550E7A" w:rsidP="00550E7A">
      <w:pPr>
        <w:spacing w:line="256" w:lineRule="auto"/>
        <w:jc w:val="both"/>
        <w:rPr>
          <w:rFonts w:ascii="Arial Narrow" w:hAnsi="Arial Narrow"/>
        </w:rPr>
      </w:pPr>
      <w:r w:rsidRPr="006643C5">
        <w:rPr>
          <w:rFonts w:ascii="Arial Narrow" w:hAnsi="Arial Narrow"/>
        </w:rPr>
        <w:t>Una vez se conocieron los resultados la SJD, en el mes de marzo de 2020 se realizó reunión con Veeduría Distrital para identificar algunas falencias en variables y a su vez en unidades de análisis, y así mismo recibir recomendaciones de una muestra frente a el no cumplimiento puntual de lo solicitado.</w:t>
      </w:r>
    </w:p>
    <w:p w14:paraId="624B39F7" w14:textId="77777777" w:rsidR="00550E7A" w:rsidRPr="006643C5" w:rsidRDefault="00550E7A" w:rsidP="00550E7A">
      <w:pPr>
        <w:spacing w:line="256" w:lineRule="auto"/>
        <w:jc w:val="both"/>
        <w:rPr>
          <w:rFonts w:ascii="Arial Narrow" w:hAnsi="Arial Narrow"/>
        </w:rPr>
      </w:pPr>
      <w:r w:rsidRPr="006643C5">
        <w:rPr>
          <w:rFonts w:ascii="Arial Narrow" w:hAnsi="Arial Narrow"/>
        </w:rPr>
        <w:t>Posterior a ello, en el mes de mayo se contextualizo recomendaciones con algunas dependencias ya que no se revisó la totalidad de inconsistencias sino una mínima parte.</w:t>
      </w:r>
      <w:r>
        <w:rPr>
          <w:rFonts w:ascii="Arial Narrow" w:hAnsi="Arial Narrow"/>
        </w:rPr>
        <w:t xml:space="preserve"> </w:t>
      </w:r>
      <w:r w:rsidRPr="006643C5">
        <w:rPr>
          <w:rFonts w:ascii="Arial Narrow" w:hAnsi="Arial Narrow"/>
        </w:rPr>
        <w:t>Seguidamente se elaboró una matriz en Excel con cada uno de los numerales solicitados, donde se identificó el proceso encargado de surtir esta actividad, a su vez se creó Drive para que cada uno de los actores involucrados aporte las evidencias solicitadas que estarán cargadas a más tardar a finales del mes de octubre 2020.</w:t>
      </w:r>
    </w:p>
    <w:p w14:paraId="7AFB968A" w14:textId="77777777" w:rsidR="00550E7A" w:rsidRDefault="00550E7A" w:rsidP="00550E7A">
      <w:pPr>
        <w:spacing w:line="256" w:lineRule="auto"/>
        <w:jc w:val="both"/>
        <w:rPr>
          <w:rFonts w:ascii="Arial Narrow" w:hAnsi="Arial Narrow"/>
        </w:rPr>
      </w:pPr>
    </w:p>
    <w:p w14:paraId="20CB15DC" w14:textId="77777777" w:rsidR="00550E7A" w:rsidRPr="006643C5" w:rsidRDefault="00550E7A" w:rsidP="00550E7A">
      <w:pPr>
        <w:spacing w:line="256" w:lineRule="auto"/>
        <w:jc w:val="both"/>
        <w:rPr>
          <w:rFonts w:ascii="Arial Narrow" w:hAnsi="Arial Narrow"/>
        </w:rPr>
      </w:pPr>
      <w:r w:rsidRPr="006643C5">
        <w:rPr>
          <w:rFonts w:ascii="Arial Narrow" w:hAnsi="Arial Narrow"/>
        </w:rPr>
        <w:t>Por otra parte, se elaboraron memorandos a cada una de las dependencias solicitando el cargue de evidencias para ITEP, en el cual se adjuntaba matriz para el aporte de estas. Posterior a ella se realizará análisis de cada uno de los soportes allegados para evaluar la pertinencia y cumplimiento específico de cada una de las subunidades, y así mismo identificar y actuar para ejecutar prevención, mejora o corrección de acciones direccionadas para el efectivo cumplimiento.</w:t>
      </w:r>
    </w:p>
    <w:p w14:paraId="2A1257CA" w14:textId="77777777" w:rsidR="00550E7A" w:rsidRDefault="00550E7A" w:rsidP="00550E7A">
      <w:pPr>
        <w:spacing w:line="256" w:lineRule="auto"/>
        <w:jc w:val="both"/>
        <w:rPr>
          <w:rFonts w:ascii="Arial Narrow" w:hAnsi="Arial Narrow"/>
        </w:rPr>
      </w:pPr>
      <w:r w:rsidRPr="006643C5">
        <w:rPr>
          <w:rFonts w:ascii="Arial Narrow" w:hAnsi="Arial Narrow"/>
        </w:rPr>
        <w:t>La distribución para aportar evidencias para este instrumento está dividida así:</w:t>
      </w:r>
    </w:p>
    <w:p w14:paraId="1CBEA312" w14:textId="77777777" w:rsidR="00550E7A" w:rsidRPr="006643C5" w:rsidRDefault="00550E7A" w:rsidP="00550E7A">
      <w:pPr>
        <w:spacing w:line="256" w:lineRule="auto"/>
        <w:jc w:val="both"/>
        <w:rPr>
          <w:rFonts w:ascii="Arial Narrow" w:hAnsi="Arial Narrow"/>
        </w:rPr>
      </w:pPr>
    </w:p>
    <w:tbl>
      <w:tblPr>
        <w:tblW w:w="7959" w:type="dxa"/>
        <w:jc w:val="center"/>
        <w:tblBorders>
          <w:top w:val="nil"/>
          <w:left w:val="nil"/>
          <w:bottom w:val="nil"/>
          <w:right w:val="nil"/>
          <w:insideH w:val="nil"/>
          <w:insideV w:val="nil"/>
        </w:tblBorders>
        <w:tblLayout w:type="fixed"/>
        <w:tblLook w:val="0600" w:firstRow="0" w:lastRow="0" w:firstColumn="0" w:lastColumn="0" w:noHBand="1" w:noVBand="1"/>
      </w:tblPr>
      <w:tblGrid>
        <w:gridCol w:w="4428"/>
        <w:gridCol w:w="1351"/>
        <w:gridCol w:w="2180"/>
      </w:tblGrid>
      <w:tr w:rsidR="00550E7A" w:rsidRPr="00A64925" w14:paraId="10735137" w14:textId="77777777" w:rsidTr="006F108E">
        <w:trPr>
          <w:trHeight w:val="174"/>
          <w:jc w:val="center"/>
        </w:trPr>
        <w:tc>
          <w:tcPr>
            <w:tcW w:w="4428" w:type="dxa"/>
            <w:tcBorders>
              <w:top w:val="single" w:sz="8" w:space="0" w:color="B4C6E7"/>
              <w:left w:val="single" w:sz="8" w:space="0" w:color="B4C6E7"/>
              <w:bottom w:val="single" w:sz="12" w:space="0" w:color="8EAADB"/>
              <w:right w:val="single" w:sz="8" w:space="0" w:color="B4C6E7"/>
            </w:tcBorders>
            <w:shd w:val="clear" w:color="auto" w:fill="8EAADB"/>
            <w:tcMar>
              <w:top w:w="100" w:type="dxa"/>
              <w:left w:w="100" w:type="dxa"/>
              <w:bottom w:w="100" w:type="dxa"/>
              <w:right w:w="100" w:type="dxa"/>
            </w:tcMar>
          </w:tcPr>
          <w:p w14:paraId="5882B657" w14:textId="77777777" w:rsidR="00550E7A" w:rsidRPr="00A64925" w:rsidRDefault="00550E7A" w:rsidP="006F108E">
            <w:pPr>
              <w:spacing w:line="276" w:lineRule="auto"/>
              <w:jc w:val="center"/>
              <w:rPr>
                <w:rFonts w:ascii="Arial Narrow" w:hAnsi="Arial Narrow"/>
                <w:b/>
                <w:sz w:val="16"/>
                <w:szCs w:val="16"/>
              </w:rPr>
            </w:pPr>
            <w:r w:rsidRPr="00A64925">
              <w:rPr>
                <w:rFonts w:ascii="Arial Narrow" w:hAnsi="Arial Narrow"/>
                <w:b/>
                <w:sz w:val="16"/>
                <w:szCs w:val="16"/>
              </w:rPr>
              <w:t>PROCESO</w:t>
            </w:r>
          </w:p>
        </w:tc>
        <w:tc>
          <w:tcPr>
            <w:tcW w:w="1351"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299A086A" w14:textId="77777777" w:rsidR="00550E7A" w:rsidRPr="00A64925" w:rsidRDefault="00550E7A" w:rsidP="006F108E">
            <w:pPr>
              <w:spacing w:line="276" w:lineRule="auto"/>
              <w:jc w:val="center"/>
              <w:rPr>
                <w:rFonts w:ascii="Arial Narrow" w:hAnsi="Arial Narrow"/>
                <w:b/>
                <w:sz w:val="16"/>
                <w:szCs w:val="16"/>
              </w:rPr>
            </w:pPr>
            <w:r w:rsidRPr="00A64925">
              <w:rPr>
                <w:rFonts w:ascii="Arial Narrow" w:hAnsi="Arial Narrow"/>
                <w:b/>
                <w:sz w:val="16"/>
                <w:szCs w:val="16"/>
              </w:rPr>
              <w:t># ITEMS</w:t>
            </w:r>
          </w:p>
        </w:tc>
        <w:tc>
          <w:tcPr>
            <w:tcW w:w="2180"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15419810" w14:textId="77777777" w:rsidR="00550E7A" w:rsidRPr="00A64925" w:rsidRDefault="00550E7A" w:rsidP="006F108E">
            <w:pPr>
              <w:spacing w:line="276" w:lineRule="auto"/>
              <w:jc w:val="center"/>
              <w:rPr>
                <w:rFonts w:ascii="Arial Narrow" w:hAnsi="Arial Narrow"/>
                <w:b/>
                <w:sz w:val="16"/>
                <w:szCs w:val="16"/>
              </w:rPr>
            </w:pPr>
            <w:r w:rsidRPr="00A64925">
              <w:rPr>
                <w:rFonts w:ascii="Arial Narrow" w:hAnsi="Arial Narrow"/>
                <w:b/>
                <w:sz w:val="16"/>
                <w:szCs w:val="16"/>
              </w:rPr>
              <w:t>% PARTICIPACIÓN</w:t>
            </w:r>
          </w:p>
        </w:tc>
      </w:tr>
      <w:tr w:rsidR="00550E7A" w:rsidRPr="00A64925" w14:paraId="2BCD9ABF" w14:textId="77777777" w:rsidTr="006F108E">
        <w:trPr>
          <w:trHeight w:val="121"/>
          <w:jc w:val="center"/>
        </w:trPr>
        <w:tc>
          <w:tcPr>
            <w:tcW w:w="4428"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32FF75AF"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AREAS MISIONALES</w:t>
            </w:r>
          </w:p>
        </w:tc>
        <w:tc>
          <w:tcPr>
            <w:tcW w:w="1351" w:type="dxa"/>
            <w:tcBorders>
              <w:top w:val="nil"/>
              <w:left w:val="nil"/>
              <w:bottom w:val="single" w:sz="8" w:space="0" w:color="B4C6E7"/>
              <w:right w:val="single" w:sz="8" w:space="0" w:color="B4C6E7"/>
            </w:tcBorders>
            <w:tcMar>
              <w:top w:w="100" w:type="dxa"/>
              <w:left w:w="100" w:type="dxa"/>
              <w:bottom w:w="100" w:type="dxa"/>
              <w:right w:w="100" w:type="dxa"/>
            </w:tcMar>
          </w:tcPr>
          <w:p w14:paraId="0D529817"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6</w:t>
            </w:r>
          </w:p>
        </w:tc>
        <w:tc>
          <w:tcPr>
            <w:tcW w:w="2180" w:type="dxa"/>
            <w:tcBorders>
              <w:top w:val="nil"/>
              <w:left w:val="nil"/>
              <w:bottom w:val="single" w:sz="8" w:space="0" w:color="B4C6E7"/>
              <w:right w:val="single" w:sz="8" w:space="0" w:color="B4C6E7"/>
            </w:tcBorders>
            <w:tcMar>
              <w:top w:w="100" w:type="dxa"/>
              <w:left w:w="100" w:type="dxa"/>
              <w:bottom w:w="100" w:type="dxa"/>
              <w:right w:w="100" w:type="dxa"/>
            </w:tcMar>
          </w:tcPr>
          <w:p w14:paraId="34A151D8"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1</w:t>
            </w:r>
          </w:p>
        </w:tc>
      </w:tr>
      <w:tr w:rsidR="00550E7A" w:rsidRPr="00A64925" w14:paraId="3B3CB3A9" w14:textId="77777777" w:rsidTr="006F108E">
        <w:trPr>
          <w:trHeight w:val="121"/>
          <w:jc w:val="center"/>
        </w:trPr>
        <w:tc>
          <w:tcPr>
            <w:tcW w:w="4428"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09B64B9C"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DGC-ATENCION A LA CIUDADANIA</w:t>
            </w:r>
          </w:p>
        </w:tc>
        <w:tc>
          <w:tcPr>
            <w:tcW w:w="1351" w:type="dxa"/>
            <w:tcBorders>
              <w:top w:val="nil"/>
              <w:left w:val="nil"/>
              <w:bottom w:val="single" w:sz="8" w:space="0" w:color="B4C6E7"/>
              <w:right w:val="single" w:sz="8" w:space="0" w:color="B4C6E7"/>
            </w:tcBorders>
            <w:tcMar>
              <w:top w:w="100" w:type="dxa"/>
              <w:left w:w="100" w:type="dxa"/>
              <w:bottom w:w="100" w:type="dxa"/>
              <w:right w:w="100" w:type="dxa"/>
            </w:tcMar>
          </w:tcPr>
          <w:p w14:paraId="317F5852"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49</w:t>
            </w:r>
          </w:p>
        </w:tc>
        <w:tc>
          <w:tcPr>
            <w:tcW w:w="2180" w:type="dxa"/>
            <w:vMerge w:val="restart"/>
            <w:tcBorders>
              <w:top w:val="nil"/>
              <w:left w:val="nil"/>
              <w:bottom w:val="single" w:sz="8" w:space="0" w:color="B4C6E7"/>
              <w:right w:val="single" w:sz="8" w:space="0" w:color="B4C6E7"/>
            </w:tcBorders>
            <w:tcMar>
              <w:top w:w="100" w:type="dxa"/>
              <w:left w:w="100" w:type="dxa"/>
              <w:bottom w:w="100" w:type="dxa"/>
              <w:right w:w="100" w:type="dxa"/>
            </w:tcMar>
          </w:tcPr>
          <w:p w14:paraId="7D6C018D" w14:textId="77777777" w:rsidR="00550E7A" w:rsidRPr="00A64925" w:rsidRDefault="00550E7A" w:rsidP="006F108E">
            <w:pPr>
              <w:spacing w:line="276" w:lineRule="auto"/>
              <w:jc w:val="center"/>
              <w:rPr>
                <w:rFonts w:ascii="Arial Narrow" w:hAnsi="Arial Narrow"/>
                <w:sz w:val="16"/>
                <w:szCs w:val="16"/>
              </w:rPr>
            </w:pPr>
          </w:p>
          <w:p w14:paraId="33846E2B" w14:textId="77777777" w:rsidR="00550E7A" w:rsidRPr="00A64925" w:rsidRDefault="00550E7A" w:rsidP="006F108E">
            <w:pPr>
              <w:spacing w:line="276" w:lineRule="auto"/>
              <w:jc w:val="center"/>
              <w:rPr>
                <w:rFonts w:ascii="Arial Narrow" w:hAnsi="Arial Narrow"/>
                <w:sz w:val="16"/>
                <w:szCs w:val="16"/>
              </w:rPr>
            </w:pPr>
          </w:p>
          <w:p w14:paraId="7A83297B" w14:textId="77777777" w:rsidR="00550E7A" w:rsidRPr="00A64925" w:rsidRDefault="00550E7A" w:rsidP="006F108E">
            <w:pPr>
              <w:spacing w:line="276" w:lineRule="auto"/>
              <w:jc w:val="center"/>
              <w:rPr>
                <w:rFonts w:ascii="Arial Narrow" w:hAnsi="Arial Narrow"/>
                <w:sz w:val="16"/>
                <w:szCs w:val="16"/>
              </w:rPr>
            </w:pPr>
          </w:p>
          <w:p w14:paraId="14DB46ED"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48,7</w:t>
            </w:r>
          </w:p>
        </w:tc>
      </w:tr>
      <w:tr w:rsidR="00550E7A" w:rsidRPr="00A64925" w14:paraId="0573CA16" w14:textId="77777777" w:rsidTr="006F108E">
        <w:trPr>
          <w:trHeight w:val="121"/>
          <w:jc w:val="center"/>
        </w:trPr>
        <w:tc>
          <w:tcPr>
            <w:tcW w:w="4428"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22C531C3"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DGC-GESTION CONTRACTUAL</w:t>
            </w:r>
          </w:p>
        </w:tc>
        <w:tc>
          <w:tcPr>
            <w:tcW w:w="1351" w:type="dxa"/>
            <w:tcBorders>
              <w:top w:val="nil"/>
              <w:left w:val="nil"/>
              <w:bottom w:val="single" w:sz="8" w:space="0" w:color="B4C6E7"/>
              <w:right w:val="single" w:sz="8" w:space="0" w:color="B4C6E7"/>
            </w:tcBorders>
            <w:tcMar>
              <w:top w:w="100" w:type="dxa"/>
              <w:left w:w="100" w:type="dxa"/>
              <w:bottom w:w="100" w:type="dxa"/>
              <w:right w:w="100" w:type="dxa"/>
            </w:tcMar>
          </w:tcPr>
          <w:p w14:paraId="0212D7BE"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78</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27EB3598" w14:textId="77777777" w:rsidR="00550E7A" w:rsidRPr="00A64925" w:rsidRDefault="00550E7A" w:rsidP="006F108E">
            <w:pPr>
              <w:spacing w:line="256" w:lineRule="auto"/>
              <w:jc w:val="center"/>
              <w:rPr>
                <w:rFonts w:ascii="Arial Narrow" w:eastAsia="Arial" w:hAnsi="Arial Narrow" w:cs="Arial"/>
                <w:sz w:val="16"/>
                <w:szCs w:val="16"/>
              </w:rPr>
            </w:pPr>
          </w:p>
        </w:tc>
      </w:tr>
      <w:tr w:rsidR="00550E7A" w:rsidRPr="00A64925" w14:paraId="10BADE1E" w14:textId="77777777" w:rsidTr="006F108E">
        <w:trPr>
          <w:trHeight w:val="169"/>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461C6B82"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DGC-GESTION DE TALENTO HUMANO</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4B5538F0"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142</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1F761972" w14:textId="77777777" w:rsidR="00550E7A" w:rsidRPr="00A64925" w:rsidRDefault="00550E7A" w:rsidP="006F108E">
            <w:pPr>
              <w:spacing w:line="256" w:lineRule="auto"/>
              <w:jc w:val="center"/>
              <w:rPr>
                <w:rFonts w:ascii="Arial Narrow" w:eastAsia="Arial" w:hAnsi="Arial Narrow" w:cs="Arial"/>
                <w:sz w:val="16"/>
                <w:szCs w:val="16"/>
              </w:rPr>
            </w:pPr>
          </w:p>
        </w:tc>
      </w:tr>
      <w:tr w:rsidR="00550E7A" w:rsidRPr="00A64925" w14:paraId="1A8CB7F3"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6BE7E51C"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DGC-GESTION DOCUMENTAL</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3A4D5690"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12</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43FEA1A9" w14:textId="77777777" w:rsidR="00550E7A" w:rsidRPr="00A64925" w:rsidRDefault="00550E7A" w:rsidP="006F108E">
            <w:pPr>
              <w:spacing w:line="256" w:lineRule="auto"/>
              <w:jc w:val="center"/>
              <w:rPr>
                <w:rFonts w:ascii="Arial Narrow" w:eastAsia="Arial" w:hAnsi="Arial Narrow" w:cs="Arial"/>
                <w:sz w:val="16"/>
                <w:szCs w:val="16"/>
              </w:rPr>
            </w:pPr>
          </w:p>
        </w:tc>
      </w:tr>
      <w:tr w:rsidR="00550E7A" w:rsidRPr="00A64925" w14:paraId="28236236"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237999CE"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DGC-GESTION FINANCIERA</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0B0E33FA"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12</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3AECC3E1" w14:textId="77777777" w:rsidR="00550E7A" w:rsidRPr="00A64925" w:rsidRDefault="00550E7A" w:rsidP="006F108E">
            <w:pPr>
              <w:spacing w:line="256" w:lineRule="auto"/>
              <w:jc w:val="center"/>
              <w:rPr>
                <w:rFonts w:ascii="Arial Narrow" w:eastAsia="Arial" w:hAnsi="Arial Narrow" w:cs="Arial"/>
                <w:sz w:val="16"/>
                <w:szCs w:val="16"/>
              </w:rPr>
            </w:pPr>
          </w:p>
        </w:tc>
      </w:tr>
      <w:tr w:rsidR="00550E7A" w:rsidRPr="00A64925" w14:paraId="2D68B92A" w14:textId="77777777" w:rsidTr="006F108E">
        <w:trPr>
          <w:trHeight w:val="169"/>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707B726D"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DIRECCIÓN DE ASUNTOS DISCIPLINARIOS</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4AE1C45F"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15</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52374541"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2,5</w:t>
            </w:r>
          </w:p>
        </w:tc>
      </w:tr>
      <w:tr w:rsidR="00550E7A" w:rsidRPr="00A64925" w14:paraId="3D281CB0" w14:textId="77777777" w:rsidTr="006F108E">
        <w:trPr>
          <w:trHeight w:val="169"/>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25943EFA"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lastRenderedPageBreak/>
              <w:t>OFICINA ASESORA DE PLANEACION</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4340B192"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248</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23E90316"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41,2</w:t>
            </w:r>
          </w:p>
        </w:tc>
      </w:tr>
      <w:tr w:rsidR="00550E7A" w:rsidRPr="00A64925" w14:paraId="203EC24C"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46E16088"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OFICINA DE CONTROL INTERNO</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4F411E04"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17</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10296CC7"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2,8</w:t>
            </w:r>
          </w:p>
        </w:tc>
      </w:tr>
      <w:tr w:rsidR="00550E7A" w:rsidRPr="00A64925" w14:paraId="750CA72F"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22B09356"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OFICINA TIC</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6B1106C8"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23</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073E1DDF"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3,8</w:t>
            </w:r>
          </w:p>
        </w:tc>
      </w:tr>
      <w:tr w:rsidR="00550E7A" w:rsidRPr="00A64925" w14:paraId="6F35D884"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0176B89A" w14:textId="77777777" w:rsidR="00550E7A" w:rsidRPr="00A64925" w:rsidRDefault="00550E7A" w:rsidP="006F108E">
            <w:pPr>
              <w:spacing w:line="276" w:lineRule="auto"/>
              <w:jc w:val="both"/>
              <w:rPr>
                <w:rFonts w:ascii="Arial Narrow" w:hAnsi="Arial Narrow"/>
                <w:b/>
                <w:sz w:val="16"/>
                <w:szCs w:val="16"/>
              </w:rPr>
            </w:pPr>
            <w:r w:rsidRPr="00A64925">
              <w:rPr>
                <w:rFonts w:ascii="Arial Narrow" w:hAnsi="Arial Narrow"/>
                <w:b/>
                <w:sz w:val="16"/>
                <w:szCs w:val="16"/>
              </w:rPr>
              <w:t>TOTAL GENERAL</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4294AF9B"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602</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5D21A7F9" w14:textId="77777777" w:rsidR="00550E7A" w:rsidRPr="00A64925" w:rsidRDefault="00550E7A" w:rsidP="006F108E">
            <w:pPr>
              <w:spacing w:line="276" w:lineRule="auto"/>
              <w:jc w:val="center"/>
              <w:rPr>
                <w:rFonts w:ascii="Arial Narrow" w:hAnsi="Arial Narrow"/>
                <w:sz w:val="16"/>
                <w:szCs w:val="16"/>
              </w:rPr>
            </w:pPr>
            <w:r w:rsidRPr="00A64925">
              <w:rPr>
                <w:rFonts w:ascii="Arial Narrow" w:hAnsi="Arial Narrow"/>
                <w:sz w:val="16"/>
                <w:szCs w:val="16"/>
              </w:rPr>
              <w:t>100%</w:t>
            </w:r>
          </w:p>
        </w:tc>
      </w:tr>
    </w:tbl>
    <w:p w14:paraId="7FC030B7" w14:textId="77777777" w:rsidR="00550E7A" w:rsidRPr="006643C5" w:rsidRDefault="00550E7A" w:rsidP="00550E7A">
      <w:pPr>
        <w:spacing w:line="256" w:lineRule="auto"/>
        <w:jc w:val="both"/>
        <w:rPr>
          <w:rFonts w:ascii="Arial Narrow" w:eastAsia="Arial" w:hAnsi="Arial Narrow" w:cs="Arial"/>
          <w:color w:val="222222"/>
          <w:highlight w:val="white"/>
        </w:rPr>
      </w:pPr>
      <w:r w:rsidRPr="006643C5">
        <w:rPr>
          <w:rFonts w:ascii="Arial Narrow" w:eastAsia="Arial" w:hAnsi="Arial Narrow" w:cs="Arial"/>
          <w:color w:val="222222"/>
          <w:highlight w:val="white"/>
        </w:rPr>
        <w:t xml:space="preserve"> </w:t>
      </w:r>
    </w:p>
    <w:p w14:paraId="0B19EAEC" w14:textId="77777777" w:rsidR="00550E7A" w:rsidRPr="006643C5" w:rsidRDefault="00550E7A" w:rsidP="00550E7A">
      <w:pPr>
        <w:pBdr>
          <w:top w:val="nil"/>
          <w:left w:val="nil"/>
          <w:bottom w:val="nil"/>
          <w:right w:val="nil"/>
          <w:between w:val="nil"/>
        </w:pBdr>
        <w:spacing w:line="256" w:lineRule="auto"/>
        <w:jc w:val="both"/>
        <w:rPr>
          <w:rFonts w:ascii="Arial Narrow" w:eastAsia="Arial" w:hAnsi="Arial Narrow" w:cs="Arial"/>
        </w:rPr>
      </w:pPr>
      <w:r w:rsidRPr="006643C5">
        <w:rPr>
          <w:rFonts w:ascii="Arial Narrow" w:eastAsia="Arial" w:hAnsi="Arial Narrow" w:cs="Arial"/>
        </w:rPr>
        <w:t>En relación con lo anterior es posible evidenciar que, de un total de 602 ítems, se observa que 293 equivalente a 48,7% de participación, correspondiente a la dependencia de Dirección corporativa, seguida de la Oficina Asesora de Planeación con 248 que equivale 41.2% de participación, demostrando así que la gestión que realizan estas dependencias es de suma importancia para ITEP.</w:t>
      </w:r>
    </w:p>
    <w:p w14:paraId="7C561EBF" w14:textId="77777777" w:rsidR="00550E7A" w:rsidRDefault="00550E7A" w:rsidP="00550E7A">
      <w:pPr>
        <w:pBdr>
          <w:top w:val="nil"/>
          <w:left w:val="nil"/>
          <w:bottom w:val="nil"/>
          <w:right w:val="nil"/>
          <w:between w:val="nil"/>
        </w:pBdr>
        <w:spacing w:line="256" w:lineRule="auto"/>
        <w:jc w:val="both"/>
        <w:rPr>
          <w:rFonts w:ascii="Arial Narrow" w:eastAsia="Arial" w:hAnsi="Arial Narrow" w:cs="Arial"/>
        </w:rPr>
      </w:pPr>
      <w:r w:rsidRPr="006643C5">
        <w:rPr>
          <w:rFonts w:ascii="Arial Narrow" w:eastAsia="Arial" w:hAnsi="Arial Narrow" w:cs="Arial"/>
        </w:rPr>
        <w:t>Por último, al mes de diciembre se tendrá un aporte significativo de revisión para realizar gestiones importantes, y así en gran medida para la vigencia 2021 lograr ocupar uno de los primeros lugares entre entidades distritales de la ciudad de Bogotá.</w:t>
      </w:r>
    </w:p>
    <w:p w14:paraId="0EE67C60" w14:textId="77777777" w:rsidR="00550E7A" w:rsidRPr="006643C5" w:rsidRDefault="00550E7A" w:rsidP="00550E7A">
      <w:pPr>
        <w:pBdr>
          <w:top w:val="nil"/>
          <w:left w:val="nil"/>
          <w:bottom w:val="nil"/>
          <w:right w:val="nil"/>
          <w:between w:val="nil"/>
        </w:pBdr>
        <w:spacing w:line="256" w:lineRule="auto"/>
        <w:jc w:val="both"/>
        <w:rPr>
          <w:rFonts w:ascii="Arial Narrow" w:eastAsia="Arial" w:hAnsi="Arial Narrow" w:cs="Arial"/>
        </w:rPr>
      </w:pPr>
    </w:p>
    <w:p w14:paraId="3B3E336F" w14:textId="77777777" w:rsidR="00550E7A" w:rsidRPr="00A64925" w:rsidRDefault="00550E7A" w:rsidP="00550E7A">
      <w:pPr>
        <w:pStyle w:val="Ttulo3"/>
        <w:jc w:val="both"/>
        <w:rPr>
          <w:rFonts w:eastAsia="Arial"/>
        </w:rPr>
      </w:pPr>
      <w:bookmarkStart w:id="25" w:name="_Toc57243595"/>
      <w:r>
        <w:rPr>
          <w:rFonts w:eastAsia="Arial"/>
        </w:rPr>
        <w:t xml:space="preserve">3.1.4. </w:t>
      </w:r>
      <w:r w:rsidRPr="00A64925">
        <w:rPr>
          <w:rFonts w:eastAsia="Arial"/>
        </w:rPr>
        <w:t>R</w:t>
      </w:r>
      <w:r>
        <w:rPr>
          <w:rFonts w:eastAsia="Arial"/>
        </w:rPr>
        <w:t>iesgos</w:t>
      </w:r>
      <w:bookmarkEnd w:id="25"/>
    </w:p>
    <w:p w14:paraId="5C480AE1" w14:textId="77777777" w:rsidR="00550E7A" w:rsidRPr="006643C5" w:rsidRDefault="00550E7A" w:rsidP="00550E7A">
      <w:pPr>
        <w:spacing w:line="280" w:lineRule="auto"/>
        <w:jc w:val="both"/>
        <w:rPr>
          <w:rFonts w:ascii="Arial Narrow" w:eastAsia="Arial" w:hAnsi="Arial Narrow" w:cs="Arial"/>
        </w:rPr>
      </w:pPr>
      <w:r w:rsidRPr="006643C5">
        <w:rPr>
          <w:rFonts w:ascii="Arial Narrow" w:eastAsia="Arial" w:hAnsi="Arial Narrow" w:cs="Arial"/>
        </w:rPr>
        <w:t>En relación con la gestión del riesgo, se adelantaron mesas de trabajo con los procesos correspondientes con el fin de atender las oportunidades de mejora identificadas por la Oficina de Control Interno en su informe de seguimiento al primer monitoreo a los riesgos de corrupción de la presente vigencia, generando como resultado la versión 4 del mapa de riesgos de corrupción consolidado, así como su publicación en el portal web.</w:t>
      </w:r>
    </w:p>
    <w:p w14:paraId="52D6469C" w14:textId="77777777" w:rsidR="00550E7A" w:rsidRDefault="00550E7A" w:rsidP="00550E7A">
      <w:pPr>
        <w:spacing w:line="280" w:lineRule="auto"/>
        <w:jc w:val="both"/>
        <w:rPr>
          <w:rFonts w:ascii="Arial Narrow" w:eastAsia="Arial" w:hAnsi="Arial Narrow" w:cs="Arial"/>
        </w:rPr>
      </w:pPr>
    </w:p>
    <w:p w14:paraId="015FA598" w14:textId="77777777" w:rsidR="00550E7A" w:rsidRDefault="00550E7A" w:rsidP="00550E7A">
      <w:pPr>
        <w:spacing w:line="280" w:lineRule="auto"/>
        <w:jc w:val="both"/>
        <w:rPr>
          <w:rFonts w:ascii="Arial Narrow" w:eastAsia="Arial" w:hAnsi="Arial Narrow" w:cs="Arial"/>
        </w:rPr>
      </w:pPr>
      <w:r w:rsidRPr="006643C5">
        <w:rPr>
          <w:rFonts w:ascii="Arial Narrow" w:eastAsia="Arial" w:hAnsi="Arial Narrow" w:cs="Arial"/>
        </w:rPr>
        <w:t xml:space="preserve">Por otra parte, se coordinó con las diferentes dependencias  el reporte del segundo monitoreo a los riesgos de gestión y corrupción mediante el seguimiento y validación de la información correspondiente, así como su publicación  en el portal web de la entidad, arrojando como resultado que a la fecha no se presenten casos de materialización de los riesgos identificados, gracias a la implementación de los controles y a las acciones de tratamiento de los riesgos de gestión que presentan un nivel de implementación promedio del 65%  y de corrupción  53%. </w:t>
      </w:r>
    </w:p>
    <w:p w14:paraId="4D60604E" w14:textId="77777777" w:rsidR="00550E7A" w:rsidRDefault="00550E7A" w:rsidP="00550E7A">
      <w:pPr>
        <w:spacing w:line="280" w:lineRule="auto"/>
        <w:jc w:val="both"/>
        <w:rPr>
          <w:rFonts w:ascii="Arial Narrow" w:eastAsia="Arial" w:hAnsi="Arial Narrow" w:cs="Arial"/>
        </w:rPr>
      </w:pPr>
    </w:p>
    <w:p w14:paraId="055B7100" w14:textId="77777777" w:rsidR="00550E7A" w:rsidRPr="00290159" w:rsidRDefault="00550E7A" w:rsidP="00550E7A">
      <w:pPr>
        <w:pStyle w:val="Ttulo3"/>
        <w:jc w:val="both"/>
        <w:rPr>
          <w:rFonts w:eastAsia="Arial"/>
        </w:rPr>
      </w:pPr>
      <w:bookmarkStart w:id="26" w:name="_Toc57243596"/>
      <w:r w:rsidRPr="00290159">
        <w:rPr>
          <w:rFonts w:eastAsia="Arial"/>
        </w:rPr>
        <w:t>3.1.5. Plan Anticorrupción y de Atención al Ciudadano</w:t>
      </w:r>
      <w:bookmarkEnd w:id="26"/>
    </w:p>
    <w:p w14:paraId="200AB1B8" w14:textId="77777777" w:rsidR="00550E7A" w:rsidRPr="00290159" w:rsidRDefault="00550E7A" w:rsidP="00550E7A">
      <w:pPr>
        <w:spacing w:line="280" w:lineRule="auto"/>
        <w:jc w:val="both"/>
        <w:rPr>
          <w:rFonts w:ascii="Arial Narrow" w:eastAsia="Arial" w:hAnsi="Arial Narrow" w:cs="Arial"/>
        </w:rPr>
      </w:pPr>
      <w:r w:rsidRPr="00290159">
        <w:rPr>
          <w:rFonts w:ascii="Arial Narrow" w:eastAsia="Arial" w:hAnsi="Arial Narrow" w:cs="Arial"/>
        </w:rPr>
        <w:t>Frente al componente de Anticorrupción, la Oficina Asesora de Planeación realizó el segundo seguimiento del Plan Anticorrupción y de Atención al Ciudadano, consolidando y revisando la información reportada por las áreas que tienen actividades programadas en el plan y remitiendo a la Oficina de Control Interno para su evaluación. De acuerdo con el informe de seguimiento elaborado por la Oficina de Control Interno, se evidencia el 66.68% de cumplimiento en lo que va corrido del año.</w:t>
      </w:r>
    </w:p>
    <w:p w14:paraId="55509378" w14:textId="77777777" w:rsidR="00550E7A" w:rsidRPr="00290159" w:rsidRDefault="00550E7A" w:rsidP="00550E7A">
      <w:pPr>
        <w:spacing w:line="280" w:lineRule="auto"/>
        <w:jc w:val="both"/>
        <w:rPr>
          <w:rFonts w:ascii="Arial Narrow" w:eastAsia="Arial" w:hAnsi="Arial Narrow" w:cs="Arial"/>
        </w:rPr>
      </w:pPr>
      <w:r w:rsidRPr="00290159">
        <w:rPr>
          <w:rFonts w:ascii="Arial Narrow" w:eastAsia="Arial" w:hAnsi="Arial Narrow" w:cs="Arial"/>
        </w:rPr>
        <w:t xml:space="preserve">Resultado de las actividades a cargo de la Oficina Asesora de Planeación en el PAAC- 2020, se logró la inscripción de cuatro trámites para la Entidad, aprobados y registrados en el Sistema Único de identificación de trámites - SUIT, los cuales fueron divulgados a la ciudadanía y partes interesadas, a través de diferentes medios. Dado lo anterior, la entidad actualmente cuenta con 8 trámites inscritos y un cumplimiento del 100% de la gestión en el inventario de trámites - SUIT. </w:t>
      </w:r>
    </w:p>
    <w:p w14:paraId="0F364235" w14:textId="77777777" w:rsidR="00550E7A" w:rsidRDefault="00550E7A" w:rsidP="00550E7A">
      <w:pPr>
        <w:spacing w:line="280" w:lineRule="auto"/>
        <w:jc w:val="both"/>
        <w:rPr>
          <w:rFonts w:ascii="Arial" w:eastAsia="Arial" w:hAnsi="Arial" w:cs="Arial"/>
        </w:rPr>
      </w:pPr>
      <w:r w:rsidRPr="00290159">
        <w:rPr>
          <w:rFonts w:ascii="Arial Narrow" w:eastAsia="Arial" w:hAnsi="Arial Narrow" w:cs="Arial"/>
        </w:rPr>
        <w:lastRenderedPageBreak/>
        <w:t>De otra parte, se viene realizando la gestión para actualizar el Portafolio de bienes y servicios con los procesos misionales de la SJD, el cual será divulgado a la ciudadanía con el fin de brindar información oportuna y confiable</w:t>
      </w:r>
      <w:r>
        <w:rPr>
          <w:rFonts w:ascii="Arial" w:eastAsia="Arial" w:hAnsi="Arial" w:cs="Arial"/>
        </w:rPr>
        <w:t>.</w:t>
      </w:r>
    </w:p>
    <w:p w14:paraId="2F96960A" w14:textId="77777777" w:rsidR="00550E7A" w:rsidRDefault="00550E7A" w:rsidP="00550E7A">
      <w:pPr>
        <w:spacing w:line="280" w:lineRule="auto"/>
        <w:jc w:val="both"/>
        <w:rPr>
          <w:b/>
          <w:color w:val="222222"/>
          <w:sz w:val="18"/>
          <w:szCs w:val="18"/>
          <w:u w:val="single"/>
        </w:rPr>
      </w:pPr>
    </w:p>
    <w:p w14:paraId="3F06CC9C" w14:textId="77777777" w:rsidR="00550E7A" w:rsidRDefault="00550E7A" w:rsidP="00550E7A">
      <w:pPr>
        <w:jc w:val="both"/>
        <w:rPr>
          <w:color w:val="222222"/>
          <w:sz w:val="20"/>
          <w:szCs w:val="20"/>
          <w:u w:val="single"/>
        </w:rPr>
      </w:pPr>
      <w:r w:rsidRPr="00E943A7">
        <w:rPr>
          <w:b/>
          <w:color w:val="222222"/>
          <w:sz w:val="18"/>
          <w:szCs w:val="18"/>
          <w:u w:val="single"/>
        </w:rPr>
        <w:t xml:space="preserve">Fuente de información: </w:t>
      </w: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proyecto </w:t>
      </w:r>
      <w:r w:rsidRPr="00932FC3">
        <w:rPr>
          <w:color w:val="222222"/>
          <w:sz w:val="20"/>
          <w:szCs w:val="20"/>
          <w:u w:val="single"/>
        </w:rPr>
        <w:t>7608 - Fortalecimiento de estrategias de Planeación para Mejorar la Gestión Pública efectiva en la Secretaría Jurídica Distrital Bogotá.</w:t>
      </w:r>
    </w:p>
    <w:p w14:paraId="09AD15BC" w14:textId="77777777" w:rsidR="00550E7A" w:rsidRDefault="00550E7A" w:rsidP="00550E7A">
      <w:pPr>
        <w:jc w:val="both"/>
        <w:rPr>
          <w:color w:val="222222"/>
          <w:sz w:val="20"/>
          <w:szCs w:val="20"/>
          <w:u w:val="single"/>
        </w:rPr>
      </w:pPr>
    </w:p>
    <w:p w14:paraId="50278B90" w14:textId="77777777" w:rsidR="00550E7A" w:rsidRDefault="00550E7A" w:rsidP="00550E7A">
      <w:pPr>
        <w:pStyle w:val="Ttulo3"/>
        <w:jc w:val="both"/>
        <w:rPr>
          <w:rFonts w:eastAsia="Arial"/>
        </w:rPr>
      </w:pPr>
      <w:bookmarkStart w:id="27" w:name="_Toc57243597"/>
      <w:r w:rsidRPr="00FD6C84">
        <w:rPr>
          <w:rFonts w:eastAsia="Arial"/>
        </w:rPr>
        <w:t>Desarrollar el 5% de las herramientas para implementar el Sistema Integrado de Gestión de la Entidad</w:t>
      </w:r>
      <w:bookmarkEnd w:id="27"/>
    </w:p>
    <w:p w14:paraId="182201FA" w14:textId="77777777" w:rsidR="00550E7A" w:rsidRPr="002823E1" w:rsidRDefault="00550E7A" w:rsidP="00550E7A"/>
    <w:p w14:paraId="6BB282DF" w14:textId="77777777" w:rsidR="00550E7A" w:rsidRDefault="00550E7A" w:rsidP="00550E7A">
      <w:pPr>
        <w:pStyle w:val="Ttulo3"/>
        <w:jc w:val="both"/>
      </w:pPr>
      <w:bookmarkStart w:id="28" w:name="_Toc57243598"/>
      <w:r w:rsidRPr="00FD6C84">
        <w:rPr>
          <w:rFonts w:eastAsia="Arial"/>
        </w:rPr>
        <w:t>31.</w:t>
      </w:r>
      <w:r>
        <w:rPr>
          <w:rFonts w:eastAsia="Arial"/>
        </w:rPr>
        <w:t xml:space="preserve">5. </w:t>
      </w:r>
      <w:r w:rsidRPr="002823E1">
        <w:rPr>
          <w:rFonts w:eastAsia="Arial"/>
        </w:rPr>
        <w:t>Implementación del Sistema Integrado de Gestión de la Secretaría Jurídica Distrital</w:t>
      </w:r>
      <w:bookmarkEnd w:id="28"/>
    </w:p>
    <w:p w14:paraId="3A53A7EA" w14:textId="77777777" w:rsidR="00550E7A" w:rsidRPr="00B42A10" w:rsidRDefault="00550E7A" w:rsidP="00550E7A">
      <w:pPr>
        <w:jc w:val="both"/>
        <w:rPr>
          <w:rFonts w:ascii="Arial Narrow" w:eastAsia="Arial" w:hAnsi="Arial Narrow" w:cs="Arial"/>
        </w:rPr>
      </w:pPr>
      <w:r>
        <w:rPr>
          <w:rFonts w:ascii="Arial Narrow" w:eastAsia="Arial" w:hAnsi="Arial Narrow" w:cs="Arial"/>
        </w:rPr>
        <w:t>Durante el trimestre, se c</w:t>
      </w:r>
      <w:r w:rsidRPr="00B42A10">
        <w:rPr>
          <w:rFonts w:ascii="Arial Narrow" w:eastAsia="Arial" w:hAnsi="Arial Narrow" w:cs="Arial"/>
        </w:rPr>
        <w:t>reó el procedimiento y formato asociado para la formulación y gestión de proyectos de inversión, así mismo se realizaron mesas de trabajo para fortalecer el ejercicio de caracterización de grupos de interés</w:t>
      </w:r>
      <w:r>
        <w:rPr>
          <w:rFonts w:ascii="Arial Narrow" w:eastAsia="Arial" w:hAnsi="Arial Narrow" w:cs="Arial"/>
        </w:rPr>
        <w:t xml:space="preserve"> </w:t>
      </w:r>
      <w:r w:rsidRPr="00B42A10">
        <w:rPr>
          <w:rFonts w:ascii="Arial Narrow" w:eastAsia="Arial" w:hAnsi="Arial Narrow" w:cs="Arial"/>
        </w:rPr>
        <w:t>con la Dirección de Gestión Corporativa, la Oficina de Control Interno y el despacho - asesor comunicaciones</w:t>
      </w:r>
      <w:r>
        <w:rPr>
          <w:rFonts w:ascii="Arial Narrow" w:eastAsia="Arial" w:hAnsi="Arial Narrow" w:cs="Arial"/>
        </w:rPr>
        <w:t>.</w:t>
      </w:r>
    </w:p>
    <w:p w14:paraId="365D7C13" w14:textId="77777777" w:rsidR="00550E7A" w:rsidRPr="00B42A10" w:rsidRDefault="00550E7A" w:rsidP="00550E7A">
      <w:pPr>
        <w:jc w:val="both"/>
        <w:rPr>
          <w:rFonts w:ascii="Arial Narrow" w:eastAsia="Arial" w:hAnsi="Arial Narrow" w:cs="Arial"/>
        </w:rPr>
      </w:pPr>
    </w:p>
    <w:p w14:paraId="3B6DA3FE" w14:textId="403C898B" w:rsidR="00550E7A" w:rsidRPr="00B42A10" w:rsidRDefault="00550E7A" w:rsidP="00550E7A">
      <w:pPr>
        <w:jc w:val="both"/>
        <w:rPr>
          <w:rFonts w:ascii="Arial Narrow" w:eastAsia="Arial" w:hAnsi="Arial Narrow" w:cs="Arial"/>
        </w:rPr>
      </w:pPr>
      <w:r>
        <w:rPr>
          <w:rFonts w:ascii="Arial Narrow" w:eastAsia="Arial" w:hAnsi="Arial Narrow" w:cs="Arial"/>
        </w:rPr>
        <w:t>Así mismo, s</w:t>
      </w:r>
      <w:r w:rsidRPr="00B42A10">
        <w:rPr>
          <w:rFonts w:ascii="Arial Narrow" w:eastAsia="Arial" w:hAnsi="Arial Narrow" w:cs="Arial"/>
        </w:rPr>
        <w:t xml:space="preserve">e actualizó la caracterización del proceso de Planeación y Mejora </w:t>
      </w:r>
      <w:r w:rsidR="00E329DA">
        <w:rPr>
          <w:rFonts w:ascii="Arial Narrow" w:eastAsia="Arial" w:hAnsi="Arial Narrow" w:cs="Arial"/>
        </w:rPr>
        <w:t>c</w:t>
      </w:r>
      <w:r w:rsidR="00E329DA" w:rsidRPr="00B42A10">
        <w:rPr>
          <w:rFonts w:ascii="Arial Narrow" w:eastAsia="Arial" w:hAnsi="Arial Narrow" w:cs="Arial"/>
        </w:rPr>
        <w:t>ontinúa</w:t>
      </w:r>
      <w:r w:rsidRPr="00B42A10">
        <w:rPr>
          <w:rFonts w:ascii="Arial Narrow" w:eastAsia="Arial" w:hAnsi="Arial Narrow" w:cs="Arial"/>
        </w:rPr>
        <w:t xml:space="preserve"> incluyendo la información necesaria para el nuevo procedimiento de Formulación y Gestión de proyectos de inversión</w:t>
      </w:r>
      <w:r>
        <w:rPr>
          <w:rFonts w:ascii="Arial Narrow" w:eastAsia="Arial" w:hAnsi="Arial Narrow" w:cs="Arial"/>
        </w:rPr>
        <w:t>.</w:t>
      </w:r>
    </w:p>
    <w:p w14:paraId="78391EDD" w14:textId="77777777" w:rsidR="00550E7A" w:rsidRDefault="00550E7A" w:rsidP="00550E7A">
      <w:pPr>
        <w:jc w:val="both"/>
        <w:rPr>
          <w:rFonts w:ascii="Arial Narrow" w:eastAsia="Arial" w:hAnsi="Arial Narrow" w:cs="Arial"/>
        </w:rPr>
      </w:pPr>
    </w:p>
    <w:p w14:paraId="4261EB16" w14:textId="77777777" w:rsidR="00550E7A" w:rsidRPr="00B42A10" w:rsidRDefault="00550E7A" w:rsidP="00550E7A">
      <w:pPr>
        <w:jc w:val="both"/>
        <w:rPr>
          <w:rFonts w:ascii="Arial Narrow" w:eastAsia="Arial" w:hAnsi="Arial Narrow" w:cs="Arial"/>
        </w:rPr>
      </w:pPr>
      <w:r>
        <w:rPr>
          <w:rFonts w:ascii="Arial Narrow" w:eastAsia="Arial" w:hAnsi="Arial Narrow" w:cs="Arial"/>
        </w:rPr>
        <w:t>Se realizo la c</w:t>
      </w:r>
      <w:r w:rsidRPr="00B42A10">
        <w:rPr>
          <w:rFonts w:ascii="Arial Narrow" w:eastAsia="Arial" w:hAnsi="Arial Narrow" w:cs="Arial"/>
        </w:rPr>
        <w:t>onsolidación de las respuestas por parte de las áreas frente a la solicitud de actualización del normograma por proceso, para ser actualizado tanto en el formato "2310100-FT-208 Normograma" cómo en el SMART.</w:t>
      </w:r>
      <w:r>
        <w:rPr>
          <w:rFonts w:ascii="Arial Narrow" w:eastAsia="Arial" w:hAnsi="Arial Narrow" w:cs="Arial"/>
        </w:rPr>
        <w:t xml:space="preserve"> </w:t>
      </w:r>
      <w:r w:rsidRPr="00B42A10">
        <w:rPr>
          <w:rFonts w:ascii="Arial Narrow" w:eastAsia="Arial" w:hAnsi="Arial Narrow" w:cs="Arial"/>
        </w:rPr>
        <w:t>Se realizó la solicitud y reporte de información del mes de junio.</w:t>
      </w:r>
    </w:p>
    <w:p w14:paraId="41848CEC" w14:textId="1ABD368E" w:rsidR="00550E7A" w:rsidRPr="00B42A10" w:rsidRDefault="00550E7A" w:rsidP="00550E7A">
      <w:pPr>
        <w:jc w:val="both"/>
        <w:rPr>
          <w:rFonts w:ascii="Arial Narrow" w:eastAsia="Arial" w:hAnsi="Arial Narrow" w:cs="Arial"/>
        </w:rPr>
      </w:pPr>
      <w:r>
        <w:rPr>
          <w:rFonts w:ascii="Arial Narrow" w:eastAsia="Arial" w:hAnsi="Arial Narrow" w:cs="Arial"/>
        </w:rPr>
        <w:t xml:space="preserve">Se realizo la </w:t>
      </w:r>
      <w:r w:rsidR="00E329DA">
        <w:rPr>
          <w:rFonts w:ascii="Arial Narrow" w:eastAsia="Arial" w:hAnsi="Arial Narrow" w:cs="Arial"/>
        </w:rPr>
        <w:t>r</w:t>
      </w:r>
      <w:r w:rsidR="00E329DA" w:rsidRPr="00B42A10">
        <w:rPr>
          <w:rFonts w:ascii="Arial Narrow" w:eastAsia="Arial" w:hAnsi="Arial Narrow" w:cs="Arial"/>
        </w:rPr>
        <w:t>evaloración</w:t>
      </w:r>
      <w:r w:rsidRPr="00B42A10">
        <w:rPr>
          <w:rFonts w:ascii="Arial Narrow" w:eastAsia="Arial" w:hAnsi="Arial Narrow" w:cs="Arial"/>
        </w:rPr>
        <w:t xml:space="preserve"> del riesgo de corrupción con el equipo de la Oficina Asesora de Planeación según los lineamientos de la gestión del riesgo. Seguimiento de riesgos del proceso de Planeación y Mejora Continua</w:t>
      </w:r>
    </w:p>
    <w:p w14:paraId="151F2316" w14:textId="77777777" w:rsidR="00550E7A" w:rsidRDefault="00550E7A" w:rsidP="00550E7A">
      <w:pPr>
        <w:jc w:val="both"/>
        <w:rPr>
          <w:rFonts w:ascii="Arial Narrow" w:eastAsia="Arial" w:hAnsi="Arial Narrow" w:cs="Arial"/>
        </w:rPr>
      </w:pPr>
    </w:p>
    <w:p w14:paraId="6691C54D" w14:textId="77777777" w:rsidR="00550E7A" w:rsidRPr="00B42A10" w:rsidRDefault="00550E7A" w:rsidP="00550E7A">
      <w:pPr>
        <w:jc w:val="both"/>
        <w:rPr>
          <w:rFonts w:ascii="Arial Narrow" w:eastAsia="Arial" w:hAnsi="Arial Narrow" w:cs="Arial"/>
        </w:rPr>
      </w:pPr>
      <w:r w:rsidRPr="00B42A10">
        <w:rPr>
          <w:rFonts w:ascii="Arial Narrow" w:eastAsia="Arial" w:hAnsi="Arial Narrow" w:cs="Arial"/>
        </w:rPr>
        <w:t xml:space="preserve">Se </w:t>
      </w:r>
      <w:r>
        <w:rPr>
          <w:rFonts w:ascii="Arial Narrow" w:eastAsia="Arial" w:hAnsi="Arial Narrow" w:cs="Arial"/>
        </w:rPr>
        <w:t>c</w:t>
      </w:r>
      <w:r w:rsidRPr="00B42A10">
        <w:rPr>
          <w:rFonts w:ascii="Arial Narrow" w:eastAsia="Arial" w:hAnsi="Arial Narrow" w:cs="Arial"/>
        </w:rPr>
        <w:t>onsolidó la información para el Informe de Gestión y Resultados trimestral de la Oficina Asesora de Planeación.</w:t>
      </w:r>
    </w:p>
    <w:p w14:paraId="014B11AA" w14:textId="77777777" w:rsidR="00550E7A" w:rsidRDefault="00550E7A" w:rsidP="00550E7A">
      <w:pPr>
        <w:jc w:val="both"/>
        <w:rPr>
          <w:rFonts w:ascii="Arial Narrow" w:eastAsia="Arial" w:hAnsi="Arial Narrow" w:cs="Arial"/>
        </w:rPr>
      </w:pPr>
    </w:p>
    <w:p w14:paraId="37F14F72" w14:textId="77777777" w:rsidR="00550E7A" w:rsidRPr="00B42A10" w:rsidRDefault="00550E7A" w:rsidP="00550E7A">
      <w:pPr>
        <w:jc w:val="both"/>
        <w:rPr>
          <w:rFonts w:ascii="Arial Narrow" w:eastAsia="Arial" w:hAnsi="Arial Narrow" w:cs="Arial"/>
        </w:rPr>
      </w:pPr>
      <w:r>
        <w:rPr>
          <w:rFonts w:ascii="Arial Narrow" w:eastAsia="Arial" w:hAnsi="Arial Narrow" w:cs="Arial"/>
        </w:rPr>
        <w:t>Finalmente se realizó la a</w:t>
      </w:r>
      <w:r w:rsidRPr="00B42A10">
        <w:rPr>
          <w:rFonts w:ascii="Arial Narrow" w:eastAsia="Arial" w:hAnsi="Arial Narrow" w:cs="Arial"/>
        </w:rPr>
        <w:t>ctualización de la oferta estadística de la Secretaría Jurídica Distrital en el Plan Estadístico Distrital de la Secretaría Distrital de Planeación.</w:t>
      </w:r>
    </w:p>
    <w:p w14:paraId="3F819418" w14:textId="77777777" w:rsidR="00550E7A" w:rsidRDefault="00550E7A" w:rsidP="00550E7A">
      <w:pPr>
        <w:spacing w:line="280" w:lineRule="auto"/>
        <w:jc w:val="both"/>
        <w:rPr>
          <w:rFonts w:ascii="Arial Narrow" w:eastAsia="Arial" w:hAnsi="Arial Narrow" w:cs="Arial"/>
        </w:rPr>
      </w:pPr>
    </w:p>
    <w:p w14:paraId="691B2D31" w14:textId="77777777" w:rsidR="00550E7A" w:rsidRDefault="00550E7A" w:rsidP="00550E7A">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proyecto </w:t>
      </w:r>
      <w:r w:rsidRPr="00932FC3">
        <w:rPr>
          <w:color w:val="222222"/>
          <w:sz w:val="20"/>
          <w:szCs w:val="20"/>
          <w:u w:val="single"/>
        </w:rPr>
        <w:t>7608 - Fortalecimiento de estrategias de Planeación para Mejorar la Gestión Pública efectiva en la Secretaría Jurídica Distrital Bogotá.</w:t>
      </w:r>
    </w:p>
    <w:p w14:paraId="52A18DC9" w14:textId="67E2A546" w:rsidR="00550E7A" w:rsidRDefault="00550E7A" w:rsidP="00550E7A">
      <w:pPr>
        <w:jc w:val="both"/>
        <w:rPr>
          <w:color w:val="222222"/>
          <w:sz w:val="20"/>
          <w:szCs w:val="20"/>
          <w:u w:val="single"/>
        </w:rPr>
      </w:pPr>
    </w:p>
    <w:p w14:paraId="7CEB5767" w14:textId="6B84F69D" w:rsidR="00E329DA" w:rsidRDefault="00E329DA" w:rsidP="00550E7A">
      <w:pPr>
        <w:jc w:val="both"/>
        <w:rPr>
          <w:color w:val="222222"/>
          <w:sz w:val="20"/>
          <w:szCs w:val="20"/>
          <w:u w:val="single"/>
        </w:rPr>
      </w:pPr>
    </w:p>
    <w:p w14:paraId="66F5C9F6" w14:textId="7F1DBE06" w:rsidR="00E329DA" w:rsidRDefault="00E329DA" w:rsidP="00550E7A">
      <w:pPr>
        <w:jc w:val="both"/>
        <w:rPr>
          <w:color w:val="222222"/>
          <w:sz w:val="20"/>
          <w:szCs w:val="20"/>
          <w:u w:val="single"/>
        </w:rPr>
      </w:pPr>
    </w:p>
    <w:p w14:paraId="330FD621" w14:textId="3BF33113" w:rsidR="00E329DA" w:rsidRDefault="00E329DA" w:rsidP="00550E7A">
      <w:pPr>
        <w:jc w:val="both"/>
        <w:rPr>
          <w:color w:val="222222"/>
          <w:sz w:val="20"/>
          <w:szCs w:val="20"/>
          <w:u w:val="single"/>
        </w:rPr>
      </w:pPr>
    </w:p>
    <w:p w14:paraId="7BAE8803" w14:textId="2CB0E4BE" w:rsidR="00E329DA" w:rsidRDefault="00E329DA" w:rsidP="00550E7A">
      <w:pPr>
        <w:jc w:val="both"/>
        <w:rPr>
          <w:color w:val="222222"/>
          <w:sz w:val="20"/>
          <w:szCs w:val="20"/>
          <w:u w:val="single"/>
        </w:rPr>
      </w:pPr>
    </w:p>
    <w:p w14:paraId="19441675" w14:textId="24BD0983" w:rsidR="00E329DA" w:rsidRDefault="00E329DA" w:rsidP="00550E7A">
      <w:pPr>
        <w:jc w:val="both"/>
        <w:rPr>
          <w:color w:val="222222"/>
          <w:sz w:val="20"/>
          <w:szCs w:val="20"/>
          <w:u w:val="single"/>
        </w:rPr>
      </w:pPr>
    </w:p>
    <w:p w14:paraId="0322B664" w14:textId="14E90995" w:rsidR="00E329DA" w:rsidRDefault="00E329DA" w:rsidP="00550E7A">
      <w:pPr>
        <w:jc w:val="both"/>
        <w:rPr>
          <w:color w:val="222222"/>
          <w:sz w:val="20"/>
          <w:szCs w:val="20"/>
          <w:u w:val="single"/>
        </w:rPr>
      </w:pPr>
    </w:p>
    <w:p w14:paraId="4B21676E" w14:textId="5625FB38" w:rsidR="00E329DA" w:rsidRDefault="00E329DA" w:rsidP="00550E7A">
      <w:pPr>
        <w:jc w:val="both"/>
        <w:rPr>
          <w:color w:val="222222"/>
          <w:sz w:val="20"/>
          <w:szCs w:val="20"/>
          <w:u w:val="single"/>
        </w:rPr>
      </w:pPr>
    </w:p>
    <w:p w14:paraId="0A236458" w14:textId="62BB1D97" w:rsidR="00E329DA" w:rsidRDefault="00E329DA" w:rsidP="00550E7A">
      <w:pPr>
        <w:jc w:val="both"/>
        <w:rPr>
          <w:color w:val="222222"/>
          <w:sz w:val="20"/>
          <w:szCs w:val="20"/>
          <w:u w:val="single"/>
        </w:rPr>
      </w:pPr>
    </w:p>
    <w:p w14:paraId="3F6B15AD" w14:textId="77777777" w:rsidR="00E329DA" w:rsidRDefault="00E329DA" w:rsidP="00550E7A">
      <w:pPr>
        <w:jc w:val="both"/>
        <w:rPr>
          <w:color w:val="222222"/>
          <w:sz w:val="20"/>
          <w:szCs w:val="20"/>
          <w:u w:val="single"/>
        </w:rPr>
      </w:pPr>
    </w:p>
    <w:p w14:paraId="1AC941D2" w14:textId="77777777" w:rsidR="00550E7A" w:rsidRPr="00A259B7" w:rsidRDefault="00550E7A" w:rsidP="00550E7A">
      <w:pPr>
        <w:pStyle w:val="Ttulo2"/>
      </w:pPr>
      <w:bookmarkStart w:id="29" w:name="_Toc57243599"/>
      <w:r>
        <w:lastRenderedPageBreak/>
        <w:t xml:space="preserve">3.2. </w:t>
      </w:r>
      <w:r w:rsidRPr="00FB34C5">
        <w:t xml:space="preserve">Política: </w:t>
      </w:r>
      <w:r>
        <w:t>Gestión Documental</w:t>
      </w:r>
      <w:r w:rsidRPr="00FB34C5">
        <w:t>.</w:t>
      </w:r>
      <w:bookmarkEnd w:id="29"/>
    </w:p>
    <w:p w14:paraId="35EEDB0C" w14:textId="77777777" w:rsidR="00550E7A" w:rsidRDefault="00550E7A" w:rsidP="00550E7A">
      <w:pPr>
        <w:rPr>
          <w:rFonts w:eastAsia="Arial"/>
        </w:rPr>
      </w:pPr>
    </w:p>
    <w:p w14:paraId="27563952" w14:textId="77777777" w:rsidR="00550E7A" w:rsidRDefault="00550E7A" w:rsidP="00550E7A">
      <w:pPr>
        <w:pStyle w:val="Ttulo3"/>
        <w:rPr>
          <w:rFonts w:eastAsia="Arial"/>
        </w:rPr>
      </w:pPr>
      <w:bookmarkStart w:id="30" w:name="_Toc57243600"/>
      <w:r w:rsidRPr="00A259B7">
        <w:rPr>
          <w:rFonts w:eastAsia="Arial"/>
        </w:rPr>
        <w:t>Organizar el 60% de los archivos de gestión de la Secretaría Jurídica Distrital</w:t>
      </w:r>
      <w:bookmarkEnd w:id="30"/>
    </w:p>
    <w:p w14:paraId="31E1D016" w14:textId="77777777" w:rsidR="00550E7A" w:rsidRPr="00BD7057" w:rsidRDefault="00550E7A" w:rsidP="00550E7A">
      <w:pPr>
        <w:jc w:val="center"/>
      </w:pPr>
    </w:p>
    <w:p w14:paraId="3EF8B8E7" w14:textId="77777777" w:rsidR="00550E7A" w:rsidRDefault="00550E7A" w:rsidP="00550E7A">
      <w:pPr>
        <w:pStyle w:val="Ttulo3"/>
        <w:rPr>
          <w:rFonts w:eastAsia="Arial"/>
        </w:rPr>
      </w:pPr>
      <w:bookmarkStart w:id="31" w:name="_Toc57243601"/>
      <w:r>
        <w:rPr>
          <w:rFonts w:eastAsia="Arial"/>
        </w:rPr>
        <w:t>3.1.5. O</w:t>
      </w:r>
      <w:r w:rsidRPr="00BD7057">
        <w:rPr>
          <w:rFonts w:eastAsia="Arial"/>
        </w:rPr>
        <w:t>rganización de los archivos de gestión de la Secretaría Jurídica Distrital</w:t>
      </w:r>
      <w:bookmarkEnd w:id="31"/>
    </w:p>
    <w:p w14:paraId="66DA58BF" w14:textId="77777777" w:rsidR="00550E7A" w:rsidRDefault="00550E7A" w:rsidP="00550E7A"/>
    <w:p w14:paraId="618B87A1" w14:textId="77777777" w:rsidR="00550E7A" w:rsidRPr="00790CCD" w:rsidRDefault="00550E7A" w:rsidP="00550E7A">
      <w:r>
        <w:t xml:space="preserve">Durante el tercer trimestre se presentaron los siguientes logros en cumplimiento de lo programado: </w:t>
      </w:r>
    </w:p>
    <w:p w14:paraId="40DF0913" w14:textId="77777777" w:rsidR="00550E7A" w:rsidRDefault="00550E7A" w:rsidP="00550E7A">
      <w:pPr>
        <w:rPr>
          <w:rFonts w:eastAsia="Arial"/>
        </w:rPr>
      </w:pPr>
    </w:p>
    <w:p w14:paraId="476BF2B9" w14:textId="77777777" w:rsidR="00550E7A" w:rsidRPr="00BD7057" w:rsidRDefault="00550E7A" w:rsidP="00550E7A">
      <w:pPr>
        <w:numPr>
          <w:ilvl w:val="0"/>
          <w:numId w:val="3"/>
        </w:numPr>
        <w:spacing w:line="256" w:lineRule="auto"/>
        <w:jc w:val="both"/>
        <w:rPr>
          <w:rFonts w:ascii="Arial Narrow" w:eastAsia="Arial" w:hAnsi="Arial Narrow" w:cs="Arial"/>
        </w:rPr>
      </w:pPr>
      <w:r w:rsidRPr="00BD7057">
        <w:rPr>
          <w:rFonts w:ascii="Arial Narrow" w:eastAsia="Arial" w:hAnsi="Arial Narrow" w:cs="Arial"/>
        </w:rPr>
        <w:t>Entrega de 850 metros lineales (4.250 cajas X200) de archivos de gestión para organización por parte de la Secretaría Jurídica Distrital a INFOTIC S.A., actividad que se realizó mediante punteo dual entre las Entidades.</w:t>
      </w:r>
    </w:p>
    <w:p w14:paraId="134B6E5D" w14:textId="77777777" w:rsidR="00550E7A" w:rsidRPr="00BD7057" w:rsidRDefault="00550E7A" w:rsidP="00550E7A">
      <w:pPr>
        <w:numPr>
          <w:ilvl w:val="0"/>
          <w:numId w:val="3"/>
        </w:numPr>
        <w:spacing w:line="256" w:lineRule="auto"/>
        <w:jc w:val="both"/>
        <w:rPr>
          <w:rFonts w:ascii="Arial Narrow" w:eastAsia="Arial" w:hAnsi="Arial Narrow" w:cs="Arial"/>
        </w:rPr>
      </w:pPr>
      <w:r w:rsidRPr="00BD7057">
        <w:rPr>
          <w:rFonts w:ascii="Arial Narrow" w:eastAsia="Arial" w:hAnsi="Arial Narrow" w:cs="Arial"/>
        </w:rPr>
        <w:t>Capacitación en organización de archivos, protocolo de bioseguridad y aspectos administrativos del contrato, realizada por la Secretaría Jurídica Distrital a INFOTIC S.A.</w:t>
      </w:r>
    </w:p>
    <w:p w14:paraId="4FD5A061" w14:textId="77777777" w:rsidR="00550E7A" w:rsidRPr="00BD7057" w:rsidRDefault="00550E7A" w:rsidP="00550E7A">
      <w:pPr>
        <w:numPr>
          <w:ilvl w:val="0"/>
          <w:numId w:val="3"/>
        </w:numPr>
        <w:spacing w:line="256" w:lineRule="auto"/>
        <w:jc w:val="both"/>
        <w:rPr>
          <w:rFonts w:ascii="Arial Narrow" w:eastAsia="Arial" w:hAnsi="Arial Narrow" w:cs="Arial"/>
        </w:rPr>
      </w:pPr>
      <w:r w:rsidRPr="00BD7057">
        <w:rPr>
          <w:rFonts w:ascii="Arial Narrow" w:eastAsia="Arial" w:hAnsi="Arial Narrow" w:cs="Arial"/>
        </w:rPr>
        <w:t>Taller de organización técnica de expedientes de la Dirección Distrital de Inspección, Vigilancia y Control, realizado por la Secretaría Jurídica Distrital a INFOTIC S.A.</w:t>
      </w:r>
    </w:p>
    <w:p w14:paraId="517684BA" w14:textId="77777777" w:rsidR="00550E7A" w:rsidRPr="00BD7057" w:rsidRDefault="00550E7A" w:rsidP="00550E7A">
      <w:pPr>
        <w:numPr>
          <w:ilvl w:val="0"/>
          <w:numId w:val="3"/>
        </w:numPr>
        <w:spacing w:line="256" w:lineRule="auto"/>
        <w:jc w:val="both"/>
        <w:rPr>
          <w:rFonts w:ascii="Arial Narrow" w:eastAsia="Arial" w:hAnsi="Arial Narrow" w:cs="Arial"/>
        </w:rPr>
      </w:pPr>
      <w:r w:rsidRPr="00BD7057">
        <w:rPr>
          <w:rFonts w:ascii="Arial Narrow" w:eastAsia="Arial" w:hAnsi="Arial Narrow" w:cs="Arial"/>
        </w:rPr>
        <w:t>Inicio en la intervención documental. Durante el mes de agosto se dio la curva de aprendizaje para todo el equipo de trabajo de INFOTIC y un acercamiento a los expedientes. Para el mes de septiembre se realizó intervención a 239 cajas equivalentes a 47.8 metros lineales, de los cuales se aprobaron a satisfacción por parte de la SJD 5,7 metros.</w:t>
      </w:r>
    </w:p>
    <w:p w14:paraId="4ACEA518" w14:textId="77777777" w:rsidR="00550E7A" w:rsidRPr="00BD7057" w:rsidRDefault="00550E7A" w:rsidP="00550E7A">
      <w:pPr>
        <w:numPr>
          <w:ilvl w:val="0"/>
          <w:numId w:val="3"/>
        </w:numPr>
        <w:spacing w:line="256" w:lineRule="auto"/>
        <w:jc w:val="both"/>
        <w:rPr>
          <w:rFonts w:ascii="Arial Narrow" w:eastAsia="Arial" w:hAnsi="Arial Narrow" w:cs="Arial"/>
        </w:rPr>
      </w:pPr>
      <w:r w:rsidRPr="00BD7057">
        <w:rPr>
          <w:rFonts w:ascii="Arial Narrow" w:eastAsia="Arial" w:hAnsi="Arial Narrow" w:cs="Arial"/>
        </w:rPr>
        <w:t>Acompañamiento Técnico tiempo completo brindado por los Profesionales Archivistas de la Secretaría Jurídica Distrital y el Apoyo a la Supervisión al equipo de INFOTIC S.A., en la aclaración de dudas y definición de lineamientos para la correcta intervención de expedientes.</w:t>
      </w:r>
    </w:p>
    <w:p w14:paraId="74A0552B" w14:textId="77777777" w:rsidR="00550E7A" w:rsidRPr="00BD7057" w:rsidRDefault="00550E7A" w:rsidP="00550E7A">
      <w:pPr>
        <w:numPr>
          <w:ilvl w:val="0"/>
          <w:numId w:val="3"/>
        </w:numPr>
        <w:spacing w:line="256" w:lineRule="auto"/>
        <w:jc w:val="both"/>
        <w:rPr>
          <w:rFonts w:ascii="Arial Narrow" w:eastAsia="Arial" w:hAnsi="Arial Narrow" w:cs="Arial"/>
        </w:rPr>
      </w:pPr>
      <w:r w:rsidRPr="00BD7057">
        <w:rPr>
          <w:rFonts w:ascii="Arial Narrow" w:eastAsia="Arial" w:hAnsi="Arial Narrow" w:cs="Arial"/>
        </w:rPr>
        <w:t>Reuniones de Seguimiento técnico semanal para el monitoreo a las actividades realizadas, cumplimiento de los compromisos adquiridos, observaciones técnicas sobre la intervención documental, unificación de conceptos técnicos y presentación de fichas de control de calidad al proceso. De igual manera reuniones de Seguimiento con Supervisión para evidenciar avances del cronograma y estrategias para dar cumplimiento al mismo.</w:t>
      </w:r>
    </w:p>
    <w:p w14:paraId="45F04F74" w14:textId="77777777" w:rsidR="00550E7A" w:rsidRPr="00BA0F1A" w:rsidRDefault="00550E7A" w:rsidP="00550E7A">
      <w:pPr>
        <w:spacing w:line="256" w:lineRule="auto"/>
        <w:rPr>
          <w:sz w:val="22"/>
          <w:szCs w:val="22"/>
        </w:rPr>
      </w:pPr>
      <w:r>
        <w:rPr>
          <w:sz w:val="22"/>
          <w:szCs w:val="22"/>
        </w:rPr>
        <w:t xml:space="preserve"> </w:t>
      </w:r>
    </w:p>
    <w:p w14:paraId="2F24E04C" w14:textId="77777777" w:rsidR="00550E7A" w:rsidRPr="00790CCD" w:rsidRDefault="00550E7A" w:rsidP="00550E7A">
      <w:pPr>
        <w:spacing w:line="256" w:lineRule="auto"/>
        <w:jc w:val="both"/>
        <w:rPr>
          <w:rFonts w:ascii="Arial Narrow" w:eastAsia="Arial" w:hAnsi="Arial Narrow" w:cs="Arial"/>
        </w:rPr>
      </w:pPr>
      <w:r w:rsidRPr="00790CCD">
        <w:rPr>
          <w:rFonts w:ascii="Arial Narrow" w:eastAsia="Arial" w:hAnsi="Arial Narrow" w:cs="Arial"/>
        </w:rPr>
        <w:t>Es importante tener en cuenta que la organización de estos archivos permite una solidez en la búsqueda de información tanto para la Entidad como para la ciudadanía y los diferentes organismos de control.</w:t>
      </w:r>
    </w:p>
    <w:p w14:paraId="34BD7E34" w14:textId="77777777" w:rsidR="00550E7A" w:rsidRPr="00790CCD" w:rsidRDefault="00550E7A" w:rsidP="00550E7A">
      <w:pPr>
        <w:spacing w:line="256" w:lineRule="auto"/>
        <w:jc w:val="both"/>
        <w:rPr>
          <w:rFonts w:ascii="Arial Narrow" w:eastAsia="Arial" w:hAnsi="Arial Narrow" w:cs="Arial"/>
        </w:rPr>
      </w:pPr>
      <w:r w:rsidRPr="00790CCD">
        <w:rPr>
          <w:rFonts w:ascii="Arial Narrow" w:eastAsia="Arial" w:hAnsi="Arial Narrow" w:cs="Arial"/>
        </w:rPr>
        <w:t>Adicional a ello, permitirá una sistematización en el proceso de búsqueda al interior de la Entidad, toda vez que se consolidarán los expedientes por Entidad, Serie y tipo documental. Esto a futuro, facilitará procesos de digitalización e incluso de migración de datos a sistemas de información. La Secretaría Jurídica Distrital mediante la gestión de este contrato, le apunta al cumplimiento de los principios de transparencia y acceso a la información pública.</w:t>
      </w:r>
    </w:p>
    <w:p w14:paraId="649F6C60" w14:textId="29688EBE" w:rsidR="00550E7A" w:rsidRDefault="00550E7A" w:rsidP="00550E7A">
      <w:pPr>
        <w:spacing w:line="256" w:lineRule="auto"/>
        <w:jc w:val="both"/>
        <w:rPr>
          <w:rFonts w:ascii="Arial Narrow" w:eastAsia="Arial" w:hAnsi="Arial Narrow" w:cs="Arial"/>
        </w:rPr>
      </w:pPr>
      <w:r w:rsidRPr="00790CCD">
        <w:rPr>
          <w:rFonts w:ascii="Arial Narrow" w:eastAsia="Arial" w:hAnsi="Arial Narrow" w:cs="Arial"/>
        </w:rPr>
        <w:t>Finalmente, la intervención documental a realizar garantizará una correcta conservación y preservación documental, dará una celeridad y eficiencia en el proceso de búsqueda documental, lo cual se traduce en la consolidación de la información de la Entidad como una fuente confiable y veraz.</w:t>
      </w:r>
    </w:p>
    <w:p w14:paraId="2B38D994" w14:textId="77777777" w:rsidR="00E329DA" w:rsidRPr="00790CCD" w:rsidRDefault="00E329DA" w:rsidP="00550E7A">
      <w:pPr>
        <w:spacing w:line="256" w:lineRule="auto"/>
        <w:jc w:val="both"/>
        <w:rPr>
          <w:rFonts w:ascii="Arial Narrow" w:eastAsia="Arial" w:hAnsi="Arial Narrow" w:cs="Arial"/>
        </w:rPr>
      </w:pPr>
    </w:p>
    <w:p w14:paraId="4B5D824B" w14:textId="4D8D868D" w:rsidR="00550E7A" w:rsidRPr="00E03BA7" w:rsidRDefault="00550E7A" w:rsidP="00550E7A">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proyecto </w:t>
      </w:r>
      <w:r w:rsidRPr="00932FC3">
        <w:rPr>
          <w:color w:val="222222"/>
          <w:sz w:val="20"/>
          <w:szCs w:val="20"/>
          <w:u w:val="single"/>
        </w:rPr>
        <w:t>7608 - Fortalecimiento de estrategias de Planeación para Mejorar la Gestión Pública efectiva en la Secretaría Jurídica Distrital Bogotá.</w:t>
      </w:r>
    </w:p>
    <w:p w14:paraId="5D5C4DB6" w14:textId="77777777" w:rsidR="00550E7A" w:rsidRDefault="00550E7A" w:rsidP="00550E7A">
      <w:pPr>
        <w:pStyle w:val="Ttulo2"/>
      </w:pPr>
      <w:bookmarkStart w:id="32" w:name="_Toc39533988"/>
      <w:bookmarkStart w:id="33" w:name="_Toc57243602"/>
      <w:r>
        <w:lastRenderedPageBreak/>
        <w:t xml:space="preserve">3.3. </w:t>
      </w:r>
      <w:r w:rsidRPr="00B62146">
        <w:t>Política: Servicio al Ciudadano. (Operación externa)</w:t>
      </w:r>
      <w:bookmarkEnd w:id="32"/>
      <w:bookmarkEnd w:id="33"/>
    </w:p>
    <w:p w14:paraId="391E307C" w14:textId="77777777" w:rsidR="00550E7A" w:rsidRPr="008E707D" w:rsidRDefault="00550E7A" w:rsidP="00550E7A">
      <w:pPr>
        <w:pStyle w:val="Ttulo3"/>
        <w:jc w:val="both"/>
        <w:rPr>
          <w:rFonts w:eastAsia="Arial"/>
        </w:rPr>
      </w:pPr>
      <w:bookmarkStart w:id="34" w:name="_Toc57243603"/>
      <w:r>
        <w:rPr>
          <w:rFonts w:eastAsia="Arial"/>
        </w:rPr>
        <w:t>3.3.1. M.P.G: A</w:t>
      </w:r>
      <w:r w:rsidRPr="008E707D">
        <w:rPr>
          <w:rFonts w:eastAsia="Arial"/>
        </w:rPr>
        <w:t>signación y/o traslado del 100% de los requerimientos que se reciban en la Secretaría Jurídica Distrital a través de los canales de atención dispuestos.</w:t>
      </w:r>
      <w:bookmarkEnd w:id="34"/>
    </w:p>
    <w:p w14:paraId="5636D811" w14:textId="77777777" w:rsidR="00550E7A" w:rsidRPr="006373F2" w:rsidRDefault="00550E7A" w:rsidP="00550E7A"/>
    <w:p w14:paraId="110BE7E9" w14:textId="77777777" w:rsidR="00550E7A" w:rsidRPr="00AD372C"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AD372C">
        <w:rPr>
          <w:rFonts w:ascii="Arial Narrow" w:eastAsia="Arial" w:hAnsi="Arial Narrow" w:cs="Arial"/>
          <w:sz w:val="24"/>
          <w:szCs w:val="24"/>
          <w:lang w:val="es-CO" w:eastAsia="en-US"/>
        </w:rPr>
        <w:t xml:space="preserve">Actualmente el proceso de Atención a la Ciudadanía realiza el traslado de las solicitudes que se reciben a través del Canal “Bogotá te Escucha” y demás canales de atención dispuestos por la Entidad. Durante el tercer trimestre del año 2020 se recibieron siete mil doscientas treinta y seis (1.623) solicitudes en la Secretaría Jurídica Distrital, a través de los canales de participación, escritos, por correo electrónico, vía web y telefónico. </w:t>
      </w:r>
    </w:p>
    <w:p w14:paraId="10CC800F" w14:textId="77777777" w:rsidR="00550E7A" w:rsidRPr="00AD372C" w:rsidRDefault="00550E7A" w:rsidP="00550E7A">
      <w:pPr>
        <w:pStyle w:val="Prrafodelista"/>
        <w:spacing w:after="0" w:line="240" w:lineRule="auto"/>
        <w:ind w:left="0"/>
        <w:jc w:val="both"/>
        <w:rPr>
          <w:rFonts w:ascii="Arial Narrow" w:eastAsia="Arial" w:hAnsi="Arial Narrow" w:cs="Arial"/>
          <w:sz w:val="24"/>
          <w:szCs w:val="24"/>
          <w:lang w:val="es-CO" w:eastAsia="en-US"/>
        </w:rPr>
      </w:pPr>
    </w:p>
    <w:p w14:paraId="10596B96" w14:textId="77777777" w:rsidR="00550E7A" w:rsidRPr="00AD372C"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AD372C">
        <w:rPr>
          <w:rFonts w:ascii="Arial Narrow" w:eastAsia="Arial" w:hAnsi="Arial Narrow" w:cs="Arial"/>
          <w:sz w:val="24"/>
          <w:szCs w:val="24"/>
          <w:lang w:val="es-CO" w:eastAsia="en-US"/>
        </w:rPr>
        <w:t xml:space="preserve">De lo anterior, doscientas noventa y tres (293) son de competencia de la Secretaría Jurídica Distrital y mil trescientos treinta (1330) fueron trasladas por a otras entidades y organismos de carácter distrital y nacional para el trámite de respuesta oportuno. </w:t>
      </w:r>
    </w:p>
    <w:p w14:paraId="51810C71" w14:textId="77777777" w:rsidR="00550E7A" w:rsidRDefault="00550E7A" w:rsidP="00550E7A">
      <w:pPr>
        <w:pStyle w:val="Prrafodelista"/>
        <w:spacing w:after="0" w:line="240" w:lineRule="auto"/>
        <w:ind w:left="0"/>
        <w:jc w:val="both"/>
        <w:rPr>
          <w:rFonts w:ascii="Arial" w:hAnsi="Arial" w:cs="Arial"/>
          <w:bCs/>
          <w:sz w:val="24"/>
          <w:szCs w:val="24"/>
        </w:rPr>
      </w:pPr>
    </w:p>
    <w:p w14:paraId="5EC738AB" w14:textId="77777777" w:rsidR="00550E7A" w:rsidRPr="00AD372C"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AD372C">
        <w:rPr>
          <w:rFonts w:ascii="Arial Narrow" w:eastAsia="Arial" w:hAnsi="Arial Narrow" w:cs="Arial"/>
          <w:sz w:val="24"/>
          <w:szCs w:val="24"/>
          <w:lang w:val="es-CO" w:eastAsia="en-US"/>
        </w:rPr>
        <w:t>De igual manera, se presentó una reducción del más del 100% de las solicitudes recibidas respecto al tercer trimestre del año en curso, esto en virtud que la administración y el gobierno nacional mediante las medidas orientadas a facilitar el desarrollo de una nueva normalidad en la ciudad de Bogotá, producto de la expansión de un nuevo tipo de coronavirus denominado COVID- 19 permitió que los canales de atención de algunas entidades se habilitarán y se redujeran las solicitudes recibidas por parte de la Secretaría Jurídica Distrital.</w:t>
      </w:r>
    </w:p>
    <w:p w14:paraId="1BD5EE5C" w14:textId="77777777" w:rsidR="00550E7A" w:rsidRPr="00AD372C" w:rsidRDefault="00550E7A" w:rsidP="00550E7A">
      <w:pPr>
        <w:pStyle w:val="Prrafodelista"/>
        <w:spacing w:after="0" w:line="240" w:lineRule="auto"/>
        <w:ind w:left="0"/>
        <w:jc w:val="both"/>
        <w:rPr>
          <w:rFonts w:ascii="Arial Narrow" w:eastAsia="Arial" w:hAnsi="Arial Narrow" w:cs="Arial"/>
          <w:sz w:val="24"/>
          <w:szCs w:val="24"/>
          <w:lang w:val="es-CO" w:eastAsia="en-US"/>
        </w:rPr>
      </w:pPr>
    </w:p>
    <w:p w14:paraId="79260B05" w14:textId="77777777" w:rsidR="00550E7A" w:rsidRPr="00AD372C"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AD372C">
        <w:rPr>
          <w:rFonts w:ascii="Arial Narrow" w:eastAsia="Arial" w:hAnsi="Arial Narrow" w:cs="Arial"/>
          <w:sz w:val="24"/>
          <w:szCs w:val="24"/>
          <w:lang w:val="es-CO" w:eastAsia="en-US"/>
        </w:rPr>
        <w:t>A continuación, se evidencian los resultados obtenidos durante el periodo:</w:t>
      </w:r>
    </w:p>
    <w:p w14:paraId="4381C995" w14:textId="77777777" w:rsidR="00550E7A" w:rsidRPr="00AD372C" w:rsidRDefault="00550E7A" w:rsidP="00550E7A">
      <w:pPr>
        <w:pStyle w:val="Prrafodelista"/>
        <w:spacing w:after="0" w:line="276" w:lineRule="auto"/>
        <w:ind w:left="0"/>
        <w:jc w:val="both"/>
        <w:rPr>
          <w:rFonts w:ascii="Arial Narrow" w:eastAsia="Arial" w:hAnsi="Arial Narrow" w:cs="Arial"/>
          <w:sz w:val="24"/>
          <w:szCs w:val="24"/>
          <w:lang w:val="es-CO" w:eastAsia="en-US"/>
        </w:rPr>
      </w:pPr>
    </w:p>
    <w:p w14:paraId="651F4240" w14:textId="77777777" w:rsidR="00550E7A" w:rsidRPr="00BD51DB" w:rsidRDefault="00550E7A" w:rsidP="00550E7A">
      <w:pPr>
        <w:pStyle w:val="Prrafodelista"/>
        <w:spacing w:after="0" w:line="276" w:lineRule="auto"/>
        <w:ind w:left="0"/>
        <w:jc w:val="center"/>
        <w:rPr>
          <w:rFonts w:ascii="Arial" w:hAnsi="Arial" w:cs="Arial"/>
          <w:bCs/>
          <w:sz w:val="24"/>
          <w:szCs w:val="24"/>
        </w:rPr>
      </w:pPr>
      <w:r w:rsidRPr="00F31AF9">
        <w:rPr>
          <w:noProof/>
        </w:rPr>
        <w:drawing>
          <wp:inline distT="0" distB="0" distL="0" distR="0" wp14:anchorId="2A91EA59" wp14:editId="3AD816D3">
            <wp:extent cx="4714571" cy="22574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25272" cy="2262549"/>
                    </a:xfrm>
                    <a:prstGeom prst="rect">
                      <a:avLst/>
                    </a:prstGeom>
                    <a:noFill/>
                    <a:ln>
                      <a:noFill/>
                    </a:ln>
                  </pic:spPr>
                </pic:pic>
              </a:graphicData>
            </a:graphic>
          </wp:inline>
        </w:drawing>
      </w:r>
    </w:p>
    <w:p w14:paraId="7B3D8B61" w14:textId="77777777" w:rsidR="00550E7A" w:rsidRPr="00BD51DB" w:rsidRDefault="00550E7A" w:rsidP="00550E7A">
      <w:pPr>
        <w:pStyle w:val="Prrafodelista"/>
        <w:spacing w:after="0" w:line="276" w:lineRule="auto"/>
        <w:ind w:left="0"/>
        <w:jc w:val="both"/>
        <w:rPr>
          <w:rFonts w:ascii="Arial" w:hAnsi="Arial" w:cs="Arial"/>
          <w:bCs/>
          <w:sz w:val="24"/>
          <w:szCs w:val="24"/>
        </w:rPr>
      </w:pPr>
    </w:p>
    <w:p w14:paraId="03190B4B" w14:textId="77777777" w:rsidR="00550E7A" w:rsidRPr="00091CD6"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091CD6">
        <w:rPr>
          <w:rFonts w:ascii="Arial Narrow" w:eastAsia="Arial" w:hAnsi="Arial Narrow" w:cs="Arial"/>
          <w:sz w:val="24"/>
          <w:szCs w:val="24"/>
          <w:lang w:val="es-CO" w:eastAsia="en-US"/>
        </w:rPr>
        <w:t>Todas las solicitudes fueron trasladas por medio del Sistema Bogotá te Escucha, teniendo en cuenta el tipo de solicitud y la competencia en la atención de las peticiones que fueron recibidas.</w:t>
      </w:r>
    </w:p>
    <w:p w14:paraId="72D2E3E1" w14:textId="77777777" w:rsidR="00550E7A" w:rsidRPr="00091CD6" w:rsidRDefault="00550E7A" w:rsidP="00550E7A">
      <w:pPr>
        <w:pStyle w:val="Prrafodelista"/>
        <w:spacing w:after="0" w:line="240" w:lineRule="auto"/>
        <w:ind w:left="0"/>
        <w:jc w:val="both"/>
        <w:rPr>
          <w:rFonts w:ascii="Arial Narrow" w:eastAsia="Arial" w:hAnsi="Arial Narrow" w:cs="Arial"/>
          <w:sz w:val="24"/>
          <w:szCs w:val="24"/>
          <w:lang w:val="es-CO" w:eastAsia="en-US"/>
        </w:rPr>
      </w:pPr>
    </w:p>
    <w:p w14:paraId="1F7D3251" w14:textId="77777777" w:rsidR="00550E7A" w:rsidRPr="00091CD6"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091CD6">
        <w:rPr>
          <w:rFonts w:ascii="Arial Narrow" w:eastAsia="Arial" w:hAnsi="Arial Narrow" w:cs="Arial"/>
          <w:sz w:val="24"/>
          <w:szCs w:val="24"/>
          <w:lang w:val="es-CO" w:eastAsia="en-US"/>
        </w:rPr>
        <w:t>De igual manera, del universo de solicitudes recibidas, fueron respondidas la totalidad de las solicitudes que fueron competencia de la Entidad, teniendo en cuenta la siguiente gráfica:</w:t>
      </w:r>
    </w:p>
    <w:p w14:paraId="2100167C" w14:textId="77777777" w:rsidR="00550E7A" w:rsidRPr="00BD51DB" w:rsidRDefault="00550E7A" w:rsidP="00550E7A">
      <w:pPr>
        <w:pStyle w:val="Prrafodelista"/>
        <w:spacing w:after="0" w:line="276" w:lineRule="auto"/>
        <w:ind w:left="0"/>
        <w:jc w:val="center"/>
        <w:rPr>
          <w:rFonts w:ascii="Arial" w:hAnsi="Arial" w:cs="Arial"/>
          <w:bCs/>
          <w:sz w:val="24"/>
          <w:szCs w:val="24"/>
        </w:rPr>
      </w:pPr>
    </w:p>
    <w:p w14:paraId="1B6B4A59" w14:textId="77777777" w:rsidR="00550E7A" w:rsidRDefault="00550E7A" w:rsidP="00550E7A">
      <w:pPr>
        <w:jc w:val="center"/>
        <w:rPr>
          <w:rFonts w:ascii="Arial Narrow" w:hAnsi="Arial Narrow"/>
        </w:rPr>
      </w:pPr>
      <w:r w:rsidRPr="00432B61">
        <w:rPr>
          <w:noProof/>
        </w:rPr>
        <w:lastRenderedPageBreak/>
        <w:drawing>
          <wp:inline distT="0" distB="0" distL="0" distR="0" wp14:anchorId="0EF062DD" wp14:editId="370D7354">
            <wp:extent cx="4314825" cy="259248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2888" cy="2597328"/>
                    </a:xfrm>
                    <a:prstGeom prst="rect">
                      <a:avLst/>
                    </a:prstGeom>
                    <a:noFill/>
                    <a:ln>
                      <a:noFill/>
                    </a:ln>
                  </pic:spPr>
                </pic:pic>
              </a:graphicData>
            </a:graphic>
          </wp:inline>
        </w:drawing>
      </w:r>
    </w:p>
    <w:p w14:paraId="7E0FEDC1" w14:textId="77777777" w:rsidR="00550E7A" w:rsidRDefault="00550E7A" w:rsidP="00550E7A">
      <w:pPr>
        <w:jc w:val="center"/>
        <w:rPr>
          <w:rFonts w:ascii="Arial Narrow" w:hAnsi="Arial Narrow"/>
        </w:rPr>
      </w:pPr>
    </w:p>
    <w:p w14:paraId="4420F282" w14:textId="77777777" w:rsidR="00550E7A" w:rsidRPr="00756144" w:rsidRDefault="00550E7A" w:rsidP="00550E7A">
      <w:pPr>
        <w:pStyle w:val="Ttulo3"/>
        <w:jc w:val="both"/>
      </w:pPr>
      <w:bookmarkStart w:id="35" w:name="_Toc57243604"/>
      <w:r>
        <w:t>3.3.2. I</w:t>
      </w:r>
      <w:r w:rsidRPr="00756144">
        <w:t>mplementar compromisos establecidos en la Política Pública de Servicio a la Ciudadanía.</w:t>
      </w:r>
      <w:bookmarkEnd w:id="35"/>
    </w:p>
    <w:p w14:paraId="3F04468F" w14:textId="77777777" w:rsidR="00550E7A" w:rsidRPr="00BD51DB" w:rsidRDefault="00550E7A" w:rsidP="00550E7A">
      <w:pPr>
        <w:pStyle w:val="Prrafodelista"/>
        <w:spacing w:after="0" w:line="276" w:lineRule="auto"/>
        <w:ind w:left="0"/>
        <w:jc w:val="both"/>
        <w:rPr>
          <w:rFonts w:ascii="Arial" w:hAnsi="Arial" w:cs="Arial"/>
          <w:b/>
          <w:sz w:val="24"/>
          <w:szCs w:val="24"/>
        </w:rPr>
      </w:pPr>
    </w:p>
    <w:p w14:paraId="2213B3EB" w14:textId="77777777" w:rsidR="00550E7A" w:rsidRPr="00756144"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756144">
        <w:rPr>
          <w:rFonts w:ascii="Arial Narrow" w:eastAsia="Arial" w:hAnsi="Arial Narrow" w:cs="Arial"/>
          <w:sz w:val="24"/>
          <w:szCs w:val="24"/>
          <w:lang w:val="es-CO" w:eastAsia="en-US"/>
        </w:rPr>
        <w:t>Durante el tercer trimestre de 2020, las actividades del proceso de atención a la ciudadanía estuvieron enfocadas en la planeación de aquellas acciones que permitirán avanzar en la implementación de la Política Pública Distrital de Servicio a la Ciudadanía y demás normatividad vigente asociada al mismo.</w:t>
      </w:r>
    </w:p>
    <w:p w14:paraId="68E9FB49" w14:textId="77777777" w:rsidR="00550E7A" w:rsidRPr="00756144" w:rsidRDefault="00550E7A" w:rsidP="00550E7A">
      <w:pPr>
        <w:pStyle w:val="Prrafodelista"/>
        <w:spacing w:after="0" w:line="240" w:lineRule="auto"/>
        <w:ind w:left="0"/>
        <w:jc w:val="both"/>
        <w:rPr>
          <w:rFonts w:ascii="Arial Narrow" w:eastAsia="Arial" w:hAnsi="Arial Narrow" w:cs="Arial"/>
          <w:sz w:val="24"/>
          <w:szCs w:val="24"/>
          <w:lang w:val="es-CO" w:eastAsia="en-US"/>
        </w:rPr>
      </w:pPr>
      <w:r w:rsidRPr="00756144">
        <w:rPr>
          <w:rFonts w:ascii="Arial Narrow" w:eastAsia="Arial" w:hAnsi="Arial Narrow" w:cs="Arial"/>
          <w:sz w:val="24"/>
          <w:szCs w:val="24"/>
          <w:lang w:val="es-CO" w:eastAsia="en-US"/>
        </w:rPr>
        <w:t xml:space="preserve"> </w:t>
      </w:r>
    </w:p>
    <w:p w14:paraId="735A1335" w14:textId="77777777" w:rsidR="00550E7A" w:rsidRPr="00BD51DB" w:rsidRDefault="00550E7A" w:rsidP="00550E7A">
      <w:pPr>
        <w:pStyle w:val="Prrafodelista"/>
        <w:spacing w:after="0" w:line="240" w:lineRule="auto"/>
        <w:ind w:left="0"/>
        <w:jc w:val="both"/>
        <w:rPr>
          <w:rFonts w:ascii="Arial" w:eastAsia="Calibri" w:hAnsi="Arial" w:cs="Arial"/>
          <w:bCs/>
          <w:sz w:val="24"/>
          <w:szCs w:val="24"/>
          <w:lang w:val="es-CO" w:eastAsia="en-US"/>
        </w:rPr>
      </w:pPr>
      <w:r w:rsidRPr="00756144">
        <w:rPr>
          <w:rFonts w:ascii="Arial Narrow" w:eastAsia="Arial" w:hAnsi="Arial Narrow" w:cs="Arial"/>
          <w:sz w:val="24"/>
          <w:szCs w:val="24"/>
          <w:lang w:val="es-CO" w:eastAsia="en-US"/>
        </w:rPr>
        <w:t>Es así como, conforme se acordó desde 2019, en la Comisión Sectorial de Servicio a la Ciudadanía que lidera la Subsecretaría de Servicio a la Ciudadanía de la Secretaría General, durante la presente vigencia, se enfocará en el cumplimiento de cuatro (4) compromisos de la Política Pública Distrital de Servicio a la Ciudadanía, los cuales son:</w:t>
      </w:r>
      <w:r w:rsidRPr="00BD51DB">
        <w:rPr>
          <w:rFonts w:ascii="Arial" w:eastAsia="Calibri" w:hAnsi="Arial" w:cs="Arial"/>
          <w:bCs/>
          <w:sz w:val="24"/>
          <w:szCs w:val="24"/>
          <w:lang w:val="es-CO" w:eastAsia="en-US"/>
        </w:rPr>
        <w:t xml:space="preserve"> </w:t>
      </w:r>
    </w:p>
    <w:p w14:paraId="619FC379" w14:textId="77777777" w:rsidR="00550E7A" w:rsidRPr="00756144" w:rsidRDefault="00550E7A" w:rsidP="00550E7A">
      <w:pPr>
        <w:spacing w:line="276" w:lineRule="auto"/>
        <w:jc w:val="both"/>
        <w:rPr>
          <w:rFonts w:ascii="Arial Narrow" w:eastAsia="Arial" w:hAnsi="Arial Narrow" w:cs="Arial"/>
        </w:rPr>
      </w:pPr>
    </w:p>
    <w:p w14:paraId="491AF676" w14:textId="77777777" w:rsidR="00550E7A" w:rsidRPr="00756144" w:rsidRDefault="00550E7A" w:rsidP="00550E7A">
      <w:pPr>
        <w:pStyle w:val="Prrafodelista"/>
        <w:numPr>
          <w:ilvl w:val="0"/>
          <w:numId w:val="11"/>
        </w:numPr>
        <w:spacing w:line="276" w:lineRule="auto"/>
        <w:jc w:val="both"/>
        <w:rPr>
          <w:rFonts w:ascii="Arial Narrow" w:eastAsia="Arial" w:hAnsi="Arial Narrow" w:cs="Arial"/>
          <w:sz w:val="24"/>
          <w:szCs w:val="24"/>
          <w:lang w:val="es-CO" w:eastAsia="en-US"/>
        </w:rPr>
      </w:pPr>
      <w:r w:rsidRPr="00756144">
        <w:rPr>
          <w:rFonts w:ascii="Arial Narrow" w:eastAsia="Arial" w:hAnsi="Arial Narrow" w:cs="Arial"/>
          <w:sz w:val="24"/>
          <w:szCs w:val="24"/>
          <w:lang w:val="es-CO" w:eastAsia="en-US"/>
        </w:rPr>
        <w:t xml:space="preserve">Plataforma Estratégica orientada al mejoramiento del servicio a la ciudadanía </w:t>
      </w:r>
    </w:p>
    <w:p w14:paraId="2A6DF039" w14:textId="77777777" w:rsidR="00550E7A" w:rsidRPr="00756144" w:rsidRDefault="00550E7A" w:rsidP="00550E7A">
      <w:pPr>
        <w:pStyle w:val="Prrafodelista"/>
        <w:numPr>
          <w:ilvl w:val="0"/>
          <w:numId w:val="11"/>
        </w:numPr>
        <w:spacing w:line="276" w:lineRule="auto"/>
        <w:jc w:val="both"/>
        <w:rPr>
          <w:rFonts w:ascii="Arial Narrow" w:eastAsia="Arial" w:hAnsi="Arial Narrow" w:cs="Arial"/>
          <w:sz w:val="24"/>
          <w:szCs w:val="24"/>
          <w:lang w:val="es-CO" w:eastAsia="en-US"/>
        </w:rPr>
      </w:pPr>
      <w:r w:rsidRPr="00756144">
        <w:rPr>
          <w:rFonts w:ascii="Arial Narrow" w:eastAsia="Arial" w:hAnsi="Arial Narrow" w:cs="Arial"/>
          <w:sz w:val="24"/>
          <w:szCs w:val="24"/>
          <w:lang w:val="es-CO" w:eastAsia="en-US"/>
        </w:rPr>
        <w:t xml:space="preserve">Implementación del Manual de Servicio a la </w:t>
      </w:r>
      <w:r>
        <w:rPr>
          <w:rFonts w:ascii="Arial Narrow" w:eastAsia="Arial" w:hAnsi="Arial Narrow" w:cs="Arial"/>
          <w:sz w:val="24"/>
          <w:szCs w:val="24"/>
          <w:lang w:val="es-CO" w:eastAsia="en-US"/>
        </w:rPr>
        <w:t>c</w:t>
      </w:r>
      <w:r w:rsidRPr="00756144">
        <w:rPr>
          <w:rFonts w:ascii="Arial Narrow" w:eastAsia="Arial" w:hAnsi="Arial Narrow" w:cs="Arial"/>
          <w:sz w:val="24"/>
          <w:szCs w:val="24"/>
          <w:lang w:val="es-CO" w:eastAsia="en-US"/>
        </w:rPr>
        <w:t xml:space="preserve">iudadanía expedido por la Secretaría General </w:t>
      </w:r>
    </w:p>
    <w:p w14:paraId="56A58F00" w14:textId="77777777" w:rsidR="00550E7A" w:rsidRPr="00756144" w:rsidRDefault="00550E7A" w:rsidP="00550E7A">
      <w:pPr>
        <w:pStyle w:val="Prrafodelista"/>
        <w:numPr>
          <w:ilvl w:val="0"/>
          <w:numId w:val="11"/>
        </w:numPr>
        <w:spacing w:line="276" w:lineRule="auto"/>
        <w:jc w:val="both"/>
        <w:rPr>
          <w:rFonts w:ascii="Arial Narrow" w:eastAsia="Arial" w:hAnsi="Arial Narrow" w:cs="Arial"/>
          <w:sz w:val="24"/>
          <w:szCs w:val="24"/>
          <w:lang w:val="es-CO" w:eastAsia="en-US"/>
        </w:rPr>
      </w:pPr>
      <w:r w:rsidRPr="00756144">
        <w:rPr>
          <w:rFonts w:ascii="Arial Narrow" w:eastAsia="Arial" w:hAnsi="Arial Narrow" w:cs="Arial"/>
          <w:sz w:val="24"/>
          <w:szCs w:val="24"/>
          <w:lang w:val="es-CO" w:eastAsia="en-US"/>
        </w:rPr>
        <w:t xml:space="preserve">Respuestas a peticiones ciudadanas con cumplimiento de los criterios de calidad, calidez y manejo del Sistema Bogotá Te Escucha </w:t>
      </w:r>
    </w:p>
    <w:p w14:paraId="286BDA1A" w14:textId="77777777" w:rsidR="00550E7A" w:rsidRPr="00A94C6F" w:rsidRDefault="00550E7A" w:rsidP="00550E7A">
      <w:pPr>
        <w:pStyle w:val="Prrafodelista"/>
        <w:numPr>
          <w:ilvl w:val="0"/>
          <w:numId w:val="11"/>
        </w:numPr>
        <w:spacing w:line="276" w:lineRule="auto"/>
        <w:jc w:val="both"/>
        <w:rPr>
          <w:rFonts w:ascii="Arial Narrow" w:eastAsia="Arial" w:hAnsi="Arial Narrow" w:cs="Arial"/>
          <w:sz w:val="24"/>
          <w:szCs w:val="24"/>
          <w:lang w:val="es-CO" w:eastAsia="en-US"/>
        </w:rPr>
      </w:pPr>
      <w:r w:rsidRPr="00756144">
        <w:rPr>
          <w:rFonts w:ascii="Arial Narrow" w:eastAsia="Arial" w:hAnsi="Arial Narrow" w:cs="Arial"/>
          <w:sz w:val="24"/>
          <w:szCs w:val="24"/>
          <w:lang w:val="es-CO" w:eastAsia="en-US"/>
        </w:rPr>
        <w:t>Sistemas de gestión documental articulados con Bogotá Te Escucha</w:t>
      </w:r>
      <w:r w:rsidRPr="00A94C6F">
        <w:rPr>
          <w:rFonts w:ascii="Arial Narrow" w:eastAsia="Arial" w:hAnsi="Arial Narrow" w:cs="Arial"/>
          <w:sz w:val="24"/>
          <w:szCs w:val="24"/>
          <w:lang w:val="es-CO" w:eastAsia="en-US"/>
        </w:rPr>
        <w:t xml:space="preserve">. </w:t>
      </w:r>
    </w:p>
    <w:p w14:paraId="4C9AEEE3" w14:textId="77777777" w:rsidR="00550E7A" w:rsidRDefault="00550E7A" w:rsidP="00550E7A">
      <w:pPr>
        <w:pStyle w:val="Prrafodelista"/>
        <w:spacing w:after="0" w:line="276" w:lineRule="auto"/>
        <w:jc w:val="both"/>
        <w:rPr>
          <w:rFonts w:ascii="Arial" w:hAnsi="Arial" w:cs="Arial"/>
          <w:b/>
          <w:sz w:val="24"/>
          <w:szCs w:val="24"/>
        </w:rPr>
      </w:pPr>
    </w:p>
    <w:p w14:paraId="6ECB5354" w14:textId="496FB6D9" w:rsidR="00550E7A" w:rsidRDefault="00550E7A" w:rsidP="00550E7A">
      <w:pPr>
        <w:spacing w:line="276" w:lineRule="auto"/>
        <w:jc w:val="both"/>
        <w:rPr>
          <w:rFonts w:ascii="Arial Narrow" w:eastAsia="Arial" w:hAnsi="Arial Narrow" w:cs="Arial"/>
        </w:rPr>
      </w:pPr>
      <w:r w:rsidRPr="00756144">
        <w:rPr>
          <w:rFonts w:ascii="Arial Narrow" w:eastAsia="Arial" w:hAnsi="Arial Narrow" w:cs="Arial"/>
        </w:rPr>
        <w:t>De lo anterior, para la vigencia 2020 y en especial durante el periodo de reporte de este informe, se avanzó en cuatro ellos, que involucran la presentación del Manual del Servicio a la Ciudadanía a las diferentes dependencias de la Secretaría Jurídica Distrital, la evaluación y el seguimiento al cumplimiento al protocolo de servicio en el canal de atención presencial Supercade- CAD y el punto de radicación y la revisión aleatoria de la calidad, calidez y oportunidad de las respuestas a las PQRS asignadas a cada dependencia de la Secretaría Jurídica Distrital del mes. A continuación, se relacionan los principales avances obtenidos en el cumplimiento de la meta:</w:t>
      </w:r>
    </w:p>
    <w:p w14:paraId="5DC684B0" w14:textId="23DD3652" w:rsidR="00E329DA" w:rsidRDefault="00E329DA" w:rsidP="00550E7A">
      <w:pPr>
        <w:spacing w:line="276" w:lineRule="auto"/>
        <w:jc w:val="both"/>
        <w:rPr>
          <w:rFonts w:ascii="Arial Narrow" w:eastAsia="Arial" w:hAnsi="Arial Narrow" w:cs="Arial"/>
        </w:rPr>
      </w:pPr>
    </w:p>
    <w:p w14:paraId="7879AE38" w14:textId="77777777" w:rsidR="00E329DA" w:rsidRPr="00756144" w:rsidRDefault="00E329DA" w:rsidP="00550E7A">
      <w:pPr>
        <w:spacing w:line="276" w:lineRule="auto"/>
        <w:jc w:val="both"/>
        <w:rPr>
          <w:rFonts w:ascii="Arial Narrow" w:eastAsia="Arial" w:hAnsi="Arial Narrow" w:cs="Arial"/>
        </w:rPr>
      </w:pPr>
    </w:p>
    <w:p w14:paraId="0948A7B1" w14:textId="77777777" w:rsidR="00550E7A" w:rsidRDefault="00550E7A" w:rsidP="00550E7A">
      <w:pPr>
        <w:spacing w:line="276" w:lineRule="auto"/>
        <w:jc w:val="both"/>
        <w:rPr>
          <w:rFonts w:ascii="Arial" w:eastAsia="Calibri" w:hAnsi="Arial" w:cs="Arial"/>
          <w:bCs/>
        </w:rPr>
      </w:pPr>
    </w:p>
    <w:p w14:paraId="4355F39D" w14:textId="77777777" w:rsidR="00550E7A" w:rsidRPr="007618CC" w:rsidRDefault="00550E7A" w:rsidP="00550E7A">
      <w:pPr>
        <w:pStyle w:val="Prrafodelista"/>
        <w:numPr>
          <w:ilvl w:val="0"/>
          <w:numId w:val="14"/>
        </w:numPr>
        <w:suppressAutoHyphens/>
        <w:spacing w:line="276" w:lineRule="auto"/>
        <w:jc w:val="both"/>
        <w:rPr>
          <w:rFonts w:ascii="Arial Narrow" w:eastAsia="Arial" w:hAnsi="Arial Narrow" w:cs="Arial"/>
        </w:rPr>
      </w:pPr>
      <w:r w:rsidRPr="00756144">
        <w:rPr>
          <w:rFonts w:ascii="Arial Narrow" w:eastAsia="Arial" w:hAnsi="Arial Narrow" w:cs="Arial"/>
        </w:rPr>
        <w:lastRenderedPageBreak/>
        <w:t xml:space="preserve">Plataforma Estratégica orientada al mejoramiento del </w:t>
      </w:r>
      <w:r w:rsidRPr="007618CC">
        <w:rPr>
          <w:rFonts w:ascii="Arial Narrow" w:eastAsia="Arial" w:hAnsi="Arial Narrow" w:cs="Arial"/>
          <w:sz w:val="24"/>
          <w:szCs w:val="24"/>
          <w:lang w:val="es-CO" w:eastAsia="en-US"/>
        </w:rPr>
        <w:t>servicio a la Ciudadanía</w:t>
      </w:r>
    </w:p>
    <w:p w14:paraId="536F9E5C" w14:textId="77777777" w:rsidR="00550E7A" w:rsidRPr="00756144" w:rsidRDefault="00550E7A" w:rsidP="00550E7A">
      <w:pPr>
        <w:spacing w:line="276" w:lineRule="auto"/>
        <w:jc w:val="both"/>
        <w:rPr>
          <w:rFonts w:ascii="Arial Narrow" w:eastAsia="Arial" w:hAnsi="Arial Narrow" w:cs="Arial"/>
        </w:rPr>
      </w:pPr>
      <w:r w:rsidRPr="00756144">
        <w:rPr>
          <w:rFonts w:ascii="Arial Narrow" w:eastAsia="Arial" w:hAnsi="Arial Narrow" w:cs="Arial"/>
        </w:rPr>
        <w:t>La Oficina Asesora de Planeación formuló en el mes en su versión 3 el Plan de Gasto Público de la Secretaría Jurídica Distrital, en el cual se establecen los productos y servicios que se ofrecen por parte de la Entidad enmarcados en los componentes de la política de Servicio a la Ciudadanía, entre los cuales se encuentran:</w:t>
      </w:r>
    </w:p>
    <w:p w14:paraId="7C1AFE78" w14:textId="77777777" w:rsidR="00550E7A" w:rsidRDefault="00550E7A" w:rsidP="00550E7A">
      <w:pPr>
        <w:spacing w:line="276" w:lineRule="auto"/>
        <w:jc w:val="both"/>
        <w:rPr>
          <w:rFonts w:ascii="Arial" w:eastAsia="Calibri" w:hAnsi="Arial" w:cs="Arial"/>
          <w:bCs/>
        </w:rPr>
      </w:pPr>
    </w:p>
    <w:p w14:paraId="32A133A3" w14:textId="77777777" w:rsidR="00550E7A" w:rsidRPr="007618CC" w:rsidRDefault="00550E7A" w:rsidP="00550E7A">
      <w:pPr>
        <w:pStyle w:val="Prrafodelista"/>
        <w:numPr>
          <w:ilvl w:val="0"/>
          <w:numId w:val="13"/>
        </w:numPr>
        <w:suppressAutoHyphens/>
        <w:spacing w:line="276" w:lineRule="auto"/>
        <w:jc w:val="both"/>
        <w:rPr>
          <w:rFonts w:ascii="Arial Narrow" w:eastAsia="Arial" w:hAnsi="Arial Narrow" w:cs="Arial"/>
        </w:rPr>
      </w:pPr>
      <w:r w:rsidRPr="00756144">
        <w:rPr>
          <w:rFonts w:ascii="Arial Narrow" w:eastAsia="Arial" w:hAnsi="Arial Narrow" w:cs="Arial"/>
        </w:rPr>
        <w:t>Orientación a la ciudadanía y miembros de entidades sin ánimo de lucro.</w:t>
      </w:r>
    </w:p>
    <w:p w14:paraId="6D46B95F" w14:textId="77777777" w:rsidR="00550E7A" w:rsidRPr="00756144" w:rsidRDefault="00550E7A" w:rsidP="00550E7A">
      <w:pPr>
        <w:spacing w:line="276" w:lineRule="auto"/>
        <w:jc w:val="both"/>
        <w:rPr>
          <w:rFonts w:ascii="Arial Narrow" w:eastAsia="Arial" w:hAnsi="Arial Narrow" w:cs="Arial"/>
        </w:rPr>
      </w:pPr>
      <w:r w:rsidRPr="00756144">
        <w:rPr>
          <w:rFonts w:ascii="Arial Narrow" w:eastAsia="Arial" w:hAnsi="Arial Narrow" w:cs="Arial"/>
        </w:rPr>
        <w:t>De igual manera, se encuentra asociada las dos metas de gestión que son: a. Realizar la asignación y/o traslado del 100% de los requerimientos que se reciban en la Secretaría Jurídica Distrital a través de los canales de atención dispuestos, b. Implementar 2 compromisos establecidos en la Política Pública de Servicio a la Ciudadanía al Plan Operativo Institucional- POA que es el documento de planificación integral de la Secretaría Jurídica Distrital y el cual se encuentra articulado a la metas y líneas estratégicas del Plan de Desarrollo “Un nuevo contrato social y ambiental para el siglo XXI”. El Plan de Gasto Público se encuentra en el siguiente enlace:</w:t>
      </w:r>
    </w:p>
    <w:p w14:paraId="4D426474" w14:textId="77777777" w:rsidR="00550E7A" w:rsidRDefault="00550E7A" w:rsidP="00550E7A">
      <w:pPr>
        <w:jc w:val="both"/>
        <w:rPr>
          <w:rFonts w:ascii="Arial" w:hAnsi="Arial" w:cs="Arial"/>
          <w:sz w:val="26"/>
          <w:szCs w:val="26"/>
        </w:rPr>
      </w:pPr>
    </w:p>
    <w:p w14:paraId="07148232" w14:textId="77777777" w:rsidR="00550E7A" w:rsidRDefault="008C5B45" w:rsidP="00550E7A">
      <w:pPr>
        <w:jc w:val="both"/>
        <w:rPr>
          <w:rFonts w:ascii="Arial" w:eastAsia="Calibri" w:hAnsi="Arial" w:cs="Arial"/>
          <w:bCs/>
        </w:rPr>
      </w:pPr>
      <w:hyperlink r:id="rId25" w:history="1">
        <w:r w:rsidR="00550E7A" w:rsidRPr="0036330C">
          <w:rPr>
            <w:rStyle w:val="Hipervnculo"/>
            <w:rFonts w:ascii="Arial" w:eastAsia="Calibri" w:hAnsi="Arial" w:cs="Arial"/>
            <w:bCs/>
          </w:rPr>
          <w:t>https://www.secretariajuridica.gov.co/transparencia/planeacion/plan-gasto-publico</w:t>
        </w:r>
      </w:hyperlink>
    </w:p>
    <w:p w14:paraId="38D379A7" w14:textId="77777777" w:rsidR="00550E7A" w:rsidRPr="005C5B03" w:rsidRDefault="00550E7A" w:rsidP="00550E7A">
      <w:pPr>
        <w:jc w:val="both"/>
        <w:rPr>
          <w:rFonts w:ascii="Arial" w:eastAsia="Calibri" w:hAnsi="Arial" w:cs="Arial"/>
          <w:bCs/>
        </w:rPr>
      </w:pPr>
    </w:p>
    <w:p w14:paraId="23EECC11" w14:textId="77777777" w:rsidR="00550E7A" w:rsidRPr="007618CC" w:rsidRDefault="00550E7A" w:rsidP="00550E7A">
      <w:pPr>
        <w:numPr>
          <w:ilvl w:val="0"/>
          <w:numId w:val="12"/>
        </w:numPr>
        <w:suppressAutoHyphens/>
        <w:spacing w:line="276" w:lineRule="auto"/>
        <w:jc w:val="both"/>
        <w:rPr>
          <w:rFonts w:ascii="Arial Narrow" w:eastAsia="Arial" w:hAnsi="Arial Narrow" w:cs="Arial"/>
          <w:sz w:val="22"/>
          <w:szCs w:val="22"/>
          <w:lang w:val="en" w:eastAsia="es-CO"/>
        </w:rPr>
      </w:pPr>
      <w:r w:rsidRPr="007618CC">
        <w:rPr>
          <w:rFonts w:ascii="Arial Narrow" w:eastAsia="Arial" w:hAnsi="Arial Narrow" w:cs="Arial"/>
          <w:sz w:val="22"/>
          <w:szCs w:val="22"/>
          <w:lang w:val="en" w:eastAsia="es-CO"/>
        </w:rPr>
        <w:t>Realizar presentación del Manual del Servicio a la Ciudadanía a las diferentes dependencias de la Secretaría Jurídica Distrital</w:t>
      </w:r>
    </w:p>
    <w:p w14:paraId="1B177E32" w14:textId="77777777" w:rsidR="00550E7A" w:rsidRDefault="00550E7A" w:rsidP="00550E7A">
      <w:pPr>
        <w:spacing w:line="276" w:lineRule="auto"/>
        <w:jc w:val="both"/>
        <w:rPr>
          <w:rFonts w:ascii="Arial" w:eastAsia="Calibri" w:hAnsi="Arial" w:cs="Arial"/>
          <w:bCs/>
        </w:rPr>
      </w:pPr>
    </w:p>
    <w:p w14:paraId="6F510BB8" w14:textId="77777777" w:rsidR="00550E7A" w:rsidRDefault="00550E7A" w:rsidP="00550E7A">
      <w:pPr>
        <w:spacing w:line="276" w:lineRule="auto"/>
        <w:jc w:val="both"/>
        <w:rPr>
          <w:rFonts w:ascii="Arial Narrow" w:eastAsia="Arial" w:hAnsi="Arial Narrow" w:cs="Arial"/>
        </w:rPr>
      </w:pPr>
      <w:r w:rsidRPr="007618CC">
        <w:rPr>
          <w:rFonts w:ascii="Arial Narrow" w:eastAsia="Arial" w:hAnsi="Arial Narrow" w:cs="Arial"/>
        </w:rPr>
        <w:t>La Dirección de Gestión Corporativa a través del proceso de Servicio a la Ciudadanía realizó la presentación del Manual de Servicio a la Ciudadanía a tres (03) dependencias de la Entidad, mediante los Comités de Autocontrol desarrollados en los cierres del mes. Los resultados obtenidos fueron los siguientes:</w:t>
      </w:r>
    </w:p>
    <w:p w14:paraId="133B7D98" w14:textId="77777777" w:rsidR="00550E7A" w:rsidRPr="00A94C6F" w:rsidRDefault="00550E7A" w:rsidP="00550E7A">
      <w:pPr>
        <w:spacing w:line="276" w:lineRule="auto"/>
        <w:jc w:val="both"/>
        <w:rPr>
          <w:rFonts w:ascii="Arial Narrow" w:eastAsia="Arial" w:hAnsi="Arial Narrow"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7"/>
        <w:gridCol w:w="4411"/>
      </w:tblGrid>
      <w:tr w:rsidR="00550E7A" w:rsidRPr="007618CC" w14:paraId="087FC26A" w14:textId="77777777" w:rsidTr="006F108E">
        <w:tc>
          <w:tcPr>
            <w:tcW w:w="4489" w:type="dxa"/>
            <w:shd w:val="clear" w:color="auto" w:fill="F4B083"/>
          </w:tcPr>
          <w:p w14:paraId="6C4DEB7C" w14:textId="77777777" w:rsidR="00550E7A" w:rsidRPr="007618CC" w:rsidRDefault="00550E7A" w:rsidP="006F108E">
            <w:pPr>
              <w:spacing w:line="276" w:lineRule="auto"/>
              <w:jc w:val="center"/>
              <w:rPr>
                <w:rFonts w:ascii="Arial" w:eastAsia="Calibri" w:hAnsi="Arial" w:cs="Arial"/>
                <w:b/>
                <w:sz w:val="20"/>
                <w:szCs w:val="20"/>
              </w:rPr>
            </w:pPr>
            <w:r w:rsidRPr="007618CC">
              <w:rPr>
                <w:rFonts w:ascii="Arial" w:eastAsia="Calibri" w:hAnsi="Arial" w:cs="Arial"/>
                <w:b/>
                <w:sz w:val="20"/>
                <w:szCs w:val="20"/>
              </w:rPr>
              <w:t>Dependencia</w:t>
            </w:r>
          </w:p>
        </w:tc>
        <w:tc>
          <w:tcPr>
            <w:tcW w:w="4489" w:type="dxa"/>
            <w:shd w:val="clear" w:color="auto" w:fill="F4B083"/>
          </w:tcPr>
          <w:p w14:paraId="044FE7E4" w14:textId="77777777" w:rsidR="00550E7A" w:rsidRPr="007618CC" w:rsidRDefault="00550E7A" w:rsidP="006F108E">
            <w:pPr>
              <w:spacing w:line="276" w:lineRule="auto"/>
              <w:jc w:val="center"/>
              <w:rPr>
                <w:rFonts w:ascii="Arial" w:eastAsia="Calibri" w:hAnsi="Arial" w:cs="Arial"/>
                <w:b/>
                <w:sz w:val="20"/>
                <w:szCs w:val="20"/>
              </w:rPr>
            </w:pPr>
            <w:r w:rsidRPr="007618CC">
              <w:rPr>
                <w:rFonts w:ascii="Arial" w:eastAsia="Calibri" w:hAnsi="Arial" w:cs="Arial"/>
                <w:b/>
                <w:sz w:val="20"/>
                <w:szCs w:val="20"/>
              </w:rPr>
              <w:t>Número de Asistentes</w:t>
            </w:r>
          </w:p>
        </w:tc>
      </w:tr>
      <w:tr w:rsidR="00550E7A" w:rsidRPr="007618CC" w14:paraId="39CE4778" w14:textId="77777777" w:rsidTr="006F108E">
        <w:tc>
          <w:tcPr>
            <w:tcW w:w="4489" w:type="dxa"/>
            <w:shd w:val="clear" w:color="auto" w:fill="auto"/>
          </w:tcPr>
          <w:p w14:paraId="285212E8" w14:textId="77777777" w:rsidR="00550E7A" w:rsidRPr="007618CC" w:rsidRDefault="00550E7A" w:rsidP="006F108E">
            <w:pPr>
              <w:spacing w:line="276" w:lineRule="auto"/>
              <w:jc w:val="both"/>
              <w:rPr>
                <w:rFonts w:ascii="Arial" w:eastAsia="Calibri" w:hAnsi="Arial" w:cs="Arial"/>
                <w:bCs/>
                <w:sz w:val="20"/>
                <w:szCs w:val="20"/>
              </w:rPr>
            </w:pPr>
            <w:r w:rsidRPr="007618CC">
              <w:rPr>
                <w:rFonts w:ascii="Arial" w:eastAsia="Calibri" w:hAnsi="Arial" w:cs="Arial"/>
                <w:bCs/>
                <w:sz w:val="20"/>
                <w:szCs w:val="20"/>
              </w:rPr>
              <w:t>Dirección de Doctrina y Asuntos Normativos</w:t>
            </w:r>
          </w:p>
        </w:tc>
        <w:tc>
          <w:tcPr>
            <w:tcW w:w="4489" w:type="dxa"/>
            <w:shd w:val="clear" w:color="auto" w:fill="auto"/>
          </w:tcPr>
          <w:p w14:paraId="6FAC232C" w14:textId="77777777" w:rsidR="00550E7A" w:rsidRPr="007618CC" w:rsidRDefault="00550E7A" w:rsidP="006F108E">
            <w:pPr>
              <w:spacing w:line="276" w:lineRule="auto"/>
              <w:jc w:val="center"/>
              <w:rPr>
                <w:rFonts w:ascii="Arial" w:eastAsia="Calibri" w:hAnsi="Arial" w:cs="Arial"/>
                <w:bCs/>
                <w:sz w:val="20"/>
                <w:szCs w:val="20"/>
              </w:rPr>
            </w:pPr>
            <w:r w:rsidRPr="007618CC">
              <w:rPr>
                <w:rFonts w:ascii="Arial" w:eastAsia="Calibri" w:hAnsi="Arial" w:cs="Arial"/>
                <w:bCs/>
                <w:sz w:val="20"/>
                <w:szCs w:val="20"/>
              </w:rPr>
              <w:t>22</w:t>
            </w:r>
          </w:p>
        </w:tc>
      </w:tr>
      <w:tr w:rsidR="00550E7A" w:rsidRPr="007618CC" w14:paraId="55EE02A7" w14:textId="77777777" w:rsidTr="006F108E">
        <w:tc>
          <w:tcPr>
            <w:tcW w:w="4489" w:type="dxa"/>
            <w:shd w:val="clear" w:color="auto" w:fill="auto"/>
          </w:tcPr>
          <w:p w14:paraId="3998A36E" w14:textId="77777777" w:rsidR="00550E7A" w:rsidRPr="007618CC" w:rsidRDefault="00550E7A" w:rsidP="006F108E">
            <w:pPr>
              <w:spacing w:line="276" w:lineRule="auto"/>
              <w:jc w:val="both"/>
              <w:rPr>
                <w:rFonts w:ascii="Arial" w:eastAsia="Calibri" w:hAnsi="Arial" w:cs="Arial"/>
                <w:bCs/>
                <w:sz w:val="20"/>
                <w:szCs w:val="20"/>
              </w:rPr>
            </w:pPr>
            <w:r w:rsidRPr="007618CC">
              <w:rPr>
                <w:rFonts w:ascii="Arial" w:eastAsia="Calibri" w:hAnsi="Arial" w:cs="Arial"/>
                <w:bCs/>
                <w:sz w:val="20"/>
                <w:szCs w:val="20"/>
              </w:rPr>
              <w:t>Oficina de Control Interno</w:t>
            </w:r>
          </w:p>
        </w:tc>
        <w:tc>
          <w:tcPr>
            <w:tcW w:w="4489" w:type="dxa"/>
            <w:shd w:val="clear" w:color="auto" w:fill="auto"/>
          </w:tcPr>
          <w:p w14:paraId="2FC28ED3" w14:textId="77777777" w:rsidR="00550E7A" w:rsidRPr="007618CC" w:rsidRDefault="00550E7A" w:rsidP="006F108E">
            <w:pPr>
              <w:spacing w:line="276" w:lineRule="auto"/>
              <w:jc w:val="center"/>
              <w:rPr>
                <w:rFonts w:ascii="Arial" w:eastAsia="Calibri" w:hAnsi="Arial" w:cs="Arial"/>
                <w:bCs/>
                <w:sz w:val="20"/>
                <w:szCs w:val="20"/>
              </w:rPr>
            </w:pPr>
            <w:r w:rsidRPr="007618CC">
              <w:rPr>
                <w:rFonts w:ascii="Arial" w:eastAsia="Calibri" w:hAnsi="Arial" w:cs="Arial"/>
                <w:bCs/>
                <w:sz w:val="20"/>
                <w:szCs w:val="20"/>
              </w:rPr>
              <w:t>6</w:t>
            </w:r>
          </w:p>
        </w:tc>
      </w:tr>
      <w:tr w:rsidR="00550E7A" w:rsidRPr="007618CC" w14:paraId="4FE67406" w14:textId="77777777" w:rsidTr="006F108E">
        <w:tc>
          <w:tcPr>
            <w:tcW w:w="4489" w:type="dxa"/>
            <w:shd w:val="clear" w:color="auto" w:fill="auto"/>
          </w:tcPr>
          <w:p w14:paraId="26E89DE1" w14:textId="77777777" w:rsidR="00550E7A" w:rsidRPr="007618CC" w:rsidRDefault="00550E7A" w:rsidP="006F108E">
            <w:pPr>
              <w:spacing w:line="276" w:lineRule="auto"/>
              <w:jc w:val="both"/>
              <w:rPr>
                <w:rFonts w:ascii="Arial" w:eastAsia="Calibri" w:hAnsi="Arial" w:cs="Arial"/>
                <w:bCs/>
                <w:sz w:val="20"/>
                <w:szCs w:val="20"/>
              </w:rPr>
            </w:pPr>
            <w:r w:rsidRPr="007618CC">
              <w:rPr>
                <w:rFonts w:ascii="Arial" w:eastAsia="Calibri" w:hAnsi="Arial" w:cs="Arial"/>
                <w:bCs/>
                <w:sz w:val="20"/>
                <w:szCs w:val="20"/>
              </w:rPr>
              <w:t>Dirección de Inspección, Vigilancia y Control</w:t>
            </w:r>
          </w:p>
        </w:tc>
        <w:tc>
          <w:tcPr>
            <w:tcW w:w="4489" w:type="dxa"/>
            <w:shd w:val="clear" w:color="auto" w:fill="auto"/>
          </w:tcPr>
          <w:p w14:paraId="44FD9914" w14:textId="77777777" w:rsidR="00550E7A" w:rsidRPr="007618CC" w:rsidRDefault="00550E7A" w:rsidP="006F108E">
            <w:pPr>
              <w:spacing w:line="276" w:lineRule="auto"/>
              <w:jc w:val="center"/>
              <w:rPr>
                <w:rFonts w:ascii="Arial" w:eastAsia="Calibri" w:hAnsi="Arial" w:cs="Arial"/>
                <w:bCs/>
                <w:sz w:val="20"/>
                <w:szCs w:val="20"/>
              </w:rPr>
            </w:pPr>
            <w:r w:rsidRPr="007618CC">
              <w:rPr>
                <w:rFonts w:ascii="Arial" w:eastAsia="Calibri" w:hAnsi="Arial" w:cs="Arial"/>
                <w:bCs/>
                <w:sz w:val="20"/>
                <w:szCs w:val="20"/>
              </w:rPr>
              <w:t>44</w:t>
            </w:r>
          </w:p>
        </w:tc>
      </w:tr>
      <w:tr w:rsidR="00550E7A" w:rsidRPr="007618CC" w14:paraId="74803A25" w14:textId="77777777" w:rsidTr="006F108E">
        <w:tc>
          <w:tcPr>
            <w:tcW w:w="4489" w:type="dxa"/>
            <w:shd w:val="clear" w:color="auto" w:fill="auto"/>
          </w:tcPr>
          <w:p w14:paraId="56FDE943" w14:textId="77777777" w:rsidR="00550E7A" w:rsidRPr="007618CC" w:rsidRDefault="00550E7A" w:rsidP="006F108E">
            <w:pPr>
              <w:spacing w:line="276" w:lineRule="auto"/>
              <w:jc w:val="both"/>
              <w:rPr>
                <w:rFonts w:ascii="Arial" w:eastAsia="Calibri" w:hAnsi="Arial" w:cs="Arial"/>
                <w:b/>
                <w:sz w:val="20"/>
                <w:szCs w:val="20"/>
              </w:rPr>
            </w:pPr>
            <w:r w:rsidRPr="007618CC">
              <w:rPr>
                <w:rFonts w:ascii="Arial" w:eastAsia="Calibri" w:hAnsi="Arial" w:cs="Arial"/>
                <w:b/>
                <w:sz w:val="20"/>
                <w:szCs w:val="20"/>
              </w:rPr>
              <w:t>TOTAL</w:t>
            </w:r>
          </w:p>
        </w:tc>
        <w:tc>
          <w:tcPr>
            <w:tcW w:w="4489" w:type="dxa"/>
            <w:shd w:val="clear" w:color="auto" w:fill="auto"/>
          </w:tcPr>
          <w:p w14:paraId="65EA9C6F" w14:textId="77777777" w:rsidR="00550E7A" w:rsidRPr="007618CC" w:rsidRDefault="00550E7A" w:rsidP="006F108E">
            <w:pPr>
              <w:spacing w:line="276" w:lineRule="auto"/>
              <w:jc w:val="center"/>
              <w:rPr>
                <w:rFonts w:ascii="Arial" w:eastAsia="Calibri" w:hAnsi="Arial" w:cs="Arial"/>
                <w:bCs/>
                <w:sz w:val="20"/>
                <w:szCs w:val="20"/>
              </w:rPr>
            </w:pPr>
            <w:r w:rsidRPr="007618CC">
              <w:rPr>
                <w:rFonts w:ascii="Arial" w:eastAsia="Calibri" w:hAnsi="Arial" w:cs="Arial"/>
                <w:bCs/>
                <w:sz w:val="20"/>
                <w:szCs w:val="20"/>
              </w:rPr>
              <w:t>72</w:t>
            </w:r>
          </w:p>
        </w:tc>
      </w:tr>
    </w:tbl>
    <w:p w14:paraId="764385E3" w14:textId="77777777" w:rsidR="00550E7A" w:rsidRDefault="00550E7A" w:rsidP="00550E7A">
      <w:pPr>
        <w:spacing w:line="276" w:lineRule="auto"/>
        <w:jc w:val="both"/>
        <w:rPr>
          <w:rFonts w:ascii="Arial" w:eastAsia="Calibri" w:hAnsi="Arial" w:cs="Arial"/>
          <w:bCs/>
        </w:rPr>
      </w:pPr>
    </w:p>
    <w:p w14:paraId="17745DC3" w14:textId="77777777" w:rsidR="00550E7A" w:rsidRPr="007618CC" w:rsidRDefault="00550E7A" w:rsidP="00550E7A">
      <w:pPr>
        <w:jc w:val="center"/>
        <w:rPr>
          <w:rFonts w:ascii="Arial Narrow" w:hAnsi="Arial Narrow"/>
        </w:rPr>
      </w:pPr>
      <w:r w:rsidRPr="001B1095">
        <w:rPr>
          <w:rFonts w:eastAsia="Calibri"/>
          <w:noProof/>
        </w:rPr>
        <w:lastRenderedPageBreak/>
        <w:drawing>
          <wp:inline distT="0" distB="0" distL="0" distR="0" wp14:anchorId="1A0E3C74" wp14:editId="2F31E6F0">
            <wp:extent cx="4752975" cy="2243373"/>
            <wp:effectExtent l="0" t="0" r="0"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57398" cy="2245461"/>
                    </a:xfrm>
                    <a:prstGeom prst="rect">
                      <a:avLst/>
                    </a:prstGeom>
                    <a:noFill/>
                    <a:ln>
                      <a:noFill/>
                    </a:ln>
                  </pic:spPr>
                </pic:pic>
              </a:graphicData>
            </a:graphic>
          </wp:inline>
        </w:drawing>
      </w:r>
    </w:p>
    <w:p w14:paraId="663DC4E6" w14:textId="77777777" w:rsidR="00550E7A" w:rsidRDefault="00550E7A" w:rsidP="00550E7A"/>
    <w:p w14:paraId="6AB79B32" w14:textId="77777777" w:rsidR="00550E7A" w:rsidRDefault="00550E7A" w:rsidP="00550E7A">
      <w:pPr>
        <w:jc w:val="both"/>
        <w:rPr>
          <w:color w:val="222222"/>
          <w:sz w:val="20"/>
          <w:szCs w:val="20"/>
          <w:u w:val="single"/>
        </w:rPr>
      </w:pPr>
      <w:r w:rsidRPr="00E943A7">
        <w:rPr>
          <w:b/>
          <w:color w:val="222222"/>
          <w:sz w:val="18"/>
          <w:szCs w:val="18"/>
          <w:u w:val="single"/>
        </w:rPr>
        <w:t xml:space="preserve">Fuente de información: </w:t>
      </w:r>
      <w:r w:rsidRPr="00E943A7">
        <w:rPr>
          <w:color w:val="222222"/>
          <w:sz w:val="20"/>
          <w:szCs w:val="20"/>
          <w:u w:val="single"/>
        </w:rPr>
        <w:t xml:space="preserve">Lo anterior obedece a la información reportada </w:t>
      </w:r>
      <w:r>
        <w:rPr>
          <w:color w:val="222222"/>
          <w:sz w:val="20"/>
          <w:szCs w:val="20"/>
          <w:u w:val="single"/>
        </w:rPr>
        <w:t xml:space="preserve">por el proceso de atención a la ciudadanía. </w:t>
      </w:r>
    </w:p>
    <w:p w14:paraId="20C9BFBB" w14:textId="77777777" w:rsidR="00550E7A" w:rsidRPr="00DD3E66" w:rsidRDefault="00550E7A" w:rsidP="00550E7A"/>
    <w:p w14:paraId="76CD385B" w14:textId="77777777" w:rsidR="00550E7A" w:rsidRDefault="00550E7A" w:rsidP="00550E7A">
      <w:pPr>
        <w:pStyle w:val="Ttulo2"/>
      </w:pPr>
      <w:bookmarkStart w:id="36" w:name="_Toc57243605"/>
      <w:r w:rsidRPr="003B4D54">
        <w:t>3.</w:t>
      </w:r>
      <w:r>
        <w:t>4</w:t>
      </w:r>
      <w:r w:rsidRPr="003B4D54">
        <w:t>. Política de participación ciudadana en la gestión pública</w:t>
      </w:r>
      <w:bookmarkEnd w:id="36"/>
    </w:p>
    <w:p w14:paraId="39F7E994" w14:textId="77777777" w:rsidR="00550E7A" w:rsidRDefault="00550E7A" w:rsidP="00550E7A">
      <w:pPr>
        <w:pStyle w:val="Ttulo3"/>
        <w:jc w:val="both"/>
        <w:rPr>
          <w:rFonts w:eastAsia="Arial"/>
        </w:rPr>
      </w:pPr>
      <w:bookmarkStart w:id="37" w:name="_Toc57243606"/>
      <w:r>
        <w:t>M.P.I. Integrar cuatro 4 herramientas y/o metodologías de gestión que incrementen la satisfacción de los usuarios y partes interesadas</w:t>
      </w:r>
      <w:bookmarkEnd w:id="37"/>
    </w:p>
    <w:p w14:paraId="76C8A99B" w14:textId="77777777" w:rsidR="00550E7A" w:rsidRPr="008E707D" w:rsidRDefault="00550E7A" w:rsidP="00550E7A"/>
    <w:p w14:paraId="0B1F8D28" w14:textId="77777777" w:rsidR="00550E7A" w:rsidRDefault="00550E7A" w:rsidP="00550E7A">
      <w:pPr>
        <w:pStyle w:val="Ttulo3"/>
      </w:pPr>
      <w:bookmarkStart w:id="38" w:name="_Toc57243607"/>
      <w:r w:rsidRPr="003B4D54">
        <w:t>3.</w:t>
      </w:r>
      <w:r>
        <w:t>4.1</w:t>
      </w:r>
      <w:r w:rsidRPr="003B4D54">
        <w:t>. Rendición de cuentas</w:t>
      </w:r>
      <w:bookmarkEnd w:id="38"/>
    </w:p>
    <w:p w14:paraId="5476F618" w14:textId="77777777" w:rsidR="00550E7A" w:rsidRDefault="00550E7A" w:rsidP="00550E7A">
      <w:pPr>
        <w:jc w:val="both"/>
        <w:rPr>
          <w:rFonts w:ascii="Arial Narrow" w:hAnsi="Arial Narrow"/>
        </w:rPr>
      </w:pPr>
      <w:r>
        <w:rPr>
          <w:rFonts w:ascii="Arial Narrow" w:hAnsi="Arial Narrow"/>
        </w:rPr>
        <w:t xml:space="preserve">Frente a la </w:t>
      </w:r>
      <w:r w:rsidRPr="00EA4ED3">
        <w:rPr>
          <w:rFonts w:ascii="Arial Narrow" w:hAnsi="Arial Narrow"/>
        </w:rPr>
        <w:t xml:space="preserve">estrategia de Rendición de Cuentas para la vigencia 2020, en el tercer trimestre del año, se inició y ejecutó la fase de alistamiento del Diálogo Ciudadano desde la Oficina Asesora de Planeación, con el desarrollo de cinco (5) reuniones en las que se definieron y adelantaron las siguientes actividades: </w:t>
      </w:r>
    </w:p>
    <w:p w14:paraId="72CBEA41" w14:textId="77777777" w:rsidR="00550E7A" w:rsidRDefault="00550E7A" w:rsidP="00550E7A">
      <w:pPr>
        <w:jc w:val="both"/>
        <w:rPr>
          <w:rFonts w:ascii="Arial Narrow" w:hAnsi="Arial Narrow"/>
        </w:rPr>
      </w:pPr>
    </w:p>
    <w:p w14:paraId="13E6C344" w14:textId="77777777" w:rsidR="00550E7A" w:rsidRPr="00133D77" w:rsidRDefault="00550E7A" w:rsidP="00550E7A">
      <w:pPr>
        <w:pStyle w:val="Prrafodelista"/>
        <w:numPr>
          <w:ilvl w:val="0"/>
          <w:numId w:val="2"/>
        </w:numPr>
        <w:jc w:val="both"/>
        <w:rPr>
          <w:rFonts w:ascii="Arial Narrow" w:eastAsiaTheme="minorEastAsia" w:hAnsi="Arial Narrow" w:cstheme="minorBidi"/>
          <w:sz w:val="24"/>
          <w:szCs w:val="24"/>
          <w:lang w:val="es-CO" w:eastAsia="en-US"/>
        </w:rPr>
      </w:pPr>
      <w:r w:rsidRPr="00133D77">
        <w:rPr>
          <w:rFonts w:ascii="Arial Narrow" w:eastAsiaTheme="minorEastAsia" w:hAnsi="Arial Narrow" w:cstheme="minorBidi"/>
          <w:sz w:val="24"/>
          <w:szCs w:val="24"/>
          <w:lang w:val="es-CO" w:eastAsia="en-US"/>
        </w:rPr>
        <w:t>Se definieron los grupos de valor, usuarios y partes interesadas que participarán en el espacio del Diálogo (Representantes de Entidades sin Ánimo de Lucro, Cuerpo de abogados del Distrito Capital, Operadores disciplinarios del D.C., jefes de oficinas jurídicas del D.C. abogados de la sociedad civil y de la academia).</w:t>
      </w:r>
    </w:p>
    <w:p w14:paraId="16DDC0BA" w14:textId="77777777" w:rsidR="00550E7A" w:rsidRDefault="00550E7A" w:rsidP="00550E7A">
      <w:pPr>
        <w:pStyle w:val="Prrafodelista"/>
        <w:numPr>
          <w:ilvl w:val="0"/>
          <w:numId w:val="2"/>
        </w:numPr>
        <w:jc w:val="both"/>
        <w:rPr>
          <w:rFonts w:ascii="Arial Narrow" w:eastAsiaTheme="minorEastAsia" w:hAnsi="Arial Narrow" w:cstheme="minorBidi"/>
          <w:sz w:val="24"/>
          <w:szCs w:val="24"/>
          <w:lang w:val="es-CO" w:eastAsia="en-US"/>
        </w:rPr>
      </w:pPr>
      <w:r w:rsidRPr="00133D77">
        <w:rPr>
          <w:rFonts w:ascii="Arial Narrow" w:eastAsiaTheme="minorEastAsia" w:hAnsi="Arial Narrow" w:cstheme="minorBidi"/>
          <w:sz w:val="24"/>
          <w:szCs w:val="24"/>
          <w:lang w:val="es-CO" w:eastAsia="en-US"/>
        </w:rPr>
        <w:t xml:space="preserve">Se efectuó una reunión con la Veeduría Distrital, con el fin de recibir orientación frente al desarrollo del Diálogo Ciudadano de manera virtual en donde se impartieron directrices que no pueden faltar, como lo es la definición de roles para el evento, la sistematización, evidencia de asistencia de participantes, evaluación y divulgación antes, durante y después, a través de diferentes medios. </w:t>
      </w:r>
    </w:p>
    <w:p w14:paraId="54375BD0" w14:textId="77777777" w:rsidR="00550E7A" w:rsidRPr="00133D77" w:rsidRDefault="00550E7A" w:rsidP="00550E7A">
      <w:pPr>
        <w:pStyle w:val="Prrafodelista"/>
        <w:numPr>
          <w:ilvl w:val="0"/>
          <w:numId w:val="2"/>
        </w:numPr>
        <w:jc w:val="both"/>
        <w:rPr>
          <w:rFonts w:ascii="Arial Narrow" w:eastAsiaTheme="minorEastAsia" w:hAnsi="Arial Narrow" w:cstheme="minorBidi"/>
          <w:sz w:val="24"/>
          <w:szCs w:val="24"/>
          <w:lang w:val="es-CO" w:eastAsia="en-US"/>
        </w:rPr>
      </w:pPr>
      <w:r w:rsidRPr="00133D77">
        <w:rPr>
          <w:rFonts w:ascii="Arial Narrow" w:eastAsiaTheme="minorEastAsia" w:hAnsi="Arial Narrow" w:cstheme="minorBidi"/>
          <w:sz w:val="24"/>
          <w:szCs w:val="24"/>
          <w:lang w:val="es-CO" w:eastAsia="en-US"/>
        </w:rPr>
        <w:t xml:space="preserve">Se revisaron las características de este espacio de interacción ciudadana, articulando con los requisitos que exige la medición del Índice de Transparencia de Bogotá - ITB y la normatividad vigente, el cual indica en lo que respecta al componente de control y sanción, que se deben abordar los siguientes temas: · Ejecución presupuestal · Contratación pública · Cumplimiento de metas e indicadores del Plan Estratégico Institucional · Talento humano · Fortalecimiento institucional y lucha contra la corrupción </w:t>
      </w:r>
    </w:p>
    <w:p w14:paraId="6ACA15E6" w14:textId="77777777" w:rsidR="00550E7A" w:rsidRPr="00133D77" w:rsidRDefault="00550E7A" w:rsidP="00550E7A">
      <w:pPr>
        <w:pStyle w:val="Prrafodelista"/>
        <w:numPr>
          <w:ilvl w:val="0"/>
          <w:numId w:val="2"/>
        </w:numPr>
        <w:jc w:val="both"/>
        <w:rPr>
          <w:rFonts w:ascii="Arial Narrow" w:eastAsiaTheme="minorEastAsia" w:hAnsi="Arial Narrow" w:cstheme="minorBidi"/>
          <w:sz w:val="24"/>
          <w:szCs w:val="24"/>
          <w:lang w:val="es-CO" w:eastAsia="en-US"/>
        </w:rPr>
      </w:pPr>
      <w:r w:rsidRPr="00133D77">
        <w:rPr>
          <w:rFonts w:ascii="Arial Narrow" w:eastAsiaTheme="minorEastAsia" w:hAnsi="Arial Narrow" w:cstheme="minorBidi"/>
          <w:sz w:val="24"/>
          <w:szCs w:val="24"/>
          <w:lang w:val="es-CO" w:eastAsia="en-US"/>
        </w:rPr>
        <w:t xml:space="preserve">Se priorizaron 5 temáticas misionales las cuales derivan del formulario de consulta hacia los usuarios, que se habilitó desde el 3 de septiembre y hasta el 18 del mismo mes, el cual resultó ser un insumo clave en la estructuración temática de este espacio. El cuestionario reportó 265 </w:t>
      </w:r>
      <w:r w:rsidRPr="00133D77">
        <w:rPr>
          <w:rFonts w:ascii="Arial Narrow" w:eastAsiaTheme="minorEastAsia" w:hAnsi="Arial Narrow" w:cstheme="minorBidi"/>
          <w:sz w:val="24"/>
          <w:szCs w:val="24"/>
          <w:lang w:val="es-CO" w:eastAsia="en-US"/>
        </w:rPr>
        <w:lastRenderedPageBreak/>
        <w:t xml:space="preserve">respuestas que en su mayoría correspondían a entidades del Estado, cuerpo de abogados del Distrito, entes de control, ciudadanía en general y Entidades Sin Ánimo de Lucro, que sugirieron incluir dentro de los temas a abordar en el próximo diálogo ciudadano, los siguientes en orden de votación: </w:t>
      </w:r>
    </w:p>
    <w:p w14:paraId="65B70280" w14:textId="2867B3B1" w:rsidR="00550E7A" w:rsidRDefault="00550E7A" w:rsidP="001A0BE7">
      <w:pPr>
        <w:pStyle w:val="Prrafodelista"/>
        <w:numPr>
          <w:ilvl w:val="0"/>
          <w:numId w:val="13"/>
        </w:numPr>
        <w:jc w:val="both"/>
        <w:rPr>
          <w:rFonts w:ascii="Arial Narrow" w:hAnsi="Arial Narrow"/>
        </w:rPr>
      </w:pPr>
      <w:r w:rsidRPr="001A0BE7">
        <w:rPr>
          <w:rFonts w:ascii="Arial Narrow" w:hAnsi="Arial Narrow"/>
        </w:rPr>
        <w:t xml:space="preserve">Directrices en materia disciplinaria (23,8%) 63 personas </w:t>
      </w:r>
    </w:p>
    <w:p w14:paraId="38E7E2B5" w14:textId="069BBC5B" w:rsidR="00550E7A" w:rsidRDefault="00550E7A" w:rsidP="001A0BE7">
      <w:pPr>
        <w:pStyle w:val="Prrafodelista"/>
        <w:numPr>
          <w:ilvl w:val="0"/>
          <w:numId w:val="13"/>
        </w:numPr>
        <w:jc w:val="both"/>
        <w:rPr>
          <w:rFonts w:ascii="Arial Narrow" w:hAnsi="Arial Narrow"/>
        </w:rPr>
      </w:pPr>
      <w:r w:rsidRPr="001A0BE7">
        <w:rPr>
          <w:rFonts w:ascii="Arial Narrow" w:hAnsi="Arial Narrow"/>
        </w:rPr>
        <w:t>Legalidad de actos administrativos (17%) 45 personas</w:t>
      </w:r>
    </w:p>
    <w:p w14:paraId="32F11D69" w14:textId="77089A5E" w:rsidR="00550E7A" w:rsidRDefault="00550E7A" w:rsidP="001A0BE7">
      <w:pPr>
        <w:pStyle w:val="Prrafodelista"/>
        <w:numPr>
          <w:ilvl w:val="0"/>
          <w:numId w:val="13"/>
        </w:numPr>
        <w:jc w:val="both"/>
        <w:rPr>
          <w:rFonts w:ascii="Arial Narrow" w:hAnsi="Arial Narrow"/>
        </w:rPr>
      </w:pPr>
      <w:r w:rsidRPr="001A0BE7">
        <w:rPr>
          <w:rFonts w:ascii="Arial Narrow" w:hAnsi="Arial Narrow"/>
        </w:rPr>
        <w:t xml:space="preserve">Defensa Judicial del Distrito Capital (14%) 36 personas </w:t>
      </w:r>
    </w:p>
    <w:p w14:paraId="67020EF2" w14:textId="57F793E4" w:rsidR="00550E7A" w:rsidRDefault="00550E7A" w:rsidP="001A0BE7">
      <w:pPr>
        <w:pStyle w:val="Prrafodelista"/>
        <w:numPr>
          <w:ilvl w:val="0"/>
          <w:numId w:val="13"/>
        </w:numPr>
        <w:jc w:val="both"/>
        <w:rPr>
          <w:rFonts w:ascii="Arial Narrow" w:hAnsi="Arial Narrow"/>
        </w:rPr>
      </w:pPr>
      <w:r w:rsidRPr="001A0BE7">
        <w:rPr>
          <w:rFonts w:ascii="Arial Narrow" w:hAnsi="Arial Narrow"/>
        </w:rPr>
        <w:t xml:space="preserve">Políticas de prevención del daño antijurídico (13,6%) 36 personas </w:t>
      </w:r>
    </w:p>
    <w:p w14:paraId="22866822" w14:textId="1B882BD8" w:rsidR="00550E7A" w:rsidRDefault="00550E7A" w:rsidP="00550E7A">
      <w:pPr>
        <w:pStyle w:val="Prrafodelista"/>
        <w:numPr>
          <w:ilvl w:val="0"/>
          <w:numId w:val="13"/>
        </w:numPr>
        <w:jc w:val="both"/>
        <w:rPr>
          <w:rFonts w:ascii="Arial Narrow" w:hAnsi="Arial Narrow"/>
        </w:rPr>
      </w:pPr>
      <w:r w:rsidRPr="001A0BE7">
        <w:rPr>
          <w:rFonts w:ascii="Arial Narrow" w:hAnsi="Arial Narrow"/>
        </w:rPr>
        <w:t xml:space="preserve">Derechos y obligaciones de las ESAL (6%) 16 personas </w:t>
      </w:r>
    </w:p>
    <w:p w14:paraId="5206AC13" w14:textId="77777777" w:rsidR="001A0BE7" w:rsidRPr="001A0BE7" w:rsidRDefault="001A0BE7" w:rsidP="001A0BE7">
      <w:pPr>
        <w:pStyle w:val="Prrafodelista"/>
        <w:ind w:left="1080"/>
        <w:jc w:val="both"/>
        <w:rPr>
          <w:rFonts w:ascii="Arial Narrow" w:hAnsi="Arial Narrow"/>
        </w:rPr>
      </w:pPr>
    </w:p>
    <w:p w14:paraId="1955AB22" w14:textId="77777777" w:rsidR="00550E7A" w:rsidRDefault="00550E7A" w:rsidP="00550E7A">
      <w:pPr>
        <w:pStyle w:val="Prrafodelista"/>
        <w:numPr>
          <w:ilvl w:val="0"/>
          <w:numId w:val="2"/>
        </w:numPr>
        <w:jc w:val="both"/>
        <w:rPr>
          <w:rFonts w:ascii="Arial Narrow" w:eastAsiaTheme="minorEastAsia" w:hAnsi="Arial Narrow" w:cstheme="minorBidi"/>
          <w:sz w:val="24"/>
          <w:szCs w:val="24"/>
          <w:lang w:val="es-CO" w:eastAsia="en-US"/>
        </w:rPr>
      </w:pPr>
      <w:r w:rsidRPr="00283BAE">
        <w:rPr>
          <w:rFonts w:ascii="Arial Narrow" w:eastAsiaTheme="minorEastAsia" w:hAnsi="Arial Narrow" w:cstheme="minorBidi"/>
          <w:sz w:val="24"/>
          <w:szCs w:val="24"/>
          <w:lang w:val="es-CO" w:eastAsia="en-US"/>
        </w:rPr>
        <w:t xml:space="preserve">Se adelantaron reuniones con el área de comunicaciones, para articular el apoyo en materia audiovisual, presentación del evento y difusión en el antes, durante y después del Diálogo Ciudadano. </w:t>
      </w:r>
    </w:p>
    <w:p w14:paraId="0692F579" w14:textId="77777777" w:rsidR="00550E7A" w:rsidRPr="00283BAE" w:rsidRDefault="00550E7A" w:rsidP="00550E7A">
      <w:pPr>
        <w:pStyle w:val="Prrafodelista"/>
        <w:numPr>
          <w:ilvl w:val="0"/>
          <w:numId w:val="2"/>
        </w:numPr>
        <w:jc w:val="both"/>
        <w:rPr>
          <w:rFonts w:ascii="Arial Narrow" w:eastAsiaTheme="minorEastAsia" w:hAnsi="Arial Narrow" w:cstheme="minorBidi"/>
          <w:sz w:val="24"/>
          <w:szCs w:val="24"/>
          <w:lang w:val="es-CO" w:eastAsia="en-US"/>
        </w:rPr>
      </w:pPr>
      <w:r w:rsidRPr="00283BAE">
        <w:rPr>
          <w:rFonts w:ascii="Arial Narrow" w:eastAsiaTheme="minorEastAsia" w:hAnsi="Arial Narrow" w:cstheme="minorBidi"/>
          <w:sz w:val="24"/>
          <w:szCs w:val="24"/>
          <w:lang w:val="es-CO" w:eastAsia="en-US"/>
        </w:rPr>
        <w:t xml:space="preserve">Se definió la fecha del Diálogo Ciudadano que será el 29 de octubre de 2020, iniciando a las 9:15 a.m. con transmisión en Facebook Live de la Secretaría Jurídica Distrital. </w:t>
      </w:r>
    </w:p>
    <w:p w14:paraId="4EDFC653" w14:textId="77777777" w:rsidR="00550E7A" w:rsidRPr="00495DFE" w:rsidRDefault="00550E7A" w:rsidP="00550E7A">
      <w:pPr>
        <w:pStyle w:val="Prrafodelista"/>
        <w:numPr>
          <w:ilvl w:val="0"/>
          <w:numId w:val="2"/>
        </w:numPr>
        <w:jc w:val="both"/>
        <w:rPr>
          <w:rFonts w:ascii="Arial Narrow" w:eastAsiaTheme="minorEastAsia" w:hAnsi="Arial Narrow" w:cstheme="minorBidi"/>
          <w:sz w:val="24"/>
          <w:szCs w:val="24"/>
          <w:lang w:val="es-CO" w:eastAsia="en-US"/>
        </w:rPr>
      </w:pPr>
      <w:r w:rsidRPr="00283BAE">
        <w:rPr>
          <w:rFonts w:ascii="Arial Narrow" w:eastAsiaTheme="minorEastAsia" w:hAnsi="Arial Narrow" w:cstheme="minorBidi"/>
          <w:sz w:val="24"/>
          <w:szCs w:val="24"/>
          <w:lang w:val="es-CO" w:eastAsia="en-US"/>
        </w:rPr>
        <w:t>Se realizó la solicitud del préstamo del espacio y de varios elementos para la adecuación del evento a la Secretaría General</w:t>
      </w:r>
      <w:r w:rsidRPr="00283BAE">
        <w:rPr>
          <w:rFonts w:ascii="Arial Narrow" w:hAnsi="Arial Narrow"/>
        </w:rPr>
        <w:t>.</w:t>
      </w:r>
    </w:p>
    <w:p w14:paraId="79C82DCC" w14:textId="77777777" w:rsidR="00550E7A" w:rsidRPr="00A94C6F" w:rsidRDefault="00550E7A" w:rsidP="00550E7A">
      <w:pPr>
        <w:jc w:val="both"/>
        <w:rPr>
          <w:color w:val="222222"/>
          <w:sz w:val="20"/>
          <w:szCs w:val="20"/>
          <w:u w:val="single"/>
        </w:rPr>
      </w:pPr>
      <w:r w:rsidRPr="00A94C6F">
        <w:rPr>
          <w:b/>
          <w:color w:val="222222"/>
          <w:sz w:val="20"/>
          <w:szCs w:val="20"/>
          <w:u w:val="single"/>
        </w:rPr>
        <w:t>Fuente de información:</w:t>
      </w:r>
      <w:r w:rsidRPr="00A94C6F">
        <w:rPr>
          <w:color w:val="222222"/>
          <w:sz w:val="20"/>
          <w:szCs w:val="20"/>
          <w:u w:val="single"/>
        </w:rPr>
        <w:t xml:space="preserve"> Lo anterior obedece a la información del proyecto 7608 - Fortalecimiento de estrategias de Planeación para Mejorar la Gestión Pública efectiva en la Secretaría Jurídica Distrital Bogotá.</w:t>
      </w:r>
    </w:p>
    <w:p w14:paraId="0F91EE89" w14:textId="77777777" w:rsidR="00550E7A" w:rsidRPr="00FB34C5" w:rsidRDefault="00550E7A" w:rsidP="00550E7A"/>
    <w:p w14:paraId="6C78C852" w14:textId="77777777" w:rsidR="00550E7A" w:rsidRDefault="00550E7A" w:rsidP="00550E7A">
      <w:pPr>
        <w:pStyle w:val="Ttulo2"/>
      </w:pPr>
      <w:bookmarkStart w:id="39" w:name="_Toc57243608"/>
      <w:r w:rsidRPr="003B4D54">
        <w:t>3.</w:t>
      </w:r>
      <w:r>
        <w:t>5</w:t>
      </w:r>
      <w:r w:rsidRPr="003B4D54">
        <w:t xml:space="preserve">. </w:t>
      </w:r>
      <w:r>
        <w:t>Gobierno Digital antes gobierno en línea:</w:t>
      </w:r>
      <w:bookmarkEnd w:id="39"/>
      <w:r>
        <w:t xml:space="preserve"> </w:t>
      </w:r>
    </w:p>
    <w:p w14:paraId="70A9E7B9" w14:textId="77777777" w:rsidR="00550E7A" w:rsidRDefault="00550E7A" w:rsidP="00550E7A"/>
    <w:p w14:paraId="412BA0D0" w14:textId="77777777" w:rsidR="00550E7A" w:rsidRPr="001D3C51" w:rsidRDefault="00550E7A" w:rsidP="00550E7A">
      <w:pPr>
        <w:pStyle w:val="Ttulo3"/>
        <w:jc w:val="both"/>
      </w:pPr>
      <w:bookmarkStart w:id="40" w:name="_Toc51829078"/>
      <w:bookmarkStart w:id="41" w:name="_Toc57243609"/>
      <w:r w:rsidRPr="00E20CB0">
        <w:t>Implementación</w:t>
      </w:r>
      <w:r w:rsidRPr="009C2A52">
        <w:t xml:space="preserve"> la</w:t>
      </w:r>
      <w:r w:rsidRPr="00E20CB0">
        <w:t xml:space="preserve"> Política Pública</w:t>
      </w:r>
      <w:r w:rsidRPr="009C2A52">
        <w:t xml:space="preserve"> de</w:t>
      </w:r>
      <w:r w:rsidRPr="00E20CB0">
        <w:t xml:space="preserve"> Gobierno</w:t>
      </w:r>
      <w:r w:rsidRPr="009C2A52">
        <w:t xml:space="preserve"> Digital</w:t>
      </w:r>
      <w:r>
        <w:t>:</w:t>
      </w:r>
      <w:bookmarkEnd w:id="40"/>
      <w:bookmarkEnd w:id="41"/>
    </w:p>
    <w:p w14:paraId="41C52819" w14:textId="77777777" w:rsidR="00550E7A" w:rsidRDefault="00550E7A" w:rsidP="00550E7A">
      <w:pPr>
        <w:pStyle w:val="Ttulo3"/>
        <w:spacing w:after="160"/>
        <w:jc w:val="both"/>
      </w:pPr>
      <w:bookmarkStart w:id="42" w:name="_heading=h.3whwml4" w:colFirst="0" w:colLast="0"/>
      <w:bookmarkStart w:id="43" w:name="_Toc51829079"/>
      <w:bookmarkStart w:id="44" w:name="_Toc57243610"/>
      <w:bookmarkEnd w:id="42"/>
      <w:r w:rsidRPr="009C2A52">
        <w:t>Plan Estratégico de Tecnologías de la Información y las Comunicaciones PETI</w:t>
      </w:r>
      <w:bookmarkStart w:id="45" w:name="_heading=h.2bn6wsx" w:colFirst="0" w:colLast="0"/>
      <w:bookmarkEnd w:id="43"/>
      <w:bookmarkEnd w:id="44"/>
      <w:bookmarkEnd w:id="45"/>
      <w:r w:rsidRPr="009C2A52">
        <w:rPr>
          <w:b/>
        </w:rPr>
        <w:t xml:space="preserve"> </w:t>
      </w:r>
    </w:p>
    <w:p w14:paraId="43A02D6F" w14:textId="77777777" w:rsidR="00550E7A" w:rsidRPr="00AC7B66" w:rsidRDefault="00550E7A" w:rsidP="00550E7A">
      <w:pPr>
        <w:pStyle w:val="Ttulo3"/>
        <w:jc w:val="both"/>
      </w:pPr>
      <w:bookmarkStart w:id="46" w:name="_Toc51829080"/>
      <w:bookmarkStart w:id="47" w:name="_Toc57243611"/>
      <w:r w:rsidRPr="00AC7B66">
        <w:t>Meta Plan de Gestión: Garantizar el 98% de disponibilidad de los servicios tecnológicos de la Entidad</w:t>
      </w:r>
      <w:bookmarkEnd w:id="46"/>
      <w:bookmarkEnd w:id="47"/>
    </w:p>
    <w:p w14:paraId="72FBD9CE" w14:textId="77777777" w:rsidR="00550E7A" w:rsidRPr="0063102D" w:rsidRDefault="00550E7A" w:rsidP="00550E7A"/>
    <w:p w14:paraId="42DFB5E9" w14:textId="77777777" w:rsidR="00550E7A" w:rsidRPr="00B22EAA" w:rsidRDefault="00550E7A" w:rsidP="00550E7A">
      <w:pPr>
        <w:autoSpaceDE w:val="0"/>
        <w:autoSpaceDN w:val="0"/>
        <w:adjustRightInd w:val="0"/>
        <w:spacing w:line="276" w:lineRule="auto"/>
        <w:jc w:val="both"/>
        <w:rPr>
          <w:rFonts w:ascii="Arial Narrow" w:hAnsi="Arial Narrow"/>
        </w:rPr>
      </w:pPr>
      <w:r w:rsidRPr="00B22EAA">
        <w:rPr>
          <w:rFonts w:ascii="Arial Narrow" w:hAnsi="Arial Narrow"/>
        </w:rPr>
        <w:t>Se generó el informe del tercer trimestre de Métricas de Servicios de TI, el cual incluye la definición de cada servicio tecnológico con su respectivo informe en el cual se evidencia que nos encontramos con una disponibilidad del 99,9%, cumpliendo con el indicador de la meta “Garantizar el 98% de disponibilidad de los servicios tecnológicos de la Entidad.”. Se presentan las estadísticas del nivel de disponibilidad de los servicios de TI de los meses de julio, agosto y septiembre de 2020.</w:t>
      </w:r>
    </w:p>
    <w:p w14:paraId="1B529213" w14:textId="77777777" w:rsidR="00550E7A" w:rsidRDefault="00550E7A" w:rsidP="00550E7A">
      <w:pPr>
        <w:autoSpaceDE w:val="0"/>
        <w:autoSpaceDN w:val="0"/>
        <w:adjustRightInd w:val="0"/>
        <w:spacing w:line="276" w:lineRule="auto"/>
        <w:jc w:val="both"/>
        <w:rPr>
          <w:rFonts w:ascii="Arial" w:hAnsi="Arial" w:cs="Arial"/>
          <w:lang w:eastAsia="es-CO"/>
        </w:rPr>
      </w:pPr>
    </w:p>
    <w:tbl>
      <w:tblPr>
        <w:tblW w:w="6780" w:type="dxa"/>
        <w:jc w:val="center"/>
        <w:tblCellMar>
          <w:left w:w="70" w:type="dxa"/>
          <w:right w:w="70" w:type="dxa"/>
        </w:tblCellMar>
        <w:tblLook w:val="04A0" w:firstRow="1" w:lastRow="0" w:firstColumn="1" w:lastColumn="0" w:noHBand="0" w:noVBand="1"/>
      </w:tblPr>
      <w:tblGrid>
        <w:gridCol w:w="2742"/>
        <w:gridCol w:w="1346"/>
        <w:gridCol w:w="1346"/>
        <w:gridCol w:w="1346"/>
      </w:tblGrid>
      <w:tr w:rsidR="00550E7A" w:rsidRPr="00BE7F3C" w14:paraId="097582ED" w14:textId="77777777" w:rsidTr="006F108E">
        <w:trPr>
          <w:trHeight w:val="420"/>
          <w:jc w:val="center"/>
        </w:trPr>
        <w:tc>
          <w:tcPr>
            <w:tcW w:w="6780" w:type="dxa"/>
            <w:gridSpan w:val="4"/>
            <w:vMerge w:val="restart"/>
            <w:tcBorders>
              <w:top w:val="single" w:sz="8" w:space="0" w:color="auto"/>
              <w:left w:val="single" w:sz="8" w:space="0" w:color="auto"/>
              <w:bottom w:val="single" w:sz="8" w:space="0" w:color="000000"/>
              <w:right w:val="single" w:sz="8" w:space="0" w:color="000000"/>
            </w:tcBorders>
            <w:shd w:val="clear" w:color="666666" w:fill="666666"/>
            <w:vAlign w:val="bottom"/>
            <w:hideMark/>
          </w:tcPr>
          <w:p w14:paraId="49BAA1FE" w14:textId="77777777" w:rsidR="00550E7A" w:rsidRPr="00BE7F3C" w:rsidRDefault="00550E7A" w:rsidP="006F108E">
            <w:pPr>
              <w:jc w:val="center"/>
              <w:rPr>
                <w:rFonts w:ascii="Arial" w:hAnsi="Arial" w:cs="Arial"/>
                <w:b/>
                <w:bCs/>
                <w:color w:val="FFFFFF"/>
                <w:sz w:val="22"/>
                <w:szCs w:val="22"/>
                <w:lang w:eastAsia="es-CO"/>
              </w:rPr>
            </w:pPr>
            <w:r w:rsidRPr="00BE7F3C">
              <w:rPr>
                <w:rFonts w:ascii="Arial" w:hAnsi="Arial" w:cs="Arial"/>
                <w:b/>
                <w:bCs/>
                <w:color w:val="FFFFFF"/>
                <w:sz w:val="22"/>
                <w:szCs w:val="22"/>
                <w:lang w:eastAsia="es-CO"/>
              </w:rPr>
              <w:t xml:space="preserve">Nivel de disponibilidad de los Servicios de TI - SJD </w:t>
            </w:r>
          </w:p>
          <w:p w14:paraId="17E564DE" w14:textId="77777777" w:rsidR="00550E7A" w:rsidRPr="00BE7F3C" w:rsidRDefault="00550E7A" w:rsidP="006F108E">
            <w:pPr>
              <w:jc w:val="center"/>
              <w:rPr>
                <w:rFonts w:ascii="Arial" w:hAnsi="Arial" w:cs="Arial"/>
                <w:b/>
                <w:bCs/>
                <w:color w:val="FFFFFF"/>
                <w:sz w:val="22"/>
                <w:szCs w:val="22"/>
                <w:lang w:eastAsia="es-CO"/>
              </w:rPr>
            </w:pPr>
          </w:p>
          <w:p w14:paraId="565B5916" w14:textId="77777777" w:rsidR="00550E7A" w:rsidRPr="00BE7F3C" w:rsidRDefault="00550E7A" w:rsidP="006F108E">
            <w:pPr>
              <w:jc w:val="center"/>
              <w:rPr>
                <w:rFonts w:ascii="Arial" w:hAnsi="Arial" w:cs="Arial"/>
                <w:b/>
                <w:bCs/>
                <w:color w:val="FFFFFF"/>
                <w:sz w:val="22"/>
                <w:szCs w:val="22"/>
                <w:lang w:eastAsia="es-CO"/>
              </w:rPr>
            </w:pPr>
          </w:p>
        </w:tc>
      </w:tr>
      <w:tr w:rsidR="00550E7A" w:rsidRPr="00BE7F3C" w14:paraId="5260EB4E" w14:textId="77777777" w:rsidTr="006F108E">
        <w:trPr>
          <w:trHeight w:val="495"/>
          <w:jc w:val="center"/>
        </w:trPr>
        <w:tc>
          <w:tcPr>
            <w:tcW w:w="6780" w:type="dxa"/>
            <w:gridSpan w:val="4"/>
            <w:vMerge/>
            <w:tcBorders>
              <w:top w:val="single" w:sz="8" w:space="0" w:color="auto"/>
              <w:left w:val="single" w:sz="8" w:space="0" w:color="auto"/>
              <w:bottom w:val="single" w:sz="8" w:space="0" w:color="000000"/>
              <w:right w:val="single" w:sz="8" w:space="0" w:color="000000"/>
            </w:tcBorders>
            <w:vAlign w:val="center"/>
            <w:hideMark/>
          </w:tcPr>
          <w:p w14:paraId="7C2C8115" w14:textId="77777777" w:rsidR="00550E7A" w:rsidRPr="00BE7F3C" w:rsidRDefault="00550E7A" w:rsidP="006F108E">
            <w:pPr>
              <w:rPr>
                <w:rFonts w:ascii="Arial" w:hAnsi="Arial" w:cs="Arial"/>
                <w:b/>
                <w:bCs/>
                <w:color w:val="FFFFFF"/>
                <w:sz w:val="22"/>
                <w:szCs w:val="22"/>
                <w:lang w:eastAsia="es-CO"/>
              </w:rPr>
            </w:pPr>
          </w:p>
        </w:tc>
      </w:tr>
      <w:tr w:rsidR="00550E7A" w:rsidRPr="00BE7F3C" w14:paraId="1A38C718" w14:textId="77777777" w:rsidTr="006F108E">
        <w:trPr>
          <w:trHeight w:val="315"/>
          <w:jc w:val="center"/>
        </w:trPr>
        <w:tc>
          <w:tcPr>
            <w:tcW w:w="2742" w:type="dxa"/>
            <w:vMerge w:val="restart"/>
            <w:tcBorders>
              <w:top w:val="nil"/>
              <w:left w:val="single" w:sz="8" w:space="0" w:color="auto"/>
              <w:bottom w:val="single" w:sz="8" w:space="0" w:color="000000"/>
              <w:right w:val="single" w:sz="4" w:space="0" w:color="000000"/>
            </w:tcBorders>
            <w:shd w:val="clear" w:color="auto" w:fill="auto"/>
            <w:noWrap/>
            <w:vAlign w:val="center"/>
            <w:hideMark/>
          </w:tcPr>
          <w:p w14:paraId="6B2FDFBB" w14:textId="77777777" w:rsidR="00550E7A" w:rsidRPr="00BE7F3C" w:rsidRDefault="00550E7A" w:rsidP="006F108E">
            <w:pPr>
              <w:rPr>
                <w:rFonts w:ascii="Arial" w:hAnsi="Arial" w:cs="Arial"/>
                <w:b/>
                <w:bCs/>
                <w:sz w:val="22"/>
                <w:szCs w:val="22"/>
                <w:lang w:eastAsia="es-CO"/>
              </w:rPr>
            </w:pPr>
            <w:r w:rsidRPr="00BE7F3C">
              <w:rPr>
                <w:rFonts w:ascii="Arial" w:hAnsi="Arial" w:cs="Arial"/>
                <w:b/>
                <w:bCs/>
                <w:sz w:val="22"/>
                <w:szCs w:val="22"/>
                <w:lang w:eastAsia="es-CO"/>
              </w:rPr>
              <w:t>MES</w:t>
            </w:r>
          </w:p>
        </w:tc>
        <w:tc>
          <w:tcPr>
            <w:tcW w:w="1346" w:type="dxa"/>
            <w:vMerge w:val="restart"/>
            <w:tcBorders>
              <w:top w:val="nil"/>
              <w:left w:val="single" w:sz="4" w:space="0" w:color="000000"/>
              <w:bottom w:val="single" w:sz="8" w:space="0" w:color="000000"/>
              <w:right w:val="single" w:sz="4" w:space="0" w:color="000000"/>
            </w:tcBorders>
            <w:shd w:val="clear" w:color="auto" w:fill="auto"/>
            <w:noWrap/>
            <w:vAlign w:val="center"/>
            <w:hideMark/>
          </w:tcPr>
          <w:p w14:paraId="26A70551" w14:textId="77777777" w:rsidR="00550E7A" w:rsidRPr="00BE7F3C" w:rsidRDefault="00550E7A" w:rsidP="006F108E">
            <w:pPr>
              <w:jc w:val="center"/>
              <w:rPr>
                <w:rFonts w:ascii="Arial" w:hAnsi="Arial" w:cs="Arial"/>
                <w:b/>
                <w:bCs/>
                <w:sz w:val="22"/>
                <w:szCs w:val="22"/>
                <w:lang w:eastAsia="es-CO"/>
              </w:rPr>
            </w:pPr>
            <w:r>
              <w:rPr>
                <w:rFonts w:ascii="Arial" w:hAnsi="Arial" w:cs="Arial"/>
                <w:b/>
                <w:bCs/>
                <w:sz w:val="22"/>
                <w:szCs w:val="22"/>
                <w:lang w:eastAsia="es-CO"/>
              </w:rPr>
              <w:t>Julio</w:t>
            </w:r>
          </w:p>
        </w:tc>
        <w:tc>
          <w:tcPr>
            <w:tcW w:w="1346" w:type="dxa"/>
            <w:vMerge w:val="restart"/>
            <w:tcBorders>
              <w:top w:val="nil"/>
              <w:left w:val="single" w:sz="4" w:space="0" w:color="000000"/>
              <w:bottom w:val="single" w:sz="8" w:space="0" w:color="000000"/>
              <w:right w:val="single" w:sz="4" w:space="0" w:color="000000"/>
            </w:tcBorders>
            <w:shd w:val="clear" w:color="auto" w:fill="auto"/>
            <w:noWrap/>
            <w:vAlign w:val="center"/>
            <w:hideMark/>
          </w:tcPr>
          <w:p w14:paraId="7083BBFB" w14:textId="77777777" w:rsidR="00550E7A" w:rsidRPr="00BE7F3C" w:rsidRDefault="00550E7A" w:rsidP="006F108E">
            <w:pPr>
              <w:jc w:val="center"/>
              <w:rPr>
                <w:rFonts w:ascii="Arial" w:hAnsi="Arial" w:cs="Arial"/>
                <w:b/>
                <w:bCs/>
                <w:sz w:val="22"/>
                <w:szCs w:val="22"/>
                <w:lang w:eastAsia="es-CO"/>
              </w:rPr>
            </w:pPr>
            <w:r>
              <w:rPr>
                <w:rFonts w:ascii="Arial" w:hAnsi="Arial" w:cs="Arial"/>
                <w:b/>
                <w:bCs/>
                <w:sz w:val="22"/>
                <w:szCs w:val="22"/>
                <w:lang w:eastAsia="es-CO"/>
              </w:rPr>
              <w:t>Agosto</w:t>
            </w:r>
          </w:p>
        </w:tc>
        <w:tc>
          <w:tcPr>
            <w:tcW w:w="1346" w:type="dxa"/>
            <w:vMerge w:val="restart"/>
            <w:tcBorders>
              <w:top w:val="nil"/>
              <w:left w:val="single" w:sz="4" w:space="0" w:color="000000"/>
              <w:bottom w:val="single" w:sz="8" w:space="0" w:color="000000"/>
              <w:right w:val="single" w:sz="8" w:space="0" w:color="auto"/>
            </w:tcBorders>
            <w:shd w:val="clear" w:color="auto" w:fill="auto"/>
            <w:noWrap/>
            <w:vAlign w:val="center"/>
            <w:hideMark/>
          </w:tcPr>
          <w:p w14:paraId="08CF77EF" w14:textId="77777777" w:rsidR="00550E7A" w:rsidRPr="00BE7F3C" w:rsidRDefault="00550E7A" w:rsidP="006F108E">
            <w:pPr>
              <w:jc w:val="center"/>
              <w:rPr>
                <w:rFonts w:ascii="Arial" w:hAnsi="Arial" w:cs="Arial"/>
                <w:b/>
                <w:bCs/>
                <w:sz w:val="22"/>
                <w:szCs w:val="22"/>
                <w:lang w:eastAsia="es-CO"/>
              </w:rPr>
            </w:pPr>
            <w:r>
              <w:rPr>
                <w:rFonts w:ascii="Arial" w:hAnsi="Arial" w:cs="Arial"/>
                <w:b/>
                <w:bCs/>
                <w:sz w:val="22"/>
                <w:szCs w:val="22"/>
                <w:lang w:eastAsia="es-CO"/>
              </w:rPr>
              <w:t>Septiembre</w:t>
            </w:r>
          </w:p>
        </w:tc>
      </w:tr>
      <w:tr w:rsidR="00550E7A" w:rsidRPr="00BE7F3C" w14:paraId="4D42C98F" w14:textId="77777777" w:rsidTr="006F108E">
        <w:trPr>
          <w:trHeight w:val="293"/>
          <w:jc w:val="center"/>
        </w:trPr>
        <w:tc>
          <w:tcPr>
            <w:tcW w:w="2742" w:type="dxa"/>
            <w:vMerge/>
            <w:tcBorders>
              <w:top w:val="nil"/>
              <w:left w:val="single" w:sz="8" w:space="0" w:color="auto"/>
              <w:bottom w:val="single" w:sz="8" w:space="0" w:color="000000"/>
              <w:right w:val="single" w:sz="4" w:space="0" w:color="000000"/>
            </w:tcBorders>
            <w:vAlign w:val="center"/>
            <w:hideMark/>
          </w:tcPr>
          <w:p w14:paraId="0F3AB133" w14:textId="77777777" w:rsidR="00550E7A" w:rsidRPr="00BE7F3C" w:rsidRDefault="00550E7A" w:rsidP="006F108E">
            <w:pPr>
              <w:rPr>
                <w:rFonts w:ascii="Arial" w:hAnsi="Arial" w:cs="Arial"/>
                <w:b/>
                <w:bCs/>
                <w:sz w:val="22"/>
                <w:szCs w:val="22"/>
                <w:lang w:eastAsia="es-CO"/>
              </w:rPr>
            </w:pPr>
          </w:p>
        </w:tc>
        <w:tc>
          <w:tcPr>
            <w:tcW w:w="1346" w:type="dxa"/>
            <w:vMerge/>
            <w:tcBorders>
              <w:top w:val="nil"/>
              <w:left w:val="single" w:sz="4" w:space="0" w:color="000000"/>
              <w:bottom w:val="single" w:sz="8" w:space="0" w:color="000000"/>
              <w:right w:val="single" w:sz="4" w:space="0" w:color="000000"/>
            </w:tcBorders>
            <w:vAlign w:val="center"/>
            <w:hideMark/>
          </w:tcPr>
          <w:p w14:paraId="59AC9DF5" w14:textId="77777777" w:rsidR="00550E7A" w:rsidRPr="00BE7F3C" w:rsidRDefault="00550E7A" w:rsidP="006F108E">
            <w:pPr>
              <w:rPr>
                <w:rFonts w:ascii="Arial" w:hAnsi="Arial" w:cs="Arial"/>
                <w:b/>
                <w:bCs/>
                <w:sz w:val="22"/>
                <w:szCs w:val="22"/>
                <w:lang w:eastAsia="es-CO"/>
              </w:rPr>
            </w:pPr>
          </w:p>
        </w:tc>
        <w:tc>
          <w:tcPr>
            <w:tcW w:w="1346" w:type="dxa"/>
            <w:vMerge/>
            <w:tcBorders>
              <w:top w:val="nil"/>
              <w:left w:val="single" w:sz="4" w:space="0" w:color="000000"/>
              <w:bottom w:val="single" w:sz="8" w:space="0" w:color="000000"/>
              <w:right w:val="single" w:sz="4" w:space="0" w:color="000000"/>
            </w:tcBorders>
            <w:vAlign w:val="center"/>
            <w:hideMark/>
          </w:tcPr>
          <w:p w14:paraId="4E34B531" w14:textId="77777777" w:rsidR="00550E7A" w:rsidRPr="00BE7F3C" w:rsidRDefault="00550E7A" w:rsidP="006F108E">
            <w:pPr>
              <w:rPr>
                <w:rFonts w:ascii="Arial" w:hAnsi="Arial" w:cs="Arial"/>
                <w:b/>
                <w:bCs/>
                <w:sz w:val="22"/>
                <w:szCs w:val="22"/>
                <w:lang w:eastAsia="es-CO"/>
              </w:rPr>
            </w:pPr>
          </w:p>
        </w:tc>
        <w:tc>
          <w:tcPr>
            <w:tcW w:w="1346" w:type="dxa"/>
            <w:vMerge/>
            <w:tcBorders>
              <w:top w:val="nil"/>
              <w:left w:val="single" w:sz="4" w:space="0" w:color="000000"/>
              <w:bottom w:val="single" w:sz="8" w:space="0" w:color="000000"/>
              <w:right w:val="single" w:sz="8" w:space="0" w:color="auto"/>
            </w:tcBorders>
            <w:vAlign w:val="center"/>
            <w:hideMark/>
          </w:tcPr>
          <w:p w14:paraId="5717F5F0" w14:textId="77777777" w:rsidR="00550E7A" w:rsidRPr="00BE7F3C" w:rsidRDefault="00550E7A" w:rsidP="006F108E">
            <w:pPr>
              <w:rPr>
                <w:rFonts w:ascii="Arial" w:hAnsi="Arial" w:cs="Arial"/>
                <w:b/>
                <w:bCs/>
                <w:sz w:val="22"/>
                <w:szCs w:val="22"/>
                <w:lang w:eastAsia="es-CO"/>
              </w:rPr>
            </w:pPr>
          </w:p>
        </w:tc>
      </w:tr>
      <w:tr w:rsidR="00550E7A" w:rsidRPr="00BE7F3C" w14:paraId="0916E0EF" w14:textId="77777777" w:rsidTr="006F108E">
        <w:trPr>
          <w:trHeight w:val="315"/>
          <w:jc w:val="center"/>
        </w:trPr>
        <w:tc>
          <w:tcPr>
            <w:tcW w:w="2742" w:type="dxa"/>
            <w:tcBorders>
              <w:top w:val="nil"/>
              <w:left w:val="single" w:sz="8" w:space="0" w:color="auto"/>
              <w:bottom w:val="single" w:sz="4" w:space="0" w:color="000000"/>
              <w:right w:val="single" w:sz="4" w:space="0" w:color="000000"/>
            </w:tcBorders>
            <w:shd w:val="clear" w:color="EFEFEF" w:fill="EFEFEF"/>
            <w:noWrap/>
            <w:vAlign w:val="bottom"/>
            <w:hideMark/>
          </w:tcPr>
          <w:p w14:paraId="163B56D5" w14:textId="77777777" w:rsidR="00550E7A" w:rsidRPr="00BE7F3C" w:rsidRDefault="00550E7A" w:rsidP="006F108E">
            <w:pPr>
              <w:rPr>
                <w:rFonts w:ascii="Arial" w:hAnsi="Arial" w:cs="Arial"/>
                <w:color w:val="000000"/>
                <w:sz w:val="22"/>
                <w:szCs w:val="22"/>
                <w:lang w:eastAsia="es-CO"/>
              </w:rPr>
            </w:pPr>
            <w:r w:rsidRPr="00BE7F3C">
              <w:rPr>
                <w:rFonts w:ascii="Arial" w:hAnsi="Arial" w:cs="Arial"/>
                <w:color w:val="000000"/>
                <w:sz w:val="22"/>
                <w:szCs w:val="22"/>
                <w:lang w:eastAsia="es-CO"/>
              </w:rPr>
              <w:t>Canal ETB</w:t>
            </w:r>
          </w:p>
        </w:tc>
        <w:tc>
          <w:tcPr>
            <w:tcW w:w="1346" w:type="dxa"/>
            <w:tcBorders>
              <w:top w:val="nil"/>
              <w:left w:val="nil"/>
              <w:bottom w:val="single" w:sz="4" w:space="0" w:color="000000"/>
              <w:right w:val="single" w:sz="4" w:space="0" w:color="000000"/>
            </w:tcBorders>
            <w:shd w:val="clear" w:color="auto" w:fill="auto"/>
            <w:noWrap/>
            <w:vAlign w:val="bottom"/>
            <w:hideMark/>
          </w:tcPr>
          <w:p w14:paraId="7D7EE1B9" w14:textId="77777777" w:rsidR="00550E7A" w:rsidRPr="00BE7F3C" w:rsidRDefault="00550E7A" w:rsidP="006F108E">
            <w:pPr>
              <w:jc w:val="center"/>
              <w:rPr>
                <w:rFonts w:ascii="Arial" w:hAnsi="Arial" w:cs="Arial"/>
                <w:color w:val="000000"/>
                <w:sz w:val="22"/>
                <w:szCs w:val="22"/>
                <w:lang w:eastAsia="es-CO"/>
              </w:rPr>
            </w:pPr>
            <w:r>
              <w:rPr>
                <w:rFonts w:ascii="Arial" w:hAnsi="Arial" w:cs="Arial"/>
                <w:color w:val="000000"/>
                <w:sz w:val="22"/>
                <w:szCs w:val="22"/>
              </w:rPr>
              <w:t>100,0%</w:t>
            </w:r>
          </w:p>
        </w:tc>
        <w:tc>
          <w:tcPr>
            <w:tcW w:w="1346" w:type="dxa"/>
            <w:tcBorders>
              <w:top w:val="nil"/>
              <w:left w:val="nil"/>
              <w:bottom w:val="single" w:sz="4" w:space="0" w:color="000000"/>
              <w:right w:val="single" w:sz="4" w:space="0" w:color="000000"/>
            </w:tcBorders>
            <w:shd w:val="clear" w:color="auto" w:fill="auto"/>
            <w:noWrap/>
            <w:vAlign w:val="bottom"/>
            <w:hideMark/>
          </w:tcPr>
          <w:p w14:paraId="07A666D4" w14:textId="77777777" w:rsidR="00550E7A" w:rsidRPr="00BE7F3C" w:rsidRDefault="00550E7A" w:rsidP="006F108E">
            <w:pPr>
              <w:jc w:val="center"/>
              <w:rPr>
                <w:rFonts w:ascii="Arial" w:hAnsi="Arial" w:cs="Arial"/>
                <w:color w:val="000000"/>
                <w:sz w:val="22"/>
                <w:szCs w:val="22"/>
                <w:lang w:eastAsia="es-CO"/>
              </w:rPr>
            </w:pPr>
            <w:r w:rsidRPr="00BE7F3C">
              <w:rPr>
                <w:rFonts w:ascii="Arial" w:hAnsi="Arial" w:cs="Arial"/>
                <w:color w:val="000000"/>
                <w:sz w:val="22"/>
                <w:szCs w:val="22"/>
                <w:lang w:eastAsia="es-CO"/>
              </w:rPr>
              <w:t>100,0%</w:t>
            </w:r>
          </w:p>
        </w:tc>
        <w:tc>
          <w:tcPr>
            <w:tcW w:w="1346" w:type="dxa"/>
            <w:tcBorders>
              <w:top w:val="nil"/>
              <w:left w:val="nil"/>
              <w:bottom w:val="single" w:sz="4" w:space="0" w:color="000000"/>
              <w:right w:val="single" w:sz="8" w:space="0" w:color="auto"/>
            </w:tcBorders>
            <w:shd w:val="clear" w:color="auto" w:fill="auto"/>
            <w:noWrap/>
            <w:vAlign w:val="bottom"/>
            <w:hideMark/>
          </w:tcPr>
          <w:p w14:paraId="15C386CB" w14:textId="77777777" w:rsidR="00550E7A" w:rsidRPr="00BE7F3C" w:rsidRDefault="00550E7A" w:rsidP="006F108E">
            <w:pPr>
              <w:jc w:val="center"/>
              <w:rPr>
                <w:rFonts w:ascii="Arial" w:hAnsi="Arial" w:cs="Arial"/>
                <w:color w:val="000000"/>
                <w:sz w:val="22"/>
                <w:szCs w:val="22"/>
                <w:lang w:eastAsia="es-CO"/>
              </w:rPr>
            </w:pPr>
            <w:r w:rsidRPr="00BE7F3C">
              <w:rPr>
                <w:rFonts w:ascii="Arial" w:hAnsi="Arial" w:cs="Arial"/>
                <w:color w:val="000000"/>
                <w:sz w:val="22"/>
                <w:szCs w:val="22"/>
                <w:lang w:eastAsia="es-CO"/>
              </w:rPr>
              <w:t>100,0%</w:t>
            </w:r>
          </w:p>
        </w:tc>
      </w:tr>
      <w:tr w:rsidR="00550E7A" w:rsidRPr="00BE7F3C" w14:paraId="5CFA8B2B" w14:textId="77777777" w:rsidTr="006F108E">
        <w:trPr>
          <w:trHeight w:val="315"/>
          <w:jc w:val="center"/>
        </w:trPr>
        <w:tc>
          <w:tcPr>
            <w:tcW w:w="2742" w:type="dxa"/>
            <w:tcBorders>
              <w:top w:val="nil"/>
              <w:left w:val="single" w:sz="8" w:space="0" w:color="auto"/>
              <w:bottom w:val="single" w:sz="4" w:space="0" w:color="000000"/>
              <w:right w:val="single" w:sz="4" w:space="0" w:color="000000"/>
            </w:tcBorders>
            <w:shd w:val="clear" w:color="EFEFEF" w:fill="EFEFEF"/>
            <w:noWrap/>
            <w:vAlign w:val="bottom"/>
            <w:hideMark/>
          </w:tcPr>
          <w:p w14:paraId="4DBFD35E" w14:textId="77777777" w:rsidR="00550E7A" w:rsidRPr="00BE7F3C" w:rsidRDefault="00550E7A" w:rsidP="006F108E">
            <w:pPr>
              <w:rPr>
                <w:rFonts w:ascii="Arial" w:hAnsi="Arial" w:cs="Arial"/>
                <w:color w:val="000000"/>
                <w:sz w:val="22"/>
                <w:szCs w:val="22"/>
                <w:lang w:eastAsia="es-CO"/>
              </w:rPr>
            </w:pPr>
            <w:r w:rsidRPr="00BE7F3C">
              <w:rPr>
                <w:rFonts w:ascii="Arial" w:hAnsi="Arial" w:cs="Arial"/>
                <w:color w:val="000000"/>
                <w:sz w:val="22"/>
                <w:szCs w:val="22"/>
                <w:lang w:eastAsia="es-CO"/>
              </w:rPr>
              <w:t>GSuite</w:t>
            </w:r>
          </w:p>
        </w:tc>
        <w:tc>
          <w:tcPr>
            <w:tcW w:w="1346" w:type="dxa"/>
            <w:tcBorders>
              <w:top w:val="nil"/>
              <w:left w:val="nil"/>
              <w:bottom w:val="single" w:sz="4" w:space="0" w:color="000000"/>
              <w:right w:val="single" w:sz="4" w:space="0" w:color="000000"/>
            </w:tcBorders>
            <w:shd w:val="clear" w:color="auto" w:fill="auto"/>
            <w:noWrap/>
            <w:vAlign w:val="bottom"/>
            <w:hideMark/>
          </w:tcPr>
          <w:p w14:paraId="531C8CDF" w14:textId="77777777" w:rsidR="00550E7A" w:rsidRPr="00BE7F3C" w:rsidRDefault="00550E7A" w:rsidP="006F108E">
            <w:pPr>
              <w:jc w:val="center"/>
              <w:rPr>
                <w:rFonts w:ascii="Arial" w:hAnsi="Arial" w:cs="Arial"/>
                <w:color w:val="000000"/>
                <w:sz w:val="22"/>
                <w:szCs w:val="22"/>
                <w:lang w:eastAsia="es-CO"/>
              </w:rPr>
            </w:pPr>
            <w:r>
              <w:rPr>
                <w:rFonts w:ascii="Arial" w:hAnsi="Arial" w:cs="Arial"/>
                <w:color w:val="000000"/>
                <w:sz w:val="22"/>
                <w:szCs w:val="22"/>
              </w:rPr>
              <w:t>100,0%</w:t>
            </w:r>
          </w:p>
        </w:tc>
        <w:tc>
          <w:tcPr>
            <w:tcW w:w="1346" w:type="dxa"/>
            <w:tcBorders>
              <w:top w:val="nil"/>
              <w:left w:val="nil"/>
              <w:bottom w:val="single" w:sz="4" w:space="0" w:color="000000"/>
              <w:right w:val="single" w:sz="4" w:space="0" w:color="000000"/>
            </w:tcBorders>
            <w:shd w:val="clear" w:color="auto" w:fill="auto"/>
            <w:noWrap/>
            <w:vAlign w:val="bottom"/>
            <w:hideMark/>
          </w:tcPr>
          <w:p w14:paraId="09552B0B" w14:textId="77777777" w:rsidR="00550E7A" w:rsidRPr="00BE7F3C" w:rsidRDefault="00550E7A" w:rsidP="006F108E">
            <w:pPr>
              <w:jc w:val="center"/>
              <w:rPr>
                <w:rFonts w:ascii="Arial" w:hAnsi="Arial" w:cs="Arial"/>
                <w:color w:val="000000"/>
                <w:sz w:val="22"/>
                <w:szCs w:val="22"/>
                <w:lang w:eastAsia="es-CO"/>
              </w:rPr>
            </w:pPr>
            <w:r w:rsidRPr="00BE7F3C">
              <w:rPr>
                <w:rFonts w:ascii="Arial" w:hAnsi="Arial" w:cs="Arial"/>
                <w:color w:val="000000"/>
                <w:sz w:val="22"/>
                <w:szCs w:val="22"/>
                <w:lang w:eastAsia="es-CO"/>
              </w:rPr>
              <w:t>100,0%</w:t>
            </w:r>
          </w:p>
        </w:tc>
        <w:tc>
          <w:tcPr>
            <w:tcW w:w="1346" w:type="dxa"/>
            <w:tcBorders>
              <w:top w:val="nil"/>
              <w:left w:val="nil"/>
              <w:bottom w:val="single" w:sz="4" w:space="0" w:color="000000"/>
              <w:right w:val="single" w:sz="8" w:space="0" w:color="auto"/>
            </w:tcBorders>
            <w:shd w:val="clear" w:color="auto" w:fill="auto"/>
            <w:noWrap/>
            <w:vAlign w:val="bottom"/>
            <w:hideMark/>
          </w:tcPr>
          <w:p w14:paraId="23610B48" w14:textId="77777777" w:rsidR="00550E7A" w:rsidRPr="00BE7F3C" w:rsidRDefault="00550E7A" w:rsidP="006F108E">
            <w:pPr>
              <w:jc w:val="center"/>
              <w:rPr>
                <w:rFonts w:ascii="Arial" w:hAnsi="Arial" w:cs="Arial"/>
                <w:color w:val="000000"/>
                <w:sz w:val="22"/>
                <w:szCs w:val="22"/>
                <w:lang w:eastAsia="es-CO"/>
              </w:rPr>
            </w:pPr>
            <w:r w:rsidRPr="00BE7F3C">
              <w:rPr>
                <w:rFonts w:ascii="Arial" w:hAnsi="Arial" w:cs="Arial"/>
                <w:color w:val="000000"/>
                <w:sz w:val="22"/>
                <w:szCs w:val="22"/>
                <w:lang w:eastAsia="es-CO"/>
              </w:rPr>
              <w:t>100,0%</w:t>
            </w:r>
          </w:p>
        </w:tc>
      </w:tr>
      <w:tr w:rsidR="00550E7A" w:rsidRPr="00BE7F3C" w14:paraId="1A68C293" w14:textId="77777777" w:rsidTr="006F108E">
        <w:trPr>
          <w:trHeight w:val="315"/>
          <w:jc w:val="center"/>
        </w:trPr>
        <w:tc>
          <w:tcPr>
            <w:tcW w:w="2742" w:type="dxa"/>
            <w:tcBorders>
              <w:top w:val="nil"/>
              <w:left w:val="single" w:sz="8" w:space="0" w:color="auto"/>
              <w:bottom w:val="single" w:sz="4" w:space="0" w:color="000000"/>
              <w:right w:val="single" w:sz="4" w:space="0" w:color="000000"/>
            </w:tcBorders>
            <w:shd w:val="clear" w:color="EFEFEF" w:fill="EFEFEF"/>
            <w:noWrap/>
            <w:vAlign w:val="bottom"/>
            <w:hideMark/>
          </w:tcPr>
          <w:p w14:paraId="12B9CB70" w14:textId="77777777" w:rsidR="00550E7A" w:rsidRPr="00BE7F3C" w:rsidRDefault="00550E7A" w:rsidP="006F108E">
            <w:pPr>
              <w:rPr>
                <w:rFonts w:ascii="Arial" w:hAnsi="Arial" w:cs="Arial"/>
                <w:color w:val="000000"/>
                <w:sz w:val="22"/>
                <w:szCs w:val="22"/>
                <w:lang w:eastAsia="es-CO"/>
              </w:rPr>
            </w:pPr>
            <w:r w:rsidRPr="00BE7F3C">
              <w:rPr>
                <w:rFonts w:ascii="Arial" w:hAnsi="Arial" w:cs="Arial"/>
                <w:color w:val="000000"/>
                <w:sz w:val="22"/>
                <w:szCs w:val="22"/>
                <w:lang w:eastAsia="es-CO"/>
              </w:rPr>
              <w:t>Servidores</w:t>
            </w:r>
          </w:p>
        </w:tc>
        <w:tc>
          <w:tcPr>
            <w:tcW w:w="1346" w:type="dxa"/>
            <w:tcBorders>
              <w:top w:val="nil"/>
              <w:left w:val="nil"/>
              <w:bottom w:val="single" w:sz="4" w:space="0" w:color="000000"/>
              <w:right w:val="single" w:sz="4" w:space="0" w:color="000000"/>
            </w:tcBorders>
            <w:shd w:val="clear" w:color="auto" w:fill="auto"/>
            <w:noWrap/>
            <w:vAlign w:val="bottom"/>
            <w:hideMark/>
          </w:tcPr>
          <w:p w14:paraId="7CBE40DB" w14:textId="77777777" w:rsidR="00550E7A" w:rsidRPr="00BE7F3C" w:rsidRDefault="00550E7A" w:rsidP="006F108E">
            <w:pPr>
              <w:jc w:val="center"/>
              <w:rPr>
                <w:rFonts w:ascii="Arial" w:hAnsi="Arial" w:cs="Arial"/>
                <w:color w:val="000000"/>
                <w:sz w:val="22"/>
                <w:szCs w:val="22"/>
                <w:lang w:eastAsia="es-CO"/>
              </w:rPr>
            </w:pPr>
            <w:r>
              <w:rPr>
                <w:rFonts w:ascii="Arial" w:hAnsi="Arial" w:cs="Arial"/>
                <w:color w:val="000000"/>
                <w:sz w:val="22"/>
                <w:szCs w:val="22"/>
              </w:rPr>
              <w:t>100,0%</w:t>
            </w:r>
          </w:p>
        </w:tc>
        <w:tc>
          <w:tcPr>
            <w:tcW w:w="1346" w:type="dxa"/>
            <w:tcBorders>
              <w:top w:val="nil"/>
              <w:left w:val="nil"/>
              <w:bottom w:val="single" w:sz="4" w:space="0" w:color="000000"/>
              <w:right w:val="single" w:sz="4" w:space="0" w:color="000000"/>
            </w:tcBorders>
            <w:shd w:val="clear" w:color="auto" w:fill="auto"/>
            <w:noWrap/>
            <w:vAlign w:val="bottom"/>
            <w:hideMark/>
          </w:tcPr>
          <w:p w14:paraId="29CB021A" w14:textId="77777777" w:rsidR="00550E7A" w:rsidRPr="00BE7F3C" w:rsidRDefault="00550E7A" w:rsidP="006F108E">
            <w:pPr>
              <w:jc w:val="center"/>
              <w:rPr>
                <w:rFonts w:ascii="Arial" w:hAnsi="Arial" w:cs="Arial"/>
                <w:color w:val="000000"/>
                <w:sz w:val="22"/>
                <w:szCs w:val="22"/>
                <w:lang w:eastAsia="es-CO"/>
              </w:rPr>
            </w:pPr>
            <w:r w:rsidRPr="00BE7F3C">
              <w:rPr>
                <w:rFonts w:ascii="Arial" w:hAnsi="Arial" w:cs="Arial"/>
                <w:color w:val="000000"/>
                <w:sz w:val="22"/>
                <w:szCs w:val="22"/>
                <w:lang w:eastAsia="es-CO"/>
              </w:rPr>
              <w:t>100,0%</w:t>
            </w:r>
          </w:p>
        </w:tc>
        <w:tc>
          <w:tcPr>
            <w:tcW w:w="1346" w:type="dxa"/>
            <w:tcBorders>
              <w:top w:val="nil"/>
              <w:left w:val="nil"/>
              <w:bottom w:val="single" w:sz="4" w:space="0" w:color="000000"/>
              <w:right w:val="single" w:sz="8" w:space="0" w:color="auto"/>
            </w:tcBorders>
            <w:shd w:val="clear" w:color="auto" w:fill="auto"/>
            <w:noWrap/>
            <w:vAlign w:val="bottom"/>
            <w:hideMark/>
          </w:tcPr>
          <w:p w14:paraId="6C1C72B0" w14:textId="77777777" w:rsidR="00550E7A" w:rsidRPr="00BE7F3C" w:rsidRDefault="00550E7A" w:rsidP="006F108E">
            <w:pPr>
              <w:jc w:val="center"/>
              <w:rPr>
                <w:rFonts w:ascii="Arial" w:hAnsi="Arial" w:cs="Arial"/>
                <w:color w:val="000000"/>
                <w:sz w:val="22"/>
                <w:szCs w:val="22"/>
                <w:lang w:eastAsia="es-CO"/>
              </w:rPr>
            </w:pPr>
            <w:r>
              <w:rPr>
                <w:rFonts w:ascii="Arial" w:hAnsi="Arial" w:cs="Arial"/>
                <w:color w:val="000000"/>
                <w:sz w:val="22"/>
                <w:szCs w:val="22"/>
                <w:lang w:eastAsia="es-CO"/>
              </w:rPr>
              <w:t>99,2</w:t>
            </w:r>
            <w:r w:rsidRPr="00BE7F3C">
              <w:rPr>
                <w:rFonts w:ascii="Arial" w:hAnsi="Arial" w:cs="Arial"/>
                <w:color w:val="000000"/>
                <w:sz w:val="22"/>
                <w:szCs w:val="22"/>
                <w:lang w:eastAsia="es-CO"/>
              </w:rPr>
              <w:t>%</w:t>
            </w:r>
          </w:p>
        </w:tc>
      </w:tr>
      <w:tr w:rsidR="00550E7A" w:rsidRPr="00BE7F3C" w14:paraId="4A35B164" w14:textId="77777777" w:rsidTr="006F108E">
        <w:trPr>
          <w:trHeight w:val="315"/>
          <w:jc w:val="center"/>
        </w:trPr>
        <w:tc>
          <w:tcPr>
            <w:tcW w:w="2742" w:type="dxa"/>
            <w:tcBorders>
              <w:top w:val="nil"/>
              <w:left w:val="single" w:sz="8" w:space="0" w:color="auto"/>
              <w:bottom w:val="single" w:sz="8" w:space="0" w:color="auto"/>
              <w:right w:val="single" w:sz="4" w:space="0" w:color="000000"/>
            </w:tcBorders>
            <w:shd w:val="clear" w:color="EFEFEF" w:fill="EFEFEF"/>
            <w:noWrap/>
            <w:vAlign w:val="bottom"/>
            <w:hideMark/>
          </w:tcPr>
          <w:p w14:paraId="3FFD45F6" w14:textId="77777777" w:rsidR="00550E7A" w:rsidRPr="00BE7F3C" w:rsidRDefault="00550E7A" w:rsidP="006F108E">
            <w:pPr>
              <w:rPr>
                <w:rFonts w:ascii="Arial" w:hAnsi="Arial" w:cs="Arial"/>
                <w:color w:val="000000"/>
                <w:sz w:val="22"/>
                <w:szCs w:val="22"/>
                <w:lang w:eastAsia="es-CO"/>
              </w:rPr>
            </w:pPr>
            <w:r w:rsidRPr="00BE7F3C">
              <w:rPr>
                <w:rFonts w:ascii="Arial" w:hAnsi="Arial" w:cs="Arial"/>
                <w:color w:val="000000"/>
                <w:sz w:val="22"/>
                <w:szCs w:val="22"/>
                <w:lang w:eastAsia="es-CO"/>
              </w:rPr>
              <w:lastRenderedPageBreak/>
              <w:t>Bases de Datos</w:t>
            </w:r>
          </w:p>
        </w:tc>
        <w:tc>
          <w:tcPr>
            <w:tcW w:w="1346" w:type="dxa"/>
            <w:tcBorders>
              <w:top w:val="nil"/>
              <w:left w:val="nil"/>
              <w:bottom w:val="single" w:sz="8" w:space="0" w:color="auto"/>
              <w:right w:val="single" w:sz="4" w:space="0" w:color="000000"/>
            </w:tcBorders>
            <w:shd w:val="clear" w:color="auto" w:fill="auto"/>
            <w:noWrap/>
            <w:vAlign w:val="bottom"/>
            <w:hideMark/>
          </w:tcPr>
          <w:p w14:paraId="7271CFEC" w14:textId="77777777" w:rsidR="00550E7A" w:rsidRPr="00BE7F3C" w:rsidRDefault="00550E7A" w:rsidP="006F108E">
            <w:pPr>
              <w:jc w:val="center"/>
              <w:rPr>
                <w:rFonts w:ascii="Arial" w:hAnsi="Arial" w:cs="Arial"/>
                <w:color w:val="000000"/>
                <w:sz w:val="22"/>
                <w:szCs w:val="22"/>
                <w:lang w:eastAsia="es-CO"/>
              </w:rPr>
            </w:pPr>
            <w:r>
              <w:rPr>
                <w:rFonts w:ascii="Arial" w:hAnsi="Arial" w:cs="Arial"/>
                <w:color w:val="000000"/>
                <w:sz w:val="22"/>
                <w:szCs w:val="22"/>
              </w:rPr>
              <w:t>99,2%</w:t>
            </w:r>
          </w:p>
        </w:tc>
        <w:tc>
          <w:tcPr>
            <w:tcW w:w="1346" w:type="dxa"/>
            <w:tcBorders>
              <w:top w:val="nil"/>
              <w:left w:val="nil"/>
              <w:bottom w:val="single" w:sz="8" w:space="0" w:color="auto"/>
              <w:right w:val="single" w:sz="4" w:space="0" w:color="000000"/>
            </w:tcBorders>
            <w:shd w:val="clear" w:color="auto" w:fill="auto"/>
            <w:noWrap/>
            <w:vAlign w:val="bottom"/>
            <w:hideMark/>
          </w:tcPr>
          <w:p w14:paraId="13427D9C" w14:textId="77777777" w:rsidR="00550E7A" w:rsidRPr="00BE7F3C" w:rsidRDefault="00550E7A" w:rsidP="006F108E">
            <w:pPr>
              <w:jc w:val="center"/>
              <w:rPr>
                <w:rFonts w:ascii="Arial" w:hAnsi="Arial" w:cs="Arial"/>
                <w:color w:val="000000"/>
                <w:sz w:val="22"/>
                <w:szCs w:val="22"/>
                <w:lang w:eastAsia="es-CO"/>
              </w:rPr>
            </w:pPr>
            <w:r w:rsidRPr="00BE7F3C">
              <w:rPr>
                <w:rFonts w:ascii="Arial" w:hAnsi="Arial" w:cs="Arial"/>
                <w:color w:val="000000"/>
                <w:sz w:val="22"/>
                <w:szCs w:val="22"/>
                <w:lang w:eastAsia="es-CO"/>
              </w:rPr>
              <w:t>100,0%</w:t>
            </w:r>
          </w:p>
        </w:tc>
        <w:tc>
          <w:tcPr>
            <w:tcW w:w="1346" w:type="dxa"/>
            <w:tcBorders>
              <w:top w:val="nil"/>
              <w:left w:val="nil"/>
              <w:bottom w:val="single" w:sz="8" w:space="0" w:color="auto"/>
              <w:right w:val="single" w:sz="8" w:space="0" w:color="auto"/>
            </w:tcBorders>
            <w:shd w:val="clear" w:color="auto" w:fill="auto"/>
            <w:noWrap/>
            <w:vAlign w:val="bottom"/>
            <w:hideMark/>
          </w:tcPr>
          <w:p w14:paraId="78D97A4C" w14:textId="77777777" w:rsidR="00550E7A" w:rsidRPr="00BE7F3C" w:rsidRDefault="00550E7A" w:rsidP="006F108E">
            <w:pPr>
              <w:jc w:val="center"/>
              <w:rPr>
                <w:rFonts w:ascii="Arial" w:hAnsi="Arial" w:cs="Arial"/>
                <w:color w:val="000000"/>
                <w:sz w:val="22"/>
                <w:szCs w:val="22"/>
                <w:lang w:eastAsia="es-CO"/>
              </w:rPr>
            </w:pPr>
            <w:r>
              <w:rPr>
                <w:rFonts w:ascii="Arial" w:hAnsi="Arial" w:cs="Arial"/>
                <w:color w:val="000000"/>
                <w:sz w:val="22"/>
                <w:szCs w:val="22"/>
                <w:lang w:eastAsia="es-CO"/>
              </w:rPr>
              <w:t>99,2</w:t>
            </w:r>
            <w:r w:rsidRPr="00BE7F3C">
              <w:rPr>
                <w:rFonts w:ascii="Arial" w:hAnsi="Arial" w:cs="Arial"/>
                <w:color w:val="000000"/>
                <w:sz w:val="22"/>
                <w:szCs w:val="22"/>
                <w:lang w:eastAsia="es-CO"/>
              </w:rPr>
              <w:t>%</w:t>
            </w:r>
          </w:p>
        </w:tc>
      </w:tr>
      <w:tr w:rsidR="00550E7A" w:rsidRPr="00BE7F3C" w14:paraId="36689B17" w14:textId="77777777" w:rsidTr="006F108E">
        <w:trPr>
          <w:trHeight w:val="315"/>
          <w:jc w:val="center"/>
        </w:trPr>
        <w:tc>
          <w:tcPr>
            <w:tcW w:w="2742" w:type="dxa"/>
            <w:tcBorders>
              <w:top w:val="nil"/>
              <w:left w:val="nil"/>
              <w:bottom w:val="nil"/>
              <w:right w:val="nil"/>
            </w:tcBorders>
            <w:shd w:val="clear" w:color="auto" w:fill="auto"/>
            <w:noWrap/>
            <w:vAlign w:val="bottom"/>
            <w:hideMark/>
          </w:tcPr>
          <w:p w14:paraId="08E325DE" w14:textId="77777777" w:rsidR="00550E7A" w:rsidRPr="00BE7F3C" w:rsidRDefault="00550E7A" w:rsidP="006F108E">
            <w:pPr>
              <w:jc w:val="center"/>
              <w:rPr>
                <w:rFonts w:ascii="Arial" w:hAnsi="Arial" w:cs="Arial"/>
                <w:color w:val="000000"/>
                <w:sz w:val="22"/>
                <w:szCs w:val="22"/>
                <w:lang w:eastAsia="es-CO"/>
              </w:rPr>
            </w:pPr>
          </w:p>
        </w:tc>
        <w:tc>
          <w:tcPr>
            <w:tcW w:w="1346" w:type="dxa"/>
            <w:tcBorders>
              <w:top w:val="nil"/>
              <w:left w:val="nil"/>
              <w:bottom w:val="nil"/>
              <w:right w:val="nil"/>
            </w:tcBorders>
            <w:shd w:val="clear" w:color="auto" w:fill="auto"/>
            <w:noWrap/>
            <w:vAlign w:val="bottom"/>
            <w:hideMark/>
          </w:tcPr>
          <w:p w14:paraId="0D3075A4" w14:textId="77777777" w:rsidR="00550E7A" w:rsidRPr="00BE7F3C" w:rsidRDefault="00550E7A" w:rsidP="006F108E">
            <w:pPr>
              <w:rPr>
                <w:rFonts w:ascii="Arial" w:hAnsi="Arial" w:cs="Arial"/>
                <w:sz w:val="22"/>
                <w:szCs w:val="22"/>
                <w:lang w:eastAsia="es-CO"/>
              </w:rPr>
            </w:pPr>
          </w:p>
        </w:tc>
        <w:tc>
          <w:tcPr>
            <w:tcW w:w="1346" w:type="dxa"/>
            <w:tcBorders>
              <w:top w:val="nil"/>
              <w:left w:val="nil"/>
              <w:bottom w:val="nil"/>
              <w:right w:val="nil"/>
            </w:tcBorders>
            <w:shd w:val="clear" w:color="auto" w:fill="auto"/>
            <w:noWrap/>
            <w:vAlign w:val="bottom"/>
            <w:hideMark/>
          </w:tcPr>
          <w:p w14:paraId="171DCCB4" w14:textId="77777777" w:rsidR="00550E7A" w:rsidRPr="00BE7F3C" w:rsidRDefault="00550E7A" w:rsidP="006F108E">
            <w:pPr>
              <w:rPr>
                <w:rFonts w:ascii="Arial" w:hAnsi="Arial" w:cs="Arial"/>
                <w:sz w:val="22"/>
                <w:szCs w:val="22"/>
                <w:lang w:eastAsia="es-CO"/>
              </w:rPr>
            </w:pPr>
          </w:p>
        </w:tc>
        <w:tc>
          <w:tcPr>
            <w:tcW w:w="1346" w:type="dxa"/>
            <w:tcBorders>
              <w:top w:val="nil"/>
              <w:left w:val="nil"/>
              <w:bottom w:val="nil"/>
              <w:right w:val="nil"/>
            </w:tcBorders>
            <w:shd w:val="clear" w:color="auto" w:fill="auto"/>
            <w:noWrap/>
            <w:vAlign w:val="bottom"/>
            <w:hideMark/>
          </w:tcPr>
          <w:p w14:paraId="6D42CABD" w14:textId="77777777" w:rsidR="00550E7A" w:rsidRPr="00BE7F3C" w:rsidRDefault="00550E7A" w:rsidP="006F108E">
            <w:pPr>
              <w:rPr>
                <w:rFonts w:ascii="Arial" w:hAnsi="Arial" w:cs="Arial"/>
                <w:sz w:val="22"/>
                <w:szCs w:val="22"/>
                <w:lang w:eastAsia="es-CO"/>
              </w:rPr>
            </w:pPr>
          </w:p>
        </w:tc>
      </w:tr>
      <w:tr w:rsidR="00550E7A" w:rsidRPr="00BE7F3C" w14:paraId="698D8106" w14:textId="77777777" w:rsidTr="006F108E">
        <w:trPr>
          <w:trHeight w:val="315"/>
          <w:jc w:val="center"/>
        </w:trPr>
        <w:tc>
          <w:tcPr>
            <w:tcW w:w="2742" w:type="dxa"/>
            <w:tcBorders>
              <w:top w:val="nil"/>
              <w:left w:val="nil"/>
              <w:bottom w:val="nil"/>
              <w:right w:val="nil"/>
            </w:tcBorders>
            <w:shd w:val="clear" w:color="auto" w:fill="auto"/>
            <w:noWrap/>
            <w:vAlign w:val="bottom"/>
            <w:hideMark/>
          </w:tcPr>
          <w:p w14:paraId="66128085" w14:textId="77777777" w:rsidR="00550E7A" w:rsidRPr="00BE7F3C" w:rsidRDefault="00550E7A" w:rsidP="006F108E">
            <w:pPr>
              <w:rPr>
                <w:rFonts w:ascii="Arial" w:hAnsi="Arial" w:cs="Arial"/>
                <w:sz w:val="22"/>
                <w:szCs w:val="22"/>
                <w:lang w:eastAsia="es-CO"/>
              </w:rPr>
            </w:pPr>
          </w:p>
        </w:tc>
        <w:tc>
          <w:tcPr>
            <w:tcW w:w="1346" w:type="dxa"/>
            <w:tcBorders>
              <w:top w:val="nil"/>
              <w:left w:val="nil"/>
              <w:bottom w:val="nil"/>
              <w:right w:val="nil"/>
            </w:tcBorders>
            <w:shd w:val="clear" w:color="auto" w:fill="auto"/>
            <w:noWrap/>
            <w:vAlign w:val="bottom"/>
            <w:hideMark/>
          </w:tcPr>
          <w:p w14:paraId="6ED94CE0" w14:textId="77777777" w:rsidR="00550E7A" w:rsidRPr="00BE7F3C" w:rsidRDefault="00550E7A" w:rsidP="006F108E">
            <w:pPr>
              <w:rPr>
                <w:rFonts w:ascii="Arial" w:hAnsi="Arial" w:cs="Arial"/>
                <w:sz w:val="22"/>
                <w:szCs w:val="22"/>
                <w:lang w:eastAsia="es-CO"/>
              </w:rPr>
            </w:pPr>
          </w:p>
        </w:tc>
        <w:tc>
          <w:tcPr>
            <w:tcW w:w="1346" w:type="dxa"/>
            <w:tcBorders>
              <w:top w:val="nil"/>
              <w:left w:val="nil"/>
              <w:bottom w:val="nil"/>
              <w:right w:val="nil"/>
            </w:tcBorders>
            <w:shd w:val="clear" w:color="auto" w:fill="auto"/>
            <w:noWrap/>
            <w:vAlign w:val="bottom"/>
            <w:hideMark/>
          </w:tcPr>
          <w:p w14:paraId="2167100F" w14:textId="77777777" w:rsidR="00550E7A" w:rsidRPr="00BE7F3C" w:rsidRDefault="00550E7A" w:rsidP="006F108E">
            <w:pPr>
              <w:rPr>
                <w:rFonts w:ascii="Arial" w:hAnsi="Arial" w:cs="Arial"/>
                <w:sz w:val="22"/>
                <w:szCs w:val="22"/>
                <w:lang w:eastAsia="es-CO"/>
              </w:rPr>
            </w:pPr>
          </w:p>
        </w:tc>
        <w:tc>
          <w:tcPr>
            <w:tcW w:w="1346" w:type="dxa"/>
            <w:tcBorders>
              <w:top w:val="nil"/>
              <w:left w:val="nil"/>
              <w:bottom w:val="nil"/>
              <w:right w:val="nil"/>
            </w:tcBorders>
            <w:shd w:val="clear" w:color="auto" w:fill="auto"/>
            <w:noWrap/>
            <w:vAlign w:val="bottom"/>
            <w:hideMark/>
          </w:tcPr>
          <w:p w14:paraId="09DFCB78" w14:textId="77777777" w:rsidR="00550E7A" w:rsidRPr="00BE7F3C" w:rsidRDefault="00550E7A" w:rsidP="006F108E">
            <w:pPr>
              <w:rPr>
                <w:rFonts w:ascii="Arial" w:hAnsi="Arial" w:cs="Arial"/>
                <w:sz w:val="22"/>
                <w:szCs w:val="22"/>
                <w:lang w:eastAsia="es-CO"/>
              </w:rPr>
            </w:pPr>
          </w:p>
        </w:tc>
      </w:tr>
      <w:tr w:rsidR="00550E7A" w:rsidRPr="00BE7F3C" w14:paraId="3DF906C8" w14:textId="77777777" w:rsidTr="006F108E">
        <w:trPr>
          <w:trHeight w:val="293"/>
          <w:jc w:val="center"/>
        </w:trPr>
        <w:tc>
          <w:tcPr>
            <w:tcW w:w="2742" w:type="dxa"/>
            <w:vMerge w:val="restart"/>
            <w:tcBorders>
              <w:top w:val="single" w:sz="8" w:space="0" w:color="auto"/>
              <w:left w:val="single" w:sz="8" w:space="0" w:color="auto"/>
              <w:bottom w:val="single" w:sz="8" w:space="0" w:color="000000"/>
              <w:right w:val="single" w:sz="8" w:space="0" w:color="auto"/>
            </w:tcBorders>
            <w:shd w:val="clear" w:color="3C78D8" w:fill="3C78D8"/>
            <w:noWrap/>
            <w:vAlign w:val="center"/>
            <w:hideMark/>
          </w:tcPr>
          <w:p w14:paraId="749BB97D" w14:textId="77777777" w:rsidR="00550E7A" w:rsidRPr="00BE7F3C" w:rsidRDefault="00550E7A" w:rsidP="006F108E">
            <w:pPr>
              <w:jc w:val="center"/>
              <w:rPr>
                <w:rFonts w:ascii="Arial" w:hAnsi="Arial" w:cs="Arial"/>
                <w:b/>
                <w:bCs/>
                <w:i/>
                <w:iCs/>
                <w:color w:val="FFFFFF"/>
                <w:sz w:val="22"/>
                <w:szCs w:val="22"/>
                <w:lang w:eastAsia="es-CO"/>
              </w:rPr>
            </w:pPr>
            <w:r w:rsidRPr="00BE7F3C">
              <w:rPr>
                <w:rFonts w:ascii="Arial" w:hAnsi="Arial" w:cs="Arial"/>
                <w:b/>
                <w:bCs/>
                <w:i/>
                <w:iCs/>
                <w:color w:val="FFFFFF"/>
                <w:sz w:val="22"/>
                <w:szCs w:val="22"/>
                <w:lang w:eastAsia="es-CO"/>
              </w:rPr>
              <w:t>Servicios de TI</w:t>
            </w:r>
            <w:r w:rsidRPr="00BE7F3C">
              <w:rPr>
                <w:rFonts w:ascii="Arial" w:hAnsi="Arial" w:cs="Arial"/>
                <w:b/>
                <w:bCs/>
                <w:i/>
                <w:iCs/>
                <w:color w:val="FFFFFF"/>
                <w:sz w:val="22"/>
                <w:szCs w:val="22"/>
                <w:lang w:eastAsia="es-CO"/>
              </w:rPr>
              <w:br/>
              <w:t>SJD</w:t>
            </w:r>
          </w:p>
        </w:tc>
        <w:tc>
          <w:tcPr>
            <w:tcW w:w="1346" w:type="dxa"/>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1527E959" w14:textId="77777777" w:rsidR="00550E7A" w:rsidRPr="00BE7F3C" w:rsidRDefault="00550E7A" w:rsidP="006F108E">
            <w:pPr>
              <w:jc w:val="center"/>
              <w:rPr>
                <w:rFonts w:ascii="Arial" w:hAnsi="Arial" w:cs="Arial"/>
                <w:b/>
                <w:bCs/>
                <w:sz w:val="22"/>
                <w:szCs w:val="22"/>
                <w:lang w:eastAsia="es-CO"/>
              </w:rPr>
            </w:pPr>
            <w:r>
              <w:rPr>
                <w:rFonts w:ascii="Arial" w:hAnsi="Arial" w:cs="Arial"/>
                <w:b/>
                <w:bCs/>
                <w:sz w:val="22"/>
                <w:szCs w:val="22"/>
                <w:lang w:eastAsia="es-CO"/>
              </w:rPr>
              <w:t>Julio</w:t>
            </w:r>
          </w:p>
        </w:tc>
        <w:tc>
          <w:tcPr>
            <w:tcW w:w="1346" w:type="dxa"/>
            <w:vMerge w:val="restart"/>
            <w:tcBorders>
              <w:top w:val="single" w:sz="8" w:space="0" w:color="auto"/>
              <w:left w:val="single" w:sz="4" w:space="0" w:color="000000"/>
              <w:bottom w:val="single" w:sz="8" w:space="0" w:color="000000"/>
              <w:right w:val="single" w:sz="4" w:space="0" w:color="000000"/>
            </w:tcBorders>
            <w:shd w:val="clear" w:color="auto" w:fill="auto"/>
            <w:noWrap/>
            <w:vAlign w:val="center"/>
            <w:hideMark/>
          </w:tcPr>
          <w:p w14:paraId="372FB567" w14:textId="77777777" w:rsidR="00550E7A" w:rsidRPr="00BE7F3C" w:rsidRDefault="00550E7A" w:rsidP="006F108E">
            <w:pPr>
              <w:jc w:val="center"/>
              <w:rPr>
                <w:rFonts w:ascii="Arial" w:hAnsi="Arial" w:cs="Arial"/>
                <w:b/>
                <w:bCs/>
                <w:sz w:val="22"/>
                <w:szCs w:val="22"/>
                <w:lang w:eastAsia="es-CO"/>
              </w:rPr>
            </w:pPr>
            <w:r>
              <w:rPr>
                <w:rFonts w:ascii="Arial" w:hAnsi="Arial" w:cs="Arial"/>
                <w:b/>
                <w:bCs/>
                <w:sz w:val="22"/>
                <w:szCs w:val="22"/>
                <w:lang w:eastAsia="es-CO"/>
              </w:rPr>
              <w:t>Agosto</w:t>
            </w:r>
          </w:p>
        </w:tc>
        <w:tc>
          <w:tcPr>
            <w:tcW w:w="1346" w:type="dxa"/>
            <w:vMerge w:val="restart"/>
            <w:tcBorders>
              <w:top w:val="single" w:sz="8" w:space="0" w:color="auto"/>
              <w:left w:val="single" w:sz="4" w:space="0" w:color="000000"/>
              <w:bottom w:val="single" w:sz="8" w:space="0" w:color="000000"/>
              <w:right w:val="single" w:sz="8" w:space="0" w:color="auto"/>
            </w:tcBorders>
            <w:shd w:val="clear" w:color="auto" w:fill="auto"/>
            <w:noWrap/>
            <w:vAlign w:val="center"/>
            <w:hideMark/>
          </w:tcPr>
          <w:p w14:paraId="3C4F017E" w14:textId="77777777" w:rsidR="00550E7A" w:rsidRPr="00BE7F3C" w:rsidRDefault="00550E7A" w:rsidP="006F108E">
            <w:pPr>
              <w:jc w:val="center"/>
              <w:rPr>
                <w:rFonts w:ascii="Arial" w:hAnsi="Arial" w:cs="Arial"/>
                <w:b/>
                <w:bCs/>
                <w:sz w:val="22"/>
                <w:szCs w:val="22"/>
                <w:lang w:eastAsia="es-CO"/>
              </w:rPr>
            </w:pPr>
            <w:r>
              <w:rPr>
                <w:rFonts w:ascii="Arial" w:hAnsi="Arial" w:cs="Arial"/>
                <w:b/>
                <w:bCs/>
                <w:sz w:val="22"/>
                <w:szCs w:val="22"/>
                <w:lang w:eastAsia="es-CO"/>
              </w:rPr>
              <w:t>Septiembre</w:t>
            </w:r>
          </w:p>
        </w:tc>
      </w:tr>
      <w:tr w:rsidR="00550E7A" w:rsidRPr="00BE7F3C" w14:paraId="73AED69E" w14:textId="77777777" w:rsidTr="006F108E">
        <w:trPr>
          <w:trHeight w:val="315"/>
          <w:jc w:val="center"/>
        </w:trPr>
        <w:tc>
          <w:tcPr>
            <w:tcW w:w="2742" w:type="dxa"/>
            <w:vMerge/>
            <w:tcBorders>
              <w:top w:val="single" w:sz="8" w:space="0" w:color="auto"/>
              <w:left w:val="single" w:sz="8" w:space="0" w:color="auto"/>
              <w:bottom w:val="single" w:sz="8" w:space="0" w:color="000000"/>
              <w:right w:val="single" w:sz="8" w:space="0" w:color="auto"/>
            </w:tcBorders>
            <w:vAlign w:val="center"/>
            <w:hideMark/>
          </w:tcPr>
          <w:p w14:paraId="1585EF7D" w14:textId="77777777" w:rsidR="00550E7A" w:rsidRPr="00BE7F3C" w:rsidRDefault="00550E7A" w:rsidP="006F108E">
            <w:pPr>
              <w:rPr>
                <w:rFonts w:ascii="Arial" w:hAnsi="Arial" w:cs="Arial"/>
                <w:b/>
                <w:bCs/>
                <w:i/>
                <w:iCs/>
                <w:color w:val="FFFFFF"/>
                <w:sz w:val="22"/>
                <w:szCs w:val="22"/>
                <w:lang w:eastAsia="es-CO"/>
              </w:rPr>
            </w:pPr>
          </w:p>
        </w:tc>
        <w:tc>
          <w:tcPr>
            <w:tcW w:w="1346" w:type="dxa"/>
            <w:vMerge/>
            <w:tcBorders>
              <w:top w:val="single" w:sz="8" w:space="0" w:color="auto"/>
              <w:left w:val="single" w:sz="8" w:space="0" w:color="auto"/>
              <w:bottom w:val="single" w:sz="8" w:space="0" w:color="000000"/>
              <w:right w:val="single" w:sz="4" w:space="0" w:color="000000"/>
            </w:tcBorders>
            <w:vAlign w:val="center"/>
            <w:hideMark/>
          </w:tcPr>
          <w:p w14:paraId="4E41572A" w14:textId="77777777" w:rsidR="00550E7A" w:rsidRPr="00BE7F3C" w:rsidRDefault="00550E7A" w:rsidP="006F108E">
            <w:pPr>
              <w:rPr>
                <w:rFonts w:ascii="Arial" w:hAnsi="Arial" w:cs="Arial"/>
                <w:b/>
                <w:bCs/>
                <w:sz w:val="22"/>
                <w:szCs w:val="22"/>
                <w:lang w:eastAsia="es-CO"/>
              </w:rPr>
            </w:pPr>
          </w:p>
        </w:tc>
        <w:tc>
          <w:tcPr>
            <w:tcW w:w="1346" w:type="dxa"/>
            <w:vMerge/>
            <w:tcBorders>
              <w:top w:val="single" w:sz="8" w:space="0" w:color="auto"/>
              <w:left w:val="single" w:sz="4" w:space="0" w:color="000000"/>
              <w:bottom w:val="single" w:sz="8" w:space="0" w:color="000000"/>
              <w:right w:val="single" w:sz="4" w:space="0" w:color="000000"/>
            </w:tcBorders>
            <w:vAlign w:val="center"/>
            <w:hideMark/>
          </w:tcPr>
          <w:p w14:paraId="3BB9CE69" w14:textId="77777777" w:rsidR="00550E7A" w:rsidRPr="00BE7F3C" w:rsidRDefault="00550E7A" w:rsidP="006F108E">
            <w:pPr>
              <w:rPr>
                <w:rFonts w:ascii="Arial" w:hAnsi="Arial" w:cs="Arial"/>
                <w:b/>
                <w:bCs/>
                <w:sz w:val="22"/>
                <w:szCs w:val="22"/>
                <w:lang w:eastAsia="es-CO"/>
              </w:rPr>
            </w:pPr>
          </w:p>
        </w:tc>
        <w:tc>
          <w:tcPr>
            <w:tcW w:w="1346" w:type="dxa"/>
            <w:vMerge/>
            <w:tcBorders>
              <w:top w:val="single" w:sz="8" w:space="0" w:color="auto"/>
              <w:left w:val="single" w:sz="4" w:space="0" w:color="000000"/>
              <w:bottom w:val="single" w:sz="8" w:space="0" w:color="000000"/>
              <w:right w:val="single" w:sz="8" w:space="0" w:color="auto"/>
            </w:tcBorders>
            <w:vAlign w:val="center"/>
            <w:hideMark/>
          </w:tcPr>
          <w:p w14:paraId="6230580D" w14:textId="77777777" w:rsidR="00550E7A" w:rsidRPr="00BE7F3C" w:rsidRDefault="00550E7A" w:rsidP="006F108E">
            <w:pPr>
              <w:rPr>
                <w:rFonts w:ascii="Arial" w:hAnsi="Arial" w:cs="Arial"/>
                <w:b/>
                <w:bCs/>
                <w:sz w:val="22"/>
                <w:szCs w:val="22"/>
                <w:lang w:eastAsia="es-CO"/>
              </w:rPr>
            </w:pPr>
          </w:p>
        </w:tc>
      </w:tr>
      <w:tr w:rsidR="00550E7A" w:rsidRPr="00BE7F3C" w14:paraId="23F8BACA" w14:textId="77777777" w:rsidTr="006F108E">
        <w:trPr>
          <w:trHeight w:val="673"/>
          <w:jc w:val="center"/>
        </w:trPr>
        <w:tc>
          <w:tcPr>
            <w:tcW w:w="2742" w:type="dxa"/>
            <w:vMerge/>
            <w:tcBorders>
              <w:top w:val="single" w:sz="8" w:space="0" w:color="auto"/>
              <w:left w:val="single" w:sz="8" w:space="0" w:color="auto"/>
              <w:bottom w:val="single" w:sz="8" w:space="0" w:color="000000"/>
              <w:right w:val="single" w:sz="8" w:space="0" w:color="auto"/>
            </w:tcBorders>
            <w:vAlign w:val="center"/>
            <w:hideMark/>
          </w:tcPr>
          <w:p w14:paraId="156C5AD2" w14:textId="77777777" w:rsidR="00550E7A" w:rsidRPr="00BE7F3C" w:rsidRDefault="00550E7A" w:rsidP="006F108E">
            <w:pPr>
              <w:rPr>
                <w:rFonts w:ascii="Arial" w:hAnsi="Arial" w:cs="Arial"/>
                <w:b/>
                <w:bCs/>
                <w:i/>
                <w:iCs/>
                <w:color w:val="FFFFFF"/>
                <w:sz w:val="22"/>
                <w:szCs w:val="22"/>
                <w:lang w:eastAsia="es-CO"/>
              </w:rPr>
            </w:pPr>
          </w:p>
        </w:tc>
        <w:tc>
          <w:tcPr>
            <w:tcW w:w="1346" w:type="dxa"/>
            <w:tcBorders>
              <w:top w:val="nil"/>
              <w:left w:val="nil"/>
              <w:bottom w:val="single" w:sz="8" w:space="0" w:color="auto"/>
              <w:right w:val="single" w:sz="4" w:space="0" w:color="000000"/>
            </w:tcBorders>
            <w:shd w:val="clear" w:color="auto" w:fill="auto"/>
            <w:noWrap/>
            <w:vAlign w:val="bottom"/>
            <w:hideMark/>
          </w:tcPr>
          <w:p w14:paraId="78E4E1A8" w14:textId="77777777" w:rsidR="00550E7A" w:rsidRPr="00AF7C21" w:rsidRDefault="00550E7A" w:rsidP="006F108E">
            <w:pPr>
              <w:jc w:val="center"/>
              <w:rPr>
                <w:rFonts w:ascii="Arial" w:hAnsi="Arial" w:cs="Arial"/>
                <w:color w:val="000000"/>
                <w:sz w:val="22"/>
                <w:szCs w:val="22"/>
              </w:rPr>
            </w:pPr>
            <w:r w:rsidRPr="00AF7C21">
              <w:rPr>
                <w:rFonts w:ascii="Arial" w:hAnsi="Arial" w:cs="Arial"/>
                <w:color w:val="000000"/>
                <w:sz w:val="22"/>
                <w:szCs w:val="22"/>
              </w:rPr>
              <w:t>99,8%</w:t>
            </w:r>
          </w:p>
        </w:tc>
        <w:tc>
          <w:tcPr>
            <w:tcW w:w="1346" w:type="dxa"/>
            <w:tcBorders>
              <w:top w:val="nil"/>
              <w:left w:val="nil"/>
              <w:bottom w:val="single" w:sz="8" w:space="0" w:color="auto"/>
              <w:right w:val="single" w:sz="4" w:space="0" w:color="000000"/>
            </w:tcBorders>
            <w:shd w:val="clear" w:color="auto" w:fill="auto"/>
            <w:noWrap/>
            <w:vAlign w:val="bottom"/>
            <w:hideMark/>
          </w:tcPr>
          <w:p w14:paraId="7FB1F325" w14:textId="77777777" w:rsidR="00550E7A" w:rsidRPr="00AF7C21" w:rsidRDefault="00550E7A" w:rsidP="006F108E">
            <w:pPr>
              <w:jc w:val="center"/>
              <w:rPr>
                <w:rFonts w:ascii="Arial" w:hAnsi="Arial" w:cs="Arial"/>
                <w:color w:val="000000"/>
                <w:sz w:val="22"/>
                <w:szCs w:val="22"/>
              </w:rPr>
            </w:pPr>
            <w:r w:rsidRPr="00AF7C21">
              <w:rPr>
                <w:rFonts w:ascii="Arial" w:hAnsi="Arial" w:cs="Arial"/>
                <w:color w:val="000000"/>
                <w:sz w:val="22"/>
                <w:szCs w:val="22"/>
              </w:rPr>
              <w:t>100,0%</w:t>
            </w:r>
          </w:p>
        </w:tc>
        <w:tc>
          <w:tcPr>
            <w:tcW w:w="1346" w:type="dxa"/>
            <w:tcBorders>
              <w:top w:val="nil"/>
              <w:left w:val="nil"/>
              <w:bottom w:val="single" w:sz="8" w:space="0" w:color="auto"/>
              <w:right w:val="single" w:sz="8" w:space="0" w:color="auto"/>
            </w:tcBorders>
            <w:shd w:val="clear" w:color="auto" w:fill="auto"/>
            <w:noWrap/>
            <w:vAlign w:val="bottom"/>
            <w:hideMark/>
          </w:tcPr>
          <w:p w14:paraId="68C9E23A" w14:textId="77777777" w:rsidR="00550E7A" w:rsidRPr="00AF7C21" w:rsidRDefault="00550E7A" w:rsidP="006F108E">
            <w:pPr>
              <w:jc w:val="center"/>
              <w:rPr>
                <w:rFonts w:ascii="Arial" w:hAnsi="Arial" w:cs="Arial"/>
                <w:color w:val="000000"/>
                <w:sz w:val="22"/>
                <w:szCs w:val="22"/>
              </w:rPr>
            </w:pPr>
            <w:r w:rsidRPr="00AF7C21">
              <w:rPr>
                <w:rFonts w:ascii="Arial" w:hAnsi="Arial" w:cs="Arial"/>
                <w:color w:val="000000"/>
                <w:sz w:val="22"/>
                <w:szCs w:val="22"/>
              </w:rPr>
              <w:t>100,0%</w:t>
            </w:r>
          </w:p>
        </w:tc>
      </w:tr>
    </w:tbl>
    <w:p w14:paraId="1822AA8E" w14:textId="77777777" w:rsidR="00550E7A" w:rsidRDefault="00550E7A" w:rsidP="00550E7A">
      <w:pPr>
        <w:autoSpaceDE w:val="0"/>
        <w:autoSpaceDN w:val="0"/>
        <w:adjustRightInd w:val="0"/>
        <w:spacing w:line="276" w:lineRule="auto"/>
        <w:jc w:val="both"/>
        <w:rPr>
          <w:rFonts w:ascii="Arial Narrow" w:hAnsi="Arial Narrow"/>
        </w:rPr>
      </w:pPr>
    </w:p>
    <w:p w14:paraId="04F5D4E5" w14:textId="77777777" w:rsidR="00550E7A" w:rsidRPr="00B22EAA" w:rsidRDefault="00550E7A" w:rsidP="00550E7A">
      <w:pPr>
        <w:autoSpaceDE w:val="0"/>
        <w:autoSpaceDN w:val="0"/>
        <w:adjustRightInd w:val="0"/>
        <w:spacing w:line="276" w:lineRule="auto"/>
        <w:jc w:val="both"/>
        <w:rPr>
          <w:rFonts w:ascii="Arial Narrow" w:hAnsi="Arial Narrow"/>
        </w:rPr>
      </w:pPr>
      <w:r w:rsidRPr="00B22EAA">
        <w:rPr>
          <w:rFonts w:ascii="Arial Narrow" w:hAnsi="Arial Narrow"/>
        </w:rPr>
        <w:t xml:space="preserve">El promedio de disponibilidad entre los meses de julio, agosto y septiembre es de 99,9%. </w:t>
      </w:r>
    </w:p>
    <w:p w14:paraId="65F4F75B" w14:textId="77777777" w:rsidR="00550E7A" w:rsidRDefault="00550E7A" w:rsidP="00550E7A">
      <w:pPr>
        <w:autoSpaceDE w:val="0"/>
        <w:autoSpaceDN w:val="0"/>
        <w:adjustRightInd w:val="0"/>
        <w:spacing w:line="276" w:lineRule="auto"/>
        <w:jc w:val="both"/>
        <w:rPr>
          <w:rFonts w:ascii="Arial" w:hAnsi="Arial" w:cs="Arial"/>
          <w:lang w:eastAsia="es-CO"/>
        </w:rPr>
      </w:pPr>
    </w:p>
    <w:p w14:paraId="01C257AC" w14:textId="77777777" w:rsidR="00550E7A" w:rsidRDefault="00550E7A" w:rsidP="00550E7A">
      <w:pPr>
        <w:pStyle w:val="Ttulo3"/>
        <w:jc w:val="both"/>
      </w:pPr>
      <w:bookmarkStart w:id="48" w:name="_Toc57243612"/>
      <w:r w:rsidRPr="00B22EAA">
        <w:t>M</w:t>
      </w:r>
      <w:r>
        <w:t xml:space="preserve">.P.G. </w:t>
      </w:r>
      <w:r w:rsidRPr="00B22EAA">
        <w:t>Atender el 100% de los requerimientos reportados por los servidores de la Entidad.</w:t>
      </w:r>
      <w:bookmarkEnd w:id="48"/>
    </w:p>
    <w:p w14:paraId="17AA0D65" w14:textId="77777777" w:rsidR="00550E7A" w:rsidRDefault="00550E7A" w:rsidP="00550E7A"/>
    <w:p w14:paraId="71D0A01A" w14:textId="77777777" w:rsidR="00550E7A" w:rsidRPr="0047047D" w:rsidRDefault="00550E7A" w:rsidP="00550E7A">
      <w:pPr>
        <w:spacing w:line="276" w:lineRule="auto"/>
        <w:jc w:val="both"/>
        <w:rPr>
          <w:rFonts w:ascii="Arial Narrow" w:hAnsi="Arial Narrow"/>
        </w:rPr>
      </w:pPr>
      <w:r w:rsidRPr="0047047D">
        <w:rPr>
          <w:rFonts w:ascii="Arial Narrow" w:hAnsi="Arial Narrow"/>
        </w:rPr>
        <w:t>Los incidentes de soporte técnico son atendidos y clasificados por medio de la Herramienta de Soporte GLPI, resolviendo dudas, absolviendo consultas, solucionando inconvenientes, explicando la operatividad y realizando las pruebas respectivas, priorizando las soluciones de este en los tiempos establecidos para tal efecto y gestionar los incidentes reportados con el fin de tener el registro de una base de conocimiento.</w:t>
      </w:r>
    </w:p>
    <w:p w14:paraId="6B9AF011" w14:textId="77777777" w:rsidR="00550E7A" w:rsidRPr="00153E96" w:rsidRDefault="00550E7A" w:rsidP="00550E7A">
      <w:pPr>
        <w:spacing w:line="276" w:lineRule="auto"/>
        <w:jc w:val="both"/>
        <w:rPr>
          <w:rFonts w:ascii="Arial" w:hAnsi="Arial" w:cs="Arial"/>
        </w:rPr>
      </w:pPr>
    </w:p>
    <w:p w14:paraId="31F8A84C" w14:textId="77777777" w:rsidR="00550E7A" w:rsidRPr="0047047D" w:rsidRDefault="00550E7A" w:rsidP="00550E7A">
      <w:pPr>
        <w:spacing w:line="276" w:lineRule="auto"/>
        <w:jc w:val="both"/>
        <w:rPr>
          <w:rFonts w:ascii="Arial Narrow" w:hAnsi="Arial Narrow"/>
        </w:rPr>
      </w:pPr>
      <w:r w:rsidRPr="0047047D">
        <w:rPr>
          <w:rFonts w:ascii="Arial Narrow" w:hAnsi="Arial Narrow"/>
        </w:rPr>
        <w:t>En forma general en el tercer trimestre se reportaron en la mesa de ayuda GLPI 129 solicitudes de requerimientos de soporte, los cuales fueron asignados y atendidos por el grupo de soporte e ingenieros de la Oficina de TIC.</w:t>
      </w:r>
      <w:r>
        <w:rPr>
          <w:rFonts w:ascii="Arial Narrow" w:hAnsi="Arial Narrow"/>
        </w:rPr>
        <w:t xml:space="preserve"> </w:t>
      </w:r>
      <w:r w:rsidRPr="0047047D">
        <w:rPr>
          <w:rFonts w:ascii="Arial Narrow" w:hAnsi="Arial Narrow"/>
        </w:rPr>
        <w:t>A continuación, se relacionan los requerimientos de soporte técnico reportados en la herramienta de mesa de ayuda de GLPI en el tercer trimestre así:</w:t>
      </w:r>
    </w:p>
    <w:p w14:paraId="2B5D49A5" w14:textId="77777777" w:rsidR="00550E7A" w:rsidRPr="0047047D" w:rsidRDefault="00550E7A" w:rsidP="00550E7A">
      <w:pPr>
        <w:spacing w:line="276" w:lineRule="auto"/>
        <w:jc w:val="both"/>
        <w:rPr>
          <w:rFonts w:ascii="Arial Narrow" w:hAnsi="Arial Narrow"/>
        </w:rPr>
      </w:pPr>
    </w:p>
    <w:tbl>
      <w:tblPr>
        <w:tblW w:w="4889" w:type="dxa"/>
        <w:jc w:val="center"/>
        <w:tblLook w:val="04A0" w:firstRow="1" w:lastRow="0" w:firstColumn="1" w:lastColumn="0" w:noHBand="0" w:noVBand="1"/>
      </w:tblPr>
      <w:tblGrid>
        <w:gridCol w:w="3202"/>
        <w:gridCol w:w="1687"/>
      </w:tblGrid>
      <w:tr w:rsidR="00550E7A" w:rsidRPr="00110B96" w14:paraId="67BBFA33" w14:textId="77777777" w:rsidTr="006F108E">
        <w:trPr>
          <w:trHeight w:val="342"/>
          <w:jc w:val="center"/>
        </w:trPr>
        <w:tc>
          <w:tcPr>
            <w:tcW w:w="3202" w:type="dxa"/>
            <w:vMerge w:val="restart"/>
            <w:hideMark/>
          </w:tcPr>
          <w:p w14:paraId="34DF1735" w14:textId="77777777" w:rsidR="00550E7A" w:rsidRPr="00110B96" w:rsidRDefault="00550E7A" w:rsidP="006F108E">
            <w:pPr>
              <w:jc w:val="center"/>
              <w:rPr>
                <w:rFonts w:ascii="Calibri" w:hAnsi="Calibri" w:cs="Calibri"/>
                <w:b/>
                <w:bCs/>
                <w:i/>
                <w:iCs/>
                <w:color w:val="FFFFFF"/>
                <w:lang w:eastAsia="es-CO"/>
              </w:rPr>
            </w:pPr>
            <w:r w:rsidRPr="00110B96">
              <w:rPr>
                <w:rFonts w:ascii="Calibri" w:hAnsi="Calibri" w:cs="Calibri"/>
                <w:b/>
                <w:bCs/>
                <w:i/>
                <w:iCs/>
                <w:lang w:eastAsia="es-CO"/>
              </w:rPr>
              <w:t>Requerimiento de Soporte</w:t>
            </w:r>
          </w:p>
        </w:tc>
        <w:tc>
          <w:tcPr>
            <w:tcW w:w="1687" w:type="dxa"/>
            <w:vMerge w:val="restart"/>
            <w:noWrap/>
            <w:hideMark/>
          </w:tcPr>
          <w:p w14:paraId="6D8A250B" w14:textId="77777777" w:rsidR="00550E7A" w:rsidRPr="00110B96" w:rsidRDefault="00550E7A" w:rsidP="006F108E">
            <w:pPr>
              <w:jc w:val="center"/>
              <w:rPr>
                <w:rFonts w:ascii="Calibri" w:hAnsi="Calibri" w:cs="Calibri"/>
                <w:b/>
                <w:color w:val="000000"/>
                <w:lang w:eastAsia="es-CO"/>
              </w:rPr>
            </w:pPr>
            <w:r w:rsidRPr="00110B96">
              <w:rPr>
                <w:rFonts w:ascii="Calibri" w:hAnsi="Calibri" w:cs="Calibri"/>
                <w:b/>
                <w:color w:val="000000"/>
                <w:lang w:eastAsia="es-CO"/>
              </w:rPr>
              <w:t>129</w:t>
            </w:r>
          </w:p>
        </w:tc>
      </w:tr>
      <w:tr w:rsidR="00550E7A" w:rsidRPr="00110B96" w14:paraId="55A54920" w14:textId="77777777" w:rsidTr="006F108E">
        <w:trPr>
          <w:trHeight w:val="334"/>
          <w:jc w:val="center"/>
        </w:trPr>
        <w:tc>
          <w:tcPr>
            <w:tcW w:w="3202" w:type="dxa"/>
            <w:vMerge/>
            <w:hideMark/>
          </w:tcPr>
          <w:p w14:paraId="317A6340" w14:textId="77777777" w:rsidR="00550E7A" w:rsidRPr="00110B96" w:rsidRDefault="00550E7A" w:rsidP="006F108E">
            <w:pPr>
              <w:rPr>
                <w:rFonts w:ascii="Calibri" w:hAnsi="Calibri" w:cs="Calibri"/>
                <w:b/>
                <w:bCs/>
                <w:i/>
                <w:iCs/>
                <w:color w:val="FFFFFF"/>
                <w:lang w:eastAsia="es-CO"/>
              </w:rPr>
            </w:pPr>
          </w:p>
        </w:tc>
        <w:tc>
          <w:tcPr>
            <w:tcW w:w="1687" w:type="dxa"/>
            <w:vMerge/>
            <w:hideMark/>
          </w:tcPr>
          <w:p w14:paraId="3F3E573B" w14:textId="77777777" w:rsidR="00550E7A" w:rsidRPr="00110B96" w:rsidRDefault="00550E7A" w:rsidP="006F108E">
            <w:pPr>
              <w:rPr>
                <w:rFonts w:ascii="Calibri" w:hAnsi="Calibri" w:cs="Calibri"/>
                <w:color w:val="000000"/>
                <w:lang w:eastAsia="es-CO"/>
              </w:rPr>
            </w:pPr>
          </w:p>
        </w:tc>
      </w:tr>
      <w:tr w:rsidR="00550E7A" w:rsidRPr="00110B96" w14:paraId="412B4074" w14:textId="77777777" w:rsidTr="006F108E">
        <w:trPr>
          <w:trHeight w:val="257"/>
          <w:jc w:val="center"/>
        </w:trPr>
        <w:tc>
          <w:tcPr>
            <w:tcW w:w="3202" w:type="dxa"/>
            <w:noWrap/>
            <w:hideMark/>
          </w:tcPr>
          <w:p w14:paraId="40F33089" w14:textId="77777777" w:rsidR="00550E7A" w:rsidRPr="00110B96" w:rsidRDefault="00550E7A" w:rsidP="006F108E">
            <w:pPr>
              <w:rPr>
                <w:rFonts w:ascii="Calibri" w:hAnsi="Calibri" w:cs="Calibri"/>
                <w:b/>
                <w:bCs/>
                <w:i/>
                <w:iCs/>
                <w:color w:val="000000"/>
                <w:lang w:eastAsia="es-CO"/>
              </w:rPr>
            </w:pPr>
            <w:r w:rsidRPr="00110B96">
              <w:rPr>
                <w:rFonts w:ascii="Calibri" w:hAnsi="Calibri" w:cs="Calibri"/>
                <w:b/>
                <w:bCs/>
                <w:i/>
                <w:iCs/>
                <w:color w:val="000000"/>
                <w:lang w:eastAsia="es-CO"/>
              </w:rPr>
              <w:t>Julio</w:t>
            </w:r>
          </w:p>
        </w:tc>
        <w:tc>
          <w:tcPr>
            <w:tcW w:w="1687" w:type="dxa"/>
            <w:noWrap/>
            <w:hideMark/>
          </w:tcPr>
          <w:p w14:paraId="4C99BE6D" w14:textId="77777777" w:rsidR="00550E7A" w:rsidRPr="00110B96" w:rsidRDefault="00550E7A" w:rsidP="006F108E">
            <w:pPr>
              <w:jc w:val="center"/>
              <w:rPr>
                <w:rFonts w:ascii="Calibri" w:hAnsi="Calibri" w:cs="Calibri"/>
                <w:color w:val="000000"/>
                <w:lang w:eastAsia="es-CO"/>
              </w:rPr>
            </w:pPr>
            <w:r w:rsidRPr="00110B96">
              <w:rPr>
                <w:rFonts w:ascii="Calibri" w:hAnsi="Calibri" w:cs="Calibri"/>
                <w:color w:val="000000"/>
                <w:lang w:eastAsia="es-CO"/>
              </w:rPr>
              <w:t>38</w:t>
            </w:r>
          </w:p>
        </w:tc>
      </w:tr>
      <w:tr w:rsidR="00550E7A" w:rsidRPr="00110B96" w14:paraId="0DE6D499" w14:textId="77777777" w:rsidTr="006F108E">
        <w:trPr>
          <w:trHeight w:val="257"/>
          <w:jc w:val="center"/>
        </w:trPr>
        <w:tc>
          <w:tcPr>
            <w:tcW w:w="3202" w:type="dxa"/>
            <w:noWrap/>
            <w:hideMark/>
          </w:tcPr>
          <w:p w14:paraId="33546859" w14:textId="77777777" w:rsidR="00550E7A" w:rsidRPr="00110B96" w:rsidRDefault="00550E7A" w:rsidP="006F108E">
            <w:pPr>
              <w:rPr>
                <w:rFonts w:ascii="Calibri" w:hAnsi="Calibri" w:cs="Calibri"/>
                <w:b/>
                <w:bCs/>
                <w:i/>
                <w:iCs/>
                <w:color w:val="000000"/>
                <w:lang w:eastAsia="es-CO"/>
              </w:rPr>
            </w:pPr>
            <w:r w:rsidRPr="00110B96">
              <w:rPr>
                <w:rFonts w:ascii="Calibri" w:hAnsi="Calibri" w:cs="Calibri"/>
                <w:b/>
                <w:bCs/>
                <w:i/>
                <w:iCs/>
                <w:color w:val="000000"/>
                <w:lang w:eastAsia="es-CO"/>
              </w:rPr>
              <w:t>Agosto</w:t>
            </w:r>
          </w:p>
        </w:tc>
        <w:tc>
          <w:tcPr>
            <w:tcW w:w="1687" w:type="dxa"/>
            <w:noWrap/>
            <w:hideMark/>
          </w:tcPr>
          <w:p w14:paraId="4833FFBD" w14:textId="77777777" w:rsidR="00550E7A" w:rsidRPr="00110B96" w:rsidRDefault="00550E7A" w:rsidP="006F108E">
            <w:pPr>
              <w:jc w:val="center"/>
              <w:rPr>
                <w:rFonts w:ascii="Calibri" w:hAnsi="Calibri" w:cs="Calibri"/>
                <w:color w:val="000000"/>
                <w:lang w:eastAsia="es-CO"/>
              </w:rPr>
            </w:pPr>
            <w:r w:rsidRPr="00110B96">
              <w:rPr>
                <w:rFonts w:ascii="Calibri" w:hAnsi="Calibri" w:cs="Calibri"/>
                <w:color w:val="000000"/>
                <w:lang w:eastAsia="es-CO"/>
              </w:rPr>
              <w:t>45</w:t>
            </w:r>
          </w:p>
        </w:tc>
      </w:tr>
      <w:tr w:rsidR="00550E7A" w:rsidRPr="00110B96" w14:paraId="549096F6" w14:textId="77777777" w:rsidTr="006F108E">
        <w:trPr>
          <w:trHeight w:val="270"/>
          <w:jc w:val="center"/>
        </w:trPr>
        <w:tc>
          <w:tcPr>
            <w:tcW w:w="3202" w:type="dxa"/>
            <w:noWrap/>
            <w:hideMark/>
          </w:tcPr>
          <w:p w14:paraId="6B76AA60" w14:textId="77777777" w:rsidR="00550E7A" w:rsidRPr="00110B96" w:rsidRDefault="00550E7A" w:rsidP="006F108E">
            <w:pPr>
              <w:rPr>
                <w:rFonts w:ascii="Calibri" w:hAnsi="Calibri" w:cs="Calibri"/>
                <w:b/>
                <w:bCs/>
                <w:i/>
                <w:iCs/>
                <w:color w:val="000000"/>
                <w:lang w:eastAsia="es-CO"/>
              </w:rPr>
            </w:pPr>
            <w:r w:rsidRPr="00110B96">
              <w:rPr>
                <w:rFonts w:ascii="Calibri" w:hAnsi="Calibri" w:cs="Calibri"/>
                <w:b/>
                <w:bCs/>
                <w:i/>
                <w:iCs/>
                <w:color w:val="000000"/>
                <w:lang w:eastAsia="es-CO"/>
              </w:rPr>
              <w:t>Septiembre</w:t>
            </w:r>
          </w:p>
        </w:tc>
        <w:tc>
          <w:tcPr>
            <w:tcW w:w="1687" w:type="dxa"/>
            <w:noWrap/>
            <w:hideMark/>
          </w:tcPr>
          <w:p w14:paraId="427318F0" w14:textId="77777777" w:rsidR="00550E7A" w:rsidRPr="00110B96" w:rsidRDefault="00550E7A" w:rsidP="006F108E">
            <w:pPr>
              <w:jc w:val="center"/>
              <w:rPr>
                <w:rFonts w:ascii="Calibri" w:hAnsi="Calibri" w:cs="Calibri"/>
                <w:color w:val="000000"/>
                <w:lang w:eastAsia="es-CO"/>
              </w:rPr>
            </w:pPr>
            <w:r w:rsidRPr="00110B96">
              <w:rPr>
                <w:rFonts w:ascii="Calibri" w:hAnsi="Calibri" w:cs="Calibri"/>
                <w:color w:val="000000"/>
                <w:lang w:eastAsia="es-CO"/>
              </w:rPr>
              <w:t>46</w:t>
            </w:r>
          </w:p>
        </w:tc>
      </w:tr>
    </w:tbl>
    <w:p w14:paraId="49FC4B29" w14:textId="77777777" w:rsidR="00550E7A" w:rsidRDefault="00550E7A" w:rsidP="00550E7A">
      <w:pPr>
        <w:autoSpaceDE w:val="0"/>
        <w:autoSpaceDN w:val="0"/>
        <w:adjustRightInd w:val="0"/>
        <w:spacing w:line="276" w:lineRule="auto"/>
        <w:rPr>
          <w:rFonts w:ascii="Arial" w:hAnsi="Arial" w:cs="Arial"/>
        </w:rPr>
      </w:pPr>
    </w:p>
    <w:p w14:paraId="6EDC3E08" w14:textId="77777777" w:rsidR="00550E7A" w:rsidRDefault="00550E7A" w:rsidP="00550E7A">
      <w:pPr>
        <w:pStyle w:val="Ttulo3"/>
        <w:jc w:val="both"/>
      </w:pPr>
      <w:bookmarkStart w:id="49" w:name="_Toc57243613"/>
      <w:r w:rsidRPr="000E6F79">
        <w:t>M</w:t>
      </w:r>
      <w:r>
        <w:t>.P.G.</w:t>
      </w:r>
      <w:r w:rsidRPr="000E6F79">
        <w:t xml:space="preserve"> Actualizar los lineamientos de la Política Pública de Gobierno Digital en la Entidad</w:t>
      </w:r>
      <w:r>
        <w:t>:</w:t>
      </w:r>
      <w:bookmarkEnd w:id="49"/>
      <w:r>
        <w:t xml:space="preserve"> </w:t>
      </w:r>
    </w:p>
    <w:p w14:paraId="1244A674" w14:textId="77777777" w:rsidR="00550E7A" w:rsidRPr="000E6F79" w:rsidRDefault="00550E7A" w:rsidP="00550E7A">
      <w:pPr>
        <w:pStyle w:val="Prrafodelista"/>
        <w:spacing w:line="276" w:lineRule="auto"/>
        <w:ind w:left="0"/>
        <w:jc w:val="both"/>
        <w:rPr>
          <w:rFonts w:ascii="Arial Narrow" w:eastAsiaTheme="minorEastAsia" w:hAnsi="Arial Narrow" w:cstheme="minorBidi"/>
          <w:sz w:val="24"/>
          <w:szCs w:val="24"/>
          <w:lang w:val="es-CO" w:eastAsia="en-US"/>
        </w:rPr>
      </w:pPr>
      <w:r w:rsidRPr="000E6F79">
        <w:rPr>
          <w:rFonts w:ascii="Arial Narrow" w:eastAsiaTheme="minorEastAsia" w:hAnsi="Arial Narrow" w:cstheme="minorBidi"/>
          <w:sz w:val="24"/>
          <w:szCs w:val="24"/>
          <w:lang w:val="es-CO" w:eastAsia="en-US"/>
        </w:rPr>
        <w:t>Se realizó la revisión y se remito la Política de TI a la Dirección distrital de doctrina y asuntos normativos, de la cual se recibieron observaciones, las cuales están siendo verificadas internamente.</w:t>
      </w:r>
    </w:p>
    <w:p w14:paraId="4FE050D3" w14:textId="60069876" w:rsidR="00550E7A" w:rsidRPr="000E6F79" w:rsidRDefault="00550E7A" w:rsidP="00550E7A">
      <w:pPr>
        <w:pStyle w:val="Prrafodelista"/>
        <w:spacing w:line="276" w:lineRule="auto"/>
        <w:ind w:left="0"/>
        <w:jc w:val="both"/>
        <w:rPr>
          <w:rFonts w:ascii="Arial Narrow" w:eastAsiaTheme="minorEastAsia" w:hAnsi="Arial Narrow" w:cstheme="minorBidi"/>
          <w:sz w:val="24"/>
          <w:szCs w:val="24"/>
          <w:lang w:val="es-CO" w:eastAsia="en-US"/>
        </w:rPr>
      </w:pPr>
      <w:r w:rsidRPr="000E6F79">
        <w:rPr>
          <w:rFonts w:ascii="Arial Narrow" w:eastAsiaTheme="minorEastAsia" w:hAnsi="Arial Narrow" w:cstheme="minorBidi"/>
          <w:sz w:val="24"/>
          <w:szCs w:val="24"/>
          <w:lang w:val="es-CO" w:eastAsia="en-US"/>
        </w:rPr>
        <w:t>Se solicitó, en el procedimiento de gestión TICS, del sistema de calidad la inclusión de los siguientes documentos:</w:t>
      </w:r>
    </w:p>
    <w:p w14:paraId="6B898A96" w14:textId="74A45B72" w:rsidR="00550E7A" w:rsidRDefault="00550E7A" w:rsidP="001A0BE7">
      <w:pPr>
        <w:pStyle w:val="Prrafodelista"/>
        <w:numPr>
          <w:ilvl w:val="0"/>
          <w:numId w:val="24"/>
        </w:numPr>
        <w:suppressAutoHyphens/>
        <w:spacing w:after="0" w:line="276" w:lineRule="auto"/>
        <w:contextualSpacing w:val="0"/>
        <w:jc w:val="both"/>
        <w:rPr>
          <w:rFonts w:ascii="Arial Narrow" w:eastAsiaTheme="minorEastAsia" w:hAnsi="Arial Narrow" w:cstheme="minorBidi"/>
          <w:sz w:val="24"/>
          <w:szCs w:val="24"/>
          <w:lang w:val="es-CO" w:eastAsia="en-US"/>
        </w:rPr>
      </w:pPr>
      <w:r w:rsidRPr="000E6F79">
        <w:rPr>
          <w:rFonts w:ascii="Arial Narrow" w:eastAsiaTheme="minorEastAsia" w:hAnsi="Arial Narrow" w:cstheme="minorBidi"/>
          <w:sz w:val="24"/>
          <w:szCs w:val="24"/>
          <w:lang w:val="es-CO" w:eastAsia="en-US"/>
        </w:rPr>
        <w:t>Plan de gestión de proyectos.</w:t>
      </w:r>
    </w:p>
    <w:p w14:paraId="169697D4" w14:textId="5AC9D0CE" w:rsidR="00550E7A" w:rsidRPr="001A0BE7" w:rsidRDefault="00550E7A" w:rsidP="001A0BE7">
      <w:pPr>
        <w:pStyle w:val="Prrafodelista"/>
        <w:numPr>
          <w:ilvl w:val="0"/>
          <w:numId w:val="24"/>
        </w:numPr>
        <w:suppressAutoHyphens/>
        <w:spacing w:after="0" w:line="276" w:lineRule="auto"/>
        <w:contextualSpacing w:val="0"/>
        <w:jc w:val="both"/>
        <w:rPr>
          <w:rFonts w:ascii="Arial Narrow" w:eastAsiaTheme="minorEastAsia" w:hAnsi="Arial Narrow" w:cstheme="minorBidi"/>
          <w:sz w:val="24"/>
          <w:szCs w:val="24"/>
          <w:lang w:val="es-CO" w:eastAsia="en-US"/>
        </w:rPr>
      </w:pPr>
      <w:r w:rsidRPr="001A0BE7">
        <w:rPr>
          <w:rFonts w:ascii="Arial Narrow" w:eastAsiaTheme="minorEastAsia" w:hAnsi="Arial Narrow"/>
        </w:rPr>
        <w:t>Gestión de calidad de los datos</w:t>
      </w:r>
    </w:p>
    <w:p w14:paraId="2A4B52E5" w14:textId="1BFDC09E" w:rsidR="00550E7A" w:rsidRPr="005B4CD4" w:rsidRDefault="00550E7A" w:rsidP="001A0BE7">
      <w:pPr>
        <w:pStyle w:val="Prrafodelista"/>
        <w:numPr>
          <w:ilvl w:val="0"/>
          <w:numId w:val="24"/>
        </w:numPr>
        <w:suppressAutoHyphens/>
        <w:spacing w:after="0" w:line="276" w:lineRule="auto"/>
        <w:contextualSpacing w:val="0"/>
        <w:jc w:val="both"/>
        <w:rPr>
          <w:rFonts w:ascii="Arial Narrow" w:eastAsiaTheme="minorEastAsia" w:hAnsi="Arial Narrow" w:cstheme="minorBidi"/>
          <w:sz w:val="24"/>
          <w:szCs w:val="24"/>
          <w:lang w:val="es-CO" w:eastAsia="en-US"/>
        </w:rPr>
      </w:pPr>
      <w:r w:rsidRPr="001A0BE7">
        <w:rPr>
          <w:rFonts w:ascii="Arial Narrow" w:eastAsiaTheme="minorEastAsia" w:hAnsi="Arial Narrow"/>
        </w:rPr>
        <w:t>Gestión de interoperabilidad</w:t>
      </w:r>
    </w:p>
    <w:p w14:paraId="26B7DB7B" w14:textId="396901BA" w:rsidR="00550E7A" w:rsidRPr="005B4CD4" w:rsidRDefault="00550E7A" w:rsidP="005B4CD4">
      <w:pPr>
        <w:pStyle w:val="Prrafodelista"/>
        <w:numPr>
          <w:ilvl w:val="0"/>
          <w:numId w:val="24"/>
        </w:numPr>
        <w:suppressAutoHyphens/>
        <w:spacing w:after="0" w:line="276" w:lineRule="auto"/>
        <w:contextualSpacing w:val="0"/>
        <w:jc w:val="both"/>
        <w:rPr>
          <w:rFonts w:ascii="Arial Narrow" w:eastAsiaTheme="minorEastAsia" w:hAnsi="Arial Narrow" w:cstheme="minorBidi"/>
          <w:sz w:val="24"/>
          <w:szCs w:val="24"/>
          <w:lang w:val="es-CO" w:eastAsia="en-US"/>
        </w:rPr>
      </w:pPr>
      <w:r w:rsidRPr="005B4CD4">
        <w:rPr>
          <w:rFonts w:ascii="Arial Narrow" w:eastAsiaTheme="minorEastAsia" w:hAnsi="Arial Narrow"/>
        </w:rPr>
        <w:t>Procedimiento para la gestión del conocimiento</w:t>
      </w:r>
    </w:p>
    <w:p w14:paraId="766BD1AD" w14:textId="77777777" w:rsidR="00550E7A" w:rsidRPr="005B4CD4" w:rsidRDefault="00550E7A" w:rsidP="005B4CD4">
      <w:pPr>
        <w:pStyle w:val="Prrafodelista"/>
        <w:numPr>
          <w:ilvl w:val="0"/>
          <w:numId w:val="24"/>
        </w:numPr>
        <w:suppressAutoHyphens/>
        <w:spacing w:after="0" w:line="276" w:lineRule="auto"/>
        <w:contextualSpacing w:val="0"/>
        <w:jc w:val="both"/>
        <w:rPr>
          <w:rFonts w:ascii="Arial Narrow" w:eastAsiaTheme="minorEastAsia" w:hAnsi="Arial Narrow" w:cstheme="minorBidi"/>
          <w:sz w:val="24"/>
          <w:szCs w:val="24"/>
          <w:lang w:val="es-CO" w:eastAsia="en-US"/>
        </w:rPr>
      </w:pPr>
      <w:r w:rsidRPr="005B4CD4">
        <w:rPr>
          <w:rFonts w:ascii="Arial Narrow" w:eastAsiaTheme="minorEastAsia" w:hAnsi="Arial Narrow"/>
        </w:rPr>
        <w:t>Plan estratégico de seguridad PESI</w:t>
      </w:r>
    </w:p>
    <w:p w14:paraId="2157CB71" w14:textId="77777777" w:rsidR="00550E7A" w:rsidRPr="000E6F79" w:rsidRDefault="00550E7A" w:rsidP="00550E7A">
      <w:pPr>
        <w:pStyle w:val="Prrafodelista"/>
        <w:spacing w:line="276" w:lineRule="auto"/>
        <w:ind w:left="0"/>
        <w:jc w:val="both"/>
        <w:rPr>
          <w:rFonts w:ascii="Arial Narrow" w:eastAsiaTheme="minorEastAsia" w:hAnsi="Arial Narrow" w:cstheme="minorBidi"/>
          <w:sz w:val="24"/>
          <w:szCs w:val="24"/>
          <w:lang w:val="es-CO" w:eastAsia="en-US"/>
        </w:rPr>
      </w:pPr>
    </w:p>
    <w:p w14:paraId="40246F9D" w14:textId="77777777" w:rsidR="00550E7A" w:rsidRPr="00FF2A29" w:rsidRDefault="00550E7A" w:rsidP="00550E7A">
      <w:pPr>
        <w:pStyle w:val="Prrafodelista"/>
        <w:spacing w:line="276" w:lineRule="auto"/>
        <w:ind w:left="0"/>
        <w:jc w:val="both"/>
        <w:rPr>
          <w:rFonts w:ascii="Arial Narrow" w:eastAsiaTheme="minorEastAsia" w:hAnsi="Arial Narrow" w:cstheme="minorBidi"/>
          <w:sz w:val="24"/>
          <w:szCs w:val="24"/>
          <w:lang w:val="es-CO" w:eastAsia="en-US"/>
        </w:rPr>
      </w:pPr>
      <w:r w:rsidRPr="000E6F79">
        <w:rPr>
          <w:rFonts w:ascii="Arial Narrow" w:eastAsiaTheme="minorEastAsia" w:hAnsi="Arial Narrow" w:cstheme="minorBidi"/>
          <w:sz w:val="24"/>
          <w:szCs w:val="24"/>
          <w:lang w:val="es-CO" w:eastAsia="en-US"/>
        </w:rPr>
        <w:lastRenderedPageBreak/>
        <w:t>Se finalizó con la actualización del Plan Estratégico de Tecnologías de la Información - PETI  2021 – 2024 en donde se enmarca los proyectos que se realizaran durante la administración y hace parte de la implementación del Modelo de Gobierno.</w:t>
      </w:r>
    </w:p>
    <w:p w14:paraId="50DAB167" w14:textId="77777777" w:rsidR="00550E7A" w:rsidRPr="00FF2A29" w:rsidRDefault="00550E7A" w:rsidP="00550E7A">
      <w:pPr>
        <w:spacing w:line="276" w:lineRule="auto"/>
        <w:jc w:val="both"/>
        <w:rPr>
          <w:rFonts w:ascii="Arial Narrow" w:hAnsi="Arial Narrow"/>
        </w:rPr>
      </w:pPr>
      <w:r>
        <w:rPr>
          <w:rFonts w:ascii="Arial Narrow" w:hAnsi="Arial Narrow"/>
        </w:rPr>
        <w:t>Con la i</w:t>
      </w:r>
      <w:r w:rsidRPr="00FF2A29">
        <w:rPr>
          <w:rFonts w:ascii="Arial Narrow" w:hAnsi="Arial Narrow"/>
        </w:rPr>
        <w:t>mplementa</w:t>
      </w:r>
      <w:r>
        <w:rPr>
          <w:rFonts w:ascii="Arial Narrow" w:hAnsi="Arial Narrow"/>
        </w:rPr>
        <w:t xml:space="preserve">ción de la </w:t>
      </w:r>
      <w:r w:rsidRPr="00FF2A29">
        <w:rPr>
          <w:rFonts w:ascii="Arial Narrow" w:hAnsi="Arial Narrow"/>
        </w:rPr>
        <w:t>Política y un Modelo de Gobierno permiten buscar la agrupación de los elementos necesarios para que la Oficina De Tecnologías de la Información</w:t>
      </w:r>
      <w:r>
        <w:rPr>
          <w:rFonts w:ascii="Arial Narrow" w:hAnsi="Arial Narrow"/>
        </w:rPr>
        <w:t xml:space="preserve"> </w:t>
      </w:r>
      <w:r w:rsidRPr="00FF2A29">
        <w:rPr>
          <w:rFonts w:ascii="Arial Narrow" w:hAnsi="Arial Narrow"/>
        </w:rPr>
        <w:t>y las Comunicaciones establezcan las capacidades, procesos y esquemas de gobernabilidad de TI; bajo los cuales pueda monitorear, evaluar y redirigir las TI dentro de la institución.</w:t>
      </w:r>
    </w:p>
    <w:p w14:paraId="70D48E50" w14:textId="77777777" w:rsidR="00550E7A" w:rsidRDefault="00550E7A" w:rsidP="00550E7A">
      <w:pPr>
        <w:jc w:val="both"/>
      </w:pPr>
    </w:p>
    <w:p w14:paraId="2564815C" w14:textId="77777777" w:rsidR="00550E7A" w:rsidRDefault="00550E7A" w:rsidP="00550E7A">
      <w:pPr>
        <w:jc w:val="both"/>
        <w:rPr>
          <w:sz w:val="20"/>
          <w:szCs w:val="20"/>
          <w:u w:val="single"/>
        </w:rPr>
      </w:pPr>
      <w:r w:rsidRPr="00FF39A2">
        <w:rPr>
          <w:b/>
          <w:sz w:val="20"/>
          <w:szCs w:val="20"/>
          <w:u w:val="single"/>
        </w:rPr>
        <w:t>Fuente de información:</w:t>
      </w:r>
      <w:r w:rsidRPr="00FF39A2">
        <w:rPr>
          <w:sz w:val="20"/>
          <w:szCs w:val="20"/>
          <w:u w:val="single"/>
        </w:rPr>
        <w:t xml:space="preserve"> Lo anterior obedece a la información </w:t>
      </w:r>
      <w:r>
        <w:rPr>
          <w:sz w:val="20"/>
          <w:szCs w:val="20"/>
          <w:u w:val="single"/>
        </w:rPr>
        <w:t xml:space="preserve">reportada por el proceso Gestión de TIC. </w:t>
      </w:r>
    </w:p>
    <w:p w14:paraId="1BC36849" w14:textId="77777777" w:rsidR="00550E7A" w:rsidRDefault="00550E7A" w:rsidP="00550E7A">
      <w:pPr>
        <w:jc w:val="both"/>
      </w:pPr>
    </w:p>
    <w:p w14:paraId="32848566" w14:textId="77777777" w:rsidR="00550E7A" w:rsidRDefault="00550E7A" w:rsidP="00550E7A">
      <w:pPr>
        <w:pStyle w:val="Ttulo3"/>
        <w:jc w:val="both"/>
      </w:pPr>
      <w:bookmarkStart w:id="50" w:name="_Toc51829081"/>
      <w:bookmarkStart w:id="51" w:name="_Toc57243614"/>
      <w:r w:rsidRPr="00153E96">
        <w:t>M</w:t>
      </w:r>
      <w:r>
        <w:t xml:space="preserve">.P.A. </w:t>
      </w:r>
      <w:r w:rsidRPr="00B9752E">
        <w:t>Fortalecer</w:t>
      </w:r>
      <w:r w:rsidRPr="00153E96">
        <w:t xml:space="preserve"> el </w:t>
      </w:r>
      <w:r>
        <w:t>23</w:t>
      </w:r>
      <w:r w:rsidRPr="00153E96">
        <w:t xml:space="preserve"> % de</w:t>
      </w:r>
      <w:r w:rsidRPr="00B9752E">
        <w:t xml:space="preserve"> los Sistemas</w:t>
      </w:r>
      <w:r w:rsidRPr="00153E96">
        <w:t xml:space="preserve"> de</w:t>
      </w:r>
      <w:r w:rsidRPr="00B9752E">
        <w:t xml:space="preserve"> Información Jurídicos</w:t>
      </w:r>
      <w:bookmarkEnd w:id="50"/>
      <w:r>
        <w:t>:</w:t>
      </w:r>
      <w:bookmarkEnd w:id="51"/>
    </w:p>
    <w:p w14:paraId="20FE5B78" w14:textId="77777777" w:rsidR="00550E7A"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242090">
        <w:rPr>
          <w:rFonts w:ascii="Arial Narrow" w:eastAsiaTheme="minorEastAsia" w:hAnsi="Arial Narrow" w:cstheme="minorBidi"/>
          <w:sz w:val="24"/>
          <w:szCs w:val="24"/>
          <w:lang w:val="es-CO" w:eastAsia="en-US"/>
        </w:rPr>
        <w:t>De acuerdo con las actividades programadas en el Plan de Trabajo para este tercer trimestre se realizaron las siguientes contrataciones:</w:t>
      </w:r>
    </w:p>
    <w:p w14:paraId="5907D406" w14:textId="77777777" w:rsidR="00550E7A" w:rsidRPr="00242090"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1C5DC452" w14:textId="77777777" w:rsidR="00550E7A" w:rsidRPr="00242090" w:rsidRDefault="00550E7A" w:rsidP="00550E7A">
      <w:pPr>
        <w:pStyle w:val="Prrafodelista"/>
        <w:numPr>
          <w:ilvl w:val="0"/>
          <w:numId w:val="7"/>
        </w:numPr>
        <w:spacing w:line="240" w:lineRule="auto"/>
        <w:jc w:val="both"/>
        <w:rPr>
          <w:rFonts w:ascii="Arial Narrow" w:eastAsiaTheme="minorEastAsia" w:hAnsi="Arial Narrow" w:cstheme="minorBidi"/>
          <w:sz w:val="24"/>
          <w:szCs w:val="24"/>
          <w:lang w:val="es-CO" w:eastAsia="en-US"/>
        </w:rPr>
      </w:pPr>
      <w:r w:rsidRPr="00242090">
        <w:rPr>
          <w:rFonts w:ascii="Arial Narrow" w:eastAsiaTheme="minorEastAsia" w:hAnsi="Arial Narrow" w:cstheme="minorBidi"/>
          <w:sz w:val="24"/>
          <w:szCs w:val="24"/>
          <w:lang w:val="es-CO" w:eastAsia="en-US"/>
        </w:rPr>
        <w:t>Se contrató el servicio de correo electrónico y hosting para la Secretaría Jurídica Distrital.</w:t>
      </w:r>
    </w:p>
    <w:p w14:paraId="544144F8" w14:textId="77777777" w:rsidR="00550E7A" w:rsidRPr="00242090" w:rsidRDefault="00550E7A" w:rsidP="00550E7A">
      <w:pPr>
        <w:pStyle w:val="Normal1"/>
        <w:numPr>
          <w:ilvl w:val="0"/>
          <w:numId w:val="7"/>
        </w:numPr>
        <w:spacing w:line="240" w:lineRule="auto"/>
        <w:jc w:val="both"/>
        <w:rPr>
          <w:rFonts w:ascii="Arial Narrow" w:eastAsiaTheme="minorEastAsia" w:hAnsi="Arial Narrow" w:cstheme="minorBidi"/>
          <w:sz w:val="24"/>
          <w:szCs w:val="24"/>
          <w:lang w:eastAsia="en-US"/>
        </w:rPr>
      </w:pPr>
      <w:r w:rsidRPr="00242090">
        <w:rPr>
          <w:rFonts w:ascii="Arial Narrow" w:eastAsiaTheme="minorEastAsia" w:hAnsi="Arial Narrow" w:cstheme="minorBidi"/>
          <w:sz w:val="24"/>
          <w:szCs w:val="24"/>
          <w:lang w:eastAsia="en-US"/>
        </w:rPr>
        <w:t>Se adelantó el trámite para la adquisición de la firma digital para la Secretaría Jurídica Distrital, nos encontramos en el proceso de celebración de la orden.</w:t>
      </w:r>
    </w:p>
    <w:p w14:paraId="66FFCD5C" w14:textId="77777777" w:rsidR="00550E7A" w:rsidRPr="00242090" w:rsidRDefault="00550E7A" w:rsidP="00550E7A">
      <w:pPr>
        <w:pStyle w:val="Prrafodelista"/>
        <w:numPr>
          <w:ilvl w:val="0"/>
          <w:numId w:val="7"/>
        </w:numPr>
        <w:spacing w:line="240" w:lineRule="auto"/>
        <w:jc w:val="both"/>
        <w:rPr>
          <w:rFonts w:ascii="Arial Narrow" w:eastAsiaTheme="minorEastAsia" w:hAnsi="Arial Narrow" w:cstheme="minorBidi"/>
          <w:sz w:val="24"/>
          <w:szCs w:val="24"/>
          <w:lang w:val="es-CO" w:eastAsia="en-US"/>
        </w:rPr>
      </w:pPr>
      <w:r w:rsidRPr="00242090">
        <w:rPr>
          <w:rFonts w:ascii="Arial Narrow" w:eastAsiaTheme="minorEastAsia" w:hAnsi="Arial Narrow" w:cstheme="minorBidi"/>
          <w:sz w:val="24"/>
          <w:szCs w:val="24"/>
          <w:lang w:val="es-CO" w:eastAsia="en-US"/>
        </w:rPr>
        <w:t>Se adelantó el estudio de mercado para adquirir el certificado sitio seguro para la Secretaría Jurídica Distrital, a través de un proceso de mínima cuantía dado que los dos procesos, a través de la tienda virtual, no pudieron adjudicarse.</w:t>
      </w:r>
    </w:p>
    <w:p w14:paraId="7E763881" w14:textId="77777777" w:rsidR="00550E7A" w:rsidRDefault="00550E7A" w:rsidP="00550E7A">
      <w:pPr>
        <w:pStyle w:val="Normal1"/>
        <w:spacing w:after="0" w:line="240" w:lineRule="auto"/>
        <w:jc w:val="both"/>
        <w:rPr>
          <w:rFonts w:ascii="Arial Narrow" w:eastAsiaTheme="minorEastAsia" w:hAnsi="Arial Narrow" w:cstheme="minorBidi"/>
          <w:sz w:val="24"/>
          <w:szCs w:val="24"/>
          <w:lang w:eastAsia="en-US"/>
        </w:rPr>
      </w:pPr>
      <w:r w:rsidRPr="00242090">
        <w:rPr>
          <w:rFonts w:ascii="Arial Narrow" w:eastAsiaTheme="minorEastAsia" w:hAnsi="Arial Narrow" w:cstheme="minorBidi"/>
          <w:sz w:val="24"/>
          <w:szCs w:val="24"/>
          <w:lang w:eastAsia="en-US"/>
        </w:rPr>
        <w:t>Además, se desarrollaron las siguientes actividades:</w:t>
      </w:r>
    </w:p>
    <w:p w14:paraId="1862B742" w14:textId="77777777" w:rsidR="00550E7A" w:rsidRPr="005C4ADB" w:rsidRDefault="00550E7A" w:rsidP="00550E7A">
      <w:pPr>
        <w:pStyle w:val="Normal1"/>
        <w:spacing w:after="0" w:line="240" w:lineRule="auto"/>
        <w:jc w:val="both"/>
        <w:rPr>
          <w:rFonts w:ascii="Arial Narrow" w:eastAsiaTheme="minorEastAsia" w:hAnsi="Arial Narrow" w:cstheme="minorBidi"/>
          <w:sz w:val="24"/>
          <w:szCs w:val="24"/>
          <w:lang w:eastAsia="en-US"/>
        </w:rPr>
      </w:pPr>
    </w:p>
    <w:p w14:paraId="1E1D2556" w14:textId="77777777" w:rsidR="00550E7A" w:rsidRPr="00242090" w:rsidRDefault="00550E7A" w:rsidP="00550E7A">
      <w:pPr>
        <w:numPr>
          <w:ilvl w:val="0"/>
          <w:numId w:val="5"/>
        </w:numPr>
        <w:tabs>
          <w:tab w:val="left" w:pos="0"/>
        </w:tabs>
        <w:suppressAutoHyphens/>
        <w:ind w:left="282" w:hanging="282"/>
        <w:jc w:val="both"/>
        <w:rPr>
          <w:rFonts w:ascii="Arial Narrow" w:hAnsi="Arial Narrow"/>
        </w:rPr>
      </w:pPr>
      <w:r w:rsidRPr="00242090">
        <w:rPr>
          <w:rFonts w:ascii="Arial Narrow" w:hAnsi="Arial Narrow"/>
        </w:rPr>
        <w:t>Presentación de informes mensuales de las obligaciones contractuales</w:t>
      </w:r>
    </w:p>
    <w:p w14:paraId="5F2E1D39" w14:textId="77777777" w:rsidR="00550E7A" w:rsidRPr="00242090" w:rsidRDefault="00550E7A" w:rsidP="00550E7A">
      <w:pPr>
        <w:tabs>
          <w:tab w:val="left" w:pos="0"/>
        </w:tabs>
        <w:ind w:left="282" w:hanging="282"/>
        <w:jc w:val="both"/>
        <w:rPr>
          <w:rFonts w:ascii="Arial Narrow" w:hAnsi="Arial Narrow"/>
        </w:rPr>
      </w:pPr>
    </w:p>
    <w:p w14:paraId="0723EA67" w14:textId="77777777" w:rsidR="00550E7A" w:rsidRPr="00242090" w:rsidRDefault="00550E7A" w:rsidP="00550E7A">
      <w:pPr>
        <w:numPr>
          <w:ilvl w:val="0"/>
          <w:numId w:val="6"/>
        </w:numPr>
        <w:tabs>
          <w:tab w:val="left" w:pos="0"/>
        </w:tabs>
        <w:suppressAutoHyphens/>
        <w:ind w:left="282" w:hanging="282"/>
        <w:jc w:val="both"/>
        <w:rPr>
          <w:rFonts w:ascii="Arial Narrow" w:hAnsi="Arial Narrow"/>
        </w:rPr>
      </w:pPr>
      <w:r w:rsidRPr="00242090">
        <w:rPr>
          <w:rFonts w:ascii="Arial Narrow" w:hAnsi="Arial Narrow"/>
        </w:rPr>
        <w:t>Administración de sistemas en la Infraestructura Oracle de Datacenter y Sistemas de Seguridad de la Secretaría Jurídica Distrital.</w:t>
      </w:r>
    </w:p>
    <w:p w14:paraId="07E42AF7" w14:textId="77777777" w:rsidR="00550E7A" w:rsidRPr="00242090" w:rsidRDefault="00550E7A" w:rsidP="00550E7A">
      <w:pPr>
        <w:tabs>
          <w:tab w:val="left" w:pos="0"/>
        </w:tabs>
        <w:ind w:left="282" w:hanging="282"/>
        <w:jc w:val="both"/>
        <w:rPr>
          <w:rFonts w:ascii="Arial Narrow" w:hAnsi="Arial Narrow"/>
        </w:rPr>
      </w:pPr>
    </w:p>
    <w:p w14:paraId="57510C63" w14:textId="77777777" w:rsidR="00550E7A" w:rsidRPr="005C4ADB" w:rsidRDefault="00550E7A" w:rsidP="00550E7A">
      <w:pPr>
        <w:pStyle w:val="Prrafodelista"/>
        <w:numPr>
          <w:ilvl w:val="0"/>
          <w:numId w:val="8"/>
        </w:numPr>
        <w:tabs>
          <w:tab w:val="left" w:pos="0"/>
        </w:tabs>
        <w:spacing w:line="240" w:lineRule="auto"/>
        <w:jc w:val="both"/>
        <w:rPr>
          <w:rFonts w:ascii="Arial Narrow" w:eastAsiaTheme="minorEastAsia" w:hAnsi="Arial Narrow" w:cstheme="minorBidi"/>
          <w:sz w:val="24"/>
          <w:szCs w:val="24"/>
          <w:lang w:val="es-CO" w:eastAsia="en-US"/>
        </w:rPr>
      </w:pPr>
      <w:r w:rsidRPr="005C4ADB">
        <w:rPr>
          <w:rFonts w:ascii="Arial Narrow" w:eastAsiaTheme="minorEastAsia" w:hAnsi="Arial Narrow" w:cstheme="minorBidi"/>
          <w:sz w:val="24"/>
          <w:szCs w:val="24"/>
          <w:lang w:val="es-CO" w:eastAsia="en-US"/>
        </w:rPr>
        <w:t>Se mantiene el servicio LAN con la Secretaría General de la Alcaldía Mayor de Bogotá, por esta conexión se tiene la Telefonía IP y el acceso a la red de Secretaría de Hacienda.</w:t>
      </w:r>
    </w:p>
    <w:p w14:paraId="5B5516D1" w14:textId="77777777" w:rsidR="00550E7A" w:rsidRPr="005C4ADB" w:rsidRDefault="00550E7A" w:rsidP="00550E7A">
      <w:pPr>
        <w:pStyle w:val="Prrafodelista"/>
        <w:numPr>
          <w:ilvl w:val="0"/>
          <w:numId w:val="8"/>
        </w:numPr>
        <w:tabs>
          <w:tab w:val="left" w:pos="0"/>
        </w:tabs>
        <w:spacing w:line="240" w:lineRule="auto"/>
        <w:jc w:val="both"/>
        <w:rPr>
          <w:rFonts w:ascii="Arial Narrow" w:eastAsiaTheme="minorEastAsia" w:hAnsi="Arial Narrow" w:cstheme="minorBidi"/>
          <w:sz w:val="24"/>
          <w:szCs w:val="24"/>
          <w:lang w:val="es-CO" w:eastAsia="en-US"/>
        </w:rPr>
      </w:pPr>
      <w:r w:rsidRPr="005C4ADB">
        <w:rPr>
          <w:rFonts w:ascii="Arial Narrow" w:eastAsiaTheme="minorEastAsia" w:hAnsi="Arial Narrow" w:cstheme="minorBidi"/>
          <w:sz w:val="24"/>
          <w:szCs w:val="24"/>
          <w:lang w:val="es-CO" w:eastAsia="en-US"/>
        </w:rPr>
        <w:t>Se realizaron las tareas constantes sobre la plataforma de alta disponibilidad Oracle PCA logrando niveles altos de disponibilidad.</w:t>
      </w:r>
    </w:p>
    <w:p w14:paraId="6A593C7F" w14:textId="77777777" w:rsidR="00550E7A" w:rsidRPr="00242090" w:rsidRDefault="00550E7A" w:rsidP="00550E7A">
      <w:pPr>
        <w:tabs>
          <w:tab w:val="left" w:pos="0"/>
        </w:tabs>
        <w:ind w:left="282"/>
        <w:jc w:val="both"/>
        <w:rPr>
          <w:rFonts w:ascii="Arial Narrow" w:hAnsi="Arial Narrow"/>
        </w:rPr>
      </w:pPr>
    </w:p>
    <w:p w14:paraId="7C72B58A" w14:textId="77777777" w:rsidR="00550E7A" w:rsidRPr="00242090" w:rsidRDefault="00550E7A" w:rsidP="00550E7A">
      <w:pPr>
        <w:numPr>
          <w:ilvl w:val="0"/>
          <w:numId w:val="6"/>
        </w:numPr>
        <w:tabs>
          <w:tab w:val="left" w:pos="0"/>
        </w:tabs>
        <w:suppressAutoHyphens/>
        <w:ind w:left="282" w:hanging="282"/>
        <w:jc w:val="both"/>
        <w:rPr>
          <w:rFonts w:ascii="Arial Narrow" w:hAnsi="Arial Narrow"/>
        </w:rPr>
      </w:pPr>
      <w:r w:rsidRPr="00242090">
        <w:rPr>
          <w:rFonts w:ascii="Arial Narrow" w:hAnsi="Arial Narrow"/>
        </w:rPr>
        <w:t>Mantenimiento, administración y seguimiento de la Base de Datos, software y hardware Oracle de la Secretaría Jurídica Distrital.</w:t>
      </w:r>
    </w:p>
    <w:p w14:paraId="57AB746E" w14:textId="77777777" w:rsidR="00550E7A" w:rsidRDefault="00550E7A" w:rsidP="00550E7A">
      <w:pPr>
        <w:tabs>
          <w:tab w:val="left" w:pos="0"/>
        </w:tabs>
        <w:ind w:left="282"/>
        <w:jc w:val="both"/>
        <w:rPr>
          <w:rFonts w:ascii="Arial" w:hAnsi="Arial" w:cs="Arial"/>
        </w:rPr>
      </w:pPr>
    </w:p>
    <w:p w14:paraId="679E7F31" w14:textId="77777777" w:rsidR="00550E7A" w:rsidRPr="005C4ADB" w:rsidRDefault="00550E7A" w:rsidP="00550E7A">
      <w:pPr>
        <w:tabs>
          <w:tab w:val="left" w:pos="0"/>
        </w:tabs>
        <w:ind w:left="282"/>
        <w:jc w:val="both"/>
        <w:rPr>
          <w:rFonts w:ascii="Arial Narrow" w:hAnsi="Arial Narrow"/>
        </w:rPr>
      </w:pPr>
      <w:r w:rsidRPr="005C4ADB">
        <w:rPr>
          <w:rFonts w:ascii="Arial Narrow" w:hAnsi="Arial Narrow"/>
        </w:rPr>
        <w:t>Se adelantaron las actualizaciones de la versión de la base de datos a la 19C.</w:t>
      </w:r>
    </w:p>
    <w:p w14:paraId="468275D5" w14:textId="77777777" w:rsidR="00550E7A" w:rsidRPr="005C4ADB" w:rsidRDefault="00550E7A" w:rsidP="00550E7A">
      <w:pPr>
        <w:tabs>
          <w:tab w:val="left" w:pos="0"/>
        </w:tabs>
        <w:ind w:left="282"/>
        <w:jc w:val="both"/>
        <w:rPr>
          <w:rFonts w:ascii="Arial Narrow" w:hAnsi="Arial Narrow"/>
        </w:rPr>
      </w:pPr>
      <w:r w:rsidRPr="005C4ADB">
        <w:rPr>
          <w:rFonts w:ascii="Arial Narrow" w:hAnsi="Arial Narrow"/>
        </w:rPr>
        <w:t>Se ajustó el rendimiento de la base de datos de pruebas del sistema LEGALBOG debido a que una consulta sobre la vista DIM_REGIMEN_LEGAL_VIEW está generando Full Acces, para lo cual se inhabilitó con el fin de que el contratista efectuará la verificación y no bajará el rendimiento del sistema.</w:t>
      </w:r>
    </w:p>
    <w:p w14:paraId="15EF4FF6" w14:textId="77777777" w:rsidR="00550E7A" w:rsidRPr="005C4ADB" w:rsidRDefault="00550E7A" w:rsidP="00550E7A">
      <w:pPr>
        <w:tabs>
          <w:tab w:val="left" w:pos="0"/>
        </w:tabs>
        <w:ind w:left="282"/>
        <w:jc w:val="both"/>
        <w:rPr>
          <w:rFonts w:ascii="Arial Narrow" w:hAnsi="Arial Narrow"/>
        </w:rPr>
      </w:pPr>
      <w:r w:rsidRPr="005C4ADB">
        <w:rPr>
          <w:rFonts w:ascii="Arial Narrow" w:hAnsi="Arial Narrow"/>
        </w:rPr>
        <w:t>Se aplicaron más de 4 RFCs con el fin de aplicar las mejoras al ambiente de desarrollo de LEGALBOG.</w:t>
      </w:r>
    </w:p>
    <w:p w14:paraId="18DB5335" w14:textId="77777777" w:rsidR="00550E7A" w:rsidRPr="00A07A4E" w:rsidRDefault="00550E7A" w:rsidP="00550E7A">
      <w:pPr>
        <w:tabs>
          <w:tab w:val="left" w:pos="0"/>
        </w:tabs>
        <w:ind w:left="282"/>
        <w:jc w:val="both"/>
        <w:rPr>
          <w:rFonts w:ascii="Arial" w:hAnsi="Arial" w:cs="Arial"/>
        </w:rPr>
      </w:pPr>
    </w:p>
    <w:p w14:paraId="3113CCA1" w14:textId="77777777" w:rsidR="00550E7A" w:rsidRPr="005C4ADB" w:rsidRDefault="00550E7A" w:rsidP="00550E7A">
      <w:pPr>
        <w:numPr>
          <w:ilvl w:val="0"/>
          <w:numId w:val="6"/>
        </w:numPr>
        <w:tabs>
          <w:tab w:val="left" w:pos="0"/>
        </w:tabs>
        <w:suppressAutoHyphens/>
        <w:ind w:left="282" w:hanging="282"/>
        <w:jc w:val="both"/>
        <w:rPr>
          <w:rFonts w:ascii="Arial Narrow" w:hAnsi="Arial Narrow"/>
        </w:rPr>
      </w:pPr>
      <w:r w:rsidRPr="005C4ADB">
        <w:rPr>
          <w:rFonts w:ascii="Arial Narrow" w:hAnsi="Arial Narrow"/>
        </w:rPr>
        <w:t>Administración/mantenimiento de Sistemas Operativos Windows Server y los servicios asociados a éstos en la Secretaría Jurídica Distrital.</w:t>
      </w:r>
    </w:p>
    <w:p w14:paraId="5F9E150D" w14:textId="77777777" w:rsidR="00550E7A" w:rsidRDefault="00550E7A" w:rsidP="00550E7A">
      <w:pPr>
        <w:tabs>
          <w:tab w:val="left" w:pos="0"/>
        </w:tabs>
        <w:ind w:left="282"/>
        <w:jc w:val="both"/>
        <w:rPr>
          <w:rFonts w:ascii="Arial" w:hAnsi="Arial" w:cs="Arial"/>
        </w:rPr>
      </w:pPr>
    </w:p>
    <w:p w14:paraId="4E9A8863" w14:textId="77777777" w:rsidR="00550E7A" w:rsidRPr="00A07A4E" w:rsidRDefault="00550E7A" w:rsidP="00550E7A">
      <w:pPr>
        <w:tabs>
          <w:tab w:val="left" w:pos="0"/>
        </w:tabs>
        <w:ind w:left="282"/>
        <w:jc w:val="both"/>
        <w:rPr>
          <w:rFonts w:ascii="Arial" w:hAnsi="Arial" w:cs="Arial"/>
        </w:rPr>
      </w:pPr>
      <w:r w:rsidRPr="005C4ADB">
        <w:rPr>
          <w:rFonts w:ascii="Arial Narrow" w:hAnsi="Arial Narrow"/>
        </w:rPr>
        <w:t>Se realizó las trazas sobre la red para determinar si la Unión Temporal con ocasión del desarrollo del sistema integrado de Información, se encuentra enrutando de manera adecuada sus servicios hacia la red de Secretaría Jurídica. Esto dado los reportes de fallas en</w:t>
      </w:r>
      <w:r>
        <w:rPr>
          <w:rFonts w:ascii="Arial" w:hAnsi="Arial" w:cs="Arial"/>
        </w:rPr>
        <w:t xml:space="preserve"> módulos </w:t>
      </w:r>
      <w:r w:rsidRPr="005C4ADB">
        <w:rPr>
          <w:rFonts w:ascii="Arial Narrow" w:hAnsi="Arial Narrow"/>
        </w:rPr>
        <w:t>como firmas, encuestas y entrenamientos que aún se redireccionan a ambientes de la UT.</w:t>
      </w:r>
    </w:p>
    <w:p w14:paraId="196F10B0" w14:textId="77777777" w:rsidR="00550E7A" w:rsidRPr="005C4ADB" w:rsidRDefault="00550E7A" w:rsidP="00550E7A">
      <w:pPr>
        <w:tabs>
          <w:tab w:val="left" w:pos="0"/>
        </w:tabs>
        <w:ind w:left="282"/>
        <w:jc w:val="both"/>
        <w:rPr>
          <w:rFonts w:ascii="Arial Narrow" w:hAnsi="Arial Narrow"/>
        </w:rPr>
      </w:pPr>
    </w:p>
    <w:p w14:paraId="54DFF7CB" w14:textId="77777777" w:rsidR="00550E7A" w:rsidRPr="005C4ADB" w:rsidRDefault="00550E7A" w:rsidP="00550E7A">
      <w:pPr>
        <w:numPr>
          <w:ilvl w:val="0"/>
          <w:numId w:val="6"/>
        </w:numPr>
        <w:tabs>
          <w:tab w:val="left" w:pos="0"/>
        </w:tabs>
        <w:suppressAutoHyphens/>
        <w:ind w:left="282" w:hanging="282"/>
        <w:jc w:val="both"/>
        <w:rPr>
          <w:rFonts w:ascii="Arial Narrow" w:hAnsi="Arial Narrow"/>
        </w:rPr>
      </w:pPr>
      <w:r w:rsidRPr="005C4ADB">
        <w:rPr>
          <w:rFonts w:ascii="Arial Narrow" w:hAnsi="Arial Narrow"/>
        </w:rPr>
        <w:t>Soporte correctivo y evolutivo de Portal Web e Intranet de la Secretaría Jurídica Distrital.</w:t>
      </w:r>
    </w:p>
    <w:p w14:paraId="2F320801" w14:textId="77777777" w:rsidR="00550E7A" w:rsidRDefault="00550E7A" w:rsidP="00550E7A">
      <w:pPr>
        <w:tabs>
          <w:tab w:val="left" w:pos="0"/>
        </w:tabs>
        <w:jc w:val="both"/>
        <w:rPr>
          <w:rFonts w:ascii="Arial" w:hAnsi="Arial" w:cs="Arial"/>
        </w:rPr>
      </w:pPr>
    </w:p>
    <w:p w14:paraId="2D69DF5D" w14:textId="77777777" w:rsidR="00550E7A" w:rsidRPr="005C4ADB" w:rsidRDefault="00550E7A" w:rsidP="00550E7A">
      <w:pPr>
        <w:tabs>
          <w:tab w:val="left" w:pos="0"/>
        </w:tabs>
        <w:ind w:left="282"/>
        <w:jc w:val="both"/>
        <w:rPr>
          <w:rFonts w:ascii="Arial Narrow" w:hAnsi="Arial Narrow"/>
        </w:rPr>
      </w:pPr>
      <w:r w:rsidRPr="005C4ADB">
        <w:rPr>
          <w:rFonts w:ascii="Arial Narrow" w:hAnsi="Arial Narrow"/>
        </w:rPr>
        <w:t>Durante este periodo se realizaron las siguientes actividades:</w:t>
      </w:r>
    </w:p>
    <w:p w14:paraId="51AAB3D2" w14:textId="77777777" w:rsidR="00550E7A" w:rsidRPr="005C4ADB" w:rsidRDefault="00550E7A" w:rsidP="00550E7A">
      <w:pPr>
        <w:tabs>
          <w:tab w:val="left" w:pos="0"/>
        </w:tabs>
        <w:ind w:left="282"/>
        <w:jc w:val="both"/>
        <w:rPr>
          <w:rFonts w:ascii="Arial Narrow" w:hAnsi="Arial Narrow"/>
        </w:rPr>
      </w:pPr>
    </w:p>
    <w:p w14:paraId="1CC1729B" w14:textId="77777777" w:rsidR="00550E7A" w:rsidRPr="005C4ADB" w:rsidRDefault="00550E7A" w:rsidP="00550E7A">
      <w:pPr>
        <w:numPr>
          <w:ilvl w:val="0"/>
          <w:numId w:val="6"/>
        </w:numPr>
        <w:tabs>
          <w:tab w:val="left" w:pos="0"/>
        </w:tabs>
        <w:suppressAutoHyphens/>
        <w:ind w:left="282" w:hanging="282"/>
        <w:jc w:val="both"/>
        <w:rPr>
          <w:rFonts w:ascii="Arial Narrow" w:hAnsi="Arial Narrow"/>
        </w:rPr>
      </w:pPr>
      <w:r w:rsidRPr="005C4ADB">
        <w:rPr>
          <w:rFonts w:ascii="Arial Narrow" w:hAnsi="Arial Narrow"/>
        </w:rPr>
        <w:t>Se efectuó la Publicación Directiva 026 de la Procuraduría General de la Nación</w:t>
      </w:r>
    </w:p>
    <w:p w14:paraId="44566CB0" w14:textId="77777777" w:rsidR="00550E7A" w:rsidRPr="005C4ADB" w:rsidRDefault="00550E7A" w:rsidP="00550E7A">
      <w:pPr>
        <w:numPr>
          <w:ilvl w:val="0"/>
          <w:numId w:val="6"/>
        </w:numPr>
        <w:tabs>
          <w:tab w:val="left" w:pos="0"/>
        </w:tabs>
        <w:suppressAutoHyphens/>
        <w:ind w:left="282" w:hanging="282"/>
        <w:jc w:val="both"/>
        <w:rPr>
          <w:rFonts w:ascii="Arial Narrow" w:hAnsi="Arial Narrow"/>
        </w:rPr>
      </w:pPr>
      <w:r w:rsidRPr="005C4ADB">
        <w:rPr>
          <w:rFonts w:ascii="Arial Narrow" w:hAnsi="Arial Narrow"/>
        </w:rPr>
        <w:t>Se efectuó la publicación de publicar en el banner de la página web y la intranet el mailing de divulgación del Informe de Gestión y Resultados del Segundo trimestre de 2020.</w:t>
      </w:r>
    </w:p>
    <w:p w14:paraId="4294879C" w14:textId="77777777" w:rsidR="00550E7A" w:rsidRPr="005C4ADB" w:rsidRDefault="00550E7A" w:rsidP="00550E7A">
      <w:pPr>
        <w:numPr>
          <w:ilvl w:val="0"/>
          <w:numId w:val="6"/>
        </w:numPr>
        <w:tabs>
          <w:tab w:val="left" w:pos="0"/>
        </w:tabs>
        <w:suppressAutoHyphens/>
        <w:ind w:left="282" w:hanging="282"/>
        <w:jc w:val="both"/>
        <w:rPr>
          <w:rFonts w:ascii="Arial Narrow" w:hAnsi="Arial Narrow"/>
        </w:rPr>
      </w:pPr>
      <w:r w:rsidRPr="005C4ADB">
        <w:rPr>
          <w:rFonts w:ascii="Arial Narrow" w:hAnsi="Arial Narrow"/>
        </w:rPr>
        <w:t>Se publicaron los boletines semanales.</w:t>
      </w:r>
    </w:p>
    <w:p w14:paraId="5723462F" w14:textId="77777777" w:rsidR="00550E7A" w:rsidRDefault="00550E7A" w:rsidP="00550E7A">
      <w:pPr>
        <w:tabs>
          <w:tab w:val="left" w:pos="0"/>
        </w:tabs>
        <w:ind w:left="282"/>
        <w:jc w:val="both"/>
        <w:rPr>
          <w:rFonts w:ascii="Arial" w:hAnsi="Arial" w:cs="Arial"/>
        </w:rPr>
      </w:pPr>
    </w:p>
    <w:p w14:paraId="7F486318" w14:textId="77777777" w:rsidR="00550E7A" w:rsidRPr="005C4ADB" w:rsidRDefault="00550E7A" w:rsidP="00550E7A">
      <w:pPr>
        <w:tabs>
          <w:tab w:val="left" w:pos="0"/>
        </w:tabs>
        <w:ind w:left="282"/>
        <w:jc w:val="both"/>
        <w:rPr>
          <w:rFonts w:ascii="Arial Narrow" w:hAnsi="Arial Narrow"/>
        </w:rPr>
      </w:pPr>
      <w:r w:rsidRPr="005C4ADB">
        <w:rPr>
          <w:rFonts w:ascii="Arial Narrow" w:hAnsi="Arial Narrow"/>
        </w:rPr>
        <w:t>Se efectuó la publicación del Seguimiento al Mapa de Riesgos de Corrupción 2 cuatrimestre -31 de agosto 2020.</w:t>
      </w:r>
    </w:p>
    <w:p w14:paraId="170E90C0" w14:textId="77777777" w:rsidR="00550E7A" w:rsidRDefault="00550E7A" w:rsidP="00550E7A">
      <w:pPr>
        <w:tabs>
          <w:tab w:val="left" w:pos="0"/>
        </w:tabs>
        <w:jc w:val="both"/>
        <w:rPr>
          <w:rFonts w:ascii="Arial Narrow" w:hAnsi="Arial Narrow"/>
        </w:rPr>
      </w:pPr>
    </w:p>
    <w:p w14:paraId="24D3C123" w14:textId="77777777" w:rsidR="00550E7A" w:rsidRDefault="00550E7A" w:rsidP="00550E7A">
      <w:pPr>
        <w:tabs>
          <w:tab w:val="left" w:pos="0"/>
        </w:tabs>
        <w:jc w:val="both"/>
        <w:rPr>
          <w:rFonts w:ascii="Arial Narrow" w:hAnsi="Arial Narrow"/>
        </w:rPr>
      </w:pPr>
      <w:r w:rsidRPr="005C4ADB">
        <w:rPr>
          <w:rFonts w:ascii="Arial Narrow" w:hAnsi="Arial Narrow"/>
        </w:rPr>
        <w:t xml:space="preserve">Se ajustó el Banner de la Intranet y en el Boletín Interno de la SJD, </w:t>
      </w:r>
      <w:r>
        <w:rPr>
          <w:rFonts w:ascii="Arial Narrow" w:hAnsi="Arial Narrow"/>
        </w:rPr>
        <w:t xml:space="preserve">con las </w:t>
      </w:r>
      <w:r w:rsidRPr="005C4ADB">
        <w:rPr>
          <w:rFonts w:ascii="Arial Narrow" w:hAnsi="Arial Narrow"/>
        </w:rPr>
        <w:t xml:space="preserve">piezas comunicacionales en donde se invita </w:t>
      </w:r>
      <w:r>
        <w:rPr>
          <w:rFonts w:ascii="Arial Narrow" w:hAnsi="Arial Narrow"/>
        </w:rPr>
        <w:t xml:space="preserve">a </w:t>
      </w:r>
      <w:r w:rsidRPr="005C4ADB">
        <w:rPr>
          <w:rFonts w:ascii="Arial Narrow" w:hAnsi="Arial Narrow"/>
        </w:rPr>
        <w:t>los funcionarios y contratistas a diligenciar la encuesta de Apropiación del Código de Integridad</w:t>
      </w:r>
      <w:r>
        <w:rPr>
          <w:rFonts w:ascii="Arial Narrow" w:hAnsi="Arial Narrow"/>
        </w:rPr>
        <w:t>.</w:t>
      </w:r>
    </w:p>
    <w:p w14:paraId="6AA515B5" w14:textId="77777777" w:rsidR="00550E7A" w:rsidRDefault="00550E7A" w:rsidP="00550E7A">
      <w:pPr>
        <w:jc w:val="both"/>
        <w:rPr>
          <w:rFonts w:ascii="Arial Narrow" w:hAnsi="Arial Narrow"/>
        </w:rPr>
      </w:pPr>
    </w:p>
    <w:p w14:paraId="5A3EB138" w14:textId="77777777" w:rsidR="00550E7A" w:rsidRPr="007F6A6C" w:rsidRDefault="00550E7A" w:rsidP="00550E7A">
      <w:pPr>
        <w:pStyle w:val="Ttulo4"/>
      </w:pPr>
      <w:r w:rsidRPr="007F6A6C">
        <w:t>Sistema Información Integrado</w:t>
      </w:r>
    </w:p>
    <w:p w14:paraId="3221A3D6" w14:textId="77777777" w:rsidR="00550E7A" w:rsidRDefault="00550E7A" w:rsidP="00550E7A">
      <w:pPr>
        <w:tabs>
          <w:tab w:val="left" w:pos="0"/>
        </w:tabs>
        <w:jc w:val="both"/>
        <w:rPr>
          <w:rFonts w:ascii="Arial Narrow" w:hAnsi="Arial Narrow"/>
        </w:rPr>
      </w:pPr>
    </w:p>
    <w:p w14:paraId="4F971132" w14:textId="77777777" w:rsidR="00550E7A" w:rsidRDefault="00550E7A" w:rsidP="00550E7A">
      <w:pPr>
        <w:pStyle w:val="Normal1"/>
        <w:tabs>
          <w:tab w:val="left" w:pos="426"/>
        </w:tabs>
        <w:spacing w:line="240" w:lineRule="auto"/>
        <w:jc w:val="both"/>
        <w:rPr>
          <w:rFonts w:ascii="Arial Narrow" w:eastAsiaTheme="minorEastAsia" w:hAnsi="Arial Narrow" w:cstheme="minorBidi"/>
          <w:sz w:val="24"/>
          <w:szCs w:val="24"/>
          <w:lang w:eastAsia="en-US"/>
        </w:rPr>
      </w:pPr>
      <w:r w:rsidRPr="007F6A6C">
        <w:rPr>
          <w:rFonts w:ascii="Arial Narrow" w:eastAsiaTheme="minorEastAsia" w:hAnsi="Arial Narrow" w:cstheme="minorBidi"/>
          <w:sz w:val="24"/>
          <w:szCs w:val="24"/>
          <w:lang w:eastAsia="en-US"/>
        </w:rPr>
        <w:t>Se adelantaron las pruebas de los casos de uso priorizados de los módulos se encuentran en estabilización, con los siguientes resultados:</w:t>
      </w:r>
    </w:p>
    <w:p w14:paraId="717B9DCD" w14:textId="77777777" w:rsidR="00550E7A" w:rsidRPr="007F6A6C" w:rsidRDefault="00550E7A" w:rsidP="00550E7A">
      <w:pPr>
        <w:pStyle w:val="Normal1"/>
        <w:tabs>
          <w:tab w:val="left" w:pos="426"/>
        </w:tabs>
        <w:ind w:left="-142"/>
        <w:jc w:val="center"/>
        <w:rPr>
          <w:rFonts w:ascii="Arial Narrow" w:eastAsiaTheme="minorEastAsia" w:hAnsi="Arial Narrow" w:cstheme="minorBidi"/>
          <w:sz w:val="24"/>
          <w:szCs w:val="24"/>
          <w:lang w:eastAsia="en-US"/>
        </w:rPr>
      </w:pPr>
      <w:r w:rsidRPr="000C7774">
        <w:rPr>
          <w:rFonts w:ascii="Arial Narrow" w:eastAsiaTheme="minorEastAsia" w:hAnsi="Arial Narrow" w:cstheme="minorBidi"/>
          <w:noProof/>
          <w:sz w:val="24"/>
          <w:szCs w:val="24"/>
          <w:lang w:eastAsia="en-US"/>
        </w:rPr>
        <w:drawing>
          <wp:inline distT="0" distB="0" distL="0" distR="0" wp14:anchorId="287552E4" wp14:editId="37F9B62B">
            <wp:extent cx="5005879" cy="2505075"/>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13684" cy="2508981"/>
                    </a:xfrm>
                    <a:prstGeom prst="rect">
                      <a:avLst/>
                    </a:prstGeom>
                    <a:noFill/>
                  </pic:spPr>
                </pic:pic>
              </a:graphicData>
            </a:graphic>
          </wp:inline>
        </w:drawing>
      </w:r>
    </w:p>
    <w:p w14:paraId="2E61BE3B" w14:textId="77777777" w:rsidR="00550E7A" w:rsidRPr="007F6A6C" w:rsidRDefault="00550E7A" w:rsidP="00550E7A">
      <w:pPr>
        <w:pStyle w:val="Normal1"/>
        <w:tabs>
          <w:tab w:val="left" w:pos="426"/>
        </w:tabs>
        <w:ind w:left="-142"/>
        <w:jc w:val="both"/>
        <w:rPr>
          <w:rFonts w:ascii="Arial Narrow" w:eastAsiaTheme="minorEastAsia" w:hAnsi="Arial Narrow" w:cstheme="minorBidi"/>
          <w:sz w:val="24"/>
          <w:szCs w:val="24"/>
          <w:lang w:eastAsia="en-US"/>
        </w:rPr>
      </w:pPr>
      <w:r w:rsidRPr="007F6A6C">
        <w:rPr>
          <w:rFonts w:ascii="Arial Narrow" w:eastAsiaTheme="minorEastAsia" w:hAnsi="Arial Narrow" w:cstheme="minorBidi"/>
          <w:sz w:val="24"/>
          <w:szCs w:val="24"/>
          <w:lang w:eastAsia="en-US"/>
        </w:rPr>
        <w:t>Así mismo se adelantaron las pruebas a los casos de uso no priorizados, con el siguiente balance</w:t>
      </w:r>
    </w:p>
    <w:p w14:paraId="76CBA18A" w14:textId="77777777" w:rsidR="00550E7A" w:rsidRPr="007F6A6C" w:rsidRDefault="00550E7A" w:rsidP="00550E7A">
      <w:pPr>
        <w:pStyle w:val="Normal1"/>
        <w:tabs>
          <w:tab w:val="left" w:pos="426"/>
        </w:tabs>
        <w:ind w:left="-142"/>
        <w:jc w:val="center"/>
        <w:rPr>
          <w:rFonts w:ascii="Arial" w:hAnsi="Arial" w:cs="Arial"/>
          <w:sz w:val="24"/>
          <w:szCs w:val="24"/>
          <w:lang w:val="es-ES_tradnl"/>
        </w:rPr>
      </w:pPr>
      <w:r>
        <w:rPr>
          <w:rFonts w:ascii="Arial" w:hAnsi="Arial" w:cs="Arial"/>
          <w:noProof/>
          <w:sz w:val="24"/>
          <w:szCs w:val="24"/>
          <w:lang w:eastAsia="es-CO"/>
        </w:rPr>
        <w:lastRenderedPageBreak/>
        <w:drawing>
          <wp:inline distT="0" distB="0" distL="0" distR="0" wp14:anchorId="01CE5216" wp14:editId="632FCDE3">
            <wp:extent cx="5097145" cy="2486025"/>
            <wp:effectExtent l="0" t="0" r="825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27267" cy="2500716"/>
                    </a:xfrm>
                    <a:prstGeom prst="rect">
                      <a:avLst/>
                    </a:prstGeom>
                    <a:noFill/>
                  </pic:spPr>
                </pic:pic>
              </a:graphicData>
            </a:graphic>
          </wp:inline>
        </w:drawing>
      </w:r>
    </w:p>
    <w:p w14:paraId="7D012F9A" w14:textId="77777777" w:rsidR="00550E7A" w:rsidRPr="00CD5050" w:rsidRDefault="00550E7A" w:rsidP="00550E7A">
      <w:pPr>
        <w:jc w:val="both"/>
        <w:rPr>
          <w:sz w:val="20"/>
          <w:szCs w:val="20"/>
          <w:u w:val="single"/>
        </w:rPr>
      </w:pPr>
      <w:r w:rsidRPr="00FF39A2">
        <w:rPr>
          <w:b/>
          <w:sz w:val="20"/>
          <w:szCs w:val="20"/>
          <w:u w:val="single"/>
        </w:rPr>
        <w:t>Fuente de información:</w:t>
      </w:r>
      <w:r w:rsidRPr="00FF39A2">
        <w:rPr>
          <w:sz w:val="20"/>
          <w:szCs w:val="20"/>
          <w:u w:val="single"/>
        </w:rPr>
        <w:t xml:space="preserve"> Lo anterior obedece a la información </w:t>
      </w:r>
      <w:r>
        <w:rPr>
          <w:sz w:val="20"/>
          <w:szCs w:val="20"/>
          <w:u w:val="single"/>
        </w:rPr>
        <w:t xml:space="preserve">reportada por el proceso Gestión de TIC – Proyecto 7508. </w:t>
      </w:r>
    </w:p>
    <w:p w14:paraId="318C2C8B" w14:textId="77777777" w:rsidR="00550E7A" w:rsidRDefault="00550E7A" w:rsidP="00550E7A">
      <w:pPr>
        <w:jc w:val="both"/>
      </w:pPr>
    </w:p>
    <w:p w14:paraId="6995A53D" w14:textId="77777777" w:rsidR="00550E7A" w:rsidRDefault="00550E7A" w:rsidP="00550E7A">
      <w:pPr>
        <w:pStyle w:val="Ttulo4"/>
      </w:pPr>
      <w:r w:rsidRPr="00153E96">
        <w:t>Sistemas Misionales Actuales</w:t>
      </w:r>
    </w:p>
    <w:p w14:paraId="2CF0FFB6" w14:textId="77777777" w:rsidR="00550E7A" w:rsidRPr="00BC6205"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BC6205">
        <w:rPr>
          <w:rFonts w:ascii="Arial Narrow" w:eastAsiaTheme="minorEastAsia" w:hAnsi="Arial Narrow" w:cstheme="minorBidi"/>
          <w:sz w:val="24"/>
          <w:szCs w:val="24"/>
          <w:lang w:val="es-CO" w:eastAsia="en-US"/>
        </w:rPr>
        <w:t xml:space="preserve">La Secretaria Jurídica Distrital cuenta con la herramienta GLPI para el registro, clasificación y documentación de los requerimientos que reportan los usuarios, por el correo de </w:t>
      </w:r>
      <w:hyperlink r:id="rId29" w:history="1">
        <w:r w:rsidRPr="000C7774">
          <w:rPr>
            <w:rFonts w:ascii="Arial Narrow" w:eastAsiaTheme="minorEastAsia" w:hAnsi="Arial Narrow" w:cstheme="minorBidi"/>
            <w:sz w:val="24"/>
            <w:szCs w:val="24"/>
            <w:lang w:val="es-CO" w:eastAsia="en-US"/>
          </w:rPr>
          <w:t>soporte@secretariajuridica.gov.co</w:t>
        </w:r>
      </w:hyperlink>
      <w:r w:rsidRPr="00BC6205">
        <w:rPr>
          <w:rFonts w:ascii="Arial Narrow" w:eastAsiaTheme="minorEastAsia" w:hAnsi="Arial Narrow" w:cstheme="minorBidi"/>
          <w:sz w:val="24"/>
          <w:szCs w:val="24"/>
          <w:lang w:val="es-CO" w:eastAsia="en-US"/>
        </w:rPr>
        <w:t>.</w:t>
      </w:r>
    </w:p>
    <w:p w14:paraId="348EA7D5"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BC6205">
        <w:rPr>
          <w:rFonts w:ascii="Arial Narrow" w:eastAsiaTheme="minorEastAsia" w:hAnsi="Arial Narrow" w:cstheme="minorBidi"/>
          <w:sz w:val="24"/>
          <w:szCs w:val="24"/>
          <w:lang w:val="es-CO" w:eastAsia="en-US"/>
        </w:rPr>
        <w:t xml:space="preserve">Para el tercer trimestre de 2020 se han documentado 216 requerimientos informadas por los líderes de cada uno de los sistemas de información (SIPROJ, REGIMENLEGAL, SIPEJ, SIDIE, SISTEMA DE INFORMACIÓN DE LA ABOGACIA GENERAL DEL DISTRITO CAPITAL, SID Y BIBLIOTECA VIRTUAL DE BOGOTÁ). </w:t>
      </w:r>
    </w:p>
    <w:p w14:paraId="5FC9717D" w14:textId="77777777" w:rsidR="00550E7A" w:rsidRPr="00153E96" w:rsidRDefault="00550E7A" w:rsidP="00550E7A">
      <w:pPr>
        <w:pStyle w:val="Prrafodelista"/>
        <w:spacing w:line="276" w:lineRule="auto"/>
        <w:ind w:left="0"/>
        <w:rPr>
          <w:rFonts w:ascii="Arial" w:hAnsi="Arial" w:cs="Arial"/>
          <w:sz w:val="24"/>
          <w:szCs w:val="24"/>
        </w:rPr>
      </w:pPr>
    </w:p>
    <w:p w14:paraId="4E13C3D1" w14:textId="77777777" w:rsidR="00550E7A" w:rsidRPr="00153E96" w:rsidRDefault="00550E7A" w:rsidP="00550E7A">
      <w:pPr>
        <w:pStyle w:val="Prrafodelista"/>
        <w:spacing w:line="276" w:lineRule="auto"/>
        <w:ind w:left="0"/>
        <w:jc w:val="both"/>
        <w:rPr>
          <w:rFonts w:ascii="Arial" w:hAnsi="Arial" w:cs="Arial"/>
          <w:sz w:val="24"/>
          <w:szCs w:val="24"/>
        </w:rPr>
      </w:pPr>
      <w:r>
        <w:rPr>
          <w:rFonts w:ascii="Arial" w:hAnsi="Arial" w:cs="Arial"/>
          <w:noProof/>
        </w:rPr>
        <w:drawing>
          <wp:inline distT="0" distB="0" distL="0" distR="0" wp14:anchorId="3BFA6AA3" wp14:editId="10D9D2A6">
            <wp:extent cx="5086350" cy="289576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89129" cy="2897349"/>
                    </a:xfrm>
                    <a:prstGeom prst="rect">
                      <a:avLst/>
                    </a:prstGeom>
                    <a:noFill/>
                    <a:ln>
                      <a:noFill/>
                    </a:ln>
                  </pic:spPr>
                </pic:pic>
              </a:graphicData>
            </a:graphic>
          </wp:inline>
        </w:drawing>
      </w:r>
    </w:p>
    <w:p w14:paraId="674C08FB" w14:textId="77777777" w:rsidR="00550E7A" w:rsidRDefault="00550E7A" w:rsidP="00550E7A">
      <w:pPr>
        <w:tabs>
          <w:tab w:val="left" w:pos="0"/>
        </w:tabs>
        <w:spacing w:line="276" w:lineRule="auto"/>
        <w:jc w:val="both"/>
        <w:rPr>
          <w:rFonts w:ascii="Arial" w:hAnsi="Arial" w:cs="Arial"/>
          <w:lang w:eastAsia="es-ES"/>
        </w:rPr>
      </w:pPr>
    </w:p>
    <w:p w14:paraId="2D74FC25" w14:textId="77777777" w:rsidR="005B4CD4" w:rsidRDefault="005B4CD4" w:rsidP="00550E7A">
      <w:pPr>
        <w:pStyle w:val="Prrafodelista"/>
        <w:spacing w:line="240" w:lineRule="auto"/>
        <w:ind w:left="0"/>
        <w:jc w:val="both"/>
        <w:rPr>
          <w:rFonts w:ascii="Arial Narrow" w:eastAsiaTheme="minorEastAsia" w:hAnsi="Arial Narrow" w:cstheme="minorBidi"/>
          <w:sz w:val="24"/>
          <w:szCs w:val="24"/>
          <w:lang w:val="es-CO" w:eastAsia="en-US"/>
        </w:rPr>
      </w:pPr>
    </w:p>
    <w:p w14:paraId="6B018023" w14:textId="7813DF93"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lastRenderedPageBreak/>
        <w:t>Para el tercer trimestre se listan algunas de las actividades realizadas en los Sistemas Misionales.</w:t>
      </w:r>
    </w:p>
    <w:p w14:paraId="339DC1B1"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461C6A42" w14:textId="0BBE705A"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bookmarkStart w:id="52" w:name="_Hlk42708985"/>
      <w:r w:rsidRPr="0046060C">
        <w:rPr>
          <w:rFonts w:ascii="Arial Narrow" w:eastAsiaTheme="minorEastAsia" w:hAnsi="Arial Narrow" w:cstheme="minorBidi"/>
          <w:sz w:val="24"/>
          <w:szCs w:val="24"/>
          <w:lang w:val="es-CO" w:eastAsia="en-US"/>
        </w:rPr>
        <w:t xml:space="preserve">Con ocasión del contrato </w:t>
      </w:r>
      <w:r w:rsidR="005B4CD4">
        <w:rPr>
          <w:rFonts w:ascii="Arial Narrow" w:eastAsiaTheme="minorEastAsia" w:hAnsi="Arial Narrow" w:cstheme="minorBidi"/>
          <w:sz w:val="24"/>
          <w:szCs w:val="24"/>
          <w:lang w:val="es-CO" w:eastAsia="en-US"/>
        </w:rPr>
        <w:t>con l</w:t>
      </w:r>
      <w:r w:rsidRPr="0046060C">
        <w:rPr>
          <w:rFonts w:ascii="Arial Narrow" w:eastAsiaTheme="minorEastAsia" w:hAnsi="Arial Narrow" w:cstheme="minorBidi"/>
          <w:sz w:val="24"/>
          <w:szCs w:val="24"/>
          <w:lang w:val="es-CO" w:eastAsia="en-US"/>
        </w:rPr>
        <w:t>a empresa ADVANCED WEB APPLICATIONS LTDA, se ha venido adelantando la presentación del cálculo de la nueva metodología de cálculo del contingente judicial, en particular se adelantaron las pruebas con la dirección de defensa judicial y se celebraron mesas de trabajo con el personal del área de riesgos de la secretaría de hacienda distrital.</w:t>
      </w:r>
    </w:p>
    <w:p w14:paraId="4B254057"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6F2225B1"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t>De igual manera se han venido dando soporte a los sistemas SIPEJ, SID, Régimen legal, para un</w:t>
      </w:r>
      <w:r>
        <w:rPr>
          <w:rFonts w:ascii="Arial Narrow" w:eastAsiaTheme="minorEastAsia" w:hAnsi="Arial Narrow" w:cstheme="minorBidi"/>
          <w:sz w:val="24"/>
          <w:szCs w:val="24"/>
          <w:lang w:val="es-CO" w:eastAsia="en-US"/>
        </w:rPr>
        <w:t>a</w:t>
      </w:r>
      <w:r w:rsidRPr="0046060C">
        <w:rPr>
          <w:rFonts w:ascii="Arial Narrow" w:eastAsiaTheme="minorEastAsia" w:hAnsi="Arial Narrow" w:cstheme="minorBidi"/>
          <w:sz w:val="24"/>
          <w:szCs w:val="24"/>
          <w:lang w:val="es-CO" w:eastAsia="en-US"/>
        </w:rPr>
        <w:t xml:space="preserve"> adecuada operación de estos.</w:t>
      </w:r>
    </w:p>
    <w:bookmarkEnd w:id="52"/>
    <w:p w14:paraId="0C0CDA36"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641BF41A" w14:textId="77777777" w:rsidR="00550E7A" w:rsidRPr="00183958" w:rsidRDefault="00550E7A" w:rsidP="00550E7A">
      <w:pPr>
        <w:pStyle w:val="Ttulo4"/>
      </w:pPr>
      <w:r w:rsidRPr="00153E96">
        <w:t xml:space="preserve">Sistemas Administrativos </w:t>
      </w:r>
    </w:p>
    <w:p w14:paraId="1F7062E9"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t xml:space="preserve">La Secretaria Jurídica Distrital cuenta con la herramienta GLPI para el registro, clasificación y documentación de los requerimientos que reportan los usuarios, por el correo de </w:t>
      </w:r>
      <w:hyperlink r:id="rId31" w:history="1">
        <w:r w:rsidRPr="000C7774">
          <w:rPr>
            <w:rFonts w:ascii="Arial Narrow" w:eastAsiaTheme="minorEastAsia" w:hAnsi="Arial Narrow" w:cstheme="minorBidi"/>
            <w:sz w:val="24"/>
            <w:szCs w:val="24"/>
            <w:lang w:val="es-CO" w:eastAsia="en-US"/>
          </w:rPr>
          <w:t>soporte@secretariajuridica.gov.co</w:t>
        </w:r>
      </w:hyperlink>
      <w:r w:rsidRPr="0046060C">
        <w:rPr>
          <w:rFonts w:ascii="Arial Narrow" w:eastAsiaTheme="minorEastAsia" w:hAnsi="Arial Narrow" w:cstheme="minorBidi"/>
          <w:sz w:val="24"/>
          <w:szCs w:val="24"/>
          <w:lang w:val="es-CO" w:eastAsia="en-US"/>
        </w:rPr>
        <w:t>.</w:t>
      </w:r>
    </w:p>
    <w:p w14:paraId="358F59D7"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577654BC" w14:textId="77777777" w:rsidR="00550E7A"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t>Para el tercer trimestre de 2020</w:t>
      </w:r>
      <w:r>
        <w:rPr>
          <w:rFonts w:ascii="Arial Narrow" w:eastAsiaTheme="minorEastAsia" w:hAnsi="Arial Narrow" w:cstheme="minorBidi"/>
          <w:sz w:val="24"/>
          <w:szCs w:val="24"/>
          <w:lang w:val="es-CO" w:eastAsia="en-US"/>
        </w:rPr>
        <w:t>, s</w:t>
      </w:r>
      <w:r w:rsidRPr="0046060C">
        <w:rPr>
          <w:rFonts w:ascii="Arial Narrow" w:eastAsiaTheme="minorEastAsia" w:hAnsi="Arial Narrow" w:cstheme="minorBidi"/>
          <w:sz w:val="24"/>
          <w:szCs w:val="24"/>
          <w:lang w:val="es-CO" w:eastAsia="en-US"/>
        </w:rPr>
        <w:t>e adelantó el análisis y el modelo de datos del sistema, para las mejoras administrativas del SAE SAI. En el mes de septiembre se realizaron las siguientes desarrollos y actividades</w:t>
      </w:r>
      <w:r>
        <w:rPr>
          <w:rFonts w:ascii="Arial Narrow" w:eastAsiaTheme="minorEastAsia" w:hAnsi="Arial Narrow" w:cstheme="minorBidi"/>
          <w:sz w:val="24"/>
          <w:szCs w:val="24"/>
          <w:lang w:val="es-CO" w:eastAsia="en-US"/>
        </w:rPr>
        <w:t>:</w:t>
      </w:r>
      <w:r w:rsidRPr="0046060C">
        <w:rPr>
          <w:rFonts w:ascii="Arial Narrow" w:eastAsiaTheme="minorEastAsia" w:hAnsi="Arial Narrow" w:cstheme="minorBidi"/>
          <w:sz w:val="24"/>
          <w:szCs w:val="24"/>
          <w:lang w:val="es-CO" w:eastAsia="en-US"/>
        </w:rPr>
        <w:t xml:space="preserve">           </w:t>
      </w:r>
    </w:p>
    <w:p w14:paraId="719DA302" w14:textId="77777777" w:rsidR="00550E7A" w:rsidRDefault="00550E7A" w:rsidP="00550E7A">
      <w:pPr>
        <w:pStyle w:val="Prrafodelista"/>
        <w:spacing w:line="240" w:lineRule="auto"/>
        <w:ind w:left="0"/>
        <w:jc w:val="both"/>
        <w:rPr>
          <w:rFonts w:ascii="Arial" w:hAnsi="Arial" w:cs="Arial"/>
          <w:sz w:val="24"/>
          <w:szCs w:val="24"/>
        </w:rPr>
      </w:pPr>
      <w:r w:rsidRPr="0046060C">
        <w:rPr>
          <w:rFonts w:ascii="Arial Narrow" w:eastAsiaTheme="minorEastAsia" w:hAnsi="Arial Narrow" w:cstheme="minorBidi"/>
          <w:sz w:val="24"/>
          <w:szCs w:val="24"/>
          <w:lang w:val="es-CO" w:eastAsia="en-US"/>
        </w:rPr>
        <w:t xml:space="preserve">                                                                                                              </w:t>
      </w:r>
      <w:r w:rsidRPr="004B24EA">
        <w:rPr>
          <w:rFonts w:ascii="Arial" w:hAnsi="Arial" w:cs="Arial"/>
          <w:sz w:val="24"/>
          <w:szCs w:val="24"/>
        </w:rPr>
        <w:t xml:space="preserve">- </w:t>
      </w:r>
    </w:p>
    <w:p w14:paraId="47838773" w14:textId="77777777" w:rsidR="00550E7A" w:rsidRPr="0046060C"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t xml:space="preserve">Módulo de Parametrización: se desarrolla las tres opciones para configurar usuarios, configurar vehículos y salas de reunión         </w:t>
      </w:r>
    </w:p>
    <w:p w14:paraId="1BF02D35" w14:textId="77777777" w:rsidR="00550E7A"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t xml:space="preserve">Módulo de solicitudes: se desarrolla la opción de registro de la solicitud para las dependencias.   ver evidencias del informe   </w:t>
      </w:r>
    </w:p>
    <w:p w14:paraId="68030957" w14:textId="77777777" w:rsidR="00550E7A" w:rsidRPr="00C23E13" w:rsidRDefault="00550E7A" w:rsidP="00550E7A">
      <w:pPr>
        <w:pStyle w:val="Prrafodelista"/>
        <w:spacing w:after="0" w:line="240" w:lineRule="auto"/>
        <w:jc w:val="both"/>
        <w:rPr>
          <w:rFonts w:ascii="Arial Narrow" w:eastAsiaTheme="minorEastAsia" w:hAnsi="Arial Narrow" w:cstheme="minorBidi"/>
          <w:sz w:val="24"/>
          <w:szCs w:val="24"/>
          <w:lang w:val="es-CO" w:eastAsia="en-US"/>
        </w:rPr>
      </w:pPr>
    </w:p>
    <w:p w14:paraId="578A4C8F"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t>Se adelantaron las sesiones y simulaciones de las liquidaciones de los funcionarios en provisionalidad</w:t>
      </w:r>
      <w:r>
        <w:rPr>
          <w:rFonts w:ascii="Arial Narrow" w:eastAsiaTheme="minorEastAsia" w:hAnsi="Arial Narrow" w:cstheme="minorBidi"/>
          <w:sz w:val="24"/>
          <w:szCs w:val="24"/>
          <w:lang w:val="es-CO" w:eastAsia="en-US"/>
        </w:rPr>
        <w:t xml:space="preserve"> </w:t>
      </w:r>
      <w:r w:rsidRPr="0046060C">
        <w:rPr>
          <w:rFonts w:ascii="Arial Narrow" w:eastAsiaTheme="minorEastAsia" w:hAnsi="Arial Narrow" w:cstheme="minorBidi"/>
          <w:sz w:val="24"/>
          <w:szCs w:val="24"/>
          <w:lang w:val="es-CO" w:eastAsia="en-US"/>
        </w:rPr>
        <w:t>que, con ocasión del concurso, serán desvinculados de la entidad.</w:t>
      </w:r>
    </w:p>
    <w:p w14:paraId="6FA7F0C0" w14:textId="77777777" w:rsidR="00550E7A" w:rsidRPr="0046060C"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18CBD7AF" w14:textId="77777777" w:rsidR="00550E7A" w:rsidRPr="00C23E13"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46060C">
        <w:rPr>
          <w:rFonts w:ascii="Arial Narrow" w:eastAsiaTheme="minorEastAsia" w:hAnsi="Arial Narrow" w:cstheme="minorBidi"/>
          <w:sz w:val="24"/>
          <w:szCs w:val="24"/>
          <w:lang w:val="es-CO" w:eastAsia="en-US"/>
        </w:rPr>
        <w:t>Se efectuaron las siguientes mejoras al sistema de gestión documental:</w:t>
      </w:r>
    </w:p>
    <w:p w14:paraId="5F1E17A2" w14:textId="77777777" w:rsidR="00550E7A" w:rsidRPr="00C23E13"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C23E13">
        <w:rPr>
          <w:rFonts w:ascii="Arial Narrow" w:eastAsiaTheme="minorEastAsia" w:hAnsi="Arial Narrow" w:cstheme="minorBidi"/>
          <w:sz w:val="24"/>
          <w:szCs w:val="24"/>
          <w:lang w:val="es-CO" w:eastAsia="en-US"/>
        </w:rPr>
        <w:t>Cargue y activación del CCD.</w:t>
      </w:r>
    </w:p>
    <w:p w14:paraId="207D917F" w14:textId="77777777" w:rsidR="00550E7A" w:rsidRPr="00C23E13"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C23E13">
        <w:rPr>
          <w:rFonts w:ascii="Arial Narrow" w:eastAsiaTheme="minorEastAsia" w:hAnsi="Arial Narrow" w:cstheme="minorBidi"/>
          <w:sz w:val="24"/>
          <w:szCs w:val="24"/>
          <w:lang w:val="es-CO" w:eastAsia="en-US"/>
        </w:rPr>
        <w:t>Cargue y activación de la TRD.</w:t>
      </w:r>
    </w:p>
    <w:p w14:paraId="0C438158" w14:textId="77777777" w:rsidR="00550E7A" w:rsidRPr="00C23E13"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C23E13">
        <w:rPr>
          <w:rFonts w:ascii="Arial Narrow" w:eastAsiaTheme="minorEastAsia" w:hAnsi="Arial Narrow" w:cstheme="minorBidi"/>
          <w:sz w:val="24"/>
          <w:szCs w:val="24"/>
          <w:lang w:val="es-CO" w:eastAsia="en-US"/>
        </w:rPr>
        <w:t>Cargue y activación de las Oficinas Productoras.</w:t>
      </w:r>
    </w:p>
    <w:p w14:paraId="14C5B608" w14:textId="77777777" w:rsidR="00550E7A" w:rsidRPr="00C23E13"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C23E13">
        <w:rPr>
          <w:rFonts w:ascii="Arial Narrow" w:eastAsiaTheme="minorEastAsia" w:hAnsi="Arial Narrow" w:cstheme="minorBidi"/>
          <w:sz w:val="24"/>
          <w:szCs w:val="24"/>
          <w:lang w:val="es-CO" w:eastAsia="en-US"/>
        </w:rPr>
        <w:t>Creación de expediente.</w:t>
      </w:r>
    </w:p>
    <w:p w14:paraId="7FE5190F" w14:textId="77777777" w:rsidR="00550E7A" w:rsidRPr="00C23E13"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C23E13">
        <w:rPr>
          <w:rFonts w:ascii="Arial Narrow" w:eastAsiaTheme="minorEastAsia" w:hAnsi="Arial Narrow" w:cstheme="minorBidi"/>
          <w:sz w:val="24"/>
          <w:szCs w:val="24"/>
          <w:lang w:val="es-CO" w:eastAsia="en-US"/>
        </w:rPr>
        <w:t>Gestiones al expediente.</w:t>
      </w:r>
    </w:p>
    <w:p w14:paraId="12FF5195" w14:textId="77777777" w:rsidR="00550E7A" w:rsidRPr="00C23E13"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C23E13">
        <w:rPr>
          <w:rFonts w:ascii="Arial Narrow" w:eastAsiaTheme="minorEastAsia" w:hAnsi="Arial Narrow" w:cstheme="minorBidi"/>
          <w:sz w:val="24"/>
          <w:szCs w:val="24"/>
          <w:lang w:val="es-CO" w:eastAsia="en-US"/>
        </w:rPr>
        <w:t>Recuperación y consulta de expedientes, contenidos y documentos.</w:t>
      </w:r>
    </w:p>
    <w:p w14:paraId="67E981CA" w14:textId="77777777" w:rsidR="00550E7A" w:rsidRPr="00C23E13" w:rsidRDefault="00550E7A" w:rsidP="00550E7A">
      <w:pPr>
        <w:pStyle w:val="Prrafodelista"/>
        <w:numPr>
          <w:ilvl w:val="0"/>
          <w:numId w:val="9"/>
        </w:numPr>
        <w:spacing w:after="0" w:line="240" w:lineRule="auto"/>
        <w:jc w:val="both"/>
        <w:rPr>
          <w:rFonts w:ascii="Arial Narrow" w:eastAsiaTheme="minorEastAsia" w:hAnsi="Arial Narrow" w:cstheme="minorBidi"/>
          <w:sz w:val="24"/>
          <w:szCs w:val="24"/>
          <w:lang w:val="es-CO" w:eastAsia="en-US"/>
        </w:rPr>
      </w:pPr>
      <w:r w:rsidRPr="00C23E13">
        <w:rPr>
          <w:rFonts w:ascii="Arial Narrow" w:eastAsiaTheme="minorEastAsia" w:hAnsi="Arial Narrow" w:cstheme="minorBidi"/>
          <w:sz w:val="24"/>
          <w:szCs w:val="24"/>
          <w:lang w:val="es-CO" w:eastAsia="en-US"/>
        </w:rPr>
        <w:t>Generar reportes e indicadores</w:t>
      </w:r>
    </w:p>
    <w:p w14:paraId="04251939" w14:textId="77777777" w:rsidR="00550E7A" w:rsidRDefault="00550E7A" w:rsidP="00550E7A">
      <w:pPr>
        <w:jc w:val="both"/>
        <w:rPr>
          <w:rFonts w:ascii="Arial Narrow" w:hAnsi="Arial Narrow"/>
        </w:rPr>
      </w:pPr>
    </w:p>
    <w:p w14:paraId="1E455655"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Con las actividades desarrolladas, se garantizó la prestación de los servicios tecnológicos como apoyo a la gestión para el cumplimiento de la misión de la Secretaria Jurídica Distrital.</w:t>
      </w:r>
    </w:p>
    <w:p w14:paraId="650DBE50"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5B4AEF2F"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Se fortalecieron los Sistemas de Información Jurídicos, permitiendo que se adapten a las necesidades de la Secretaria Jurídica Distrital y de las demás entidades del distrito que hacen parten de los Sistemas de Información Jurídicos ya realizan actividades propias de cada una de estas.</w:t>
      </w:r>
    </w:p>
    <w:p w14:paraId="64C6BC08"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37287691"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 xml:space="preserve">Se realizo la entrega del Sistema de Información Abogacía General del Distrito Capital con un desarrollo en el Módulo de Mantenimiento en la opción de parametrización agregando los campos de grupo étnico y género, además se incluyeron en el formulario de datos básicos del abogado, estos </w:t>
      </w:r>
      <w:r w:rsidRPr="000C7774">
        <w:rPr>
          <w:rFonts w:ascii="Arial Narrow" w:eastAsiaTheme="minorEastAsia" w:hAnsi="Arial Narrow" w:cstheme="minorBidi"/>
          <w:sz w:val="24"/>
          <w:szCs w:val="24"/>
          <w:lang w:val="es-CO" w:eastAsia="en-US"/>
        </w:rPr>
        <w:lastRenderedPageBreak/>
        <w:t>campos se diseñaron para poder realizar su respectiva administración desde el módulo de mantenimiento, al igual que la inclusión dentro del módulo de Reportes en donde se podrá generar el Informe Gerencial por una categoría denominada grupo étnico.</w:t>
      </w:r>
    </w:p>
    <w:p w14:paraId="26597597"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5100DE52"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Se mantuvo el servicio de la Secretaria Jurídica Distrital los sistemas administrativos que apoyan la gestión de la entidad.</w:t>
      </w:r>
    </w:p>
    <w:p w14:paraId="295DE009"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p>
    <w:p w14:paraId="1168707F" w14:textId="77777777" w:rsidR="00550E7A"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 xml:space="preserve">Se mantiene un sistema de información integrado con data de calidad que puede ser obtenida de manera oportuna y para apoyar las decisiones institucionales. </w:t>
      </w:r>
    </w:p>
    <w:p w14:paraId="6EB06697" w14:textId="77777777" w:rsidR="00550E7A" w:rsidRPr="00B759EA" w:rsidRDefault="00550E7A" w:rsidP="00550E7A">
      <w:pPr>
        <w:pStyle w:val="Prrafodelista"/>
        <w:spacing w:line="240" w:lineRule="auto"/>
        <w:ind w:left="0"/>
        <w:jc w:val="both"/>
        <w:rPr>
          <w:sz w:val="20"/>
          <w:szCs w:val="20"/>
          <w:u w:val="single"/>
        </w:rPr>
      </w:pPr>
    </w:p>
    <w:p w14:paraId="005CA060" w14:textId="62A1B510" w:rsidR="00550E7A" w:rsidRPr="00B759EA" w:rsidRDefault="00550E7A" w:rsidP="00550E7A">
      <w:pPr>
        <w:pStyle w:val="Prrafodelista"/>
        <w:spacing w:line="240" w:lineRule="auto"/>
        <w:ind w:left="0"/>
        <w:jc w:val="both"/>
        <w:rPr>
          <w:sz w:val="20"/>
          <w:szCs w:val="20"/>
          <w:u w:val="single"/>
        </w:rPr>
      </w:pPr>
      <w:r w:rsidRPr="00B759EA">
        <w:rPr>
          <w:sz w:val="20"/>
          <w:szCs w:val="20"/>
          <w:u w:val="single"/>
        </w:rPr>
        <w:t>Fuente de información:</w:t>
      </w:r>
      <w:r w:rsidRPr="00FF39A2">
        <w:rPr>
          <w:sz w:val="20"/>
          <w:szCs w:val="20"/>
          <w:u w:val="single"/>
        </w:rPr>
        <w:t xml:space="preserve"> Lo anterior obedece a la información </w:t>
      </w:r>
      <w:r>
        <w:rPr>
          <w:sz w:val="20"/>
          <w:szCs w:val="20"/>
          <w:u w:val="single"/>
        </w:rPr>
        <w:t xml:space="preserve">reportada por el Proyecto 7508 </w:t>
      </w:r>
      <w:r w:rsidR="00D8523C">
        <w:rPr>
          <w:sz w:val="20"/>
          <w:szCs w:val="20"/>
          <w:u w:val="single"/>
        </w:rPr>
        <w:t>“</w:t>
      </w:r>
      <w:r>
        <w:rPr>
          <w:sz w:val="20"/>
          <w:szCs w:val="20"/>
          <w:u w:val="single"/>
        </w:rPr>
        <w:t>Fortalecer</w:t>
      </w:r>
      <w:r w:rsidRPr="00B759EA">
        <w:rPr>
          <w:sz w:val="20"/>
          <w:szCs w:val="20"/>
          <w:u w:val="single"/>
        </w:rPr>
        <w:t xml:space="preserve"> el 23 % de los Sistemas de Información Jurídicos</w:t>
      </w:r>
      <w:r>
        <w:rPr>
          <w:sz w:val="20"/>
          <w:szCs w:val="20"/>
          <w:u w:val="single"/>
        </w:rPr>
        <w:t>. P</w:t>
      </w:r>
      <w:r w:rsidR="00D8523C">
        <w:rPr>
          <w:sz w:val="20"/>
          <w:szCs w:val="20"/>
          <w:u w:val="single"/>
        </w:rPr>
        <w:t>lan</w:t>
      </w:r>
      <w:r>
        <w:rPr>
          <w:sz w:val="20"/>
          <w:szCs w:val="20"/>
          <w:u w:val="single"/>
        </w:rPr>
        <w:t xml:space="preserve"> </w:t>
      </w:r>
      <w:r w:rsidR="00D8523C">
        <w:rPr>
          <w:sz w:val="20"/>
          <w:szCs w:val="20"/>
          <w:u w:val="single"/>
        </w:rPr>
        <w:t xml:space="preserve">de desarrollo </w:t>
      </w:r>
      <w:r>
        <w:rPr>
          <w:sz w:val="20"/>
          <w:szCs w:val="20"/>
          <w:u w:val="single"/>
        </w:rPr>
        <w:t>BMPT</w:t>
      </w:r>
    </w:p>
    <w:p w14:paraId="0522DFF5" w14:textId="77777777" w:rsidR="00550E7A" w:rsidRPr="00BC6205" w:rsidRDefault="00550E7A" w:rsidP="00550E7A">
      <w:pPr>
        <w:jc w:val="both"/>
        <w:rPr>
          <w:rFonts w:ascii="Arial Narrow" w:hAnsi="Arial Narrow"/>
        </w:rPr>
      </w:pPr>
    </w:p>
    <w:p w14:paraId="25F66F6E" w14:textId="77777777" w:rsidR="00550E7A" w:rsidRDefault="00550E7A" w:rsidP="00550E7A">
      <w:pPr>
        <w:pStyle w:val="Ttulo2"/>
      </w:pPr>
      <w:bookmarkStart w:id="53" w:name="_Toc51829083"/>
      <w:bookmarkStart w:id="54" w:name="_Toc57243615"/>
      <w:r>
        <w:t xml:space="preserve">3.6. </w:t>
      </w:r>
      <w:r w:rsidRPr="00BF5E40">
        <w:t>D</w:t>
      </w:r>
      <w:r>
        <w:t>efensa</w:t>
      </w:r>
      <w:r w:rsidRPr="00BF5E40">
        <w:t xml:space="preserve"> </w:t>
      </w:r>
      <w:bookmarkEnd w:id="53"/>
      <w:r>
        <w:t>jurídica</w:t>
      </w:r>
      <w:bookmarkEnd w:id="54"/>
      <w:r>
        <w:t xml:space="preserve"> </w:t>
      </w:r>
    </w:p>
    <w:p w14:paraId="7A1D95FD" w14:textId="77777777" w:rsidR="00550E7A" w:rsidRDefault="00550E7A" w:rsidP="00550E7A">
      <w:pPr>
        <w:pStyle w:val="Ttulo3"/>
        <w:jc w:val="both"/>
      </w:pPr>
      <w:bookmarkStart w:id="55" w:name="_Toc51829084"/>
      <w:bookmarkStart w:id="56" w:name="_Toc57243616"/>
      <w:r>
        <w:t xml:space="preserve">3.6.1. </w:t>
      </w:r>
      <w:r w:rsidRPr="002E4BBC">
        <w:t>M</w:t>
      </w:r>
      <w:r>
        <w:t>.P.G.</w:t>
      </w:r>
      <w:r w:rsidRPr="0069586F">
        <w:t xml:space="preserve"> Representar</w:t>
      </w:r>
      <w:r w:rsidRPr="002E4BBC">
        <w:t xml:space="preserve"> judicial y</w:t>
      </w:r>
      <w:r w:rsidRPr="0069586F">
        <w:t xml:space="preserve"> extrajudicialmente</w:t>
      </w:r>
      <w:r w:rsidRPr="002E4BBC">
        <w:t xml:space="preserve"> </w:t>
      </w:r>
      <w:r>
        <w:t xml:space="preserve">EL 100% </w:t>
      </w:r>
      <w:r w:rsidRPr="002E4BBC">
        <w:t>de</w:t>
      </w:r>
      <w:r w:rsidRPr="0069586F">
        <w:t xml:space="preserve"> los procesos</w:t>
      </w:r>
      <w:r w:rsidRPr="002E4BBC">
        <w:t xml:space="preserve"> de</w:t>
      </w:r>
      <w:r w:rsidRPr="0069586F">
        <w:t xml:space="preserve"> competencia</w:t>
      </w:r>
      <w:r w:rsidRPr="002E4BBC">
        <w:t xml:space="preserve"> de la</w:t>
      </w:r>
      <w:r w:rsidRPr="0069586F">
        <w:t xml:space="preserve"> Secretaría Jurídica Distrital</w:t>
      </w:r>
      <w:bookmarkEnd w:id="55"/>
      <w:r>
        <w:t>:</w:t>
      </w:r>
      <w:bookmarkEnd w:id="56"/>
    </w:p>
    <w:p w14:paraId="5C10129B" w14:textId="77777777" w:rsidR="00550E7A" w:rsidRDefault="00550E7A" w:rsidP="00550E7A">
      <w:pPr>
        <w:jc w:val="both"/>
        <w:rPr>
          <w:rFonts w:ascii="Arial" w:hAnsi="Arial" w:cs="Arial"/>
          <w:color w:val="000000"/>
          <w:sz w:val="20"/>
          <w:szCs w:val="20"/>
        </w:rPr>
      </w:pPr>
    </w:p>
    <w:p w14:paraId="6FA69C59"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 xml:space="preserve">Con el objetivo de dar cumplimiento a la aludida meta el Distrito Capital a través de la Secretaría Jurídica Distrital ejerce la representación judicial y extrajudicial con un equipo de profesionales, quienes han sido designados para representar los intereses del Distrito Capital ante los estrados judiciales, de tal suerte que a la fecha en que se rinde este informe, se ejerció la actividad jurídica sobre 838 procesos cuyos detalles de las actividades se describen a continuación. </w:t>
      </w:r>
    </w:p>
    <w:p w14:paraId="65C8EC94"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 xml:space="preserve"> </w:t>
      </w:r>
    </w:p>
    <w:p w14:paraId="6828D97B" w14:textId="77777777" w:rsidR="00550E7A" w:rsidRPr="000C7774" w:rsidRDefault="00550E7A" w:rsidP="00550E7A">
      <w:pPr>
        <w:pStyle w:val="Ttulo4"/>
      </w:pPr>
      <w:r>
        <w:t>3</w:t>
      </w:r>
      <w:r w:rsidRPr="00E53FFD">
        <w:t>.</w:t>
      </w:r>
      <w:r>
        <w:t>6</w:t>
      </w:r>
      <w:r w:rsidRPr="00E53FFD">
        <w:t>.</w:t>
      </w:r>
      <w:r>
        <w:t>1.1.</w:t>
      </w:r>
      <w:r w:rsidRPr="00E53FFD">
        <w:t xml:space="preserve"> Actuaciones procesales ante los despachos judiciales</w:t>
      </w:r>
    </w:p>
    <w:p w14:paraId="022C3D39" w14:textId="77777777" w:rsidR="00550E7A" w:rsidRPr="000C7774"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C7774">
        <w:rPr>
          <w:rFonts w:ascii="Arial Narrow" w:eastAsiaTheme="minorEastAsia" w:hAnsi="Arial Narrow" w:cstheme="minorBidi"/>
          <w:sz w:val="24"/>
          <w:szCs w:val="24"/>
          <w:lang w:val="es-CO" w:eastAsia="en-US"/>
        </w:rPr>
        <w:t xml:space="preserve">Los abogados ante la jurisdicción contencioso-administrativa y ordinaria intervinieron en 841 procesos judiciales y constitucionales entre otros, conforme ante los despachos judiciales se surtían las distintas etapas procesales. </w:t>
      </w:r>
    </w:p>
    <w:p w14:paraId="763558A5" w14:textId="77777777" w:rsidR="00550E7A" w:rsidRPr="00277A13" w:rsidRDefault="00550E7A" w:rsidP="00550E7A">
      <w:pPr>
        <w:jc w:val="both"/>
        <w:rPr>
          <w:rFonts w:ascii="Arial" w:hAnsi="Arial" w:cs="Arial"/>
          <w:color w:val="000000"/>
          <w:sz w:val="20"/>
          <w:szCs w:val="20"/>
        </w:rPr>
      </w:pPr>
    </w:p>
    <w:p w14:paraId="7796A0D6" w14:textId="77777777" w:rsidR="00550E7A" w:rsidRPr="000C7774" w:rsidRDefault="00550E7A" w:rsidP="00550E7A">
      <w:pPr>
        <w:pStyle w:val="Ttulo4"/>
        <w:rPr>
          <w:shd w:val="clear" w:color="auto" w:fill="FFFFFF"/>
          <w:lang w:val="es-MX"/>
        </w:rPr>
      </w:pPr>
      <w:bookmarkStart w:id="57" w:name="_Toc52789615"/>
      <w:r>
        <w:rPr>
          <w:shd w:val="clear" w:color="auto" w:fill="FFFFFF"/>
          <w:lang w:val="es-MX"/>
        </w:rPr>
        <w:t>3.6</w:t>
      </w:r>
      <w:r w:rsidRPr="00EA1FE0">
        <w:rPr>
          <w:shd w:val="clear" w:color="auto" w:fill="FFFFFF"/>
          <w:lang w:val="es-MX"/>
        </w:rPr>
        <w:t>.</w:t>
      </w:r>
      <w:r>
        <w:rPr>
          <w:shd w:val="clear" w:color="auto" w:fill="FFFFFF"/>
          <w:lang w:val="es-MX"/>
        </w:rPr>
        <w:t>1.2</w:t>
      </w:r>
      <w:r w:rsidRPr="00EA1FE0">
        <w:rPr>
          <w:shd w:val="clear" w:color="auto" w:fill="FFFFFF"/>
          <w:lang w:val="es-MX"/>
        </w:rPr>
        <w:t>. Proyectar y presentar los documentos eses del D.C.</w:t>
      </w:r>
      <w:bookmarkEnd w:id="57"/>
      <w:r w:rsidRPr="00EA1FE0">
        <w:rPr>
          <w:shd w:val="clear" w:color="auto" w:fill="FFFFFF"/>
          <w:lang w:val="es-MX"/>
        </w:rPr>
        <w:t xml:space="preserve"> </w:t>
      </w:r>
    </w:p>
    <w:p w14:paraId="68A51C10" w14:textId="77777777" w:rsidR="00550E7A" w:rsidRDefault="00550E7A" w:rsidP="00550E7A">
      <w:pPr>
        <w:jc w:val="both"/>
        <w:rPr>
          <w:rFonts w:ascii="Arial" w:hAnsi="Arial" w:cs="Arial"/>
          <w:color w:val="000000"/>
          <w:sz w:val="20"/>
          <w:szCs w:val="20"/>
        </w:rPr>
      </w:pPr>
      <w:r w:rsidRPr="000C7774">
        <w:rPr>
          <w:rFonts w:ascii="Arial Narrow" w:hAnsi="Arial Narrow"/>
        </w:rPr>
        <w:t>Los abogados de representación judicial proyectaron y presentaron ante los despachos judiciales y con el propósito de lograr una defensa efectiva sobre los intereses del Distrito Capital, los respectivos alegatos, argumentos y documentos que se requerían, conforme las distintas etapas procesales, es así como a través de veintiún (21) abogados se adelantó la intervención jurídica que correspondía sobre un total de 841</w:t>
      </w:r>
      <w:r>
        <w:rPr>
          <w:rFonts w:ascii="Arial" w:hAnsi="Arial" w:cs="Arial"/>
          <w:color w:val="000000"/>
          <w:sz w:val="20"/>
          <w:szCs w:val="20"/>
        </w:rPr>
        <w:t>.</w:t>
      </w:r>
    </w:p>
    <w:p w14:paraId="2132886D" w14:textId="77777777" w:rsidR="00550E7A" w:rsidRDefault="00550E7A" w:rsidP="00550E7A">
      <w:pPr>
        <w:rPr>
          <w:rFonts w:ascii="Arial" w:hAnsi="Arial" w:cs="Arial"/>
          <w:color w:val="000000"/>
          <w:sz w:val="20"/>
          <w:szCs w:val="20"/>
        </w:rPr>
      </w:pPr>
    </w:p>
    <w:p w14:paraId="2AA885AE" w14:textId="77777777" w:rsidR="00550E7A" w:rsidRPr="000F34FB" w:rsidRDefault="00550E7A" w:rsidP="00550E7A">
      <w:pPr>
        <w:pStyle w:val="Ttulo4"/>
        <w:jc w:val="both"/>
        <w:rPr>
          <w:shd w:val="clear" w:color="auto" w:fill="FFFFFF"/>
          <w:lang w:val="es-MX"/>
        </w:rPr>
      </w:pPr>
      <w:r w:rsidRPr="000F34FB">
        <w:rPr>
          <w:shd w:val="clear" w:color="auto" w:fill="FFFFFF"/>
          <w:lang w:val="es-MX"/>
        </w:rPr>
        <w:t>3.6.</w:t>
      </w:r>
      <w:r>
        <w:rPr>
          <w:shd w:val="clear" w:color="auto" w:fill="FFFFFF"/>
          <w:lang w:val="es-MX"/>
        </w:rPr>
        <w:t>1</w:t>
      </w:r>
      <w:r w:rsidRPr="000F34FB">
        <w:rPr>
          <w:shd w:val="clear" w:color="auto" w:fill="FFFFFF"/>
          <w:lang w:val="es-MX"/>
        </w:rPr>
        <w:t>.</w:t>
      </w:r>
      <w:r>
        <w:rPr>
          <w:shd w:val="clear" w:color="auto" w:fill="FFFFFF"/>
          <w:lang w:val="es-MX"/>
        </w:rPr>
        <w:t>3.</w:t>
      </w:r>
      <w:r w:rsidRPr="000F34FB">
        <w:rPr>
          <w:shd w:val="clear" w:color="auto" w:fill="FFFFFF"/>
          <w:lang w:val="es-MX"/>
        </w:rPr>
        <w:t xml:space="preserve"> Asistir a las audiencias o diligencias programadas por los despachos judiciales en atención a los procesos a cargo. </w:t>
      </w:r>
    </w:p>
    <w:p w14:paraId="1E1D3403" w14:textId="77777777" w:rsidR="00550E7A" w:rsidRPr="000C7774" w:rsidRDefault="00550E7A" w:rsidP="00550E7A">
      <w:pPr>
        <w:jc w:val="both"/>
        <w:rPr>
          <w:rFonts w:ascii="Arial Narrow" w:hAnsi="Arial Narrow"/>
        </w:rPr>
      </w:pPr>
      <w:r w:rsidRPr="000C7774">
        <w:rPr>
          <w:rFonts w:ascii="Arial Narrow" w:hAnsi="Arial Narrow"/>
        </w:rPr>
        <w:t xml:space="preserve">Durante el periodo comprendido entre el 01 de julio y el 30 de septiembre de 2020 los abogados encargados de ejercer la representación judicial y extrajudicial programaron durante este periodo 27 diligencias proyectadas por magistrados del Tribunal Administrativo de Cundinamarca, jueces administrativos y jueces ordinarios ante la jurisdicción laboral. Los abogados mediante aplicativo SIPROJWEB, robustecen conforme los usuarios del sistema y para este caso reportan las actuaciones desplegadas en virtud de la actividad encomendada y que tiene como propósito defender los intereses del Distrito Capital.         </w:t>
      </w:r>
    </w:p>
    <w:p w14:paraId="61611BB9" w14:textId="77777777" w:rsidR="00550E7A" w:rsidRPr="00277A13" w:rsidRDefault="00550E7A" w:rsidP="00550E7A">
      <w:pPr>
        <w:rPr>
          <w:rFonts w:ascii="Arial" w:hAnsi="Arial" w:cs="Arial"/>
          <w:color w:val="000000"/>
          <w:sz w:val="20"/>
          <w:szCs w:val="20"/>
        </w:rPr>
      </w:pPr>
    </w:p>
    <w:p w14:paraId="657170BB" w14:textId="77777777" w:rsidR="00550E7A" w:rsidRPr="000C7774" w:rsidRDefault="00550E7A" w:rsidP="00550E7A">
      <w:pPr>
        <w:pStyle w:val="Ttulo4"/>
        <w:jc w:val="both"/>
        <w:rPr>
          <w:shd w:val="clear" w:color="auto" w:fill="FFFFFF"/>
          <w:lang w:val="es-MX"/>
        </w:rPr>
      </w:pPr>
      <w:r>
        <w:rPr>
          <w:i w:val="0"/>
          <w:iCs w:val="0"/>
          <w:shd w:val="clear" w:color="auto" w:fill="FFFFFF"/>
          <w:lang w:val="es-MX"/>
        </w:rPr>
        <w:lastRenderedPageBreak/>
        <w:t>3.6.</w:t>
      </w:r>
      <w:r>
        <w:rPr>
          <w:shd w:val="clear" w:color="auto" w:fill="FFFFFF"/>
          <w:lang w:val="es-MX"/>
        </w:rPr>
        <w:t>1.4</w:t>
      </w:r>
      <w:r w:rsidRPr="00320FFE">
        <w:rPr>
          <w:shd w:val="clear" w:color="auto" w:fill="FFFFFF"/>
          <w:lang w:val="es-MX"/>
        </w:rPr>
        <w:t xml:space="preserve">. Alimentar de manera oportuna con las actuaciones judiciales y digitalizar y cargar los documentos en el SIPROJ. </w:t>
      </w:r>
    </w:p>
    <w:p w14:paraId="4BFE9EAF" w14:textId="77777777" w:rsidR="00550E7A" w:rsidRPr="000C7774" w:rsidRDefault="00550E7A" w:rsidP="00550E7A">
      <w:pPr>
        <w:jc w:val="both"/>
        <w:rPr>
          <w:rFonts w:ascii="Arial Narrow" w:hAnsi="Arial Narrow"/>
        </w:rPr>
      </w:pPr>
      <w:r w:rsidRPr="000C7774">
        <w:rPr>
          <w:rFonts w:ascii="Arial Narrow" w:hAnsi="Arial Narrow"/>
        </w:rPr>
        <w:t xml:space="preserve">De acuerdo con la actividad litigiosa, gestionada por cada uno de los abogados que ejercen la representación judicial y extrajudicial de los intereses del Distrito Capital, se reportaron, cargaron y digitalizaron las actuaciones y documentos que dan cuenta de la intervención y decisiones de los despachos judiciales en el sistema de información de procesos judiciales, información reportada de manera oportuna.  </w:t>
      </w:r>
    </w:p>
    <w:p w14:paraId="021A76DF" w14:textId="77777777" w:rsidR="00550E7A" w:rsidRDefault="00550E7A" w:rsidP="00550E7A">
      <w:pPr>
        <w:rPr>
          <w:shd w:val="clear" w:color="auto" w:fill="FFFFFF"/>
          <w:lang w:val="es-MX"/>
        </w:rPr>
      </w:pPr>
    </w:p>
    <w:p w14:paraId="4C4EED94" w14:textId="77777777" w:rsidR="00550E7A" w:rsidRDefault="00550E7A" w:rsidP="00550E7A">
      <w:pPr>
        <w:pStyle w:val="Ttulo4"/>
        <w:jc w:val="both"/>
        <w:rPr>
          <w:shd w:val="clear" w:color="auto" w:fill="FFFFFF"/>
          <w:lang w:val="es-MX"/>
        </w:rPr>
      </w:pPr>
      <w:r w:rsidRPr="00320FFE">
        <w:rPr>
          <w:shd w:val="clear" w:color="auto" w:fill="FFFFFF"/>
          <w:lang w:val="es-MX"/>
        </w:rPr>
        <w:t>3.6.</w:t>
      </w:r>
      <w:r>
        <w:rPr>
          <w:shd w:val="clear" w:color="auto" w:fill="FFFFFF"/>
          <w:lang w:val="es-MX"/>
        </w:rPr>
        <w:t>1</w:t>
      </w:r>
      <w:r w:rsidRPr="00320FFE">
        <w:rPr>
          <w:shd w:val="clear" w:color="auto" w:fill="FFFFFF"/>
          <w:lang w:val="es-MX"/>
        </w:rPr>
        <w:t>.</w:t>
      </w:r>
      <w:r>
        <w:rPr>
          <w:shd w:val="clear" w:color="auto" w:fill="FFFFFF"/>
          <w:lang w:val="es-MX"/>
        </w:rPr>
        <w:t>5.</w:t>
      </w:r>
      <w:r w:rsidRPr="00320FFE">
        <w:rPr>
          <w:shd w:val="clear" w:color="auto" w:fill="FFFFFF"/>
          <w:lang w:val="es-MX"/>
        </w:rPr>
        <w:t xml:space="preserve"> Elaborar las fichas de conciliación, de pacto de cumplimiento, de acción de repetición o de llamamiento en garantía que sean necesarias dentro del curso del proceso cuando haya lugar</w:t>
      </w:r>
    </w:p>
    <w:p w14:paraId="0AFD12D3" w14:textId="77777777" w:rsidR="00550E7A" w:rsidRDefault="00550E7A" w:rsidP="00550E7A">
      <w:pPr>
        <w:jc w:val="both"/>
        <w:rPr>
          <w:rFonts w:ascii="Arial Narrow" w:hAnsi="Arial Narrow"/>
        </w:rPr>
      </w:pPr>
      <w:r w:rsidRPr="000C7774">
        <w:rPr>
          <w:rFonts w:ascii="Arial Narrow" w:hAnsi="Arial Narrow"/>
        </w:rPr>
        <w:t>Los abogados que ejercen la representación judicial y extrajudicial del Distrito Capital durante el periodo correspondiente al 01 de julio de 2020 a 30 de septiembre de 2020, conforme se reporta en el Sistema de Información de Procesos Judiciales SIPROJ, se adelantaron 5 Comités de Conciliación, se elaboraron 10 fichas relacionadas con solicitudes de conciliación, así mismo se dio trámite a 3 pactos de cumplimiento, no se reportan actividades relacionadas con el medio de control de repetición o llamamiento en garantía.</w:t>
      </w:r>
    </w:p>
    <w:p w14:paraId="29C7DAC8" w14:textId="77777777" w:rsidR="00550E7A" w:rsidRPr="000C7774" w:rsidRDefault="00550E7A" w:rsidP="00550E7A">
      <w:pPr>
        <w:jc w:val="both"/>
        <w:rPr>
          <w:rFonts w:ascii="Arial Narrow" w:hAnsi="Arial Narrow"/>
        </w:rPr>
      </w:pPr>
    </w:p>
    <w:p w14:paraId="7320F1FC" w14:textId="77777777" w:rsidR="00550E7A" w:rsidRDefault="00550E7A" w:rsidP="00550E7A">
      <w:pPr>
        <w:pStyle w:val="Ttulo4"/>
        <w:rPr>
          <w:shd w:val="clear" w:color="auto" w:fill="FFFFFF"/>
          <w:lang w:val="es-MX"/>
        </w:rPr>
      </w:pPr>
      <w:r w:rsidRPr="000C7774">
        <w:rPr>
          <w:shd w:val="clear" w:color="auto" w:fill="FFFFFF"/>
          <w:lang w:val="es-MX"/>
        </w:rPr>
        <w:t>3.6.</w:t>
      </w:r>
      <w:r>
        <w:rPr>
          <w:shd w:val="clear" w:color="auto" w:fill="FFFFFF"/>
          <w:lang w:val="es-MX"/>
        </w:rPr>
        <w:t>1</w:t>
      </w:r>
      <w:r w:rsidRPr="000C7774">
        <w:rPr>
          <w:shd w:val="clear" w:color="auto" w:fill="FFFFFF"/>
          <w:lang w:val="es-MX"/>
        </w:rPr>
        <w:t>.</w:t>
      </w:r>
      <w:r>
        <w:rPr>
          <w:shd w:val="clear" w:color="auto" w:fill="FFFFFF"/>
          <w:lang w:val="es-MX"/>
        </w:rPr>
        <w:t>6.</w:t>
      </w:r>
      <w:r w:rsidRPr="000C7774">
        <w:rPr>
          <w:shd w:val="clear" w:color="auto" w:fill="FFFFFF"/>
          <w:lang w:val="es-MX"/>
        </w:rPr>
        <w:t xml:space="preserve"> Actuaciones procesales surtidas en los procesos judiciales asignados.</w:t>
      </w:r>
    </w:p>
    <w:p w14:paraId="51F04DC0" w14:textId="77777777" w:rsidR="00550E7A" w:rsidRPr="000C7774" w:rsidRDefault="00550E7A" w:rsidP="00550E7A">
      <w:pPr>
        <w:jc w:val="both"/>
        <w:rPr>
          <w:rFonts w:ascii="Arial Narrow" w:hAnsi="Arial Narrow"/>
        </w:rPr>
      </w:pPr>
      <w:r w:rsidRPr="000C7774">
        <w:rPr>
          <w:rFonts w:ascii="Arial Narrow" w:hAnsi="Arial Narrow"/>
        </w:rPr>
        <w:t xml:space="preserve">Se ha indicado que los abogados encargos de ejercer la representación judicial y extrajudicial de los intereses del Distrito Capital reportan, actualizan y alimentan el sistema de información de procesos judiciales al 833 conforme los despachos judiciales avanzan en las distintas etapas procesales, se refleja el cumplimiento del seguimiento que se hace al interior de la Dirección y cumplimiento al reporte de las actuaciones surtidas en los despachos judiciales, destacando que para esta vigencia el reporte se refleja parcial ya que los cortes de cumplimiento aún no han finalizado. </w:t>
      </w:r>
    </w:p>
    <w:p w14:paraId="0AE3ACAC" w14:textId="77777777" w:rsidR="00550E7A" w:rsidRPr="000C7774" w:rsidRDefault="00550E7A" w:rsidP="00550E7A">
      <w:pPr>
        <w:jc w:val="both"/>
        <w:rPr>
          <w:rFonts w:asciiTheme="majorHAnsi" w:eastAsiaTheme="majorEastAsia" w:hAnsiTheme="majorHAnsi" w:cstheme="majorBidi"/>
          <w:i/>
          <w:iCs/>
          <w:color w:val="2F5496" w:themeColor="accent1" w:themeShade="BF"/>
          <w:shd w:val="clear" w:color="auto" w:fill="FFFFFF"/>
          <w:lang w:val="es-MX"/>
        </w:rPr>
      </w:pPr>
    </w:p>
    <w:p w14:paraId="5B6407DE" w14:textId="77777777" w:rsidR="00550E7A" w:rsidRPr="00C4384E" w:rsidRDefault="00550E7A" w:rsidP="00550E7A">
      <w:pPr>
        <w:pStyle w:val="Ttulo4"/>
        <w:rPr>
          <w:shd w:val="clear" w:color="auto" w:fill="FFFFFF"/>
          <w:lang w:val="es-MX"/>
        </w:rPr>
      </w:pPr>
      <w:r w:rsidRPr="000C7774">
        <w:rPr>
          <w:shd w:val="clear" w:color="auto" w:fill="FFFFFF"/>
          <w:lang w:val="es-MX"/>
        </w:rPr>
        <w:t>3</w:t>
      </w:r>
      <w:r w:rsidRPr="00C4384E">
        <w:rPr>
          <w:shd w:val="clear" w:color="auto" w:fill="FFFFFF"/>
          <w:lang w:val="es-MX"/>
        </w:rPr>
        <w:t>.</w:t>
      </w:r>
      <w:r w:rsidRPr="000C7774">
        <w:rPr>
          <w:shd w:val="clear" w:color="auto" w:fill="FFFFFF"/>
          <w:lang w:val="es-MX"/>
        </w:rPr>
        <w:t>6.</w:t>
      </w:r>
      <w:r>
        <w:rPr>
          <w:shd w:val="clear" w:color="auto" w:fill="FFFFFF"/>
          <w:lang w:val="es-MX"/>
        </w:rPr>
        <w:t>1</w:t>
      </w:r>
      <w:r w:rsidRPr="000C7774">
        <w:rPr>
          <w:shd w:val="clear" w:color="auto" w:fill="FFFFFF"/>
          <w:lang w:val="es-MX"/>
        </w:rPr>
        <w:t>.</w:t>
      </w:r>
      <w:r>
        <w:rPr>
          <w:shd w:val="clear" w:color="auto" w:fill="FFFFFF"/>
          <w:lang w:val="es-MX"/>
        </w:rPr>
        <w:t>7.</w:t>
      </w:r>
      <w:r w:rsidRPr="000C7774">
        <w:rPr>
          <w:shd w:val="clear" w:color="auto" w:fill="FFFFFF"/>
          <w:lang w:val="es-MX"/>
        </w:rPr>
        <w:t xml:space="preserve"> Acompañamiento de los abogados de representación judicial a los Comités de Conciliación de las entidades distritales</w:t>
      </w:r>
      <w:r w:rsidRPr="00C4384E">
        <w:rPr>
          <w:shd w:val="clear" w:color="auto" w:fill="FFFFFF"/>
          <w:lang w:val="es-MX"/>
        </w:rPr>
        <w:t>.   </w:t>
      </w:r>
    </w:p>
    <w:p w14:paraId="278EB122" w14:textId="77777777" w:rsidR="00550E7A" w:rsidRPr="000C7774" w:rsidRDefault="00550E7A" w:rsidP="00550E7A">
      <w:pPr>
        <w:shd w:val="clear" w:color="auto" w:fill="FFFFFF"/>
        <w:jc w:val="both"/>
        <w:rPr>
          <w:rFonts w:ascii="Arial Narrow" w:hAnsi="Arial Narrow"/>
        </w:rPr>
      </w:pPr>
      <w:r w:rsidRPr="000C7774">
        <w:rPr>
          <w:rFonts w:ascii="Arial Narrow" w:hAnsi="Arial Narrow"/>
        </w:rPr>
        <w:t>El régimen jurídico establece que las Entidades del Estado en todos sus niveles, deberá conformar mediante acto administrativo, un Comité de Conciliación integrado de acuerdo con lo previsto en el artículo </w:t>
      </w:r>
      <w:hyperlink r:id="rId32" w:anchor="2.2.4.3.1.2.3" w:history="1">
        <w:r w:rsidRPr="000C7774">
          <w:rPr>
            <w:rFonts w:ascii="Arial Narrow" w:hAnsi="Arial Narrow"/>
          </w:rPr>
          <w:t>2.2.4.3.1.2.3</w:t>
        </w:r>
      </w:hyperlink>
      <w:r w:rsidRPr="000C7774">
        <w:rPr>
          <w:rFonts w:ascii="Arial Narrow" w:hAnsi="Arial Narrow"/>
        </w:rPr>
        <w:t> del Decreto Nacional 1069 de 2015, modificado por el artículo </w:t>
      </w:r>
      <w:hyperlink r:id="rId33" w:anchor="2" w:history="1">
        <w:r w:rsidRPr="000C7774">
          <w:rPr>
            <w:rFonts w:ascii="Arial Narrow" w:hAnsi="Arial Narrow"/>
          </w:rPr>
          <w:t>2</w:t>
        </w:r>
      </w:hyperlink>
      <w:r w:rsidRPr="000C7774">
        <w:rPr>
          <w:rFonts w:ascii="Arial Narrow" w:hAnsi="Arial Narrow"/>
        </w:rPr>
        <w:t>º del Decreto Nacional 1167 de 2016 o aquellas normas que lo modifiquen o sustituyan. En el caso el Distrito Capital expidió en el año 2018 el Decreto Distrital No 839 en cuyo artículo 2 parágrafo 2, prevé que los Comités de Conciliación del Distrito Capital podrán invitar a sus sesiones, con voz, pero sin voto, al Director Distrital de gestión judicial de la Secretaría Jurídica Distrital, para que éste y/o su delegado, preste la colaboración y asesoría pertinente, relacionadas con la prevención del daño antijurídico y/o acciones o políticas de defensa judicial.  </w:t>
      </w:r>
    </w:p>
    <w:p w14:paraId="282E24E4" w14:textId="77777777" w:rsidR="00550E7A" w:rsidRPr="000C7774" w:rsidRDefault="00550E7A" w:rsidP="00550E7A">
      <w:pPr>
        <w:shd w:val="clear" w:color="auto" w:fill="FFFFFF"/>
        <w:jc w:val="both"/>
        <w:rPr>
          <w:rFonts w:ascii="Arial Narrow" w:hAnsi="Arial Narrow"/>
        </w:rPr>
      </w:pPr>
    </w:p>
    <w:p w14:paraId="0D4A19DF" w14:textId="77777777" w:rsidR="00550E7A" w:rsidRPr="000C7774" w:rsidRDefault="00550E7A" w:rsidP="00550E7A">
      <w:pPr>
        <w:shd w:val="clear" w:color="auto" w:fill="FFFFFF"/>
        <w:jc w:val="both"/>
        <w:rPr>
          <w:rFonts w:ascii="Arial Narrow" w:hAnsi="Arial Narrow"/>
        </w:rPr>
      </w:pPr>
      <w:r w:rsidRPr="000C7774">
        <w:rPr>
          <w:rFonts w:ascii="Arial Narrow" w:hAnsi="Arial Narrow"/>
        </w:rPr>
        <w:t xml:space="preserve">En virtud de tal compromiso legal la Dirección ha designado un grupo de abogados encargados de acompañar las sesiones de los Comités de Conciliación de las entidades y organismos de la administración distrital de tal suerte que conforme la programación de las entidades, los abogados fueron invitados durante este periodo por 17 entidades distritales a participar en los Comités de Conciliación, participando en 65 sesiones de comité donde fueron abordados 92 asuntos, 5 propuesta de políticas y 1 adopción de políticas. </w:t>
      </w:r>
    </w:p>
    <w:p w14:paraId="6ECF27B9" w14:textId="77777777" w:rsidR="00550E7A" w:rsidRPr="00EA1FE0" w:rsidRDefault="00550E7A" w:rsidP="00550E7A"/>
    <w:p w14:paraId="1C33C864" w14:textId="77777777" w:rsidR="00550E7A" w:rsidRPr="00C4384E" w:rsidRDefault="00550E7A" w:rsidP="00550E7A">
      <w:pPr>
        <w:pStyle w:val="Ttulo3"/>
        <w:jc w:val="both"/>
      </w:pPr>
      <w:bookmarkStart w:id="58" w:name="_Toc51829085"/>
      <w:bookmarkStart w:id="59" w:name="_Toc57243617"/>
      <w:r w:rsidRPr="00C4384E">
        <w:lastRenderedPageBreak/>
        <w:t>3.6.2 M.P.G. Realizar seguimiento a la información registrada en el aplicativo SIPROJ al 100% de las entidades distritales</w:t>
      </w:r>
      <w:bookmarkEnd w:id="58"/>
      <w:bookmarkEnd w:id="59"/>
    </w:p>
    <w:p w14:paraId="099B5243" w14:textId="77777777" w:rsidR="00550E7A" w:rsidRPr="00320FFE" w:rsidRDefault="00550E7A" w:rsidP="00550E7A">
      <w:pPr>
        <w:jc w:val="both"/>
        <w:rPr>
          <w:rFonts w:asciiTheme="majorHAnsi" w:eastAsiaTheme="majorEastAsia" w:hAnsiTheme="majorHAnsi" w:cstheme="majorBidi"/>
          <w:i/>
          <w:iCs/>
          <w:color w:val="2F5496" w:themeColor="accent1" w:themeShade="BF"/>
          <w:shd w:val="clear" w:color="auto" w:fill="FFFFFF"/>
          <w:lang w:val="es-MX"/>
        </w:rPr>
      </w:pPr>
    </w:p>
    <w:p w14:paraId="26AF9514" w14:textId="77777777" w:rsidR="00550E7A" w:rsidRPr="00EA1FE0" w:rsidRDefault="00550E7A" w:rsidP="00550E7A">
      <w:pPr>
        <w:pStyle w:val="Ttulo4"/>
      </w:pPr>
      <w:r>
        <w:rPr>
          <w:lang w:val="es-MX"/>
        </w:rPr>
        <w:t>3.6.2.1.</w:t>
      </w:r>
      <w:r w:rsidRPr="00B001A0">
        <w:t xml:space="preserve"> </w:t>
      </w:r>
      <w:r w:rsidRPr="00EA1FE0">
        <w:t>Notificación de acciones y decisiones judiciales</w:t>
      </w:r>
    </w:p>
    <w:p w14:paraId="38F6F7B5" w14:textId="77777777" w:rsidR="00550E7A" w:rsidRDefault="00550E7A" w:rsidP="00550E7A">
      <w:pPr>
        <w:pStyle w:val="Ttulo4"/>
        <w:jc w:val="both"/>
        <w:rPr>
          <w:rFonts w:ascii="Arial Narrow" w:eastAsiaTheme="minorEastAsia" w:hAnsi="Arial Narrow" w:cstheme="minorBidi"/>
          <w:i w:val="0"/>
          <w:iCs w:val="0"/>
          <w:color w:val="auto"/>
        </w:rPr>
      </w:pPr>
      <w:r w:rsidRPr="00B001A0">
        <w:rPr>
          <w:rFonts w:ascii="Arial Narrow" w:eastAsiaTheme="minorEastAsia" w:hAnsi="Arial Narrow" w:cstheme="minorBidi"/>
          <w:i w:val="0"/>
          <w:iCs w:val="0"/>
          <w:color w:val="auto"/>
        </w:rPr>
        <w:t>En la Secretaría Jurídica Distrital se notificaron en el mes de julio 4.244 correos para tramite, así mismo en el mes de agosto se notificaron 4.685 correos y en el mes de septiembre 2064, correspondientes a Acciones e Tutela, Fallos de tutelas, Derechos de Petición, demandas de procesos judiciales, impugnaciones, estados procesales, Conciliaciones Extrajudiciales, Acciones Populares, Acciones de Grupo, Desacatos, y Control de Legalidad.</w:t>
      </w:r>
    </w:p>
    <w:p w14:paraId="7589B39E" w14:textId="77777777" w:rsidR="00550E7A" w:rsidRPr="00572F4C" w:rsidRDefault="00550E7A" w:rsidP="00550E7A"/>
    <w:p w14:paraId="3EBC9E92" w14:textId="77777777" w:rsidR="00550E7A" w:rsidRDefault="00550E7A" w:rsidP="00550E7A">
      <w:pPr>
        <w:jc w:val="center"/>
      </w:pPr>
      <w:r w:rsidRPr="00EA1FE0">
        <w:rPr>
          <w:rFonts w:ascii="Arial" w:hAnsi="Arial" w:cs="Arial"/>
          <w:noProof/>
        </w:rPr>
        <w:drawing>
          <wp:inline distT="0" distB="0" distL="0" distR="0" wp14:anchorId="0F72DF35" wp14:editId="44E9B0DF">
            <wp:extent cx="4552950" cy="3021191"/>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57107" cy="3023949"/>
                    </a:xfrm>
                    <a:prstGeom prst="rect">
                      <a:avLst/>
                    </a:prstGeom>
                    <a:noFill/>
                  </pic:spPr>
                </pic:pic>
              </a:graphicData>
            </a:graphic>
          </wp:inline>
        </w:drawing>
      </w:r>
    </w:p>
    <w:p w14:paraId="651C2FB6" w14:textId="77777777" w:rsidR="00550E7A" w:rsidRDefault="00550E7A" w:rsidP="00550E7A">
      <w:pPr>
        <w:jc w:val="center"/>
      </w:pPr>
    </w:p>
    <w:p w14:paraId="055F4FCF" w14:textId="77777777" w:rsidR="00550E7A" w:rsidRDefault="00550E7A" w:rsidP="00550E7A">
      <w:pPr>
        <w:jc w:val="both"/>
        <w:rPr>
          <w:rFonts w:ascii="Arial Narrow" w:hAnsi="Arial Narrow"/>
        </w:rPr>
      </w:pPr>
      <w:r w:rsidRPr="00572F4C">
        <w:rPr>
          <w:rFonts w:ascii="Arial Narrow" w:hAnsi="Arial Narrow"/>
        </w:rPr>
        <w:t xml:space="preserve">De los Decretos expedidos durante el trimestre con ocasión a la emergencia sanitaria por Covid 19, se debe indicar que la Secretaria Jurídica Distrital asumió la representación judicial de 14 procesos, así mismo 1 proceso fue trasladado a la Secretaria Distrital de Hacienda para que ejerza de manera directa la respectiva defensa técnica que corresponde. </w:t>
      </w:r>
    </w:p>
    <w:p w14:paraId="348560E3" w14:textId="77777777" w:rsidR="00550E7A" w:rsidRDefault="00550E7A" w:rsidP="00550E7A">
      <w:pPr>
        <w:jc w:val="both"/>
        <w:rPr>
          <w:rFonts w:ascii="Arial Narrow" w:hAnsi="Arial Narrow"/>
        </w:rPr>
      </w:pPr>
    </w:p>
    <w:p w14:paraId="7BE2B024" w14:textId="77777777" w:rsidR="00550E7A" w:rsidRPr="00572F4C" w:rsidRDefault="00550E7A" w:rsidP="00550E7A">
      <w:pPr>
        <w:jc w:val="both"/>
        <w:rPr>
          <w:rFonts w:ascii="Arial Narrow" w:hAnsi="Arial Narrow"/>
        </w:rPr>
      </w:pPr>
      <w:r w:rsidRPr="00572F4C">
        <w:rPr>
          <w:rFonts w:ascii="Arial Narrow" w:hAnsi="Arial Narrow"/>
        </w:rPr>
        <w:t>Así mismo, fueron notificadas 31 solicitudes de conciliación prejudicial debidamente registradas en el SIPROJWEB, donde 29 fueron trasladadas a entidades del sector central y 2 fueron asignadas para ejercer la respectiva representación prejudicial por parte de un abogado de la Secretaria Jurídica Distrital</w:t>
      </w:r>
    </w:p>
    <w:p w14:paraId="428C4073" w14:textId="77777777" w:rsidR="00550E7A" w:rsidRDefault="00550E7A" w:rsidP="00550E7A">
      <w:pPr>
        <w:rPr>
          <w:lang w:val="es-MX"/>
        </w:rPr>
      </w:pPr>
    </w:p>
    <w:p w14:paraId="199160DC" w14:textId="77777777" w:rsidR="00550E7A" w:rsidRDefault="00550E7A" w:rsidP="00550E7A">
      <w:pPr>
        <w:jc w:val="both"/>
        <w:rPr>
          <w:rFonts w:ascii="Arial Narrow" w:hAnsi="Arial Narrow"/>
        </w:rPr>
      </w:pPr>
      <w:r w:rsidRPr="000423A2">
        <w:rPr>
          <w:rFonts w:ascii="Arial Narrow" w:hAnsi="Arial Narrow"/>
        </w:rPr>
        <w:t xml:space="preserve">En lo referente a las acciones constitucionales fueron notificados a través del buzón judicial 1984 asuntos relacionados con acciones de tutelas correspondientes al mes de julio, agosto y septiembre del 2020, es donde se les dio traslado por competencia a otras entidades e manera inmediata en tanto no fue vinculada la Alcaldía Mayor de Bogotá, contestación a los Despachos Judiciales, así mismo se contestaron de manera directa desde la Secretaria Jurídica Distrital 103 acciones de tutela. </w:t>
      </w:r>
    </w:p>
    <w:p w14:paraId="793D8CAB" w14:textId="77777777" w:rsidR="00550E7A" w:rsidRDefault="00550E7A" w:rsidP="00550E7A">
      <w:pPr>
        <w:jc w:val="both"/>
        <w:rPr>
          <w:rFonts w:ascii="Arial Narrow" w:hAnsi="Arial Narrow"/>
        </w:rPr>
      </w:pPr>
    </w:p>
    <w:tbl>
      <w:tblPr>
        <w:tblW w:w="8246" w:type="dxa"/>
        <w:tblInd w:w="113" w:type="dxa"/>
        <w:tblLook w:val="04A0" w:firstRow="1" w:lastRow="0" w:firstColumn="1" w:lastColumn="0" w:noHBand="0" w:noVBand="1"/>
      </w:tblPr>
      <w:tblGrid>
        <w:gridCol w:w="701"/>
        <w:gridCol w:w="1377"/>
        <w:gridCol w:w="3900"/>
        <w:gridCol w:w="1275"/>
        <w:gridCol w:w="1127"/>
      </w:tblGrid>
      <w:tr w:rsidR="00550E7A" w:rsidRPr="00EA1FE0" w14:paraId="48D8562D" w14:textId="77777777" w:rsidTr="006F108E">
        <w:trPr>
          <w:trHeight w:val="300"/>
        </w:trPr>
        <w:tc>
          <w:tcPr>
            <w:tcW w:w="8246" w:type="dxa"/>
            <w:gridSpan w:val="5"/>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494A7787" w14:textId="77777777" w:rsidR="00550E7A" w:rsidRPr="00EA1FE0" w:rsidRDefault="00550E7A" w:rsidP="006F108E">
            <w:pPr>
              <w:jc w:val="center"/>
              <w:rPr>
                <w:rFonts w:ascii="Arial" w:hAnsi="Arial" w:cs="Arial"/>
                <w:b/>
                <w:bCs/>
                <w:color w:val="000000"/>
                <w:sz w:val="18"/>
                <w:szCs w:val="18"/>
                <w:lang w:val="es-US"/>
              </w:rPr>
            </w:pPr>
            <w:r w:rsidRPr="00EA1FE0">
              <w:rPr>
                <w:rFonts w:ascii="Arial" w:hAnsi="Arial" w:cs="Arial"/>
                <w:b/>
                <w:bCs/>
                <w:color w:val="000000"/>
                <w:sz w:val="18"/>
                <w:szCs w:val="18"/>
              </w:rPr>
              <w:t>INFORME GESTION TUTELAS TERCER TRIMESTRE 2020</w:t>
            </w:r>
          </w:p>
        </w:tc>
      </w:tr>
      <w:tr w:rsidR="00550E7A" w:rsidRPr="00EA1FE0" w14:paraId="05138272" w14:textId="77777777" w:rsidTr="006F108E">
        <w:trPr>
          <w:trHeight w:val="300"/>
        </w:trPr>
        <w:tc>
          <w:tcPr>
            <w:tcW w:w="701" w:type="dxa"/>
            <w:tcBorders>
              <w:top w:val="nil"/>
              <w:left w:val="single" w:sz="4" w:space="0" w:color="auto"/>
              <w:bottom w:val="single" w:sz="4" w:space="0" w:color="auto"/>
              <w:right w:val="single" w:sz="4" w:space="0" w:color="auto"/>
            </w:tcBorders>
            <w:shd w:val="clear" w:color="000000" w:fill="BDD7EE"/>
            <w:noWrap/>
            <w:vAlign w:val="center"/>
            <w:hideMark/>
          </w:tcPr>
          <w:p w14:paraId="2E6ED7E9"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lastRenderedPageBreak/>
              <w:t>ITEM</w:t>
            </w:r>
          </w:p>
        </w:tc>
        <w:tc>
          <w:tcPr>
            <w:tcW w:w="1377" w:type="dxa"/>
            <w:tcBorders>
              <w:top w:val="nil"/>
              <w:left w:val="nil"/>
              <w:bottom w:val="single" w:sz="4" w:space="0" w:color="auto"/>
              <w:right w:val="single" w:sz="4" w:space="0" w:color="auto"/>
            </w:tcBorders>
            <w:shd w:val="clear" w:color="000000" w:fill="BDD7EE"/>
            <w:noWrap/>
            <w:vAlign w:val="center"/>
            <w:hideMark/>
          </w:tcPr>
          <w:p w14:paraId="6D5DDE22"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MES</w:t>
            </w:r>
          </w:p>
        </w:tc>
        <w:tc>
          <w:tcPr>
            <w:tcW w:w="3900" w:type="dxa"/>
            <w:tcBorders>
              <w:top w:val="nil"/>
              <w:left w:val="nil"/>
              <w:bottom w:val="single" w:sz="4" w:space="0" w:color="auto"/>
              <w:right w:val="single" w:sz="4" w:space="0" w:color="auto"/>
            </w:tcBorders>
            <w:shd w:val="clear" w:color="000000" w:fill="BDD7EE"/>
            <w:noWrap/>
            <w:vAlign w:val="center"/>
            <w:hideMark/>
          </w:tcPr>
          <w:p w14:paraId="451FAC0C"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ACTIVIDAD</w:t>
            </w:r>
          </w:p>
        </w:tc>
        <w:tc>
          <w:tcPr>
            <w:tcW w:w="1275" w:type="dxa"/>
            <w:tcBorders>
              <w:top w:val="nil"/>
              <w:left w:val="nil"/>
              <w:bottom w:val="single" w:sz="4" w:space="0" w:color="auto"/>
              <w:right w:val="single" w:sz="4" w:space="0" w:color="auto"/>
            </w:tcBorders>
            <w:shd w:val="clear" w:color="000000" w:fill="BDD7EE"/>
            <w:noWrap/>
            <w:vAlign w:val="center"/>
            <w:hideMark/>
          </w:tcPr>
          <w:p w14:paraId="6B181F33"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SUBTOTAL</w:t>
            </w:r>
          </w:p>
        </w:tc>
        <w:tc>
          <w:tcPr>
            <w:tcW w:w="993" w:type="dxa"/>
            <w:tcBorders>
              <w:top w:val="nil"/>
              <w:left w:val="nil"/>
              <w:bottom w:val="single" w:sz="4" w:space="0" w:color="auto"/>
              <w:right w:val="single" w:sz="4" w:space="0" w:color="auto"/>
            </w:tcBorders>
            <w:shd w:val="clear" w:color="000000" w:fill="BDD7EE"/>
            <w:noWrap/>
            <w:vAlign w:val="center"/>
            <w:hideMark/>
          </w:tcPr>
          <w:p w14:paraId="1771D560"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TOTAL CORREOS</w:t>
            </w:r>
          </w:p>
        </w:tc>
      </w:tr>
      <w:tr w:rsidR="00550E7A" w:rsidRPr="00EA1FE0" w14:paraId="5D73E70B"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87FF63A"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w:t>
            </w:r>
          </w:p>
        </w:tc>
        <w:tc>
          <w:tcPr>
            <w:tcW w:w="13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15EC5B"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JULIO</w:t>
            </w:r>
          </w:p>
        </w:tc>
        <w:tc>
          <w:tcPr>
            <w:tcW w:w="3900" w:type="dxa"/>
            <w:tcBorders>
              <w:top w:val="nil"/>
              <w:left w:val="nil"/>
              <w:bottom w:val="single" w:sz="4" w:space="0" w:color="auto"/>
              <w:right w:val="single" w:sz="4" w:space="0" w:color="auto"/>
            </w:tcBorders>
            <w:shd w:val="clear" w:color="000000" w:fill="2F75B5"/>
            <w:noWrap/>
            <w:vAlign w:val="center"/>
            <w:hideMark/>
          </w:tcPr>
          <w:p w14:paraId="24193E5F"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NOTIFCACION DE TUTELAS</w:t>
            </w:r>
          </w:p>
        </w:tc>
        <w:tc>
          <w:tcPr>
            <w:tcW w:w="1275" w:type="dxa"/>
            <w:tcBorders>
              <w:top w:val="nil"/>
              <w:left w:val="nil"/>
              <w:bottom w:val="single" w:sz="4" w:space="0" w:color="auto"/>
              <w:right w:val="single" w:sz="4" w:space="0" w:color="auto"/>
            </w:tcBorders>
            <w:shd w:val="clear" w:color="000000" w:fill="2F75B5"/>
            <w:noWrap/>
            <w:vAlign w:val="center"/>
            <w:hideMark/>
          </w:tcPr>
          <w:p w14:paraId="777A77C8"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495</w:t>
            </w:r>
          </w:p>
        </w:tc>
        <w:tc>
          <w:tcPr>
            <w:tcW w:w="99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52397B"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1162</w:t>
            </w:r>
          </w:p>
        </w:tc>
      </w:tr>
      <w:tr w:rsidR="00550E7A" w:rsidRPr="00EA1FE0" w14:paraId="4C707BFE"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2737626"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w:t>
            </w:r>
          </w:p>
        </w:tc>
        <w:tc>
          <w:tcPr>
            <w:tcW w:w="1377" w:type="dxa"/>
            <w:vMerge/>
            <w:tcBorders>
              <w:top w:val="nil"/>
              <w:left w:val="single" w:sz="4" w:space="0" w:color="auto"/>
              <w:bottom w:val="single" w:sz="4" w:space="0" w:color="auto"/>
              <w:right w:val="single" w:sz="4" w:space="0" w:color="auto"/>
            </w:tcBorders>
            <w:vAlign w:val="center"/>
            <w:hideMark/>
          </w:tcPr>
          <w:p w14:paraId="628871E2"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2785E264"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TRASLADOS</w:t>
            </w:r>
          </w:p>
        </w:tc>
        <w:tc>
          <w:tcPr>
            <w:tcW w:w="1275" w:type="dxa"/>
            <w:tcBorders>
              <w:top w:val="nil"/>
              <w:left w:val="nil"/>
              <w:bottom w:val="single" w:sz="4" w:space="0" w:color="auto"/>
              <w:right w:val="single" w:sz="4" w:space="0" w:color="auto"/>
            </w:tcBorders>
            <w:shd w:val="clear" w:color="auto" w:fill="auto"/>
            <w:noWrap/>
            <w:vAlign w:val="center"/>
            <w:hideMark/>
          </w:tcPr>
          <w:p w14:paraId="564AD066"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204</w:t>
            </w:r>
          </w:p>
        </w:tc>
        <w:tc>
          <w:tcPr>
            <w:tcW w:w="993" w:type="dxa"/>
            <w:vMerge/>
            <w:tcBorders>
              <w:top w:val="nil"/>
              <w:left w:val="single" w:sz="4" w:space="0" w:color="auto"/>
              <w:bottom w:val="single" w:sz="4" w:space="0" w:color="000000"/>
              <w:right w:val="single" w:sz="4" w:space="0" w:color="auto"/>
            </w:tcBorders>
            <w:vAlign w:val="center"/>
            <w:hideMark/>
          </w:tcPr>
          <w:p w14:paraId="0F29AA21" w14:textId="77777777" w:rsidR="00550E7A" w:rsidRPr="00EA1FE0" w:rsidRDefault="00550E7A" w:rsidP="006F108E">
            <w:pPr>
              <w:rPr>
                <w:rFonts w:ascii="Arial" w:hAnsi="Arial" w:cs="Arial"/>
                <w:color w:val="000000"/>
                <w:sz w:val="18"/>
                <w:szCs w:val="18"/>
              </w:rPr>
            </w:pPr>
          </w:p>
        </w:tc>
      </w:tr>
      <w:tr w:rsidR="00550E7A" w:rsidRPr="00EA1FE0" w14:paraId="47E67D30"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51AE78"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3</w:t>
            </w:r>
          </w:p>
        </w:tc>
        <w:tc>
          <w:tcPr>
            <w:tcW w:w="1377" w:type="dxa"/>
            <w:vMerge/>
            <w:tcBorders>
              <w:top w:val="nil"/>
              <w:left w:val="single" w:sz="4" w:space="0" w:color="auto"/>
              <w:bottom w:val="single" w:sz="4" w:space="0" w:color="auto"/>
              <w:right w:val="single" w:sz="4" w:space="0" w:color="auto"/>
            </w:tcBorders>
            <w:vAlign w:val="center"/>
            <w:hideMark/>
          </w:tcPr>
          <w:p w14:paraId="629EFA59"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07F7107C"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CONTESTACION DESPACHOS</w:t>
            </w:r>
          </w:p>
        </w:tc>
        <w:tc>
          <w:tcPr>
            <w:tcW w:w="1275" w:type="dxa"/>
            <w:tcBorders>
              <w:top w:val="nil"/>
              <w:left w:val="nil"/>
              <w:bottom w:val="nil"/>
              <w:right w:val="nil"/>
            </w:tcBorders>
            <w:shd w:val="clear" w:color="auto" w:fill="auto"/>
            <w:noWrap/>
            <w:vAlign w:val="bottom"/>
            <w:hideMark/>
          </w:tcPr>
          <w:p w14:paraId="2C402AF5"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270</w:t>
            </w:r>
          </w:p>
        </w:tc>
        <w:tc>
          <w:tcPr>
            <w:tcW w:w="993" w:type="dxa"/>
            <w:vMerge/>
            <w:tcBorders>
              <w:top w:val="nil"/>
              <w:left w:val="single" w:sz="4" w:space="0" w:color="auto"/>
              <w:bottom w:val="single" w:sz="4" w:space="0" w:color="000000"/>
              <w:right w:val="single" w:sz="4" w:space="0" w:color="auto"/>
            </w:tcBorders>
            <w:vAlign w:val="center"/>
            <w:hideMark/>
          </w:tcPr>
          <w:p w14:paraId="34BCBE8A" w14:textId="77777777" w:rsidR="00550E7A" w:rsidRPr="00EA1FE0" w:rsidRDefault="00550E7A" w:rsidP="006F108E">
            <w:pPr>
              <w:rPr>
                <w:rFonts w:ascii="Arial" w:hAnsi="Arial" w:cs="Arial"/>
                <w:color w:val="000000"/>
                <w:sz w:val="18"/>
                <w:szCs w:val="18"/>
              </w:rPr>
            </w:pPr>
          </w:p>
        </w:tc>
      </w:tr>
      <w:tr w:rsidR="00550E7A" w:rsidRPr="00EA1FE0" w14:paraId="0432632C"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05D7818"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 </w:t>
            </w:r>
          </w:p>
        </w:tc>
        <w:tc>
          <w:tcPr>
            <w:tcW w:w="1377" w:type="dxa"/>
            <w:vMerge/>
            <w:tcBorders>
              <w:top w:val="nil"/>
              <w:left w:val="single" w:sz="4" w:space="0" w:color="auto"/>
              <w:bottom w:val="single" w:sz="4" w:space="0" w:color="auto"/>
              <w:right w:val="single" w:sz="4" w:space="0" w:color="auto"/>
            </w:tcBorders>
            <w:vAlign w:val="center"/>
            <w:hideMark/>
          </w:tcPr>
          <w:p w14:paraId="4CD532DE"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2A0D5C1F"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TUTELAS SJD</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D93D332"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21</w:t>
            </w:r>
          </w:p>
        </w:tc>
        <w:tc>
          <w:tcPr>
            <w:tcW w:w="993" w:type="dxa"/>
            <w:vMerge/>
            <w:tcBorders>
              <w:top w:val="nil"/>
              <w:left w:val="single" w:sz="4" w:space="0" w:color="auto"/>
              <w:bottom w:val="single" w:sz="4" w:space="0" w:color="000000"/>
              <w:right w:val="single" w:sz="4" w:space="0" w:color="auto"/>
            </w:tcBorders>
            <w:vAlign w:val="center"/>
            <w:hideMark/>
          </w:tcPr>
          <w:p w14:paraId="0B1A1F60" w14:textId="77777777" w:rsidR="00550E7A" w:rsidRPr="00EA1FE0" w:rsidRDefault="00550E7A" w:rsidP="006F108E">
            <w:pPr>
              <w:rPr>
                <w:rFonts w:ascii="Arial" w:hAnsi="Arial" w:cs="Arial"/>
                <w:color w:val="000000"/>
                <w:sz w:val="18"/>
                <w:szCs w:val="18"/>
              </w:rPr>
            </w:pPr>
          </w:p>
        </w:tc>
      </w:tr>
      <w:tr w:rsidR="00550E7A" w:rsidRPr="00EA1FE0" w14:paraId="1CB73659"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C13326E"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4</w:t>
            </w:r>
          </w:p>
        </w:tc>
        <w:tc>
          <w:tcPr>
            <w:tcW w:w="1377" w:type="dxa"/>
            <w:vMerge/>
            <w:tcBorders>
              <w:top w:val="nil"/>
              <w:left w:val="single" w:sz="4" w:space="0" w:color="auto"/>
              <w:bottom w:val="single" w:sz="4" w:space="0" w:color="auto"/>
              <w:right w:val="single" w:sz="4" w:space="0" w:color="auto"/>
            </w:tcBorders>
            <w:vAlign w:val="center"/>
            <w:hideMark/>
          </w:tcPr>
          <w:p w14:paraId="27825637"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4E3254EB"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DESACATOS</w:t>
            </w:r>
          </w:p>
        </w:tc>
        <w:tc>
          <w:tcPr>
            <w:tcW w:w="1275" w:type="dxa"/>
            <w:tcBorders>
              <w:top w:val="nil"/>
              <w:left w:val="nil"/>
              <w:bottom w:val="single" w:sz="4" w:space="0" w:color="auto"/>
              <w:right w:val="single" w:sz="4" w:space="0" w:color="auto"/>
            </w:tcBorders>
            <w:shd w:val="clear" w:color="auto" w:fill="auto"/>
            <w:noWrap/>
            <w:vAlign w:val="center"/>
            <w:hideMark/>
          </w:tcPr>
          <w:p w14:paraId="7BF0AC82"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0</w:t>
            </w:r>
          </w:p>
        </w:tc>
        <w:tc>
          <w:tcPr>
            <w:tcW w:w="993" w:type="dxa"/>
            <w:vMerge/>
            <w:tcBorders>
              <w:top w:val="nil"/>
              <w:left w:val="single" w:sz="4" w:space="0" w:color="auto"/>
              <w:bottom w:val="single" w:sz="4" w:space="0" w:color="000000"/>
              <w:right w:val="single" w:sz="4" w:space="0" w:color="auto"/>
            </w:tcBorders>
            <w:vAlign w:val="center"/>
            <w:hideMark/>
          </w:tcPr>
          <w:p w14:paraId="5B170211" w14:textId="77777777" w:rsidR="00550E7A" w:rsidRPr="00EA1FE0" w:rsidRDefault="00550E7A" w:rsidP="006F108E">
            <w:pPr>
              <w:rPr>
                <w:rFonts w:ascii="Arial" w:hAnsi="Arial" w:cs="Arial"/>
                <w:color w:val="000000"/>
                <w:sz w:val="18"/>
                <w:szCs w:val="18"/>
              </w:rPr>
            </w:pPr>
          </w:p>
        </w:tc>
      </w:tr>
      <w:tr w:rsidR="00550E7A" w:rsidRPr="00EA1FE0" w14:paraId="5BF416AA"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BACA496"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w:t>
            </w:r>
          </w:p>
        </w:tc>
        <w:tc>
          <w:tcPr>
            <w:tcW w:w="13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32E76E"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AGOSTO</w:t>
            </w:r>
          </w:p>
        </w:tc>
        <w:tc>
          <w:tcPr>
            <w:tcW w:w="3900" w:type="dxa"/>
            <w:tcBorders>
              <w:top w:val="nil"/>
              <w:left w:val="nil"/>
              <w:bottom w:val="single" w:sz="4" w:space="0" w:color="auto"/>
              <w:right w:val="single" w:sz="4" w:space="0" w:color="auto"/>
            </w:tcBorders>
            <w:shd w:val="clear" w:color="000000" w:fill="2F75B5"/>
            <w:noWrap/>
            <w:vAlign w:val="center"/>
            <w:hideMark/>
          </w:tcPr>
          <w:p w14:paraId="60E5581A"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NOTIFCACION DE TUTELES</w:t>
            </w:r>
          </w:p>
        </w:tc>
        <w:tc>
          <w:tcPr>
            <w:tcW w:w="1275" w:type="dxa"/>
            <w:tcBorders>
              <w:top w:val="nil"/>
              <w:left w:val="nil"/>
              <w:bottom w:val="single" w:sz="4" w:space="0" w:color="auto"/>
              <w:right w:val="single" w:sz="4" w:space="0" w:color="auto"/>
            </w:tcBorders>
            <w:shd w:val="clear" w:color="000000" w:fill="2F75B5"/>
            <w:noWrap/>
            <w:vAlign w:val="center"/>
            <w:hideMark/>
          </w:tcPr>
          <w:p w14:paraId="5971C1EC"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 </w:t>
            </w:r>
          </w:p>
        </w:tc>
        <w:tc>
          <w:tcPr>
            <w:tcW w:w="99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296AD3"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358</w:t>
            </w:r>
          </w:p>
        </w:tc>
      </w:tr>
      <w:tr w:rsidR="00550E7A" w:rsidRPr="00EA1FE0" w14:paraId="6AC9C56C"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E1654E5"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w:t>
            </w:r>
          </w:p>
        </w:tc>
        <w:tc>
          <w:tcPr>
            <w:tcW w:w="1377" w:type="dxa"/>
            <w:vMerge/>
            <w:tcBorders>
              <w:top w:val="nil"/>
              <w:left w:val="single" w:sz="4" w:space="0" w:color="auto"/>
              <w:bottom w:val="single" w:sz="4" w:space="0" w:color="auto"/>
              <w:right w:val="single" w:sz="4" w:space="0" w:color="auto"/>
            </w:tcBorders>
            <w:vAlign w:val="center"/>
            <w:hideMark/>
          </w:tcPr>
          <w:p w14:paraId="79C3A68F"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61D9C631"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TRASLADOS</w:t>
            </w:r>
          </w:p>
        </w:tc>
        <w:tc>
          <w:tcPr>
            <w:tcW w:w="1275" w:type="dxa"/>
            <w:tcBorders>
              <w:top w:val="nil"/>
              <w:left w:val="nil"/>
              <w:bottom w:val="nil"/>
              <w:right w:val="nil"/>
            </w:tcBorders>
            <w:shd w:val="clear" w:color="auto" w:fill="auto"/>
            <w:noWrap/>
            <w:vAlign w:val="bottom"/>
            <w:hideMark/>
          </w:tcPr>
          <w:p w14:paraId="7A952495"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157</w:t>
            </w:r>
          </w:p>
        </w:tc>
        <w:tc>
          <w:tcPr>
            <w:tcW w:w="993" w:type="dxa"/>
            <w:vMerge/>
            <w:tcBorders>
              <w:top w:val="nil"/>
              <w:left w:val="single" w:sz="4" w:space="0" w:color="auto"/>
              <w:bottom w:val="single" w:sz="4" w:space="0" w:color="000000"/>
              <w:right w:val="single" w:sz="4" w:space="0" w:color="auto"/>
            </w:tcBorders>
            <w:vAlign w:val="center"/>
            <w:hideMark/>
          </w:tcPr>
          <w:p w14:paraId="46A95FB7" w14:textId="77777777" w:rsidR="00550E7A" w:rsidRPr="00EA1FE0" w:rsidRDefault="00550E7A" w:rsidP="006F108E">
            <w:pPr>
              <w:rPr>
                <w:rFonts w:ascii="Arial" w:hAnsi="Arial" w:cs="Arial"/>
                <w:color w:val="000000"/>
                <w:sz w:val="18"/>
                <w:szCs w:val="18"/>
              </w:rPr>
            </w:pPr>
          </w:p>
        </w:tc>
      </w:tr>
      <w:tr w:rsidR="00550E7A" w:rsidRPr="00EA1FE0" w14:paraId="09BEF7F7"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9A7A72F"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3</w:t>
            </w:r>
          </w:p>
        </w:tc>
        <w:tc>
          <w:tcPr>
            <w:tcW w:w="1377" w:type="dxa"/>
            <w:vMerge/>
            <w:tcBorders>
              <w:top w:val="nil"/>
              <w:left w:val="single" w:sz="4" w:space="0" w:color="auto"/>
              <w:bottom w:val="single" w:sz="4" w:space="0" w:color="auto"/>
              <w:right w:val="single" w:sz="4" w:space="0" w:color="auto"/>
            </w:tcBorders>
            <w:vAlign w:val="center"/>
            <w:hideMark/>
          </w:tcPr>
          <w:p w14:paraId="0FC5A618"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2C81AF67"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CONTESTACION DESPACHOS</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632BD3E"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172</w:t>
            </w:r>
          </w:p>
        </w:tc>
        <w:tc>
          <w:tcPr>
            <w:tcW w:w="993" w:type="dxa"/>
            <w:vMerge/>
            <w:tcBorders>
              <w:top w:val="nil"/>
              <w:left w:val="single" w:sz="4" w:space="0" w:color="auto"/>
              <w:bottom w:val="single" w:sz="4" w:space="0" w:color="000000"/>
              <w:right w:val="single" w:sz="4" w:space="0" w:color="auto"/>
            </w:tcBorders>
            <w:vAlign w:val="center"/>
            <w:hideMark/>
          </w:tcPr>
          <w:p w14:paraId="63929730" w14:textId="77777777" w:rsidR="00550E7A" w:rsidRPr="00EA1FE0" w:rsidRDefault="00550E7A" w:rsidP="006F108E">
            <w:pPr>
              <w:rPr>
                <w:rFonts w:ascii="Arial" w:hAnsi="Arial" w:cs="Arial"/>
                <w:color w:val="000000"/>
                <w:sz w:val="18"/>
                <w:szCs w:val="18"/>
              </w:rPr>
            </w:pPr>
          </w:p>
        </w:tc>
      </w:tr>
      <w:tr w:rsidR="00550E7A" w:rsidRPr="00EA1FE0" w14:paraId="6BE1A9D5"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E3B64F1"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 </w:t>
            </w:r>
          </w:p>
        </w:tc>
        <w:tc>
          <w:tcPr>
            <w:tcW w:w="1377" w:type="dxa"/>
            <w:vMerge/>
            <w:tcBorders>
              <w:top w:val="nil"/>
              <w:left w:val="single" w:sz="4" w:space="0" w:color="auto"/>
              <w:bottom w:val="single" w:sz="4" w:space="0" w:color="auto"/>
              <w:right w:val="single" w:sz="4" w:space="0" w:color="auto"/>
            </w:tcBorders>
            <w:vAlign w:val="center"/>
            <w:hideMark/>
          </w:tcPr>
          <w:p w14:paraId="479C63D1"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55AE22EA"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TUTELAS SJD</w:t>
            </w:r>
          </w:p>
        </w:tc>
        <w:tc>
          <w:tcPr>
            <w:tcW w:w="1275" w:type="dxa"/>
            <w:tcBorders>
              <w:top w:val="nil"/>
              <w:left w:val="nil"/>
              <w:bottom w:val="single" w:sz="4" w:space="0" w:color="auto"/>
              <w:right w:val="single" w:sz="4" w:space="0" w:color="auto"/>
            </w:tcBorders>
            <w:shd w:val="clear" w:color="auto" w:fill="auto"/>
            <w:noWrap/>
            <w:vAlign w:val="center"/>
            <w:hideMark/>
          </w:tcPr>
          <w:p w14:paraId="147E4A9F"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29</w:t>
            </w:r>
          </w:p>
        </w:tc>
        <w:tc>
          <w:tcPr>
            <w:tcW w:w="993" w:type="dxa"/>
            <w:vMerge/>
            <w:tcBorders>
              <w:top w:val="nil"/>
              <w:left w:val="single" w:sz="4" w:space="0" w:color="auto"/>
              <w:bottom w:val="single" w:sz="4" w:space="0" w:color="000000"/>
              <w:right w:val="single" w:sz="4" w:space="0" w:color="auto"/>
            </w:tcBorders>
            <w:vAlign w:val="center"/>
            <w:hideMark/>
          </w:tcPr>
          <w:p w14:paraId="4C01608C" w14:textId="77777777" w:rsidR="00550E7A" w:rsidRPr="00EA1FE0" w:rsidRDefault="00550E7A" w:rsidP="006F108E">
            <w:pPr>
              <w:rPr>
                <w:rFonts w:ascii="Arial" w:hAnsi="Arial" w:cs="Arial"/>
                <w:color w:val="000000"/>
                <w:sz w:val="18"/>
                <w:szCs w:val="18"/>
              </w:rPr>
            </w:pPr>
          </w:p>
        </w:tc>
      </w:tr>
      <w:tr w:rsidR="00550E7A" w:rsidRPr="00EA1FE0" w14:paraId="6C8E1EB2"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B3D3B73"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4</w:t>
            </w:r>
          </w:p>
        </w:tc>
        <w:tc>
          <w:tcPr>
            <w:tcW w:w="1377" w:type="dxa"/>
            <w:vMerge/>
            <w:tcBorders>
              <w:top w:val="nil"/>
              <w:left w:val="single" w:sz="4" w:space="0" w:color="auto"/>
              <w:bottom w:val="single" w:sz="4" w:space="0" w:color="auto"/>
              <w:right w:val="single" w:sz="4" w:space="0" w:color="auto"/>
            </w:tcBorders>
            <w:vAlign w:val="center"/>
            <w:hideMark/>
          </w:tcPr>
          <w:p w14:paraId="071E9A59"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3C140D91"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DESACATOS</w:t>
            </w:r>
          </w:p>
        </w:tc>
        <w:tc>
          <w:tcPr>
            <w:tcW w:w="1275" w:type="dxa"/>
            <w:tcBorders>
              <w:top w:val="nil"/>
              <w:left w:val="nil"/>
              <w:bottom w:val="single" w:sz="4" w:space="0" w:color="auto"/>
              <w:right w:val="single" w:sz="4" w:space="0" w:color="auto"/>
            </w:tcBorders>
            <w:shd w:val="clear" w:color="auto" w:fill="auto"/>
            <w:noWrap/>
            <w:vAlign w:val="center"/>
            <w:hideMark/>
          </w:tcPr>
          <w:p w14:paraId="68594738"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0</w:t>
            </w:r>
          </w:p>
        </w:tc>
        <w:tc>
          <w:tcPr>
            <w:tcW w:w="993" w:type="dxa"/>
            <w:vMerge/>
            <w:tcBorders>
              <w:top w:val="nil"/>
              <w:left w:val="single" w:sz="4" w:space="0" w:color="auto"/>
              <w:bottom w:val="single" w:sz="4" w:space="0" w:color="000000"/>
              <w:right w:val="single" w:sz="4" w:space="0" w:color="auto"/>
            </w:tcBorders>
            <w:vAlign w:val="center"/>
            <w:hideMark/>
          </w:tcPr>
          <w:p w14:paraId="440E1D7D" w14:textId="77777777" w:rsidR="00550E7A" w:rsidRPr="00EA1FE0" w:rsidRDefault="00550E7A" w:rsidP="006F108E">
            <w:pPr>
              <w:rPr>
                <w:rFonts w:ascii="Arial" w:hAnsi="Arial" w:cs="Arial"/>
                <w:color w:val="000000"/>
                <w:sz w:val="18"/>
                <w:szCs w:val="18"/>
              </w:rPr>
            </w:pPr>
          </w:p>
        </w:tc>
      </w:tr>
      <w:tr w:rsidR="00550E7A" w:rsidRPr="00EA1FE0" w14:paraId="58075D5E"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33C8E26"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w:t>
            </w:r>
          </w:p>
        </w:tc>
        <w:tc>
          <w:tcPr>
            <w:tcW w:w="13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260877"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SEPTIEMBRE</w:t>
            </w:r>
          </w:p>
        </w:tc>
        <w:tc>
          <w:tcPr>
            <w:tcW w:w="3900" w:type="dxa"/>
            <w:tcBorders>
              <w:top w:val="nil"/>
              <w:left w:val="nil"/>
              <w:bottom w:val="single" w:sz="4" w:space="0" w:color="auto"/>
              <w:right w:val="single" w:sz="4" w:space="0" w:color="auto"/>
            </w:tcBorders>
            <w:shd w:val="clear" w:color="000000" w:fill="2F75B5"/>
            <w:noWrap/>
            <w:vAlign w:val="center"/>
            <w:hideMark/>
          </w:tcPr>
          <w:p w14:paraId="7F1FB410"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NOTIFCACION DE TUTELAS</w:t>
            </w:r>
          </w:p>
        </w:tc>
        <w:tc>
          <w:tcPr>
            <w:tcW w:w="1275" w:type="dxa"/>
            <w:tcBorders>
              <w:top w:val="nil"/>
              <w:left w:val="nil"/>
              <w:bottom w:val="single" w:sz="4" w:space="0" w:color="auto"/>
              <w:right w:val="single" w:sz="4" w:space="0" w:color="auto"/>
            </w:tcBorders>
            <w:shd w:val="clear" w:color="000000" w:fill="2F75B5"/>
            <w:noWrap/>
            <w:vAlign w:val="center"/>
            <w:hideMark/>
          </w:tcPr>
          <w:p w14:paraId="7E4BCD29"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 </w:t>
            </w:r>
          </w:p>
        </w:tc>
        <w:tc>
          <w:tcPr>
            <w:tcW w:w="99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0A87C5" w14:textId="77777777" w:rsidR="00550E7A" w:rsidRPr="00EA1FE0" w:rsidRDefault="00550E7A" w:rsidP="006F108E">
            <w:pPr>
              <w:ind w:right="122"/>
              <w:jc w:val="center"/>
              <w:rPr>
                <w:rFonts w:ascii="Arial" w:hAnsi="Arial" w:cs="Arial"/>
                <w:color w:val="000000"/>
                <w:sz w:val="18"/>
                <w:szCs w:val="18"/>
              </w:rPr>
            </w:pPr>
            <w:r w:rsidRPr="00EA1FE0">
              <w:rPr>
                <w:rFonts w:ascii="Arial" w:hAnsi="Arial" w:cs="Arial"/>
                <w:color w:val="000000"/>
                <w:sz w:val="18"/>
                <w:szCs w:val="18"/>
              </w:rPr>
              <w:t>464</w:t>
            </w:r>
          </w:p>
        </w:tc>
      </w:tr>
      <w:tr w:rsidR="00550E7A" w:rsidRPr="00EA1FE0" w14:paraId="4AEE5187"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D95BFF5"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w:t>
            </w:r>
          </w:p>
        </w:tc>
        <w:tc>
          <w:tcPr>
            <w:tcW w:w="1377" w:type="dxa"/>
            <w:vMerge/>
            <w:tcBorders>
              <w:top w:val="nil"/>
              <w:left w:val="single" w:sz="4" w:space="0" w:color="auto"/>
              <w:bottom w:val="single" w:sz="4" w:space="0" w:color="auto"/>
              <w:right w:val="single" w:sz="4" w:space="0" w:color="auto"/>
            </w:tcBorders>
            <w:vAlign w:val="center"/>
            <w:hideMark/>
          </w:tcPr>
          <w:p w14:paraId="64F1E78E"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2F4D0C5A"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TRASLADOS</w:t>
            </w:r>
          </w:p>
        </w:tc>
        <w:tc>
          <w:tcPr>
            <w:tcW w:w="1275" w:type="dxa"/>
            <w:tcBorders>
              <w:top w:val="nil"/>
              <w:left w:val="nil"/>
              <w:bottom w:val="nil"/>
              <w:right w:val="nil"/>
            </w:tcBorders>
            <w:shd w:val="clear" w:color="auto" w:fill="auto"/>
            <w:noWrap/>
            <w:vAlign w:val="bottom"/>
            <w:hideMark/>
          </w:tcPr>
          <w:p w14:paraId="39DFA366"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299</w:t>
            </w:r>
          </w:p>
        </w:tc>
        <w:tc>
          <w:tcPr>
            <w:tcW w:w="993" w:type="dxa"/>
            <w:vMerge/>
            <w:tcBorders>
              <w:top w:val="nil"/>
              <w:left w:val="single" w:sz="4" w:space="0" w:color="auto"/>
              <w:bottom w:val="single" w:sz="4" w:space="0" w:color="000000"/>
              <w:right w:val="single" w:sz="4" w:space="0" w:color="auto"/>
            </w:tcBorders>
            <w:vAlign w:val="center"/>
            <w:hideMark/>
          </w:tcPr>
          <w:p w14:paraId="538C5D90" w14:textId="77777777" w:rsidR="00550E7A" w:rsidRPr="00EA1FE0" w:rsidRDefault="00550E7A" w:rsidP="006F108E">
            <w:pPr>
              <w:rPr>
                <w:rFonts w:ascii="Arial" w:hAnsi="Arial" w:cs="Arial"/>
                <w:color w:val="000000"/>
                <w:sz w:val="18"/>
                <w:szCs w:val="18"/>
              </w:rPr>
            </w:pPr>
          </w:p>
        </w:tc>
      </w:tr>
      <w:tr w:rsidR="00550E7A" w:rsidRPr="00EA1FE0" w14:paraId="01B1516D"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3BA7751"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 </w:t>
            </w:r>
          </w:p>
        </w:tc>
        <w:tc>
          <w:tcPr>
            <w:tcW w:w="1377" w:type="dxa"/>
            <w:vMerge/>
            <w:tcBorders>
              <w:top w:val="nil"/>
              <w:left w:val="single" w:sz="4" w:space="0" w:color="auto"/>
              <w:bottom w:val="single" w:sz="4" w:space="0" w:color="auto"/>
              <w:right w:val="single" w:sz="4" w:space="0" w:color="auto"/>
            </w:tcBorders>
            <w:vAlign w:val="center"/>
            <w:hideMark/>
          </w:tcPr>
          <w:p w14:paraId="13803F03" w14:textId="77777777" w:rsidR="00550E7A" w:rsidRPr="00EA1FE0" w:rsidRDefault="00550E7A" w:rsidP="006F108E">
            <w:pPr>
              <w:rPr>
                <w:rFonts w:ascii="Arial" w:hAnsi="Arial" w:cs="Arial"/>
                <w:color w:val="000000"/>
                <w:sz w:val="18"/>
                <w:szCs w:val="18"/>
              </w:rPr>
            </w:pPr>
          </w:p>
        </w:tc>
        <w:tc>
          <w:tcPr>
            <w:tcW w:w="3900" w:type="dxa"/>
            <w:tcBorders>
              <w:top w:val="nil"/>
              <w:left w:val="nil"/>
              <w:bottom w:val="single" w:sz="4" w:space="0" w:color="auto"/>
              <w:right w:val="single" w:sz="4" w:space="0" w:color="auto"/>
            </w:tcBorders>
            <w:shd w:val="clear" w:color="auto" w:fill="auto"/>
            <w:noWrap/>
            <w:vAlign w:val="center"/>
            <w:hideMark/>
          </w:tcPr>
          <w:p w14:paraId="39FE0EBD"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CONTESTACION DESPACHOS</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288286C"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112 </w:t>
            </w:r>
          </w:p>
        </w:tc>
        <w:tc>
          <w:tcPr>
            <w:tcW w:w="993" w:type="dxa"/>
            <w:vMerge/>
            <w:tcBorders>
              <w:top w:val="nil"/>
              <w:left w:val="single" w:sz="4" w:space="0" w:color="auto"/>
              <w:bottom w:val="single" w:sz="4" w:space="0" w:color="000000"/>
              <w:right w:val="single" w:sz="4" w:space="0" w:color="auto"/>
            </w:tcBorders>
            <w:vAlign w:val="center"/>
            <w:hideMark/>
          </w:tcPr>
          <w:p w14:paraId="1C83A72E" w14:textId="77777777" w:rsidR="00550E7A" w:rsidRPr="00EA1FE0" w:rsidRDefault="00550E7A" w:rsidP="006F108E">
            <w:pPr>
              <w:rPr>
                <w:rFonts w:ascii="Arial" w:hAnsi="Arial" w:cs="Arial"/>
                <w:color w:val="000000"/>
                <w:sz w:val="18"/>
                <w:szCs w:val="18"/>
              </w:rPr>
            </w:pPr>
          </w:p>
        </w:tc>
      </w:tr>
      <w:tr w:rsidR="00550E7A" w:rsidRPr="00EA1FE0" w14:paraId="4719BB8E"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A8D818A"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3</w:t>
            </w:r>
          </w:p>
        </w:tc>
        <w:tc>
          <w:tcPr>
            <w:tcW w:w="1377" w:type="dxa"/>
            <w:vMerge/>
            <w:tcBorders>
              <w:top w:val="nil"/>
              <w:left w:val="single" w:sz="4" w:space="0" w:color="auto"/>
              <w:bottom w:val="single" w:sz="4" w:space="0" w:color="auto"/>
              <w:right w:val="single" w:sz="4" w:space="0" w:color="auto"/>
            </w:tcBorders>
            <w:vAlign w:val="center"/>
            <w:hideMark/>
          </w:tcPr>
          <w:p w14:paraId="71AF54C9" w14:textId="77777777" w:rsidR="00550E7A" w:rsidRPr="00EA1FE0" w:rsidRDefault="00550E7A" w:rsidP="006F108E">
            <w:pPr>
              <w:rPr>
                <w:rFonts w:ascii="Arial" w:hAnsi="Arial" w:cs="Arial"/>
                <w:color w:val="000000"/>
                <w:sz w:val="18"/>
                <w:szCs w:val="18"/>
              </w:rPr>
            </w:pPr>
          </w:p>
        </w:tc>
        <w:tc>
          <w:tcPr>
            <w:tcW w:w="3900" w:type="dxa"/>
            <w:tcBorders>
              <w:top w:val="nil"/>
              <w:left w:val="nil"/>
              <w:bottom w:val="nil"/>
              <w:right w:val="single" w:sz="4" w:space="0" w:color="auto"/>
            </w:tcBorders>
            <w:shd w:val="clear" w:color="auto" w:fill="auto"/>
            <w:noWrap/>
            <w:vAlign w:val="center"/>
            <w:hideMark/>
          </w:tcPr>
          <w:p w14:paraId="6E54A90E"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TUTELAS SJD</w:t>
            </w:r>
          </w:p>
        </w:tc>
        <w:tc>
          <w:tcPr>
            <w:tcW w:w="1275" w:type="dxa"/>
            <w:tcBorders>
              <w:top w:val="nil"/>
              <w:left w:val="nil"/>
              <w:bottom w:val="single" w:sz="4" w:space="0" w:color="auto"/>
              <w:right w:val="single" w:sz="4" w:space="0" w:color="auto"/>
            </w:tcBorders>
            <w:shd w:val="clear" w:color="auto" w:fill="auto"/>
            <w:noWrap/>
            <w:vAlign w:val="center"/>
            <w:hideMark/>
          </w:tcPr>
          <w:p w14:paraId="40E66D5B"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53</w:t>
            </w:r>
          </w:p>
        </w:tc>
        <w:tc>
          <w:tcPr>
            <w:tcW w:w="993" w:type="dxa"/>
            <w:vMerge/>
            <w:tcBorders>
              <w:top w:val="nil"/>
              <w:left w:val="single" w:sz="4" w:space="0" w:color="auto"/>
              <w:bottom w:val="single" w:sz="4" w:space="0" w:color="000000"/>
              <w:right w:val="single" w:sz="4" w:space="0" w:color="auto"/>
            </w:tcBorders>
            <w:vAlign w:val="center"/>
            <w:hideMark/>
          </w:tcPr>
          <w:p w14:paraId="62FE0BDB" w14:textId="77777777" w:rsidR="00550E7A" w:rsidRPr="00EA1FE0" w:rsidRDefault="00550E7A" w:rsidP="006F108E">
            <w:pPr>
              <w:rPr>
                <w:rFonts w:ascii="Arial" w:hAnsi="Arial" w:cs="Arial"/>
                <w:color w:val="000000"/>
                <w:sz w:val="18"/>
                <w:szCs w:val="18"/>
              </w:rPr>
            </w:pPr>
          </w:p>
        </w:tc>
      </w:tr>
      <w:tr w:rsidR="00550E7A" w:rsidRPr="00EA1FE0" w14:paraId="60556FA7" w14:textId="77777777" w:rsidTr="006F108E">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13D1F1C"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4</w:t>
            </w:r>
          </w:p>
        </w:tc>
        <w:tc>
          <w:tcPr>
            <w:tcW w:w="1377" w:type="dxa"/>
            <w:vMerge/>
            <w:tcBorders>
              <w:top w:val="nil"/>
              <w:left w:val="single" w:sz="4" w:space="0" w:color="auto"/>
              <w:bottom w:val="single" w:sz="4" w:space="0" w:color="auto"/>
              <w:right w:val="single" w:sz="4" w:space="0" w:color="auto"/>
            </w:tcBorders>
            <w:vAlign w:val="center"/>
            <w:hideMark/>
          </w:tcPr>
          <w:p w14:paraId="60DF5DEC" w14:textId="77777777" w:rsidR="00550E7A" w:rsidRPr="00EA1FE0" w:rsidRDefault="00550E7A" w:rsidP="006F108E">
            <w:pPr>
              <w:rPr>
                <w:rFonts w:ascii="Arial" w:hAnsi="Arial" w:cs="Arial"/>
                <w:color w:val="000000"/>
                <w:sz w:val="18"/>
                <w:szCs w:val="18"/>
              </w:rPr>
            </w:pPr>
          </w:p>
        </w:tc>
        <w:tc>
          <w:tcPr>
            <w:tcW w:w="3900" w:type="dxa"/>
            <w:tcBorders>
              <w:top w:val="single" w:sz="4" w:space="0" w:color="auto"/>
              <w:left w:val="nil"/>
              <w:bottom w:val="single" w:sz="4" w:space="0" w:color="auto"/>
              <w:right w:val="single" w:sz="4" w:space="0" w:color="auto"/>
            </w:tcBorders>
            <w:shd w:val="clear" w:color="auto" w:fill="auto"/>
            <w:noWrap/>
            <w:vAlign w:val="center"/>
            <w:hideMark/>
          </w:tcPr>
          <w:p w14:paraId="7422FE06"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DESACATOS</w:t>
            </w:r>
          </w:p>
        </w:tc>
        <w:tc>
          <w:tcPr>
            <w:tcW w:w="1275" w:type="dxa"/>
            <w:tcBorders>
              <w:top w:val="nil"/>
              <w:left w:val="nil"/>
              <w:bottom w:val="single" w:sz="4" w:space="0" w:color="auto"/>
              <w:right w:val="single" w:sz="4" w:space="0" w:color="auto"/>
            </w:tcBorders>
            <w:shd w:val="clear" w:color="auto" w:fill="auto"/>
            <w:noWrap/>
            <w:vAlign w:val="center"/>
            <w:hideMark/>
          </w:tcPr>
          <w:p w14:paraId="7D781D78"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 0</w:t>
            </w:r>
          </w:p>
        </w:tc>
        <w:tc>
          <w:tcPr>
            <w:tcW w:w="993" w:type="dxa"/>
            <w:vMerge/>
            <w:tcBorders>
              <w:top w:val="nil"/>
              <w:left w:val="single" w:sz="4" w:space="0" w:color="auto"/>
              <w:bottom w:val="single" w:sz="4" w:space="0" w:color="000000"/>
              <w:right w:val="single" w:sz="4" w:space="0" w:color="auto"/>
            </w:tcBorders>
            <w:vAlign w:val="center"/>
            <w:hideMark/>
          </w:tcPr>
          <w:p w14:paraId="040F7703" w14:textId="77777777" w:rsidR="00550E7A" w:rsidRPr="00EA1FE0" w:rsidRDefault="00550E7A" w:rsidP="006F108E">
            <w:pPr>
              <w:rPr>
                <w:rFonts w:ascii="Arial" w:hAnsi="Arial" w:cs="Arial"/>
                <w:color w:val="000000"/>
                <w:sz w:val="18"/>
                <w:szCs w:val="18"/>
              </w:rPr>
            </w:pPr>
          </w:p>
        </w:tc>
      </w:tr>
      <w:tr w:rsidR="00550E7A" w:rsidRPr="00EA1FE0" w14:paraId="0E9F518E" w14:textId="77777777" w:rsidTr="006F108E">
        <w:trPr>
          <w:trHeight w:val="300"/>
        </w:trPr>
        <w:tc>
          <w:tcPr>
            <w:tcW w:w="7253"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93109"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TOTAL TRAMITADO</w:t>
            </w:r>
          </w:p>
        </w:tc>
        <w:tc>
          <w:tcPr>
            <w:tcW w:w="993" w:type="dxa"/>
            <w:tcBorders>
              <w:top w:val="nil"/>
              <w:left w:val="nil"/>
              <w:bottom w:val="single" w:sz="4" w:space="0" w:color="auto"/>
              <w:right w:val="single" w:sz="4" w:space="0" w:color="auto"/>
            </w:tcBorders>
            <w:shd w:val="clear" w:color="auto" w:fill="auto"/>
            <w:noWrap/>
            <w:vAlign w:val="bottom"/>
            <w:hideMark/>
          </w:tcPr>
          <w:p w14:paraId="1DCAF82B" w14:textId="77777777" w:rsidR="00550E7A" w:rsidRPr="00EA1FE0" w:rsidRDefault="00550E7A" w:rsidP="006F108E">
            <w:pPr>
              <w:jc w:val="center"/>
              <w:rPr>
                <w:rFonts w:ascii="Arial" w:hAnsi="Arial" w:cs="Arial"/>
                <w:color w:val="000000"/>
                <w:sz w:val="18"/>
                <w:szCs w:val="18"/>
              </w:rPr>
            </w:pPr>
            <w:r w:rsidRPr="00EA1FE0">
              <w:rPr>
                <w:rFonts w:ascii="Arial" w:hAnsi="Arial" w:cs="Arial"/>
                <w:color w:val="000000"/>
                <w:sz w:val="18"/>
                <w:szCs w:val="18"/>
              </w:rPr>
              <w:t>1984</w:t>
            </w:r>
          </w:p>
        </w:tc>
      </w:tr>
    </w:tbl>
    <w:p w14:paraId="11087673" w14:textId="77777777" w:rsidR="00550E7A" w:rsidRDefault="00550E7A" w:rsidP="00550E7A">
      <w:pPr>
        <w:jc w:val="both"/>
        <w:rPr>
          <w:rFonts w:ascii="Arial Narrow" w:hAnsi="Arial Narrow"/>
        </w:rPr>
      </w:pPr>
    </w:p>
    <w:p w14:paraId="0CB4E6A8" w14:textId="77777777" w:rsidR="00550E7A" w:rsidRDefault="00550E7A" w:rsidP="00550E7A">
      <w:pPr>
        <w:jc w:val="both"/>
        <w:rPr>
          <w:rFonts w:ascii="Arial Narrow" w:hAnsi="Arial Narrow"/>
        </w:rPr>
      </w:pPr>
      <w:r w:rsidRPr="000423A2">
        <w:rPr>
          <w:rFonts w:ascii="Arial Narrow" w:hAnsi="Arial Narrow"/>
        </w:rPr>
        <w:t>Es de importancia destacar que en este periodo a la entidad se le notificaron 23 controles inmediatos de legalidad en los términos del artículo 136 de la Ley 1437 de 2011 donde sobre 22 se ejerció la representación judicial y uno se ejerció por parte de la Secretaria Distrital de Hacienda, lo anterior con ocasión a los actos expedidos por la señora Alcalde Mayor de Bogotá por el estado de emergencia declarado por el Gobierno Nacional. En el mismo sentido y por los mismos argumentos la Secretaria Jurídica Distrital atendió 6 controles de constitucionalidad</w:t>
      </w:r>
      <w:r>
        <w:rPr>
          <w:rFonts w:ascii="Arial Narrow" w:hAnsi="Arial Narrow"/>
        </w:rPr>
        <w:t>.</w:t>
      </w:r>
    </w:p>
    <w:p w14:paraId="662239DA" w14:textId="77777777" w:rsidR="00550E7A" w:rsidRPr="000C23EC" w:rsidRDefault="00550E7A" w:rsidP="00550E7A">
      <w:pPr>
        <w:rPr>
          <w:lang w:val="es-MX"/>
        </w:rPr>
      </w:pPr>
    </w:p>
    <w:p w14:paraId="4A124F9D" w14:textId="77777777" w:rsidR="00550E7A" w:rsidRPr="00EA1FE0" w:rsidRDefault="00550E7A" w:rsidP="00550E7A">
      <w:pPr>
        <w:pStyle w:val="Ttulo4"/>
        <w:rPr>
          <w:lang w:val="es-MX"/>
        </w:rPr>
      </w:pPr>
      <w:r>
        <w:rPr>
          <w:lang w:val="es-MX"/>
        </w:rPr>
        <w:t xml:space="preserve">3.6.2.2. </w:t>
      </w:r>
      <w:r w:rsidRPr="00EA1FE0">
        <w:rPr>
          <w:lang w:val="es-MX"/>
        </w:rPr>
        <w:t xml:space="preserve">Capacitación y creación de usuarios del Sistema de Información de Procesos Judiciales </w:t>
      </w:r>
    </w:p>
    <w:p w14:paraId="3B8517B2" w14:textId="77777777" w:rsidR="00550E7A" w:rsidRDefault="00550E7A" w:rsidP="00550E7A">
      <w:pPr>
        <w:jc w:val="both"/>
        <w:rPr>
          <w:rFonts w:ascii="Arial Narrow" w:hAnsi="Arial Narrow"/>
        </w:rPr>
      </w:pPr>
      <w:r w:rsidRPr="00A97140">
        <w:rPr>
          <w:rFonts w:ascii="Arial Narrow" w:hAnsi="Arial Narrow"/>
        </w:rPr>
        <w:t xml:space="preserve">Durante este periodo se capacitaron 80 usuarios y atendieron 802 usuarios de las entidades y organismos del nivel central y descentralizado, de los cuales 208 son nuevos usuarios y 602 corresponden a usuarios que se hallaban inactivos para el sistema, pero solicitaron su respectiva activación como se muestra en la siguiente ilustración.  </w:t>
      </w:r>
    </w:p>
    <w:p w14:paraId="7BEAE373" w14:textId="77777777" w:rsidR="00550E7A" w:rsidRPr="00A97140" w:rsidRDefault="00550E7A" w:rsidP="00550E7A">
      <w:pPr>
        <w:jc w:val="both"/>
        <w:rPr>
          <w:rFonts w:ascii="Arial Narrow" w:hAnsi="Arial Narrow"/>
        </w:rPr>
      </w:pPr>
    </w:p>
    <w:p w14:paraId="7D24A02B" w14:textId="77777777" w:rsidR="00550E7A" w:rsidRDefault="00550E7A" w:rsidP="00247E0E">
      <w:pPr>
        <w:jc w:val="center"/>
        <w:rPr>
          <w:rFonts w:ascii="Arial Narrow" w:hAnsi="Arial Narrow"/>
        </w:rPr>
      </w:pPr>
      <w:r w:rsidRPr="00EA1FE0">
        <w:rPr>
          <w:noProof/>
        </w:rPr>
        <w:lastRenderedPageBreak/>
        <w:drawing>
          <wp:inline distT="0" distB="0" distL="0" distR="0" wp14:anchorId="543332D4" wp14:editId="4E21AC48">
            <wp:extent cx="4771176" cy="254254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7328" cy="2556476"/>
                    </a:xfrm>
                    <a:prstGeom prst="rect">
                      <a:avLst/>
                    </a:prstGeom>
                    <a:noFill/>
                  </pic:spPr>
                </pic:pic>
              </a:graphicData>
            </a:graphic>
          </wp:inline>
        </w:drawing>
      </w:r>
    </w:p>
    <w:p w14:paraId="01219952" w14:textId="77777777" w:rsidR="00550E7A" w:rsidRPr="00A97140" w:rsidRDefault="00550E7A" w:rsidP="00247E0E">
      <w:pPr>
        <w:jc w:val="center"/>
        <w:rPr>
          <w:sz w:val="16"/>
          <w:szCs w:val="16"/>
        </w:rPr>
      </w:pPr>
      <w:r w:rsidRPr="00A97140">
        <w:rPr>
          <w:rFonts w:ascii="Arial" w:hAnsi="Arial" w:cs="Arial"/>
          <w:b/>
          <w:bCs/>
          <w:color w:val="000000"/>
          <w:sz w:val="16"/>
          <w:szCs w:val="16"/>
        </w:rPr>
        <w:t>Fuente: Consolidado reporte generado –Siprojweb</w:t>
      </w:r>
    </w:p>
    <w:p w14:paraId="01039078" w14:textId="77777777" w:rsidR="00550E7A" w:rsidRDefault="00550E7A" w:rsidP="00550E7A"/>
    <w:p w14:paraId="00CA0F7C" w14:textId="77777777" w:rsidR="00550E7A" w:rsidRDefault="00550E7A" w:rsidP="00247E0E">
      <w:pPr>
        <w:jc w:val="center"/>
      </w:pPr>
      <w:r w:rsidRPr="00EA1FE0">
        <w:rPr>
          <w:rFonts w:ascii="Arial" w:hAnsi="Arial" w:cs="Arial"/>
          <w:b/>
          <w:bCs/>
          <w:noProof/>
          <w:color w:val="000000"/>
          <w:sz w:val="20"/>
          <w:szCs w:val="20"/>
        </w:rPr>
        <w:drawing>
          <wp:inline distT="0" distB="0" distL="0" distR="0" wp14:anchorId="4F46D2FD" wp14:editId="052B4994">
            <wp:extent cx="4737100" cy="2755900"/>
            <wp:effectExtent l="0" t="0" r="635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37100" cy="2755900"/>
                    </a:xfrm>
                    <a:prstGeom prst="rect">
                      <a:avLst/>
                    </a:prstGeom>
                    <a:noFill/>
                  </pic:spPr>
                </pic:pic>
              </a:graphicData>
            </a:graphic>
          </wp:inline>
        </w:drawing>
      </w:r>
    </w:p>
    <w:p w14:paraId="62C0B663" w14:textId="77777777" w:rsidR="00550E7A" w:rsidRDefault="00550E7A" w:rsidP="00550E7A"/>
    <w:p w14:paraId="1621D738" w14:textId="77777777" w:rsidR="00550E7A" w:rsidRPr="00DF5014" w:rsidRDefault="00550E7A" w:rsidP="00550E7A">
      <w:pPr>
        <w:jc w:val="both"/>
        <w:rPr>
          <w:rFonts w:ascii="Arial Narrow" w:hAnsi="Arial Narrow"/>
        </w:rPr>
      </w:pPr>
      <w:r w:rsidRPr="00DF5D12">
        <w:rPr>
          <w:rFonts w:ascii="Arial Narrow" w:hAnsi="Arial Narrow"/>
        </w:rPr>
        <w:t xml:space="preserve">La Secretaria Jurídica Distrital adelanto 125 mesas de trabajo con el propósito de hacer seguimiento y ejercer una administración técnica y eficiente del sistema de administración de procesos judiciales. </w:t>
      </w:r>
    </w:p>
    <w:p w14:paraId="2B4A39CA" w14:textId="77777777" w:rsidR="00550E7A" w:rsidRDefault="00550E7A" w:rsidP="00550E7A"/>
    <w:p w14:paraId="5997C7EF" w14:textId="77777777" w:rsidR="00550E7A" w:rsidRDefault="00550E7A" w:rsidP="00550E7A">
      <w:pPr>
        <w:pStyle w:val="Ttulo4"/>
        <w:rPr>
          <w:lang w:val="es-MX"/>
        </w:rPr>
      </w:pPr>
      <w:r>
        <w:t>3.6.2.3.</w:t>
      </w:r>
      <w:bookmarkStart w:id="60" w:name="_Toc52789625"/>
      <w:r w:rsidRPr="00DF5014">
        <w:rPr>
          <w:lang w:val="es-MX"/>
        </w:rPr>
        <w:t xml:space="preserve"> </w:t>
      </w:r>
      <w:r w:rsidRPr="00EA1FE0">
        <w:rPr>
          <w:lang w:val="es-MX"/>
        </w:rPr>
        <w:t>Parametrización del sistema y ajustes de información registrada</w:t>
      </w:r>
      <w:bookmarkEnd w:id="60"/>
      <w:r w:rsidRPr="00EA1FE0">
        <w:rPr>
          <w:lang w:val="es-MX"/>
        </w:rPr>
        <w:t xml:space="preserve"> </w:t>
      </w:r>
    </w:p>
    <w:p w14:paraId="2EDDF597" w14:textId="77777777" w:rsidR="00550E7A" w:rsidRPr="00DF5014" w:rsidRDefault="00550E7A" w:rsidP="00550E7A">
      <w:pPr>
        <w:jc w:val="both"/>
        <w:rPr>
          <w:rFonts w:ascii="Arial Narrow" w:hAnsi="Arial Narrow"/>
        </w:rPr>
      </w:pPr>
      <w:r w:rsidRPr="00DF5014">
        <w:rPr>
          <w:rFonts w:ascii="Arial Narrow" w:hAnsi="Arial Narrow"/>
        </w:rPr>
        <w:t xml:space="preserve">Durante el periodo en reporte se crearon 88 Despachos judiciales y la eliminación de 84 procesos que se hallaban en duplicidad o mal radicados, la discriminación de la aludida información se reporta a continuación. </w:t>
      </w:r>
    </w:p>
    <w:p w14:paraId="14236C90" w14:textId="77777777" w:rsidR="00550E7A" w:rsidRDefault="00550E7A" w:rsidP="00550E7A">
      <w:pPr>
        <w:jc w:val="center"/>
        <w:rPr>
          <w:lang w:val="es-MX"/>
        </w:rPr>
      </w:pPr>
      <w:r w:rsidRPr="00EA1FE0">
        <w:rPr>
          <w:rFonts w:ascii="Arial" w:hAnsi="Arial" w:cs="Arial"/>
          <w:noProof/>
          <w:lang w:val="en-US"/>
        </w:rPr>
        <w:lastRenderedPageBreak/>
        <w:drawing>
          <wp:inline distT="0" distB="0" distL="0" distR="0" wp14:anchorId="3DAF73B6" wp14:editId="0EF6EC5B">
            <wp:extent cx="4219575" cy="1971675"/>
            <wp:effectExtent l="0" t="0" r="9525" b="9525"/>
            <wp:docPr id="30"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E088776" w14:textId="77777777" w:rsidR="00550E7A" w:rsidRPr="00DF5014" w:rsidRDefault="00550E7A" w:rsidP="00550E7A">
      <w:pPr>
        <w:jc w:val="center"/>
        <w:rPr>
          <w:lang w:val="es-MX"/>
        </w:rPr>
      </w:pPr>
    </w:p>
    <w:p w14:paraId="184187B8" w14:textId="77777777" w:rsidR="00550E7A" w:rsidRDefault="00550E7A" w:rsidP="00550E7A">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Judicial</w:t>
      </w:r>
    </w:p>
    <w:p w14:paraId="25006D1F" w14:textId="77777777" w:rsidR="00550E7A" w:rsidRDefault="00550E7A" w:rsidP="00550E7A"/>
    <w:p w14:paraId="1C66F87C" w14:textId="77777777" w:rsidR="00550E7A" w:rsidRDefault="00550E7A" w:rsidP="00550E7A">
      <w:pPr>
        <w:pStyle w:val="Ttulo3"/>
        <w:jc w:val="both"/>
      </w:pPr>
      <w:bookmarkStart w:id="61" w:name="_Toc51829086"/>
      <w:bookmarkStart w:id="62" w:name="_Toc57243618"/>
      <w:r>
        <w:t>3.6.3. M.P.G. Elaboración de</w:t>
      </w:r>
      <w:r w:rsidRPr="009C2A52">
        <w:t xml:space="preserve"> documentos de análisis orientados a la prevención del daño antijurídico.</w:t>
      </w:r>
      <w:bookmarkEnd w:id="61"/>
      <w:bookmarkEnd w:id="62"/>
      <w:r w:rsidRPr="009C2A52">
        <w:t xml:space="preserve"> </w:t>
      </w:r>
    </w:p>
    <w:p w14:paraId="355765B2" w14:textId="77777777" w:rsidR="00550E7A" w:rsidRDefault="00550E7A" w:rsidP="00550E7A"/>
    <w:tbl>
      <w:tblPr>
        <w:tblW w:w="0" w:type="auto"/>
        <w:jc w:val="center"/>
        <w:tblLook w:val="04A0" w:firstRow="1" w:lastRow="0" w:firstColumn="1" w:lastColumn="0" w:noHBand="0" w:noVBand="1"/>
      </w:tblPr>
      <w:tblGrid>
        <w:gridCol w:w="2945"/>
        <w:gridCol w:w="2946"/>
        <w:gridCol w:w="2947"/>
      </w:tblGrid>
      <w:tr w:rsidR="00550E7A" w:rsidRPr="00EA1FE0" w14:paraId="019FD24D" w14:textId="77777777" w:rsidTr="006F108E">
        <w:trPr>
          <w:jc w:val="center"/>
        </w:trPr>
        <w:tc>
          <w:tcPr>
            <w:tcW w:w="2992" w:type="dxa"/>
            <w:tcBorders>
              <w:bottom w:val="single" w:sz="4" w:space="0" w:color="9CC2E5"/>
            </w:tcBorders>
            <w:shd w:val="clear" w:color="auto" w:fill="auto"/>
          </w:tcPr>
          <w:p w14:paraId="74E51D6D" w14:textId="77777777" w:rsidR="00550E7A" w:rsidRPr="00EA1FE0" w:rsidRDefault="00550E7A" w:rsidP="006F108E">
            <w:pPr>
              <w:jc w:val="center"/>
              <w:rPr>
                <w:rFonts w:ascii="Arial" w:hAnsi="Arial" w:cs="Arial"/>
                <w:b/>
                <w:bCs/>
                <w:sz w:val="20"/>
                <w:szCs w:val="20"/>
                <w:lang w:val="es-MX"/>
              </w:rPr>
            </w:pPr>
            <w:r w:rsidRPr="00EA1FE0">
              <w:rPr>
                <w:rFonts w:ascii="Arial" w:hAnsi="Arial" w:cs="Arial"/>
                <w:b/>
                <w:bCs/>
                <w:color w:val="000000"/>
                <w:sz w:val="20"/>
                <w:szCs w:val="20"/>
              </w:rPr>
              <w:t>IMPACTOS OBTENIDOS CON LOS RESULTADOS</w:t>
            </w:r>
          </w:p>
        </w:tc>
        <w:tc>
          <w:tcPr>
            <w:tcW w:w="2993" w:type="dxa"/>
            <w:tcBorders>
              <w:bottom w:val="single" w:sz="4" w:space="0" w:color="9CC2E5"/>
            </w:tcBorders>
            <w:shd w:val="clear" w:color="auto" w:fill="auto"/>
          </w:tcPr>
          <w:p w14:paraId="14A6CE8B" w14:textId="77777777" w:rsidR="00550E7A" w:rsidRPr="00EA1FE0" w:rsidRDefault="00550E7A" w:rsidP="006F108E">
            <w:pPr>
              <w:jc w:val="center"/>
              <w:rPr>
                <w:rFonts w:ascii="Arial" w:hAnsi="Arial" w:cs="Arial"/>
                <w:b/>
                <w:bCs/>
                <w:sz w:val="20"/>
                <w:szCs w:val="20"/>
                <w:lang w:val="es-MX"/>
              </w:rPr>
            </w:pPr>
            <w:r w:rsidRPr="00EA1FE0">
              <w:rPr>
                <w:rFonts w:ascii="Arial" w:hAnsi="Arial" w:cs="Arial"/>
                <w:b/>
                <w:bCs/>
                <w:color w:val="000000"/>
                <w:sz w:val="20"/>
                <w:szCs w:val="20"/>
              </w:rPr>
              <w:t>POBLACIÓN BENEFICIADA</w:t>
            </w:r>
          </w:p>
        </w:tc>
        <w:tc>
          <w:tcPr>
            <w:tcW w:w="2993" w:type="dxa"/>
            <w:tcBorders>
              <w:bottom w:val="single" w:sz="4" w:space="0" w:color="9CC2E5"/>
            </w:tcBorders>
            <w:shd w:val="clear" w:color="auto" w:fill="auto"/>
          </w:tcPr>
          <w:p w14:paraId="5E4E6C5B" w14:textId="77777777" w:rsidR="00550E7A" w:rsidRPr="00EA1FE0" w:rsidRDefault="00550E7A" w:rsidP="006F108E">
            <w:pPr>
              <w:jc w:val="center"/>
              <w:rPr>
                <w:rFonts w:ascii="Arial" w:hAnsi="Arial" w:cs="Arial"/>
                <w:b/>
                <w:bCs/>
                <w:sz w:val="20"/>
                <w:szCs w:val="20"/>
                <w:lang w:val="es-MX"/>
              </w:rPr>
            </w:pPr>
            <w:r w:rsidRPr="00EA1FE0">
              <w:rPr>
                <w:rFonts w:ascii="Arial" w:hAnsi="Arial" w:cs="Arial"/>
                <w:b/>
                <w:bCs/>
                <w:sz w:val="20"/>
                <w:szCs w:val="20"/>
                <w:lang w:val="es-MX"/>
              </w:rPr>
              <w:t xml:space="preserve">LOGROS ALCANZADOS </w:t>
            </w:r>
          </w:p>
        </w:tc>
      </w:tr>
      <w:tr w:rsidR="00550E7A" w:rsidRPr="00EA1FE0" w14:paraId="6C40E671" w14:textId="77777777" w:rsidTr="006F108E">
        <w:trPr>
          <w:jc w:val="center"/>
        </w:trPr>
        <w:tc>
          <w:tcPr>
            <w:tcW w:w="2992" w:type="dxa"/>
            <w:shd w:val="clear" w:color="auto" w:fill="DEEAF6"/>
          </w:tcPr>
          <w:p w14:paraId="6B539562" w14:textId="77777777" w:rsidR="00550E7A" w:rsidRPr="00EA1FE0" w:rsidRDefault="00550E7A" w:rsidP="006F108E">
            <w:pPr>
              <w:jc w:val="both"/>
              <w:rPr>
                <w:rFonts w:ascii="Arial" w:hAnsi="Arial" w:cs="Arial"/>
                <w:color w:val="000000"/>
                <w:sz w:val="20"/>
                <w:szCs w:val="20"/>
              </w:rPr>
            </w:pPr>
            <w:r w:rsidRPr="00EA1FE0">
              <w:rPr>
                <w:rFonts w:ascii="Arial" w:hAnsi="Arial" w:cs="Arial"/>
                <w:color w:val="000000"/>
                <w:sz w:val="20"/>
                <w:szCs w:val="20"/>
              </w:rPr>
              <w:t xml:space="preserve">Fijar directrices y orientación a las entidades con respecto al ejercicio de la representación judicial se dictaron lineamientos para la prevención del daño antijurídico y sobre el registro de información y actualización del SIPROJ que contribuye a la prevención del daño antijurídico para la defensa del D.C. </w:t>
            </w:r>
          </w:p>
          <w:p w14:paraId="0096C066" w14:textId="77777777" w:rsidR="00550E7A" w:rsidRPr="00EA1FE0" w:rsidRDefault="00550E7A" w:rsidP="006F108E">
            <w:pPr>
              <w:rPr>
                <w:rFonts w:ascii="Arial" w:hAnsi="Arial" w:cs="Arial"/>
                <w:sz w:val="20"/>
                <w:szCs w:val="20"/>
                <w:lang w:val="es-MX"/>
              </w:rPr>
            </w:pPr>
          </w:p>
        </w:tc>
        <w:tc>
          <w:tcPr>
            <w:tcW w:w="2993" w:type="dxa"/>
            <w:shd w:val="clear" w:color="auto" w:fill="DEEAF6"/>
          </w:tcPr>
          <w:p w14:paraId="325FC85F" w14:textId="77777777" w:rsidR="00550E7A" w:rsidRPr="00EA1FE0" w:rsidRDefault="00550E7A" w:rsidP="006F108E">
            <w:pPr>
              <w:rPr>
                <w:rFonts w:ascii="Arial" w:hAnsi="Arial" w:cs="Arial"/>
                <w:sz w:val="20"/>
                <w:szCs w:val="20"/>
                <w:lang w:val="es-MX"/>
              </w:rPr>
            </w:pPr>
            <w:r w:rsidRPr="00EA1FE0">
              <w:rPr>
                <w:rFonts w:ascii="Arial" w:hAnsi="Arial" w:cs="Arial"/>
                <w:color w:val="000000"/>
                <w:sz w:val="20"/>
                <w:szCs w:val="20"/>
              </w:rPr>
              <w:t>Entidades, órganos y organismos del Distrito Capital.</w:t>
            </w:r>
          </w:p>
        </w:tc>
        <w:tc>
          <w:tcPr>
            <w:tcW w:w="2993" w:type="dxa"/>
            <w:shd w:val="clear" w:color="auto" w:fill="DEEAF6"/>
          </w:tcPr>
          <w:p w14:paraId="1F96AAA6" w14:textId="77777777" w:rsidR="00550E7A" w:rsidRPr="00EA1FE0" w:rsidRDefault="00550E7A" w:rsidP="006F108E">
            <w:pPr>
              <w:pStyle w:val="Prrafodelista"/>
              <w:ind w:left="0"/>
              <w:jc w:val="both"/>
              <w:rPr>
                <w:rFonts w:ascii="Arial" w:hAnsi="Arial" w:cs="Arial"/>
                <w:sz w:val="20"/>
                <w:szCs w:val="20"/>
                <w:lang w:val="es-MX"/>
              </w:rPr>
            </w:pPr>
            <w:r w:rsidRPr="00EA1FE0">
              <w:rPr>
                <w:rFonts w:ascii="Arial" w:hAnsi="Arial" w:cs="Arial"/>
                <w:sz w:val="20"/>
                <w:szCs w:val="20"/>
                <w:lang w:val="es-MX"/>
              </w:rPr>
              <w:t xml:space="preserve">Esta meta se encuentra cumplida en un 28% en el primer trimestre se está realizando la definición del tema objeto de análisis Búsqueda y recopilación de antecedentes para proyectar el acto administrativo. </w:t>
            </w:r>
          </w:p>
          <w:p w14:paraId="721D61E1" w14:textId="77777777" w:rsidR="00550E7A" w:rsidRPr="00EA1FE0" w:rsidRDefault="00550E7A" w:rsidP="006F108E">
            <w:pPr>
              <w:rPr>
                <w:rFonts w:ascii="Arial" w:hAnsi="Arial" w:cs="Arial"/>
                <w:sz w:val="20"/>
                <w:szCs w:val="20"/>
                <w:lang w:val="es-MX"/>
              </w:rPr>
            </w:pPr>
          </w:p>
        </w:tc>
      </w:tr>
    </w:tbl>
    <w:p w14:paraId="10D55C4A" w14:textId="77777777" w:rsidR="00550E7A" w:rsidRDefault="00550E7A" w:rsidP="00550E7A">
      <w:pPr>
        <w:jc w:val="both"/>
        <w:rPr>
          <w:rFonts w:ascii="Arial Narrow" w:hAnsi="Arial Narrow"/>
          <w:lang w:val="es-ES"/>
        </w:rPr>
      </w:pPr>
    </w:p>
    <w:p w14:paraId="64423143" w14:textId="77777777" w:rsidR="00550E7A" w:rsidRDefault="00550E7A" w:rsidP="00550E7A">
      <w:pPr>
        <w:pStyle w:val="Ttulo3"/>
        <w:jc w:val="both"/>
      </w:pPr>
      <w:bookmarkStart w:id="63" w:name="_Toc57243619"/>
      <w:r>
        <w:t xml:space="preserve">3.6.4. M.P.I. </w:t>
      </w:r>
      <w:r w:rsidRPr="00075925">
        <w:t>Lograr un nivel de éxito procesal del 83% orientado a la defensa del patrimonio Distrital.</w:t>
      </w:r>
      <w:bookmarkEnd w:id="63"/>
      <w:r w:rsidRPr="00075925">
        <w:t xml:space="preserve"> </w:t>
      </w:r>
    </w:p>
    <w:p w14:paraId="5A68C1E3" w14:textId="77777777" w:rsidR="00550E7A" w:rsidRDefault="00550E7A" w:rsidP="00550E7A"/>
    <w:p w14:paraId="7FE3068A" w14:textId="77777777" w:rsidR="00550E7A" w:rsidRPr="00075925"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75925">
        <w:rPr>
          <w:rFonts w:ascii="Arial Narrow" w:eastAsiaTheme="minorEastAsia" w:hAnsi="Arial Narrow" w:cstheme="minorBidi"/>
          <w:sz w:val="24"/>
          <w:szCs w:val="24"/>
          <w:lang w:val="es-CO" w:eastAsia="en-US"/>
        </w:rPr>
        <w:t xml:space="preserve">Para mantener la eficiencia fiscal del 83%, la Secretaria Jurídica Distrital cuenta con un equipo de abogados quienes tienen a su cargo atender de manera eficiente y eficaz todos y cada uno de los procesos asignados, para el ejercicio de la representación judicial y extrajudicial, logrando obtener decisiones que beneficien y protejan los recursos del Distrito Capital. </w:t>
      </w:r>
    </w:p>
    <w:p w14:paraId="437EDD9C" w14:textId="77777777" w:rsidR="00550E7A" w:rsidRDefault="00550E7A" w:rsidP="00550E7A">
      <w:pPr>
        <w:pStyle w:val="Prrafodelista"/>
        <w:spacing w:line="240" w:lineRule="auto"/>
        <w:ind w:left="0"/>
        <w:jc w:val="both"/>
        <w:rPr>
          <w:rFonts w:ascii="Arial Narrow" w:eastAsia="Times New Roman" w:hAnsi="Arial Narrow" w:cs="Calibri"/>
          <w:bCs/>
          <w:color w:val="000000"/>
          <w:lang w:val="es-MX"/>
        </w:rPr>
      </w:pPr>
    </w:p>
    <w:p w14:paraId="75087EB6" w14:textId="77777777" w:rsidR="00550E7A" w:rsidRPr="00075925" w:rsidRDefault="00550E7A" w:rsidP="00550E7A">
      <w:pPr>
        <w:pStyle w:val="Prrafodelista"/>
        <w:spacing w:line="240" w:lineRule="auto"/>
        <w:ind w:left="0"/>
        <w:jc w:val="both"/>
        <w:rPr>
          <w:rFonts w:ascii="Arial Narrow" w:eastAsiaTheme="minorEastAsia" w:hAnsi="Arial Narrow" w:cstheme="minorBidi"/>
          <w:sz w:val="24"/>
          <w:szCs w:val="24"/>
          <w:lang w:val="es-CO" w:eastAsia="en-US"/>
        </w:rPr>
      </w:pPr>
      <w:r w:rsidRPr="00075925">
        <w:rPr>
          <w:rFonts w:ascii="Arial Narrow" w:eastAsiaTheme="minorEastAsia" w:hAnsi="Arial Narrow" w:cstheme="minorBidi"/>
          <w:sz w:val="24"/>
          <w:szCs w:val="24"/>
          <w:lang w:val="es-CO" w:eastAsia="en-US"/>
        </w:rPr>
        <w:t>De conformidad con la información que arroja el Sistema de Información de procesos Judiciales (SIPROJ), para este reporte se tomó como como periodo inicial el 01-01-2020 hasta el 30-09-2020 se identifica como Logros de Éxito Procesal Cuantitativo de donde se identifica un total de presentaron 11.425 de los cuales hay 9.827 a favor y 1.598 en contra lo que representa un éxito procesal de 86.01%</w:t>
      </w:r>
    </w:p>
    <w:p w14:paraId="61F21289" w14:textId="77777777" w:rsidR="00550E7A" w:rsidRPr="00075925" w:rsidRDefault="00550E7A" w:rsidP="00550E7A">
      <w:r w:rsidRPr="00075925">
        <w:t xml:space="preserve"> </w:t>
      </w:r>
    </w:p>
    <w:p w14:paraId="1EBE0CE1" w14:textId="77777777" w:rsidR="00550E7A" w:rsidRDefault="00550E7A" w:rsidP="00550E7A">
      <w:pPr>
        <w:jc w:val="center"/>
      </w:pPr>
      <w:r w:rsidRPr="0059612B">
        <w:rPr>
          <w:noProof/>
          <w:lang w:val="en-US"/>
        </w:rPr>
        <w:lastRenderedPageBreak/>
        <w:drawing>
          <wp:inline distT="0" distB="0" distL="0" distR="0" wp14:anchorId="31D60D5E" wp14:editId="7BCB8C5D">
            <wp:extent cx="4343400" cy="20574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a:extLst>
                        <a:ext uri="{28A0092B-C50C-407E-A947-70E740481C1C}">
                          <a14:useLocalDpi xmlns:a14="http://schemas.microsoft.com/office/drawing/2010/main" val="0"/>
                        </a:ext>
                      </a:extLst>
                    </a:blip>
                    <a:srcRect l="2658" t="14833" r="73589" b="43541"/>
                    <a:stretch>
                      <a:fillRect/>
                    </a:stretch>
                  </pic:blipFill>
                  <pic:spPr bwMode="auto">
                    <a:xfrm>
                      <a:off x="0" y="0"/>
                      <a:ext cx="4343400" cy="2057400"/>
                    </a:xfrm>
                    <a:prstGeom prst="rect">
                      <a:avLst/>
                    </a:prstGeom>
                    <a:noFill/>
                    <a:ln>
                      <a:noFill/>
                    </a:ln>
                  </pic:spPr>
                </pic:pic>
              </a:graphicData>
            </a:graphic>
          </wp:inline>
        </w:drawing>
      </w:r>
    </w:p>
    <w:p w14:paraId="7C00D7EB" w14:textId="77777777" w:rsidR="00550E7A" w:rsidRDefault="00550E7A" w:rsidP="00550E7A">
      <w:pPr>
        <w:jc w:val="both"/>
        <w:rPr>
          <w:rFonts w:ascii="Arial Narrow" w:hAnsi="Arial Narrow"/>
          <w:lang w:val="es-ES"/>
        </w:rPr>
      </w:pPr>
    </w:p>
    <w:p w14:paraId="47685DD0" w14:textId="77777777" w:rsidR="00550E7A" w:rsidRPr="00DF7D16" w:rsidRDefault="00550E7A" w:rsidP="00550E7A">
      <w:pPr>
        <w:jc w:val="both"/>
        <w:rPr>
          <w:rFonts w:ascii="Arial Narrow" w:hAnsi="Arial Narrow"/>
        </w:rPr>
      </w:pPr>
    </w:p>
    <w:p w14:paraId="09E3CFC1" w14:textId="77777777" w:rsidR="00550E7A" w:rsidRPr="00DF7D16" w:rsidRDefault="00550E7A" w:rsidP="00550E7A">
      <w:pPr>
        <w:jc w:val="both"/>
        <w:rPr>
          <w:rFonts w:ascii="Arial Narrow" w:hAnsi="Arial Narrow"/>
        </w:rPr>
      </w:pPr>
      <w:r w:rsidRPr="00DF7D16">
        <w:rPr>
          <w:rFonts w:ascii="Arial Narrow" w:hAnsi="Arial Narrow"/>
        </w:rPr>
        <w:t xml:space="preserve">Se destaca que durante el periodo consultado se superó la meta propuesta representada en la cantidad de procesos terminados favorablemente para el Distrito Capital, considerando que la línea base corresponde a un 82%. </w:t>
      </w:r>
    </w:p>
    <w:p w14:paraId="03A5D4C4" w14:textId="77777777" w:rsidR="00550E7A" w:rsidRPr="00DF7D16" w:rsidRDefault="00550E7A" w:rsidP="00550E7A">
      <w:pPr>
        <w:jc w:val="both"/>
        <w:rPr>
          <w:rFonts w:ascii="Arial Narrow" w:hAnsi="Arial Narrow"/>
        </w:rPr>
      </w:pPr>
      <w:r w:rsidRPr="00DF7D16">
        <w:rPr>
          <w:rFonts w:ascii="Arial Narrow" w:hAnsi="Arial Narrow"/>
        </w:rPr>
        <w:t xml:space="preserve">  </w:t>
      </w:r>
    </w:p>
    <w:p w14:paraId="0BE018C8" w14:textId="77777777" w:rsidR="00550E7A" w:rsidRDefault="00550E7A" w:rsidP="00550E7A">
      <w:pPr>
        <w:jc w:val="both"/>
        <w:rPr>
          <w:rFonts w:ascii="Arial Narrow" w:hAnsi="Arial Narrow"/>
        </w:rPr>
      </w:pPr>
      <w:r w:rsidRPr="00DF7D16">
        <w:rPr>
          <w:rFonts w:ascii="Arial Narrow" w:hAnsi="Arial Narrow"/>
        </w:rPr>
        <w:t>De otro lado y bajo los mismos parámetros de selección de información a continuación se evidencian lo logros y resultados de eficiencia fiscal que conforme los parámetros de consulta del periodo comprendido entre el  01-01-2020 hasta el 30-09-2020 se identifica un éxito procesal cualitativo correspondiente a un 96% el cual representa el valor de las pretensiones indexadas de los procesos terminados con fallo a favor en las entidades del Distrito Capital, es así como el valor de las pretensiones a favor corresponde a un total de $ 1.7 billones y en contra un total de $ 66 mil millones</w:t>
      </w:r>
      <w:r>
        <w:rPr>
          <w:rFonts w:ascii="Arial Narrow" w:hAnsi="Arial Narrow"/>
        </w:rPr>
        <w:t>.</w:t>
      </w:r>
    </w:p>
    <w:p w14:paraId="2F235F43" w14:textId="77777777" w:rsidR="00550E7A" w:rsidRPr="00DF7D16" w:rsidRDefault="00550E7A" w:rsidP="00550E7A">
      <w:pPr>
        <w:jc w:val="center"/>
        <w:rPr>
          <w:rFonts w:ascii="Arial Narrow" w:hAnsi="Arial Narrow"/>
        </w:rPr>
      </w:pPr>
      <w:r w:rsidRPr="00C6049F">
        <w:rPr>
          <w:noProof/>
          <w:lang w:val="en-US"/>
        </w:rPr>
        <w:drawing>
          <wp:inline distT="0" distB="0" distL="0" distR="0" wp14:anchorId="4AD4B4FC" wp14:editId="5D300249">
            <wp:extent cx="3943350" cy="28098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9">
                      <a:extLst>
                        <a:ext uri="{28A0092B-C50C-407E-A947-70E740481C1C}">
                          <a14:useLocalDpi xmlns:a14="http://schemas.microsoft.com/office/drawing/2010/main" val="0"/>
                        </a:ext>
                      </a:extLst>
                    </a:blip>
                    <a:srcRect l="2931" t="32863" r="73779" b="22066"/>
                    <a:stretch>
                      <a:fillRect/>
                    </a:stretch>
                  </pic:blipFill>
                  <pic:spPr bwMode="auto">
                    <a:xfrm>
                      <a:off x="0" y="0"/>
                      <a:ext cx="3943350" cy="2809875"/>
                    </a:xfrm>
                    <a:prstGeom prst="rect">
                      <a:avLst/>
                    </a:prstGeom>
                    <a:noFill/>
                    <a:ln>
                      <a:noFill/>
                    </a:ln>
                  </pic:spPr>
                </pic:pic>
              </a:graphicData>
            </a:graphic>
          </wp:inline>
        </w:drawing>
      </w:r>
    </w:p>
    <w:p w14:paraId="7B0A666D" w14:textId="77777777" w:rsidR="00550E7A" w:rsidRDefault="00550E7A" w:rsidP="00550E7A">
      <w:pPr>
        <w:jc w:val="both"/>
        <w:rPr>
          <w:rFonts w:ascii="Arial Narrow" w:hAnsi="Arial Narrow"/>
          <w:noProof/>
          <w:color w:val="000000"/>
          <w:sz w:val="22"/>
          <w:szCs w:val="22"/>
        </w:rPr>
      </w:pPr>
      <w:r w:rsidRPr="00C8724C">
        <w:rPr>
          <w:rFonts w:ascii="Arial Narrow" w:hAnsi="Arial Narrow"/>
          <w:noProof/>
          <w:color w:val="000000"/>
          <w:sz w:val="22"/>
          <w:szCs w:val="22"/>
        </w:rPr>
        <w:t xml:space="preserve">Asi mismo la información que corresponde a los procesos </w:t>
      </w:r>
      <w:r w:rsidRPr="00C8724C">
        <w:rPr>
          <w:rFonts w:ascii="Arial Narrow" w:hAnsi="Arial Narrow" w:cs="Arial"/>
          <w:color w:val="000000"/>
          <w:sz w:val="22"/>
          <w:szCs w:val="22"/>
        </w:rPr>
        <w:t xml:space="preserve">1419 </w:t>
      </w:r>
      <w:r w:rsidRPr="00C8724C">
        <w:rPr>
          <w:rFonts w:ascii="Arial Narrow" w:hAnsi="Arial Narrow"/>
          <w:noProof/>
          <w:color w:val="000000"/>
          <w:sz w:val="22"/>
          <w:szCs w:val="22"/>
        </w:rPr>
        <w:t xml:space="preserve">terminados y que fueron desfavorables para el Distrito Capital y que el valor total de la pretension indexada da un total de $34.646.305.329. </w:t>
      </w:r>
    </w:p>
    <w:p w14:paraId="590862AD" w14:textId="77777777" w:rsidR="00550E7A" w:rsidRDefault="00550E7A" w:rsidP="00550E7A">
      <w:pPr>
        <w:jc w:val="both"/>
        <w:rPr>
          <w:rFonts w:ascii="Arial Narrow" w:hAnsi="Arial Narrow"/>
        </w:rPr>
      </w:pPr>
    </w:p>
    <w:p w14:paraId="31BE6316" w14:textId="77777777" w:rsidR="00550E7A" w:rsidRDefault="00550E7A" w:rsidP="00550E7A">
      <w:pPr>
        <w:jc w:val="both"/>
        <w:rPr>
          <w:rFonts w:ascii="Arial Narrow" w:hAnsi="Arial Narrow"/>
        </w:rPr>
      </w:pPr>
      <w:r w:rsidRPr="00DF7D16">
        <w:rPr>
          <w:rFonts w:ascii="Arial Narrow" w:hAnsi="Arial Narrow"/>
        </w:rPr>
        <w:t xml:space="preserve">Del valor total de las pretensiones indexadas de los procesos terminados a favor del Distrito Capital durante el periodo comprendido entre el 1 de enero de 2020 y el 30 de septiembre de 2020, se idéntica que los mayores valores están concentrados en 10 procesos, que corresponden a 1 Acción de Grupo, </w:t>
      </w:r>
      <w:r w:rsidRPr="00DF7D16">
        <w:rPr>
          <w:rFonts w:ascii="Arial Narrow" w:hAnsi="Arial Narrow"/>
        </w:rPr>
        <w:lastRenderedPageBreak/>
        <w:t xml:space="preserve">2 Acciones de Nulidad y Restablecimiento del Derecho, 2 Acciones de Reparación Directa, 3 conciliaciones extrajudiciales, 1 proceso contractual y 1 proceso civil ejecutivo. </w:t>
      </w:r>
    </w:p>
    <w:p w14:paraId="6FEC0D78" w14:textId="77777777" w:rsidR="00550E7A" w:rsidRDefault="00550E7A" w:rsidP="00550E7A">
      <w:pPr>
        <w:jc w:val="both"/>
        <w:rPr>
          <w:rFonts w:ascii="Arial Narrow" w:hAnsi="Arial Narrow"/>
        </w:rPr>
      </w:pPr>
    </w:p>
    <w:p w14:paraId="4DCDA390" w14:textId="77777777" w:rsidR="00550E7A" w:rsidRPr="00C8724C" w:rsidRDefault="00550E7A" w:rsidP="00550E7A">
      <w:pPr>
        <w:pBdr>
          <w:top w:val="single" w:sz="4" w:space="1" w:color="auto"/>
          <w:left w:val="single" w:sz="4" w:space="4" w:color="auto"/>
          <w:bottom w:val="single" w:sz="4" w:space="1" w:color="auto"/>
          <w:right w:val="single" w:sz="4" w:space="4" w:color="auto"/>
        </w:pBdr>
        <w:shd w:val="clear" w:color="auto" w:fill="FFFFFF"/>
        <w:jc w:val="both"/>
        <w:rPr>
          <w:rFonts w:ascii="Arial Narrow" w:hAnsi="Arial Narrow" w:cs="Calibri"/>
          <w:i/>
          <w:color w:val="000000"/>
          <w:sz w:val="22"/>
          <w:szCs w:val="22"/>
        </w:rPr>
      </w:pPr>
      <w:r w:rsidRPr="00C8724C">
        <w:rPr>
          <w:rFonts w:ascii="Arial Narrow" w:hAnsi="Arial Narrow" w:cs="Calibri"/>
          <w:color w:val="000000"/>
          <w:sz w:val="22"/>
          <w:szCs w:val="22"/>
          <w:lang w:val="es-MX"/>
        </w:rPr>
        <w:t>En cuanto al cálculo de recursos públicos que eventualmente tendrá que erogar el Distrito Capital para el cumplimento de sentencias judiciales, de acuerdo con el informe de Obligaciones Contingentes Distritales del cuarto Trimestre de 2019, presentado por la Oficina de Análisis y Control del Riesgo de la Secretaría de Hacienda de fecha 5 de febrero de 2020, comunica q</w:t>
      </w:r>
      <w:r>
        <w:rPr>
          <w:rFonts w:ascii="Arial Narrow" w:hAnsi="Arial Narrow" w:cs="Calibri"/>
          <w:i/>
          <w:color w:val="000000"/>
          <w:sz w:val="22"/>
          <w:szCs w:val="22"/>
        </w:rPr>
        <w:t>ue “</w:t>
      </w:r>
      <w:r w:rsidRPr="00C8724C">
        <w:rPr>
          <w:rFonts w:ascii="Arial Narrow" w:hAnsi="Arial Narrow" w:cs="Calibri"/>
          <w:i/>
          <w:color w:val="000000"/>
          <w:sz w:val="22"/>
          <w:szCs w:val="22"/>
        </w:rPr>
        <w:t>El perfil de riesgo estimado de los procesos judiciales por jurisdicción del Distrito, evidencia el 95.92% del valor del contingente se concentra en un perfil de riesgo medio, equivalente a $4,3 billones, con un valor de pretensiones de $21.6 billones y con una probabilidad promedio de fallo en contra del 27.93%.”</w:t>
      </w:r>
    </w:p>
    <w:p w14:paraId="6508A599" w14:textId="77777777" w:rsidR="00550E7A" w:rsidRDefault="00550E7A" w:rsidP="00550E7A">
      <w:pPr>
        <w:jc w:val="both"/>
        <w:rPr>
          <w:rFonts w:ascii="Arial Narrow" w:hAnsi="Arial Narrow"/>
        </w:rPr>
      </w:pPr>
    </w:p>
    <w:p w14:paraId="17C5DA11" w14:textId="77777777" w:rsidR="00550E7A" w:rsidRPr="00C8724C" w:rsidRDefault="00550E7A" w:rsidP="00550E7A">
      <w:pPr>
        <w:pStyle w:val="Ttulo4"/>
        <w:rPr>
          <w:lang w:val="es-MX"/>
        </w:rPr>
      </w:pPr>
      <w:r>
        <w:t xml:space="preserve">3.6.4.1. </w:t>
      </w:r>
      <w:r w:rsidRPr="00C8724C">
        <w:rPr>
          <w:lang w:val="es-MX"/>
        </w:rPr>
        <w:t>FORTALECER LA DEFENSA JUDICIAL EN LOS PROCESOS DE ALTO IMPACTO PARA EL DISTRITO CAPITAL</w:t>
      </w:r>
    </w:p>
    <w:p w14:paraId="1C4B7ED7" w14:textId="77777777" w:rsidR="00550E7A" w:rsidRPr="00AC1998" w:rsidRDefault="00550E7A" w:rsidP="00550E7A">
      <w:pPr>
        <w:jc w:val="both"/>
        <w:rPr>
          <w:rFonts w:ascii="Arial Narrow" w:hAnsi="Arial Narrow"/>
        </w:rPr>
      </w:pPr>
      <w:r w:rsidRPr="00AC1998">
        <w:rPr>
          <w:rFonts w:ascii="Arial Narrow" w:hAnsi="Arial Narrow"/>
        </w:rPr>
        <w:t xml:space="preserve">Con el propósito de cumplir la meta propuesta se han dispuesto el acompañamiento de los abogados de la Dirección Distrital de Gestión Judicial a participar en los Comités de Conciliación de las entidades distritales, así mismo, acompañar a las entidades en mesas de trabajo y cuando hubiere lugar emitir conceptos si fuere necesario. </w:t>
      </w:r>
      <w:r w:rsidRPr="00AC1998">
        <w:rPr>
          <w:rFonts w:ascii="Arial Narrow" w:hAnsi="Arial Narrow"/>
        </w:rPr>
        <w:tab/>
      </w:r>
    </w:p>
    <w:p w14:paraId="174DCE95" w14:textId="77777777" w:rsidR="00550E7A" w:rsidRPr="00AC1998" w:rsidRDefault="00550E7A" w:rsidP="00550E7A">
      <w:pPr>
        <w:jc w:val="both"/>
        <w:rPr>
          <w:rFonts w:ascii="Arial Narrow" w:hAnsi="Arial Narrow"/>
        </w:rPr>
      </w:pPr>
    </w:p>
    <w:p w14:paraId="1EFAE0C1" w14:textId="77777777" w:rsidR="00550E7A" w:rsidRPr="00AC1998" w:rsidRDefault="00550E7A" w:rsidP="00550E7A">
      <w:pPr>
        <w:shd w:val="clear" w:color="auto" w:fill="FFFFFF"/>
        <w:jc w:val="both"/>
        <w:rPr>
          <w:rFonts w:ascii="Arial Narrow" w:hAnsi="Arial Narrow"/>
        </w:rPr>
      </w:pPr>
      <w:r w:rsidRPr="00AC1998">
        <w:rPr>
          <w:rFonts w:ascii="Arial Narrow" w:hAnsi="Arial Narrow"/>
        </w:rPr>
        <w:t>Conforme lo anterior y entendiendo que el régimen jurídico establece que las Entidades del Estado en todos sus niveles, deberá conformar mediante acto administrativo, un Comité de Conciliación integrado de acuerdo con lo previsto en el artículo </w:t>
      </w:r>
      <w:hyperlink r:id="rId40" w:anchor="2.2.4.3.1.2.3" w:history="1">
        <w:r w:rsidRPr="00AC1998">
          <w:t>2.2.4.3.1.2.3</w:t>
        </w:r>
      </w:hyperlink>
      <w:r w:rsidRPr="00AC1998">
        <w:rPr>
          <w:rFonts w:ascii="Arial Narrow" w:hAnsi="Arial Narrow"/>
        </w:rPr>
        <w:t> del Decreto Nacional 1069 de 2015, modificado por el artículo </w:t>
      </w:r>
      <w:hyperlink r:id="rId41" w:anchor="2" w:history="1">
        <w:r w:rsidRPr="00AC1998">
          <w:t>2</w:t>
        </w:r>
      </w:hyperlink>
      <w:r w:rsidRPr="00AC1998">
        <w:rPr>
          <w:rFonts w:ascii="Arial Narrow" w:hAnsi="Arial Narrow"/>
        </w:rPr>
        <w:t>º del Decreto Nacional 1167 de 2016 o aquellas normas que lo modifiquen o sustituyan. En el caso el Distrito Capital expidió en el año 2018 el Decreto Distrital No 839 en cuyo artículo 2 parágrafo 2, prevé que los Comités de Conciliación del Distrito Capital podrán invitar a sus sesiones, con voz, pero sin voto, al Director Distrital de gestión judicial de la Secretaría Jurídica Distrital, para que éste y/o su delegado, preste la colaboración y asesoría pertinente, relacionadas con la prevención del daño antijurídico y/o acciones o políticas de defensa judicial.  </w:t>
      </w:r>
    </w:p>
    <w:p w14:paraId="198D0F8D" w14:textId="77777777" w:rsidR="00550E7A" w:rsidRPr="00AC1998" w:rsidRDefault="00550E7A" w:rsidP="00550E7A">
      <w:pPr>
        <w:shd w:val="clear" w:color="auto" w:fill="FFFFFF"/>
        <w:jc w:val="both"/>
        <w:rPr>
          <w:rFonts w:ascii="Arial Narrow" w:hAnsi="Arial Narrow"/>
        </w:rPr>
      </w:pPr>
    </w:p>
    <w:p w14:paraId="539A59FB" w14:textId="77777777" w:rsidR="00550E7A" w:rsidRDefault="00550E7A" w:rsidP="00550E7A">
      <w:pPr>
        <w:pStyle w:val="Ttulo4"/>
        <w:jc w:val="both"/>
        <w:rPr>
          <w:rFonts w:ascii="Arial Narrow" w:hAnsi="Arial Narrow" w:cs="Arial"/>
          <w:color w:val="000000"/>
          <w:sz w:val="20"/>
          <w:szCs w:val="20"/>
        </w:rPr>
      </w:pPr>
      <w:r w:rsidRPr="00AC1998">
        <w:rPr>
          <w:rFonts w:ascii="Arial Narrow" w:eastAsiaTheme="minorEastAsia" w:hAnsi="Arial Narrow" w:cstheme="minorBidi"/>
          <w:i w:val="0"/>
          <w:iCs w:val="0"/>
          <w:color w:val="auto"/>
        </w:rPr>
        <w:t>En virtud de tal compromiso legal la Dirección ha designado un grupo de abogados encargados de acompañar las sesiones de los Comités de Conciliación de las entidades y organismos de la administración distrital de tal suerte que conforme la programación de las entidades, los abogados fueron invitados durante este periodo por 17 entidades distritales, participando en 71 sesiones de comité donde fueron abordados 85 asuntos</w:t>
      </w:r>
      <w:r w:rsidRPr="00746340">
        <w:rPr>
          <w:rFonts w:ascii="Arial Narrow" w:hAnsi="Arial Narrow" w:cs="Arial"/>
          <w:color w:val="000000"/>
          <w:sz w:val="20"/>
          <w:szCs w:val="20"/>
        </w:rPr>
        <w:t>.</w:t>
      </w:r>
    </w:p>
    <w:p w14:paraId="637AD024" w14:textId="77777777" w:rsidR="00550E7A" w:rsidRDefault="00550E7A" w:rsidP="00550E7A"/>
    <w:p w14:paraId="798FECBC" w14:textId="77777777" w:rsidR="00550E7A" w:rsidRPr="00495DFE" w:rsidRDefault="00550E7A" w:rsidP="00550E7A">
      <w:pPr>
        <w:jc w:val="both"/>
        <w:rPr>
          <w:b/>
          <w:color w:val="222222"/>
          <w:sz w:val="18"/>
          <w:szCs w:val="18"/>
          <w:u w:val="single"/>
        </w:rPr>
      </w:pPr>
      <w:r w:rsidRPr="00495DFE">
        <w:rPr>
          <w:b/>
          <w:color w:val="222222"/>
          <w:sz w:val="18"/>
          <w:szCs w:val="18"/>
          <w:u w:val="single"/>
        </w:rPr>
        <w:t xml:space="preserve">Fuente de información: Lo anterior obedece a la información reportada en el marco del </w:t>
      </w:r>
      <w:r w:rsidRPr="00A7786B">
        <w:rPr>
          <w:b/>
          <w:color w:val="222222"/>
          <w:sz w:val="18"/>
          <w:szCs w:val="18"/>
          <w:u w:val="single"/>
        </w:rPr>
        <w:t>Proyecto 7621 - Fortalecimiento de la Gestión Jurídica Pública del Distrito Capital Bogotá</w:t>
      </w:r>
    </w:p>
    <w:p w14:paraId="2179EB93" w14:textId="77777777" w:rsidR="00550E7A" w:rsidRDefault="00550E7A" w:rsidP="00550E7A"/>
    <w:p w14:paraId="5D4F22DE" w14:textId="77777777" w:rsidR="00550E7A" w:rsidRDefault="00550E7A" w:rsidP="00550E7A">
      <w:pPr>
        <w:pStyle w:val="Ttulo3"/>
        <w:jc w:val="both"/>
      </w:pPr>
      <w:bookmarkStart w:id="64" w:name="_Toc51829090"/>
      <w:bookmarkStart w:id="65" w:name="_Toc57243620"/>
      <w:r>
        <w:t xml:space="preserve">3.6.5. </w:t>
      </w:r>
      <w:r w:rsidRPr="006764D6">
        <w:t>M</w:t>
      </w:r>
      <w:r>
        <w:t xml:space="preserve">.P.G. </w:t>
      </w:r>
      <w:r w:rsidRPr="00531D2C">
        <w:t>Incorporación de normas en el Sistema de información Régimen Legal de Bogotá:</w:t>
      </w:r>
      <w:bookmarkEnd w:id="64"/>
      <w:bookmarkEnd w:id="65"/>
      <w:r w:rsidRPr="00531D2C">
        <w:t xml:space="preserve"> </w:t>
      </w:r>
    </w:p>
    <w:p w14:paraId="3FF98EE4" w14:textId="77777777" w:rsidR="00550E7A" w:rsidRPr="00A30EAD"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A30EAD">
        <w:rPr>
          <w:rFonts w:ascii="Arial Narrow" w:eastAsiaTheme="minorEastAsia" w:hAnsi="Arial Narrow" w:cstheme="minorBidi"/>
          <w:sz w:val="24"/>
          <w:szCs w:val="24"/>
          <w:lang w:val="es-CO" w:eastAsia="en-US"/>
        </w:rPr>
        <w:t xml:space="preserve">La Dirección tiene a su cargo la administración de los sistemas de información jurídica de Régimen Legal de Bogotá, el Sistema de la Abogacía General del Distrito Capital y la Biblioteca Virtual de Bogotá. El primero, es consultado permanentemente por la ciudadanía y el cuerpo de abogados del Distrito Capital, en el que se exige por parte del equipo de trabajo una actualización permanente y dinámica de la incorporación de la información en este sistema. </w:t>
      </w:r>
    </w:p>
    <w:p w14:paraId="63EB9E69" w14:textId="77777777" w:rsidR="00550E7A" w:rsidRPr="00A30EAD"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61291D53" w14:textId="77777777" w:rsidR="00550E7A" w:rsidRPr="00A30EAD"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A30EAD">
        <w:rPr>
          <w:rFonts w:ascii="Arial Narrow" w:eastAsiaTheme="minorEastAsia" w:hAnsi="Arial Narrow" w:cstheme="minorBidi"/>
          <w:sz w:val="24"/>
          <w:szCs w:val="24"/>
          <w:lang w:val="es-CO" w:eastAsia="en-US"/>
        </w:rPr>
        <w:lastRenderedPageBreak/>
        <w:t xml:space="preserve">El Sistema de Abogacía General del Distrito es utilizado como repositorio de la información, el cual contiene la formación académica a nivel de posgrados, experiencia y vinculación del cuerpo de abogados en las entidades del nivel distrital. </w:t>
      </w:r>
    </w:p>
    <w:p w14:paraId="0156EAAC" w14:textId="77777777" w:rsidR="00550E7A" w:rsidRPr="00A30EAD"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7E758313" w14:textId="77777777" w:rsidR="00550E7A" w:rsidRPr="00A30EAD"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A30EAD">
        <w:rPr>
          <w:rFonts w:ascii="Arial Narrow" w:eastAsiaTheme="minorEastAsia" w:hAnsi="Arial Narrow" w:cstheme="minorBidi"/>
          <w:sz w:val="24"/>
          <w:szCs w:val="24"/>
          <w:lang w:val="es-CO" w:eastAsia="en-US"/>
        </w:rPr>
        <w:t>La Biblioteca Virtual permite la inclusión de las publicaciones de interés para el Distrito Capital, y en particular de los estudios jurídicos elaborados por la Secretaría Jurídica Distrital, constituyéndose en un espacio de consulta de acceso público y gratuito.</w:t>
      </w:r>
    </w:p>
    <w:p w14:paraId="7D3271C0" w14:textId="77777777" w:rsidR="00550E7A" w:rsidRPr="00A30EAD"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1342D641" w14:textId="77777777" w:rsidR="00550E7A" w:rsidRPr="00A30EAD"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A30EAD">
        <w:rPr>
          <w:rFonts w:ascii="Arial Narrow" w:eastAsiaTheme="minorEastAsia" w:hAnsi="Arial Narrow" w:cstheme="minorBidi"/>
          <w:sz w:val="24"/>
          <w:szCs w:val="24"/>
          <w:lang w:val="es-CO" w:eastAsia="en-US"/>
        </w:rPr>
        <w:t>Los avances obtenidos en los tres sistemas de información son los siguientes:</w:t>
      </w:r>
    </w:p>
    <w:p w14:paraId="062226B3" w14:textId="77777777" w:rsidR="00550E7A" w:rsidRPr="0036254B" w:rsidRDefault="00550E7A" w:rsidP="00550E7A">
      <w:pPr>
        <w:pStyle w:val="Prrafodelista"/>
        <w:spacing w:after="0" w:line="240" w:lineRule="auto"/>
        <w:ind w:left="0"/>
        <w:jc w:val="both"/>
        <w:rPr>
          <w:rFonts w:ascii="Arial" w:hAnsi="Arial" w:cs="Arial"/>
          <w:b/>
          <w:sz w:val="24"/>
          <w:szCs w:val="24"/>
        </w:rPr>
      </w:pPr>
    </w:p>
    <w:p w14:paraId="67336582" w14:textId="77777777" w:rsidR="00550E7A" w:rsidRPr="0036254B" w:rsidRDefault="00550E7A" w:rsidP="00550E7A">
      <w:pPr>
        <w:pStyle w:val="Ttulo5"/>
      </w:pPr>
      <w:r w:rsidRPr="0036254B">
        <w:t xml:space="preserve">Sistema de información Régimen Legal de Bogotá:  </w:t>
      </w:r>
    </w:p>
    <w:p w14:paraId="39CA2D2E"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9A4577">
        <w:rPr>
          <w:rFonts w:ascii="Arial Narrow" w:eastAsiaTheme="minorEastAsia" w:hAnsi="Arial Narrow" w:cstheme="minorBidi"/>
          <w:sz w:val="24"/>
          <w:szCs w:val="24"/>
          <w:lang w:val="es-CO" w:eastAsia="en-US"/>
        </w:rPr>
        <w:t>En la Programación y ejecución del Plan de Gestión de la Dirección Distrital de Política Jurídica se estableció como actividad “Consultar e incorporar los diferentes documentos jurídicos que se requieran en la plataforma del Régimen Legal, de conformidad con los parámetros establecidos”, cuya meta es: Incorporar el 100% de los documentos jurídicos seleccionados, de conformidad con los parámetros establecidos.</w:t>
      </w:r>
    </w:p>
    <w:p w14:paraId="1C340858"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9A4577">
        <w:rPr>
          <w:rFonts w:ascii="Arial Narrow" w:eastAsiaTheme="minorEastAsia" w:hAnsi="Arial Narrow" w:cstheme="minorBidi"/>
          <w:sz w:val="24"/>
          <w:szCs w:val="24"/>
          <w:lang w:val="es-CO" w:eastAsia="en-US"/>
        </w:rPr>
        <w:t xml:space="preserve"> </w:t>
      </w:r>
    </w:p>
    <w:p w14:paraId="1330C827"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9A4577">
        <w:rPr>
          <w:rFonts w:ascii="Arial Narrow" w:eastAsiaTheme="minorEastAsia" w:hAnsi="Arial Narrow" w:cstheme="minorBidi"/>
          <w:sz w:val="24"/>
          <w:szCs w:val="24"/>
          <w:lang w:val="es-CO" w:eastAsia="en-US"/>
        </w:rPr>
        <w:t>Los datos señalados a continuación reportan las actividades realizadas en Régimen Legal durante el periodo comprendido entre el 1 de julio y el 30 de septiembre de 2020.</w:t>
      </w:r>
    </w:p>
    <w:p w14:paraId="517B2BC7" w14:textId="77777777" w:rsidR="00550E7A" w:rsidRPr="009A15A7" w:rsidRDefault="00550E7A" w:rsidP="00550E7A">
      <w:pPr>
        <w:pStyle w:val="Prrafodelista"/>
        <w:spacing w:after="0" w:line="240" w:lineRule="auto"/>
        <w:ind w:left="0"/>
        <w:jc w:val="both"/>
        <w:rPr>
          <w:rFonts w:ascii="Arial" w:hAnsi="Arial" w:cs="Arial"/>
          <w:sz w:val="24"/>
          <w:szCs w:val="24"/>
        </w:rPr>
      </w:pPr>
    </w:p>
    <w:p w14:paraId="7D4B4030" w14:textId="77777777" w:rsidR="00550E7A" w:rsidRDefault="00550E7A" w:rsidP="00550E7A">
      <w:pPr>
        <w:pStyle w:val="Prrafodelista"/>
        <w:tabs>
          <w:tab w:val="center" w:pos="4395"/>
        </w:tabs>
        <w:jc w:val="center"/>
        <w:rPr>
          <w:rFonts w:ascii="Arial" w:hAnsi="Arial" w:cs="Arial"/>
          <w:b/>
          <w:sz w:val="24"/>
          <w:szCs w:val="24"/>
        </w:rPr>
      </w:pPr>
      <w:r w:rsidRPr="0036254B">
        <w:rPr>
          <w:rFonts w:ascii="Arial" w:hAnsi="Arial" w:cs="Arial"/>
          <w:b/>
          <w:sz w:val="24"/>
          <w:szCs w:val="24"/>
        </w:rPr>
        <w:t>INCLUSIÓN DE NORMAS Y JURISPRUDENCIA</w:t>
      </w:r>
    </w:p>
    <w:tbl>
      <w:tblPr>
        <w:tblW w:w="7965" w:type="dxa"/>
        <w:jc w:val="center"/>
        <w:tblCellMar>
          <w:left w:w="0" w:type="dxa"/>
          <w:right w:w="0" w:type="dxa"/>
        </w:tblCellMar>
        <w:tblLook w:val="04A0" w:firstRow="1" w:lastRow="0" w:firstColumn="1" w:lastColumn="0" w:noHBand="0" w:noVBand="1"/>
      </w:tblPr>
      <w:tblGrid>
        <w:gridCol w:w="2212"/>
        <w:gridCol w:w="1410"/>
        <w:gridCol w:w="1408"/>
        <w:gridCol w:w="1635"/>
        <w:gridCol w:w="1300"/>
      </w:tblGrid>
      <w:tr w:rsidR="00550E7A" w:rsidRPr="00BD4AE4" w14:paraId="040D6805" w14:textId="77777777" w:rsidTr="006F108E">
        <w:trPr>
          <w:trHeight w:val="253"/>
          <w:jc w:val="center"/>
        </w:trPr>
        <w:tc>
          <w:tcPr>
            <w:tcW w:w="2212" w:type="dxa"/>
            <w:vMerge w:val="restart"/>
            <w:tcBorders>
              <w:top w:val="single" w:sz="6" w:space="0" w:color="000000"/>
              <w:left w:val="single" w:sz="6" w:space="0" w:color="000000"/>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4AEA7BE8" w14:textId="77777777" w:rsidR="00550E7A" w:rsidRPr="00BD4AE4" w:rsidRDefault="00550E7A" w:rsidP="006F108E">
            <w:pPr>
              <w:jc w:val="center"/>
              <w:rPr>
                <w:rFonts w:ascii="Arial" w:eastAsia="Times New Roman" w:hAnsi="Arial" w:cs="Arial"/>
                <w:b/>
                <w:bCs/>
                <w:i/>
                <w:iCs/>
                <w:color w:val="FFFFFF"/>
                <w:sz w:val="20"/>
                <w:szCs w:val="20"/>
                <w:lang w:eastAsia="es-CO"/>
              </w:rPr>
            </w:pPr>
            <w:r w:rsidRPr="00BD4AE4">
              <w:rPr>
                <w:rFonts w:ascii="Arial" w:eastAsia="Times New Roman" w:hAnsi="Arial" w:cs="Arial"/>
                <w:b/>
                <w:bCs/>
                <w:i/>
                <w:iCs/>
                <w:color w:val="FFFFFF"/>
                <w:sz w:val="20"/>
                <w:szCs w:val="20"/>
                <w:lang w:eastAsia="es-CO"/>
              </w:rPr>
              <w:t>ACTIVIDAD</w:t>
            </w:r>
          </w:p>
        </w:tc>
        <w:tc>
          <w:tcPr>
            <w:tcW w:w="1410" w:type="dxa"/>
            <w:tcBorders>
              <w:top w:val="single" w:sz="6" w:space="0" w:color="000000"/>
              <w:left w:val="single" w:sz="6" w:space="0" w:color="CCCCCC"/>
              <w:bottom w:val="single" w:sz="6" w:space="0" w:color="000000"/>
              <w:right w:val="single" w:sz="6" w:space="0" w:color="CCCCCC"/>
            </w:tcBorders>
            <w:shd w:val="clear" w:color="auto" w:fill="052747"/>
          </w:tcPr>
          <w:p w14:paraId="20A04089" w14:textId="77777777" w:rsidR="00550E7A" w:rsidRPr="00BD4AE4" w:rsidRDefault="00550E7A" w:rsidP="006F108E">
            <w:pPr>
              <w:jc w:val="center"/>
              <w:rPr>
                <w:rFonts w:ascii="Arial" w:eastAsia="Times New Roman" w:hAnsi="Arial" w:cs="Arial"/>
                <w:b/>
                <w:bCs/>
                <w:i/>
                <w:iCs/>
                <w:color w:val="FFFFFF"/>
                <w:sz w:val="20"/>
                <w:szCs w:val="20"/>
                <w:lang w:eastAsia="es-CO"/>
              </w:rPr>
            </w:pPr>
          </w:p>
          <w:p w14:paraId="3ED885A9" w14:textId="77777777" w:rsidR="00550E7A" w:rsidRPr="00BD4AE4" w:rsidRDefault="00550E7A" w:rsidP="006F108E">
            <w:pPr>
              <w:jc w:val="center"/>
              <w:rPr>
                <w:rFonts w:ascii="Arial" w:eastAsia="Times New Roman" w:hAnsi="Arial" w:cs="Arial"/>
                <w:b/>
                <w:bCs/>
                <w:i/>
                <w:iCs/>
                <w:color w:val="FFFFFF"/>
                <w:sz w:val="20"/>
                <w:szCs w:val="20"/>
                <w:lang w:eastAsia="es-CO"/>
              </w:rPr>
            </w:pPr>
          </w:p>
          <w:p w14:paraId="138C7F96" w14:textId="77777777" w:rsidR="00550E7A" w:rsidRPr="00BD4AE4" w:rsidRDefault="00550E7A" w:rsidP="006F108E">
            <w:pPr>
              <w:jc w:val="center"/>
              <w:rPr>
                <w:rFonts w:ascii="Arial" w:eastAsia="Times New Roman" w:hAnsi="Arial" w:cs="Arial"/>
                <w:b/>
                <w:bCs/>
                <w:i/>
                <w:iCs/>
                <w:color w:val="FFFFFF"/>
                <w:sz w:val="20"/>
                <w:szCs w:val="20"/>
                <w:lang w:eastAsia="es-CO"/>
              </w:rPr>
            </w:pPr>
          </w:p>
        </w:tc>
        <w:tc>
          <w:tcPr>
            <w:tcW w:w="4343" w:type="dxa"/>
            <w:gridSpan w:val="3"/>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10075325" w14:textId="77777777" w:rsidR="00550E7A" w:rsidRPr="00BD4AE4" w:rsidRDefault="00550E7A" w:rsidP="006F108E">
            <w:pPr>
              <w:jc w:val="center"/>
              <w:rPr>
                <w:rFonts w:ascii="Arial" w:eastAsia="Times New Roman" w:hAnsi="Arial" w:cs="Arial"/>
                <w:b/>
                <w:bCs/>
                <w:i/>
                <w:iCs/>
                <w:color w:val="FFFFFF"/>
                <w:sz w:val="20"/>
                <w:szCs w:val="20"/>
                <w:lang w:eastAsia="es-CO"/>
              </w:rPr>
            </w:pPr>
            <w:r w:rsidRPr="00BD4AE4">
              <w:rPr>
                <w:rFonts w:ascii="Arial" w:eastAsia="Times New Roman" w:hAnsi="Arial" w:cs="Arial"/>
                <w:b/>
                <w:bCs/>
                <w:i/>
                <w:iCs/>
                <w:color w:val="FFFFFF"/>
                <w:sz w:val="20"/>
                <w:szCs w:val="20"/>
                <w:lang w:eastAsia="es-CO"/>
              </w:rPr>
              <w:t>SEGUNDO TRIMESTRE</w:t>
            </w:r>
          </w:p>
        </w:tc>
      </w:tr>
      <w:tr w:rsidR="00550E7A" w:rsidRPr="00BD4AE4" w14:paraId="214CF086" w14:textId="77777777" w:rsidTr="006F108E">
        <w:trPr>
          <w:trHeight w:val="217"/>
          <w:jc w:val="center"/>
        </w:trPr>
        <w:tc>
          <w:tcPr>
            <w:tcW w:w="2212" w:type="dxa"/>
            <w:vMerge/>
            <w:tcBorders>
              <w:top w:val="single" w:sz="6" w:space="0" w:color="000000"/>
              <w:left w:val="single" w:sz="6" w:space="0" w:color="000000"/>
              <w:bottom w:val="single" w:sz="6" w:space="0" w:color="000000"/>
              <w:right w:val="single" w:sz="6" w:space="0" w:color="000000"/>
            </w:tcBorders>
            <w:vAlign w:val="center"/>
            <w:hideMark/>
          </w:tcPr>
          <w:p w14:paraId="115C366D" w14:textId="77777777" w:rsidR="00550E7A" w:rsidRPr="00BD4AE4" w:rsidRDefault="00550E7A" w:rsidP="006F108E">
            <w:pPr>
              <w:rPr>
                <w:rFonts w:ascii="Arial" w:eastAsia="Times New Roman" w:hAnsi="Arial" w:cs="Arial"/>
                <w:b/>
                <w:bCs/>
                <w:i/>
                <w:iCs/>
                <w:color w:val="FFFFFF"/>
                <w:sz w:val="20"/>
                <w:szCs w:val="20"/>
                <w:lang w:eastAsia="es-CO"/>
              </w:rPr>
            </w:pPr>
          </w:p>
        </w:tc>
        <w:tc>
          <w:tcPr>
            <w:tcW w:w="1410"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19A0A654" w14:textId="77777777" w:rsidR="00550E7A" w:rsidRPr="00BD4AE4" w:rsidRDefault="00550E7A" w:rsidP="006F108E">
            <w:pPr>
              <w:jc w:val="center"/>
              <w:rPr>
                <w:rFonts w:ascii="Arial" w:eastAsia="Times New Roman" w:hAnsi="Arial" w:cs="Arial"/>
                <w:b/>
                <w:bCs/>
                <w:i/>
                <w:iCs/>
                <w:color w:val="FFFFFF"/>
                <w:sz w:val="20"/>
                <w:szCs w:val="20"/>
                <w:lang w:eastAsia="es-CO"/>
              </w:rPr>
            </w:pPr>
            <w:r>
              <w:rPr>
                <w:rFonts w:ascii="Arial" w:eastAsia="Times New Roman" w:hAnsi="Arial" w:cs="Arial"/>
                <w:b/>
                <w:bCs/>
                <w:i/>
                <w:iCs/>
                <w:color w:val="FFFFFF"/>
                <w:sz w:val="20"/>
                <w:szCs w:val="20"/>
                <w:lang w:eastAsia="es-CO"/>
              </w:rPr>
              <w:t>Julio</w:t>
            </w:r>
          </w:p>
        </w:tc>
        <w:tc>
          <w:tcPr>
            <w:tcW w:w="1408"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431996DE" w14:textId="77777777" w:rsidR="00550E7A" w:rsidRPr="00BD4AE4" w:rsidRDefault="00550E7A" w:rsidP="006F108E">
            <w:pPr>
              <w:jc w:val="center"/>
              <w:rPr>
                <w:rFonts w:ascii="Arial" w:eastAsia="Times New Roman" w:hAnsi="Arial" w:cs="Arial"/>
                <w:b/>
                <w:bCs/>
                <w:i/>
                <w:iCs/>
                <w:color w:val="FFFFFF"/>
                <w:sz w:val="20"/>
                <w:szCs w:val="20"/>
                <w:lang w:eastAsia="es-CO"/>
              </w:rPr>
            </w:pPr>
            <w:r>
              <w:rPr>
                <w:rFonts w:ascii="Arial" w:eastAsia="Times New Roman" w:hAnsi="Arial" w:cs="Arial"/>
                <w:b/>
                <w:bCs/>
                <w:i/>
                <w:iCs/>
                <w:color w:val="FFFFFF"/>
                <w:sz w:val="20"/>
                <w:szCs w:val="20"/>
                <w:lang w:eastAsia="es-CO"/>
              </w:rPr>
              <w:t>Agosto</w:t>
            </w:r>
          </w:p>
        </w:tc>
        <w:tc>
          <w:tcPr>
            <w:tcW w:w="1635" w:type="dxa"/>
            <w:tcBorders>
              <w:top w:val="single" w:sz="6" w:space="0" w:color="CCCCCC"/>
              <w:left w:val="single" w:sz="6" w:space="0" w:color="CCCCCC"/>
              <w:bottom w:val="single" w:sz="6" w:space="0" w:color="000000"/>
              <w:right w:val="single" w:sz="6" w:space="0" w:color="CCCCCC"/>
            </w:tcBorders>
            <w:shd w:val="clear" w:color="auto" w:fill="052747"/>
          </w:tcPr>
          <w:p w14:paraId="47BD9EE3" w14:textId="77777777" w:rsidR="00550E7A" w:rsidRPr="00BD4AE4" w:rsidRDefault="00550E7A" w:rsidP="006F108E">
            <w:pPr>
              <w:rPr>
                <w:rFonts w:ascii="Arial" w:eastAsia="Times New Roman" w:hAnsi="Arial" w:cs="Arial"/>
                <w:b/>
                <w:bCs/>
                <w:i/>
                <w:iCs/>
                <w:color w:val="FFFFFF"/>
                <w:sz w:val="20"/>
                <w:szCs w:val="20"/>
                <w:lang w:eastAsia="es-CO"/>
              </w:rPr>
            </w:pPr>
            <w:r>
              <w:rPr>
                <w:rFonts w:ascii="Arial" w:eastAsia="Times New Roman" w:hAnsi="Arial" w:cs="Arial"/>
                <w:b/>
                <w:bCs/>
                <w:i/>
                <w:iCs/>
                <w:color w:val="FFFFFF"/>
                <w:sz w:val="20"/>
                <w:szCs w:val="20"/>
                <w:lang w:eastAsia="es-CO"/>
              </w:rPr>
              <w:t xml:space="preserve"> Septiembre</w:t>
            </w:r>
          </w:p>
        </w:tc>
        <w:tc>
          <w:tcPr>
            <w:tcW w:w="1299"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508534F1" w14:textId="77777777" w:rsidR="00550E7A" w:rsidRPr="00BD4AE4" w:rsidRDefault="00550E7A" w:rsidP="006F108E">
            <w:pPr>
              <w:jc w:val="center"/>
              <w:rPr>
                <w:rFonts w:ascii="Arial" w:eastAsia="Times New Roman" w:hAnsi="Arial" w:cs="Arial"/>
                <w:b/>
                <w:bCs/>
                <w:i/>
                <w:iCs/>
                <w:color w:val="FFFFFF"/>
                <w:sz w:val="20"/>
                <w:szCs w:val="20"/>
                <w:lang w:eastAsia="es-CO"/>
              </w:rPr>
            </w:pPr>
            <w:r w:rsidRPr="00BD4AE4">
              <w:rPr>
                <w:rFonts w:ascii="Arial" w:eastAsia="Times New Roman" w:hAnsi="Arial" w:cs="Arial"/>
                <w:b/>
                <w:bCs/>
                <w:i/>
                <w:iCs/>
                <w:color w:val="FFFFFF"/>
                <w:sz w:val="20"/>
                <w:szCs w:val="20"/>
                <w:lang w:eastAsia="es-CO"/>
              </w:rPr>
              <w:t xml:space="preserve">Total </w:t>
            </w:r>
          </w:p>
        </w:tc>
      </w:tr>
      <w:tr w:rsidR="00550E7A" w:rsidRPr="00BD4AE4" w14:paraId="1E656092" w14:textId="77777777" w:rsidTr="006F108E">
        <w:trPr>
          <w:trHeight w:val="229"/>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FB3F888" w14:textId="77777777" w:rsidR="00550E7A" w:rsidRPr="00BD4AE4" w:rsidRDefault="00550E7A" w:rsidP="006F108E">
            <w:pPr>
              <w:rPr>
                <w:rFonts w:ascii="Arial" w:eastAsia="Times New Roman" w:hAnsi="Arial" w:cs="Arial"/>
                <w:b/>
                <w:bCs/>
                <w:i/>
                <w:iCs/>
                <w:color w:val="000000"/>
                <w:sz w:val="20"/>
                <w:szCs w:val="20"/>
                <w:lang w:eastAsia="es-CO"/>
              </w:rPr>
            </w:pPr>
            <w:r w:rsidRPr="00BD4AE4">
              <w:rPr>
                <w:rFonts w:ascii="Arial" w:eastAsia="Times New Roman" w:hAnsi="Arial" w:cs="Arial"/>
                <w:b/>
                <w:bCs/>
                <w:i/>
                <w:iCs/>
                <w:color w:val="000000"/>
                <w:sz w:val="20"/>
                <w:szCs w:val="20"/>
                <w:lang w:eastAsia="es-CO"/>
              </w:rPr>
              <w:t xml:space="preserve">Nivel Distrital </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652478E"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1</w:t>
            </w:r>
            <w:r>
              <w:rPr>
                <w:rFonts w:ascii="Arial" w:eastAsia="Times New Roman" w:hAnsi="Arial" w:cs="Arial"/>
                <w:i/>
                <w:iCs/>
                <w:sz w:val="20"/>
                <w:szCs w:val="20"/>
                <w:lang w:eastAsia="es-CO"/>
              </w:rPr>
              <w:t>94</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8FFDBC"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1</w:t>
            </w:r>
            <w:r>
              <w:rPr>
                <w:rFonts w:ascii="Arial" w:eastAsia="Times New Roman" w:hAnsi="Arial" w:cs="Arial"/>
                <w:i/>
                <w:iCs/>
                <w:sz w:val="20"/>
                <w:szCs w:val="20"/>
                <w:lang w:eastAsia="es-CO"/>
              </w:rPr>
              <w:t>31</w:t>
            </w:r>
          </w:p>
        </w:tc>
        <w:tc>
          <w:tcPr>
            <w:tcW w:w="1635" w:type="dxa"/>
            <w:tcBorders>
              <w:top w:val="single" w:sz="6" w:space="0" w:color="CCCCCC"/>
              <w:left w:val="single" w:sz="6" w:space="0" w:color="CCCCCC"/>
              <w:bottom w:val="single" w:sz="6" w:space="0" w:color="000000"/>
              <w:right w:val="single" w:sz="6" w:space="0" w:color="CCCCCC"/>
            </w:tcBorders>
          </w:tcPr>
          <w:p w14:paraId="0805E566"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1</w:t>
            </w:r>
            <w:r>
              <w:rPr>
                <w:rFonts w:ascii="Arial" w:eastAsia="Times New Roman" w:hAnsi="Arial" w:cs="Arial"/>
                <w:i/>
                <w:iCs/>
                <w:sz w:val="20"/>
                <w:szCs w:val="20"/>
                <w:lang w:eastAsia="es-CO"/>
              </w:rPr>
              <w:t>78</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3E3432"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5</w:t>
            </w:r>
            <w:r>
              <w:rPr>
                <w:rFonts w:ascii="Arial" w:eastAsia="Times New Roman" w:hAnsi="Arial" w:cs="Arial"/>
                <w:i/>
                <w:iCs/>
                <w:sz w:val="20"/>
                <w:szCs w:val="20"/>
                <w:lang w:eastAsia="es-CO"/>
              </w:rPr>
              <w:t>03</w:t>
            </w:r>
          </w:p>
        </w:tc>
      </w:tr>
      <w:tr w:rsidR="00550E7A" w:rsidRPr="00BD4AE4" w14:paraId="7C89FFB7" w14:textId="77777777" w:rsidTr="006F108E">
        <w:trPr>
          <w:trHeight w:val="229"/>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23684ED" w14:textId="77777777" w:rsidR="00550E7A" w:rsidRPr="00BD4AE4" w:rsidRDefault="00550E7A" w:rsidP="006F108E">
            <w:pPr>
              <w:rPr>
                <w:rFonts w:ascii="Arial" w:eastAsia="Times New Roman" w:hAnsi="Arial" w:cs="Arial"/>
                <w:b/>
                <w:bCs/>
                <w:i/>
                <w:iCs/>
                <w:color w:val="000000"/>
                <w:sz w:val="20"/>
                <w:szCs w:val="20"/>
                <w:lang w:eastAsia="es-CO"/>
              </w:rPr>
            </w:pPr>
            <w:r w:rsidRPr="00BD4AE4">
              <w:rPr>
                <w:rFonts w:ascii="Arial" w:eastAsia="Times New Roman" w:hAnsi="Arial" w:cs="Arial"/>
                <w:b/>
                <w:bCs/>
                <w:i/>
                <w:iCs/>
                <w:color w:val="000000"/>
                <w:sz w:val="20"/>
                <w:szCs w:val="20"/>
                <w:lang w:eastAsia="es-CO"/>
              </w:rPr>
              <w:t>Nivel Nacional</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96414D"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1</w:t>
            </w:r>
            <w:r>
              <w:rPr>
                <w:rFonts w:ascii="Arial" w:eastAsia="Times New Roman" w:hAnsi="Arial" w:cs="Arial"/>
                <w:i/>
                <w:iCs/>
                <w:sz w:val="20"/>
                <w:szCs w:val="20"/>
                <w:lang w:eastAsia="es-CO"/>
              </w:rPr>
              <w:t>27</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541292"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80</w:t>
            </w:r>
          </w:p>
        </w:tc>
        <w:tc>
          <w:tcPr>
            <w:tcW w:w="1635" w:type="dxa"/>
            <w:tcBorders>
              <w:top w:val="single" w:sz="6" w:space="0" w:color="CCCCCC"/>
              <w:left w:val="single" w:sz="6" w:space="0" w:color="CCCCCC"/>
              <w:bottom w:val="single" w:sz="6" w:space="0" w:color="000000"/>
              <w:right w:val="single" w:sz="6" w:space="0" w:color="CCCCCC"/>
            </w:tcBorders>
          </w:tcPr>
          <w:p w14:paraId="67593E95"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1</w:t>
            </w:r>
            <w:r>
              <w:rPr>
                <w:rFonts w:ascii="Arial" w:eastAsia="Times New Roman" w:hAnsi="Arial" w:cs="Arial"/>
                <w:i/>
                <w:iCs/>
                <w:sz w:val="20"/>
                <w:szCs w:val="20"/>
                <w:lang w:eastAsia="es-CO"/>
              </w:rPr>
              <w:t>17</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C2C846"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324</w:t>
            </w:r>
          </w:p>
        </w:tc>
      </w:tr>
      <w:tr w:rsidR="00550E7A" w:rsidRPr="00BD4AE4" w14:paraId="720A86E8" w14:textId="77777777" w:rsidTr="006F108E">
        <w:trPr>
          <w:trHeight w:val="229"/>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5240AF6" w14:textId="77777777" w:rsidR="00550E7A" w:rsidRPr="00BD4AE4" w:rsidRDefault="00550E7A" w:rsidP="006F108E">
            <w:pPr>
              <w:rPr>
                <w:rFonts w:ascii="Arial" w:eastAsia="Times New Roman" w:hAnsi="Arial" w:cs="Arial"/>
                <w:b/>
                <w:bCs/>
                <w:i/>
                <w:iCs/>
                <w:color w:val="000000"/>
                <w:sz w:val="20"/>
                <w:szCs w:val="20"/>
                <w:lang w:eastAsia="es-CO"/>
              </w:rPr>
            </w:pPr>
            <w:r w:rsidRPr="00BD4AE4">
              <w:rPr>
                <w:rFonts w:ascii="Arial" w:eastAsia="Times New Roman" w:hAnsi="Arial" w:cs="Arial"/>
                <w:b/>
                <w:bCs/>
                <w:i/>
                <w:iCs/>
                <w:color w:val="000000"/>
                <w:sz w:val="20"/>
                <w:szCs w:val="20"/>
                <w:lang w:eastAsia="es-CO"/>
              </w:rPr>
              <w:t>Jurisprudencia</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C56664"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23</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9F6012A"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19</w:t>
            </w:r>
          </w:p>
        </w:tc>
        <w:tc>
          <w:tcPr>
            <w:tcW w:w="1635" w:type="dxa"/>
            <w:tcBorders>
              <w:top w:val="single" w:sz="6" w:space="0" w:color="CCCCCC"/>
              <w:left w:val="single" w:sz="6" w:space="0" w:color="CCCCCC"/>
              <w:bottom w:val="single" w:sz="6" w:space="0" w:color="000000"/>
              <w:right w:val="single" w:sz="6" w:space="0" w:color="CCCCCC"/>
            </w:tcBorders>
          </w:tcPr>
          <w:p w14:paraId="7D97853E"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6</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DF8553"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48</w:t>
            </w:r>
          </w:p>
        </w:tc>
      </w:tr>
      <w:tr w:rsidR="00550E7A" w:rsidRPr="00BD4AE4" w14:paraId="0E491066" w14:textId="77777777" w:rsidTr="006F108E">
        <w:trPr>
          <w:trHeight w:val="229"/>
          <w:jc w:val="center"/>
        </w:trPr>
        <w:tc>
          <w:tcPr>
            <w:tcW w:w="2212"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center"/>
            <w:hideMark/>
          </w:tcPr>
          <w:p w14:paraId="18E6769B" w14:textId="77777777" w:rsidR="00550E7A" w:rsidRPr="00BD4AE4" w:rsidRDefault="00550E7A" w:rsidP="006F108E">
            <w:pPr>
              <w:rPr>
                <w:rFonts w:ascii="Arial" w:eastAsia="Times New Roman" w:hAnsi="Arial" w:cs="Arial"/>
                <w:b/>
                <w:bCs/>
                <w:i/>
                <w:iCs/>
                <w:lang w:eastAsia="es-CO"/>
              </w:rPr>
            </w:pPr>
            <w:r w:rsidRPr="00BD4AE4">
              <w:rPr>
                <w:rFonts w:ascii="Arial" w:eastAsia="Times New Roman" w:hAnsi="Arial" w:cs="Arial"/>
                <w:b/>
                <w:bCs/>
                <w:i/>
                <w:iCs/>
                <w:lang w:eastAsia="es-CO"/>
              </w:rPr>
              <w:t>Incorporación</w:t>
            </w:r>
          </w:p>
        </w:tc>
        <w:tc>
          <w:tcPr>
            <w:tcW w:w="1410"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5C60E9C1" w14:textId="77777777" w:rsidR="00550E7A" w:rsidRPr="00BD4AE4" w:rsidRDefault="00550E7A" w:rsidP="006F108E">
            <w:pPr>
              <w:jc w:val="center"/>
              <w:rPr>
                <w:rFonts w:ascii="Arial" w:eastAsia="Times New Roman" w:hAnsi="Arial" w:cs="Arial"/>
                <w:b/>
                <w:bCs/>
                <w:i/>
                <w:iCs/>
                <w:color w:val="FFFFFF"/>
                <w:sz w:val="20"/>
                <w:szCs w:val="20"/>
                <w:lang w:eastAsia="es-CO"/>
              </w:rPr>
            </w:pPr>
            <w:r>
              <w:rPr>
                <w:rFonts w:ascii="Arial" w:eastAsia="Times New Roman" w:hAnsi="Arial" w:cs="Arial"/>
                <w:b/>
                <w:bCs/>
                <w:i/>
                <w:iCs/>
                <w:color w:val="FFFFFF"/>
                <w:sz w:val="20"/>
                <w:szCs w:val="20"/>
                <w:lang w:eastAsia="es-CO"/>
              </w:rPr>
              <w:t>344</w:t>
            </w:r>
          </w:p>
        </w:tc>
        <w:tc>
          <w:tcPr>
            <w:tcW w:w="1408"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0CF47BF7" w14:textId="77777777" w:rsidR="00550E7A" w:rsidRPr="00BD4AE4" w:rsidRDefault="00550E7A" w:rsidP="006F108E">
            <w:pPr>
              <w:jc w:val="center"/>
              <w:rPr>
                <w:rFonts w:ascii="Arial" w:eastAsia="Times New Roman" w:hAnsi="Arial" w:cs="Arial"/>
                <w:b/>
                <w:bCs/>
                <w:i/>
                <w:iCs/>
                <w:color w:val="FFFFFF"/>
                <w:sz w:val="20"/>
                <w:szCs w:val="20"/>
                <w:lang w:eastAsia="es-CO"/>
              </w:rPr>
            </w:pPr>
            <w:r>
              <w:rPr>
                <w:rFonts w:ascii="Arial" w:eastAsia="Times New Roman" w:hAnsi="Arial" w:cs="Arial"/>
                <w:b/>
                <w:bCs/>
                <w:i/>
                <w:iCs/>
                <w:color w:val="FFFFFF"/>
                <w:sz w:val="20"/>
                <w:szCs w:val="20"/>
                <w:lang w:eastAsia="es-CO"/>
              </w:rPr>
              <w:t>230</w:t>
            </w:r>
          </w:p>
        </w:tc>
        <w:tc>
          <w:tcPr>
            <w:tcW w:w="1635" w:type="dxa"/>
            <w:tcBorders>
              <w:top w:val="single" w:sz="6" w:space="0" w:color="CCCCCC"/>
              <w:left w:val="single" w:sz="6" w:space="0" w:color="CCCCCC"/>
              <w:bottom w:val="single" w:sz="6" w:space="0" w:color="000000"/>
              <w:right w:val="single" w:sz="6" w:space="0" w:color="CCCCCC"/>
            </w:tcBorders>
            <w:shd w:val="clear" w:color="auto" w:fill="052747"/>
          </w:tcPr>
          <w:p w14:paraId="1A4466F5" w14:textId="77777777" w:rsidR="00550E7A" w:rsidRPr="00BD4AE4" w:rsidRDefault="00550E7A" w:rsidP="006F108E">
            <w:pPr>
              <w:jc w:val="center"/>
              <w:rPr>
                <w:rFonts w:ascii="Arial" w:eastAsia="Times New Roman" w:hAnsi="Arial" w:cs="Arial"/>
                <w:b/>
                <w:bCs/>
                <w:i/>
                <w:iCs/>
                <w:color w:val="FFFFFF"/>
                <w:sz w:val="20"/>
                <w:szCs w:val="20"/>
                <w:lang w:eastAsia="es-CO"/>
              </w:rPr>
            </w:pPr>
            <w:r w:rsidRPr="00BD4AE4">
              <w:rPr>
                <w:rFonts w:ascii="Arial" w:eastAsia="Times New Roman" w:hAnsi="Arial" w:cs="Arial"/>
                <w:b/>
                <w:bCs/>
                <w:i/>
                <w:iCs/>
                <w:color w:val="FFFFFF"/>
                <w:sz w:val="20"/>
                <w:szCs w:val="20"/>
                <w:lang w:eastAsia="es-CO"/>
              </w:rPr>
              <w:t>3</w:t>
            </w:r>
            <w:r>
              <w:rPr>
                <w:rFonts w:ascii="Arial" w:eastAsia="Times New Roman" w:hAnsi="Arial" w:cs="Arial"/>
                <w:b/>
                <w:bCs/>
                <w:i/>
                <w:iCs/>
                <w:color w:val="FFFFFF"/>
                <w:sz w:val="20"/>
                <w:szCs w:val="20"/>
                <w:lang w:eastAsia="es-CO"/>
              </w:rPr>
              <w:t>01</w:t>
            </w:r>
          </w:p>
        </w:tc>
        <w:tc>
          <w:tcPr>
            <w:tcW w:w="1299"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4D2E8FA2" w14:textId="77777777" w:rsidR="00550E7A" w:rsidRPr="00BD4AE4" w:rsidRDefault="00550E7A" w:rsidP="006F108E">
            <w:pPr>
              <w:jc w:val="center"/>
              <w:rPr>
                <w:rFonts w:ascii="Arial" w:eastAsia="Times New Roman" w:hAnsi="Arial" w:cs="Arial"/>
                <w:b/>
                <w:bCs/>
                <w:i/>
                <w:iCs/>
                <w:color w:val="FFFFFF"/>
                <w:sz w:val="20"/>
                <w:szCs w:val="20"/>
                <w:lang w:eastAsia="es-CO"/>
              </w:rPr>
            </w:pPr>
            <w:r>
              <w:rPr>
                <w:rFonts w:ascii="Arial" w:eastAsia="Times New Roman" w:hAnsi="Arial" w:cs="Arial"/>
                <w:b/>
                <w:bCs/>
                <w:i/>
                <w:iCs/>
                <w:color w:val="FFFFFF"/>
                <w:sz w:val="20"/>
                <w:szCs w:val="20"/>
                <w:lang w:eastAsia="es-CO"/>
              </w:rPr>
              <w:t>875</w:t>
            </w:r>
          </w:p>
        </w:tc>
      </w:tr>
      <w:tr w:rsidR="00550E7A" w:rsidRPr="00BD4AE4" w14:paraId="1059BDE3" w14:textId="77777777" w:rsidTr="006F108E">
        <w:trPr>
          <w:trHeight w:val="229"/>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406C4AA" w14:textId="77777777" w:rsidR="00550E7A" w:rsidRPr="00BD4AE4" w:rsidRDefault="00550E7A" w:rsidP="006F108E">
            <w:pP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Tematizaciones normas</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B37CA9"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556</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C21D23"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311</w:t>
            </w:r>
          </w:p>
        </w:tc>
        <w:tc>
          <w:tcPr>
            <w:tcW w:w="1635" w:type="dxa"/>
            <w:tcBorders>
              <w:top w:val="single" w:sz="6" w:space="0" w:color="CCCCCC"/>
              <w:left w:val="single" w:sz="6" w:space="0" w:color="CCCCCC"/>
              <w:bottom w:val="single" w:sz="6" w:space="0" w:color="000000"/>
              <w:right w:val="single" w:sz="6" w:space="0" w:color="CCCCCC"/>
            </w:tcBorders>
          </w:tcPr>
          <w:p w14:paraId="73E494F7"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266</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33ABFD"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1</w:t>
            </w:r>
            <w:r>
              <w:rPr>
                <w:rFonts w:ascii="Arial" w:eastAsia="Times New Roman" w:hAnsi="Arial" w:cs="Arial"/>
                <w:i/>
                <w:iCs/>
                <w:sz w:val="20"/>
                <w:szCs w:val="20"/>
                <w:lang w:eastAsia="es-CO"/>
              </w:rPr>
              <w:t>133</w:t>
            </w:r>
          </w:p>
        </w:tc>
      </w:tr>
      <w:tr w:rsidR="00550E7A" w:rsidRPr="00BD4AE4" w14:paraId="0EB7C0E0" w14:textId="77777777" w:rsidTr="006F108E">
        <w:trPr>
          <w:trHeight w:val="229"/>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DD6710C" w14:textId="77777777" w:rsidR="00550E7A" w:rsidRPr="00BD4AE4" w:rsidRDefault="00550E7A" w:rsidP="006F108E">
            <w:pP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Boletines Jurídicos</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BBD36C"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4</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AA8596"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4</w:t>
            </w:r>
          </w:p>
        </w:tc>
        <w:tc>
          <w:tcPr>
            <w:tcW w:w="1635" w:type="dxa"/>
            <w:tcBorders>
              <w:top w:val="single" w:sz="6" w:space="0" w:color="CCCCCC"/>
              <w:left w:val="single" w:sz="6" w:space="0" w:color="CCCCCC"/>
              <w:bottom w:val="single" w:sz="6" w:space="0" w:color="000000"/>
              <w:right w:val="single" w:sz="6" w:space="0" w:color="CCCCCC"/>
            </w:tcBorders>
          </w:tcPr>
          <w:p w14:paraId="1ED3C3E8"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5</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0F4ADC" w14:textId="77777777" w:rsidR="00550E7A" w:rsidRPr="00BD4AE4" w:rsidRDefault="00550E7A" w:rsidP="006F108E">
            <w:pPr>
              <w:jc w:val="center"/>
              <w:rPr>
                <w:rFonts w:ascii="Arial" w:eastAsia="Times New Roman" w:hAnsi="Arial" w:cs="Arial"/>
                <w:i/>
                <w:iCs/>
                <w:sz w:val="20"/>
                <w:szCs w:val="20"/>
                <w:lang w:eastAsia="es-CO"/>
              </w:rPr>
            </w:pPr>
            <w:r w:rsidRPr="00BD4AE4">
              <w:rPr>
                <w:rFonts w:ascii="Arial" w:eastAsia="Times New Roman" w:hAnsi="Arial" w:cs="Arial"/>
                <w:i/>
                <w:iCs/>
                <w:sz w:val="20"/>
                <w:szCs w:val="20"/>
                <w:lang w:eastAsia="es-CO"/>
              </w:rPr>
              <w:t>13</w:t>
            </w:r>
          </w:p>
        </w:tc>
      </w:tr>
      <w:tr w:rsidR="00550E7A" w:rsidRPr="00BD4AE4" w14:paraId="49506151" w14:textId="77777777" w:rsidTr="006F108E">
        <w:trPr>
          <w:trHeight w:val="229"/>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A6F1AE1" w14:textId="77777777" w:rsidR="00550E7A" w:rsidRPr="00BD4AE4" w:rsidRDefault="00550E7A" w:rsidP="006F108E">
            <w:pP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Documentos de Relatoría</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670AD8"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7</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17E9E5"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5</w:t>
            </w:r>
          </w:p>
        </w:tc>
        <w:tc>
          <w:tcPr>
            <w:tcW w:w="1635" w:type="dxa"/>
            <w:tcBorders>
              <w:top w:val="single" w:sz="6" w:space="0" w:color="CCCCCC"/>
              <w:left w:val="single" w:sz="6" w:space="0" w:color="CCCCCC"/>
              <w:bottom w:val="single" w:sz="6" w:space="0" w:color="000000"/>
              <w:right w:val="single" w:sz="6" w:space="0" w:color="CCCCCC"/>
            </w:tcBorders>
          </w:tcPr>
          <w:p w14:paraId="3774BF79"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2</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E25129" w14:textId="77777777" w:rsidR="00550E7A" w:rsidRPr="00BD4AE4" w:rsidRDefault="00550E7A" w:rsidP="006F108E">
            <w:pPr>
              <w:jc w:val="center"/>
              <w:rPr>
                <w:rFonts w:ascii="Arial" w:eastAsia="Times New Roman" w:hAnsi="Arial" w:cs="Arial"/>
                <w:i/>
                <w:iCs/>
                <w:sz w:val="20"/>
                <w:szCs w:val="20"/>
                <w:lang w:eastAsia="es-CO"/>
              </w:rPr>
            </w:pPr>
            <w:r>
              <w:rPr>
                <w:rFonts w:ascii="Arial" w:eastAsia="Times New Roman" w:hAnsi="Arial" w:cs="Arial"/>
                <w:i/>
                <w:iCs/>
                <w:sz w:val="20"/>
                <w:szCs w:val="20"/>
                <w:lang w:eastAsia="es-CO"/>
              </w:rPr>
              <w:t>14</w:t>
            </w:r>
          </w:p>
        </w:tc>
      </w:tr>
      <w:tr w:rsidR="00550E7A" w:rsidRPr="00BD4AE4" w14:paraId="691416FF" w14:textId="77777777" w:rsidTr="006F108E">
        <w:trPr>
          <w:trHeight w:val="241"/>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BB24EF2" w14:textId="77777777" w:rsidR="00550E7A" w:rsidRPr="00BD4AE4" w:rsidRDefault="00550E7A" w:rsidP="006F108E">
            <w:pP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Número de visitas al Sistema</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28B70AE" w14:textId="77777777" w:rsidR="00550E7A" w:rsidRPr="00BD4AE4" w:rsidRDefault="00550E7A" w:rsidP="006F108E">
            <w:pPr>
              <w:jc w:val="cente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1.</w:t>
            </w:r>
            <w:r>
              <w:rPr>
                <w:rFonts w:ascii="Arial" w:eastAsia="Times New Roman" w:hAnsi="Arial" w:cs="Arial"/>
                <w:b/>
                <w:bCs/>
                <w:i/>
                <w:iCs/>
                <w:sz w:val="20"/>
                <w:szCs w:val="20"/>
                <w:lang w:eastAsia="es-CO"/>
              </w:rPr>
              <w:t>243.232</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A6EAA16" w14:textId="77777777" w:rsidR="00550E7A" w:rsidRPr="00BD4AE4" w:rsidRDefault="00550E7A" w:rsidP="006F108E">
            <w:pPr>
              <w:jc w:val="cente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1.2</w:t>
            </w:r>
            <w:r>
              <w:rPr>
                <w:rFonts w:ascii="Arial" w:eastAsia="Times New Roman" w:hAnsi="Arial" w:cs="Arial"/>
                <w:b/>
                <w:bCs/>
                <w:i/>
                <w:iCs/>
                <w:sz w:val="20"/>
                <w:szCs w:val="20"/>
                <w:lang w:eastAsia="es-CO"/>
              </w:rPr>
              <w:t>10</w:t>
            </w:r>
            <w:r w:rsidRPr="00BD4AE4">
              <w:rPr>
                <w:rFonts w:ascii="Arial" w:eastAsia="Times New Roman" w:hAnsi="Arial" w:cs="Arial"/>
                <w:b/>
                <w:bCs/>
                <w:i/>
                <w:iCs/>
                <w:sz w:val="20"/>
                <w:szCs w:val="20"/>
                <w:lang w:eastAsia="es-CO"/>
              </w:rPr>
              <w:t>.</w:t>
            </w:r>
            <w:r>
              <w:rPr>
                <w:rFonts w:ascii="Arial" w:eastAsia="Times New Roman" w:hAnsi="Arial" w:cs="Arial"/>
                <w:b/>
                <w:bCs/>
                <w:i/>
                <w:iCs/>
                <w:sz w:val="20"/>
                <w:szCs w:val="20"/>
                <w:lang w:eastAsia="es-CO"/>
              </w:rPr>
              <w:t>506</w:t>
            </w:r>
          </w:p>
        </w:tc>
        <w:tc>
          <w:tcPr>
            <w:tcW w:w="1635" w:type="dxa"/>
            <w:tcBorders>
              <w:top w:val="single" w:sz="6" w:space="0" w:color="CCCCCC"/>
              <w:left w:val="single" w:sz="6" w:space="0" w:color="CCCCCC"/>
              <w:bottom w:val="single" w:sz="6" w:space="0" w:color="000000"/>
              <w:right w:val="single" w:sz="6" w:space="0" w:color="CCCCCC"/>
            </w:tcBorders>
          </w:tcPr>
          <w:p w14:paraId="327FF6F8" w14:textId="77777777" w:rsidR="00550E7A" w:rsidRPr="00BD4AE4" w:rsidRDefault="00550E7A" w:rsidP="006F108E">
            <w:pPr>
              <w:tabs>
                <w:tab w:val="center" w:pos="445"/>
              </w:tabs>
              <w:rPr>
                <w:rFonts w:ascii="Arial" w:eastAsia="Times New Roman" w:hAnsi="Arial" w:cs="Arial"/>
                <w:b/>
                <w:bCs/>
                <w:i/>
                <w:iCs/>
                <w:sz w:val="20"/>
                <w:szCs w:val="20"/>
                <w:lang w:eastAsia="es-CO"/>
              </w:rPr>
            </w:pPr>
          </w:p>
          <w:p w14:paraId="72324DED" w14:textId="77777777" w:rsidR="00550E7A" w:rsidRPr="00BD4AE4" w:rsidRDefault="00550E7A" w:rsidP="006F108E">
            <w:pPr>
              <w:tabs>
                <w:tab w:val="center" w:pos="445"/>
              </w:tabs>
              <w:rPr>
                <w:rFonts w:ascii="Arial" w:eastAsia="Times New Roman" w:hAnsi="Arial" w:cs="Arial"/>
                <w:b/>
                <w:bCs/>
                <w:i/>
                <w:iCs/>
                <w:sz w:val="20"/>
                <w:szCs w:val="20"/>
                <w:lang w:eastAsia="es-CO"/>
              </w:rPr>
            </w:pPr>
          </w:p>
          <w:p w14:paraId="0EE46208" w14:textId="77777777" w:rsidR="00550E7A" w:rsidRPr="00BD4AE4" w:rsidRDefault="00550E7A" w:rsidP="006F108E">
            <w:pPr>
              <w:tabs>
                <w:tab w:val="center" w:pos="445"/>
              </w:tabs>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ab/>
              <w:t>1.</w:t>
            </w:r>
            <w:r>
              <w:rPr>
                <w:rFonts w:ascii="Arial" w:eastAsia="Times New Roman" w:hAnsi="Arial" w:cs="Arial"/>
                <w:b/>
                <w:bCs/>
                <w:i/>
                <w:iCs/>
                <w:sz w:val="20"/>
                <w:szCs w:val="20"/>
                <w:lang w:eastAsia="es-CO"/>
              </w:rPr>
              <w:t>281</w:t>
            </w:r>
            <w:r w:rsidRPr="00BD4AE4">
              <w:rPr>
                <w:rFonts w:ascii="Arial" w:eastAsia="Times New Roman" w:hAnsi="Arial" w:cs="Arial"/>
                <w:b/>
                <w:bCs/>
                <w:i/>
                <w:iCs/>
                <w:sz w:val="20"/>
                <w:szCs w:val="20"/>
                <w:lang w:eastAsia="es-CO"/>
              </w:rPr>
              <w:t>.</w:t>
            </w:r>
            <w:r>
              <w:rPr>
                <w:rFonts w:ascii="Arial" w:eastAsia="Times New Roman" w:hAnsi="Arial" w:cs="Arial"/>
                <w:b/>
                <w:bCs/>
                <w:i/>
                <w:iCs/>
                <w:sz w:val="20"/>
                <w:szCs w:val="20"/>
                <w:lang w:eastAsia="es-CO"/>
              </w:rPr>
              <w:t>012</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A9173CB" w14:textId="77777777" w:rsidR="00550E7A" w:rsidRPr="00BD4AE4" w:rsidRDefault="00550E7A" w:rsidP="006F108E">
            <w:pPr>
              <w:jc w:val="cente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3.</w:t>
            </w:r>
            <w:r>
              <w:rPr>
                <w:rFonts w:ascii="Arial" w:eastAsia="Times New Roman" w:hAnsi="Arial" w:cs="Arial"/>
                <w:b/>
                <w:bCs/>
                <w:i/>
                <w:iCs/>
                <w:sz w:val="20"/>
                <w:szCs w:val="20"/>
                <w:lang w:eastAsia="es-CO"/>
              </w:rPr>
              <w:t>734</w:t>
            </w:r>
            <w:r w:rsidRPr="00BD4AE4">
              <w:rPr>
                <w:rFonts w:ascii="Arial" w:eastAsia="Times New Roman" w:hAnsi="Arial" w:cs="Arial"/>
                <w:b/>
                <w:bCs/>
                <w:i/>
                <w:iCs/>
                <w:sz w:val="20"/>
                <w:szCs w:val="20"/>
                <w:lang w:eastAsia="es-CO"/>
              </w:rPr>
              <w:t>.</w:t>
            </w:r>
            <w:r>
              <w:rPr>
                <w:rFonts w:ascii="Arial" w:eastAsia="Times New Roman" w:hAnsi="Arial" w:cs="Arial"/>
                <w:b/>
                <w:bCs/>
                <w:i/>
                <w:iCs/>
                <w:sz w:val="20"/>
                <w:szCs w:val="20"/>
                <w:lang w:eastAsia="es-CO"/>
              </w:rPr>
              <w:t>750</w:t>
            </w:r>
          </w:p>
        </w:tc>
      </w:tr>
      <w:tr w:rsidR="00550E7A" w:rsidRPr="00BD4AE4" w14:paraId="3AFA7B07" w14:textId="77777777" w:rsidTr="006F108E">
        <w:trPr>
          <w:trHeight w:val="253"/>
          <w:jc w:val="center"/>
        </w:trPr>
        <w:tc>
          <w:tcPr>
            <w:tcW w:w="221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2C33630" w14:textId="77777777" w:rsidR="00550E7A" w:rsidRPr="00BD4AE4" w:rsidRDefault="00550E7A" w:rsidP="006F108E">
            <w:pPr>
              <w:rPr>
                <w:rFonts w:ascii="Arial" w:eastAsia="Times New Roman" w:hAnsi="Arial" w:cs="Arial"/>
                <w:b/>
                <w:bCs/>
                <w:i/>
                <w:iCs/>
                <w:sz w:val="20"/>
                <w:szCs w:val="20"/>
                <w:lang w:eastAsia="es-CO"/>
              </w:rPr>
            </w:pPr>
            <w:r w:rsidRPr="00BD4AE4">
              <w:rPr>
                <w:rFonts w:ascii="Arial" w:eastAsia="Times New Roman" w:hAnsi="Arial" w:cs="Arial"/>
                <w:b/>
                <w:bCs/>
                <w:i/>
                <w:iCs/>
                <w:sz w:val="20"/>
                <w:szCs w:val="20"/>
                <w:lang w:eastAsia="es-CO"/>
              </w:rPr>
              <w:t>Promedio diario de visitas</w:t>
            </w:r>
          </w:p>
        </w:tc>
        <w:tc>
          <w:tcPr>
            <w:tcW w:w="14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602AB73" w14:textId="77777777" w:rsidR="00550E7A" w:rsidRPr="00BD4AE4" w:rsidRDefault="00550E7A" w:rsidP="006F108E">
            <w:pPr>
              <w:rPr>
                <w:rFonts w:ascii="Arial" w:eastAsia="Times New Roman" w:hAnsi="Arial" w:cs="Arial"/>
                <w:b/>
                <w:bCs/>
                <w:i/>
                <w:iCs/>
                <w:sz w:val="20"/>
                <w:szCs w:val="20"/>
                <w:lang w:eastAsia="es-CO"/>
              </w:rPr>
            </w:pPr>
            <w:r>
              <w:rPr>
                <w:rFonts w:ascii="Arial" w:eastAsia="Times New Roman" w:hAnsi="Arial" w:cs="Arial"/>
                <w:b/>
                <w:bCs/>
                <w:i/>
                <w:iCs/>
                <w:sz w:val="20"/>
                <w:szCs w:val="20"/>
                <w:lang w:eastAsia="es-CO"/>
              </w:rPr>
              <w:t>40.104</w:t>
            </w:r>
          </w:p>
        </w:tc>
        <w:tc>
          <w:tcPr>
            <w:tcW w:w="14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F7836B7" w14:textId="77777777" w:rsidR="00550E7A" w:rsidRPr="00BD4AE4" w:rsidRDefault="00550E7A" w:rsidP="006F108E">
            <w:pPr>
              <w:jc w:val="center"/>
              <w:rPr>
                <w:rFonts w:ascii="Arial" w:eastAsia="Times New Roman" w:hAnsi="Arial" w:cs="Arial"/>
                <w:b/>
                <w:bCs/>
                <w:i/>
                <w:iCs/>
                <w:sz w:val="20"/>
                <w:szCs w:val="20"/>
                <w:lang w:eastAsia="es-CO"/>
              </w:rPr>
            </w:pPr>
            <w:r>
              <w:rPr>
                <w:rFonts w:ascii="Arial" w:eastAsia="Times New Roman" w:hAnsi="Arial" w:cs="Arial"/>
                <w:b/>
                <w:bCs/>
                <w:i/>
                <w:iCs/>
                <w:sz w:val="20"/>
                <w:szCs w:val="20"/>
                <w:lang w:eastAsia="es-CO"/>
              </w:rPr>
              <w:t>39.048</w:t>
            </w:r>
          </w:p>
        </w:tc>
        <w:tc>
          <w:tcPr>
            <w:tcW w:w="1635" w:type="dxa"/>
            <w:tcBorders>
              <w:top w:val="single" w:sz="6" w:space="0" w:color="CCCCCC"/>
              <w:left w:val="single" w:sz="6" w:space="0" w:color="CCCCCC"/>
              <w:bottom w:val="single" w:sz="6" w:space="0" w:color="000000"/>
              <w:right w:val="single" w:sz="6" w:space="0" w:color="CCCCCC"/>
            </w:tcBorders>
          </w:tcPr>
          <w:p w14:paraId="01D7DF74" w14:textId="77777777" w:rsidR="00550E7A" w:rsidRPr="00BD4AE4" w:rsidRDefault="00550E7A" w:rsidP="006F108E">
            <w:pPr>
              <w:jc w:val="center"/>
              <w:rPr>
                <w:rFonts w:ascii="Arial" w:eastAsia="Times New Roman" w:hAnsi="Arial" w:cs="Arial"/>
                <w:b/>
                <w:bCs/>
                <w:i/>
                <w:iCs/>
                <w:sz w:val="20"/>
                <w:szCs w:val="20"/>
                <w:lang w:eastAsia="es-CO"/>
              </w:rPr>
            </w:pPr>
          </w:p>
          <w:p w14:paraId="51A417DE" w14:textId="77777777" w:rsidR="00550E7A" w:rsidRPr="00BD4AE4" w:rsidRDefault="00550E7A" w:rsidP="006F108E">
            <w:pPr>
              <w:jc w:val="center"/>
              <w:rPr>
                <w:rFonts w:ascii="Arial" w:eastAsia="Times New Roman" w:hAnsi="Arial" w:cs="Arial"/>
                <w:b/>
                <w:bCs/>
                <w:i/>
                <w:iCs/>
                <w:sz w:val="20"/>
                <w:szCs w:val="20"/>
                <w:lang w:eastAsia="es-CO"/>
              </w:rPr>
            </w:pPr>
            <w:r>
              <w:rPr>
                <w:rFonts w:ascii="Arial" w:eastAsia="Times New Roman" w:hAnsi="Arial" w:cs="Arial"/>
                <w:b/>
                <w:bCs/>
                <w:i/>
                <w:iCs/>
                <w:sz w:val="20"/>
                <w:szCs w:val="20"/>
                <w:lang w:eastAsia="es-CO"/>
              </w:rPr>
              <w:t>42.700</w:t>
            </w:r>
          </w:p>
        </w:tc>
        <w:tc>
          <w:tcPr>
            <w:tcW w:w="12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F34785E" w14:textId="77777777" w:rsidR="00550E7A" w:rsidRPr="00BD4AE4" w:rsidRDefault="00550E7A" w:rsidP="006F108E">
            <w:pPr>
              <w:rPr>
                <w:rFonts w:ascii="Arial" w:eastAsia="Times New Roman" w:hAnsi="Arial" w:cs="Arial"/>
                <w:b/>
                <w:bCs/>
                <w:i/>
                <w:iCs/>
                <w:sz w:val="20"/>
                <w:szCs w:val="20"/>
                <w:lang w:eastAsia="es-CO"/>
              </w:rPr>
            </w:pPr>
            <w:r>
              <w:rPr>
                <w:rFonts w:ascii="Arial" w:eastAsia="Times New Roman" w:hAnsi="Arial" w:cs="Arial"/>
                <w:b/>
                <w:bCs/>
                <w:i/>
                <w:iCs/>
                <w:sz w:val="20"/>
                <w:szCs w:val="20"/>
                <w:lang w:eastAsia="es-CO"/>
              </w:rPr>
              <w:t>40.617</w:t>
            </w:r>
          </w:p>
        </w:tc>
      </w:tr>
    </w:tbl>
    <w:p w14:paraId="364E7CF5"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7C1C8C6E"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9A4577">
        <w:rPr>
          <w:rFonts w:ascii="Arial Narrow" w:eastAsiaTheme="minorEastAsia" w:hAnsi="Arial Narrow" w:cstheme="minorBidi"/>
          <w:sz w:val="24"/>
          <w:szCs w:val="24"/>
          <w:lang w:val="es-CO" w:eastAsia="en-US"/>
        </w:rPr>
        <w:t xml:space="preserve">Se incorporaron un total de 875 disposiciones en el sistema de información jurídica Régimen Legal entre las cuales se encuentran 503 normas de nivel distrital 324 del orden nacional y 48 providencias de interés, cumpliendo con la proyección de la meta propuesta para este periodo. </w:t>
      </w:r>
    </w:p>
    <w:p w14:paraId="6E445876"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4F02947D"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9A4577">
        <w:rPr>
          <w:rFonts w:ascii="Arial Narrow" w:eastAsiaTheme="minorEastAsia" w:hAnsi="Arial Narrow" w:cstheme="minorBidi"/>
          <w:sz w:val="24"/>
          <w:szCs w:val="24"/>
          <w:lang w:val="es-CO" w:eastAsia="en-US"/>
        </w:rPr>
        <w:lastRenderedPageBreak/>
        <w:t>Así mismo, se incluyó información de relevancia jurídica y datos de importancia para el Distrito en los 13 Boletines Jurídicos de circulación semanal que fueron remitidos, cumpliendo con la proyección de la meta propuesta para este periodo.</w:t>
      </w:r>
    </w:p>
    <w:p w14:paraId="31074F5C"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007C4EFF" w14:textId="77777777" w:rsidR="00550E7A" w:rsidRPr="009A4577"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9A4577">
        <w:rPr>
          <w:rFonts w:ascii="Arial Narrow" w:eastAsiaTheme="minorEastAsia" w:hAnsi="Arial Narrow" w:cstheme="minorBidi"/>
          <w:sz w:val="24"/>
          <w:szCs w:val="24"/>
          <w:lang w:val="es-CO" w:eastAsia="en-US"/>
        </w:rPr>
        <w:t xml:space="preserve">En este periodo alcanzó un total de 5.674 personas suscritas en el Boletín Jurídico. </w:t>
      </w:r>
      <w:r>
        <w:rPr>
          <w:rFonts w:ascii="Arial Narrow" w:eastAsiaTheme="minorEastAsia" w:hAnsi="Arial Narrow" w:cstheme="minorBidi"/>
          <w:sz w:val="24"/>
          <w:szCs w:val="24"/>
          <w:lang w:val="es-CO" w:eastAsia="en-US"/>
        </w:rPr>
        <w:t xml:space="preserve"> </w:t>
      </w:r>
      <w:r w:rsidRPr="009A4577">
        <w:rPr>
          <w:rFonts w:ascii="Arial Narrow" w:eastAsiaTheme="minorEastAsia" w:hAnsi="Arial Narrow" w:cstheme="minorBidi"/>
          <w:sz w:val="24"/>
          <w:szCs w:val="24"/>
          <w:lang w:val="es-CO" w:eastAsia="en-US"/>
        </w:rPr>
        <w:t>En lo corrido del trimestre se contabiliza un total de 3.734.750 visitas y un promedio de 40.617 consultas diarias.</w:t>
      </w:r>
    </w:p>
    <w:p w14:paraId="3BEF468F" w14:textId="77777777" w:rsidR="00550E7A" w:rsidRDefault="00550E7A" w:rsidP="00550E7A"/>
    <w:p w14:paraId="65729F16" w14:textId="77777777" w:rsidR="00550E7A" w:rsidRDefault="00550E7A" w:rsidP="00550E7A">
      <w:pPr>
        <w:pStyle w:val="Ttulo5"/>
      </w:pPr>
      <w:r w:rsidRPr="00F53C03">
        <w:t xml:space="preserve">Sistema de información de la abogacía General del Distrito Capital: </w:t>
      </w:r>
    </w:p>
    <w:p w14:paraId="794DEAB4" w14:textId="77777777" w:rsidR="00550E7A" w:rsidRPr="001B3996"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1B3996">
        <w:rPr>
          <w:rFonts w:ascii="Arial Narrow" w:eastAsiaTheme="minorEastAsia" w:hAnsi="Arial Narrow" w:cstheme="minorBidi"/>
          <w:sz w:val="24"/>
          <w:szCs w:val="24"/>
          <w:lang w:val="es-CO" w:eastAsia="en-US"/>
        </w:rPr>
        <w:t>En este sistema se ha venido haciendo una actualización de la información del cuerpo de abogados del Distrito Capital teniendo de acuerdo a la base de datos facilitada por el Departamento Administrativo del Servicio Civil a fecha de 13 de julio de 2020, incorporación de los siguientes datos para los abogados de planta, a: Nombre del servidor público, b. correo electrónico, c. la Entidad Distrital en la cual prestan el servicio, d. género, e. grupo étnico y f. número de cédula, para las siguientes entidades del Distrito.</w:t>
      </w:r>
    </w:p>
    <w:p w14:paraId="3D31E1D1" w14:textId="77777777" w:rsidR="00550E7A" w:rsidRPr="001B3996"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3DB0F474" w14:textId="77777777" w:rsidR="00550E7A" w:rsidRPr="001B3996"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1B3996">
        <w:rPr>
          <w:rFonts w:ascii="Arial Narrow" w:eastAsiaTheme="minorEastAsia" w:hAnsi="Arial Narrow" w:cstheme="minorBidi"/>
          <w:sz w:val="24"/>
          <w:szCs w:val="24"/>
          <w:lang w:val="es-CO" w:eastAsia="en-US"/>
        </w:rPr>
        <w:t>Instituto Distrital de Turismo -IDT, Sector Gestión Pública, Sector Planeación, Sector Gobierno, Lotería de Bogotá, Fondo de Prestaciones Económicos Cesantías y Pensiones – FONCEP, Secretaría de Hacienda, UAE- Catastro Distrital.</w:t>
      </w:r>
    </w:p>
    <w:p w14:paraId="489EE4B3" w14:textId="77777777" w:rsidR="00550E7A" w:rsidRPr="001B3996"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12B889B6" w14:textId="77777777" w:rsidR="00550E7A" w:rsidRPr="001B3996"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r w:rsidRPr="001B3996">
        <w:rPr>
          <w:rFonts w:ascii="Arial Narrow" w:eastAsiaTheme="minorEastAsia" w:hAnsi="Arial Narrow" w:cstheme="minorBidi"/>
          <w:sz w:val="24"/>
          <w:szCs w:val="24"/>
          <w:lang w:val="es-CO" w:eastAsia="en-US"/>
        </w:rPr>
        <w:t>Se actualizo los abogados contratistas del Sector Gestión Pública.</w:t>
      </w:r>
      <w:r>
        <w:rPr>
          <w:rFonts w:ascii="Arial Narrow" w:eastAsiaTheme="minorEastAsia" w:hAnsi="Arial Narrow" w:cstheme="minorBidi"/>
          <w:sz w:val="24"/>
          <w:szCs w:val="24"/>
          <w:lang w:val="es-CO" w:eastAsia="en-US"/>
        </w:rPr>
        <w:t xml:space="preserve"> </w:t>
      </w:r>
      <w:r w:rsidRPr="001B3996">
        <w:rPr>
          <w:rFonts w:ascii="Arial Narrow" w:eastAsiaTheme="minorEastAsia" w:hAnsi="Arial Narrow" w:cstheme="minorBidi"/>
          <w:sz w:val="24"/>
          <w:szCs w:val="24"/>
          <w:lang w:val="es-CO" w:eastAsia="en-US"/>
        </w:rPr>
        <w:t>El día 23 de septiembre se solicitó al Departamento Administrativo del Servicio Civil la base de datos actualizada a la fecha 30 de septiembre de los abogados del Distrito Capital.</w:t>
      </w:r>
    </w:p>
    <w:p w14:paraId="4C87C70F" w14:textId="77777777" w:rsidR="00550E7A" w:rsidRPr="001B3996" w:rsidRDefault="00550E7A" w:rsidP="00550E7A">
      <w:pPr>
        <w:pStyle w:val="Prrafodelista"/>
        <w:spacing w:after="0" w:line="240" w:lineRule="auto"/>
        <w:ind w:left="0"/>
        <w:jc w:val="both"/>
        <w:rPr>
          <w:rFonts w:ascii="Arial Narrow" w:eastAsiaTheme="minorEastAsia" w:hAnsi="Arial Narrow" w:cstheme="minorBidi"/>
          <w:sz w:val="24"/>
          <w:szCs w:val="24"/>
          <w:lang w:val="es-CO" w:eastAsia="en-US"/>
        </w:rPr>
      </w:pPr>
    </w:p>
    <w:p w14:paraId="0FEC7048" w14:textId="77777777" w:rsidR="00550E7A" w:rsidRDefault="00550E7A" w:rsidP="00550E7A">
      <w:pPr>
        <w:pStyle w:val="Ttulo5"/>
      </w:pPr>
      <w:r w:rsidRPr="00F53C03">
        <w:t>Sistema de</w:t>
      </w:r>
      <w:r w:rsidRPr="009676B7">
        <w:t xml:space="preserve"> Biblioteca Virtual de Bogotá:</w:t>
      </w:r>
    </w:p>
    <w:p w14:paraId="7C9C27DC" w14:textId="77777777" w:rsidR="00550E7A" w:rsidRPr="00183958" w:rsidRDefault="00550E7A" w:rsidP="00550E7A">
      <w:pPr>
        <w:jc w:val="both"/>
        <w:rPr>
          <w:rFonts w:ascii="Arial Narrow" w:hAnsi="Arial Narrow"/>
        </w:rPr>
      </w:pPr>
      <w:r w:rsidRPr="00183958">
        <w:rPr>
          <w:rFonts w:ascii="Arial Narrow" w:hAnsi="Arial Narrow"/>
        </w:rPr>
        <w:t>Durante el tercer trimestre se hizo seguimiento de las incidencias reportadas a través del correo de soporte técnico de la Entidad en la plataforma GLPI, verificando la solución para cada uno de los tres sistemas de información.</w:t>
      </w:r>
    </w:p>
    <w:p w14:paraId="0DB21B7C" w14:textId="77777777" w:rsidR="00550E7A" w:rsidRPr="00183958" w:rsidRDefault="00550E7A" w:rsidP="00550E7A">
      <w:pPr>
        <w:jc w:val="both"/>
        <w:rPr>
          <w:rFonts w:ascii="Arial Narrow" w:hAnsi="Arial Narrow"/>
        </w:rPr>
      </w:pPr>
    </w:p>
    <w:p w14:paraId="04D52191" w14:textId="77777777" w:rsidR="00550E7A" w:rsidRDefault="00550E7A" w:rsidP="00550E7A">
      <w:pPr>
        <w:jc w:val="both"/>
        <w:rPr>
          <w:rFonts w:ascii="Arial" w:hAnsi="Arial" w:cs="Arial"/>
        </w:rPr>
      </w:pPr>
      <w:r w:rsidRPr="00183958">
        <w:rPr>
          <w:rFonts w:ascii="Arial Narrow" w:hAnsi="Arial Narrow"/>
        </w:rPr>
        <w:t>Por otra parte, durante el tercer trimestre se actualizó el logo en los contenidos, así como los videos los cuales fueron editados para los contenidos de los seis (6) cursos virtuales que se van a ofertar en la Plataforma Moodle “Gestión académica “de la Secretaría General de la Alcaldía Mayor de Bogotá, una vez esté listo el nuevo convenio interadministrativo</w:t>
      </w:r>
      <w:r>
        <w:rPr>
          <w:rFonts w:ascii="Arial" w:hAnsi="Arial" w:cs="Arial"/>
        </w:rPr>
        <w:t>.</w:t>
      </w:r>
    </w:p>
    <w:p w14:paraId="7F757005" w14:textId="77777777" w:rsidR="00550E7A" w:rsidRDefault="00550E7A" w:rsidP="00550E7A">
      <w:pPr>
        <w:jc w:val="both"/>
        <w:rPr>
          <w:rFonts w:ascii="Arial" w:hAnsi="Arial" w:cs="Arial"/>
        </w:rPr>
      </w:pPr>
    </w:p>
    <w:p w14:paraId="5757606F" w14:textId="77777777" w:rsidR="00550E7A" w:rsidRDefault="00550E7A" w:rsidP="00550E7A">
      <w:pPr>
        <w:jc w:val="both"/>
        <w:rPr>
          <w:sz w:val="20"/>
          <w:szCs w:val="20"/>
          <w:u w:val="single"/>
        </w:rPr>
      </w:pPr>
      <w:r w:rsidRPr="00495DFE">
        <w:rPr>
          <w:b/>
          <w:color w:val="222222"/>
          <w:sz w:val="18"/>
          <w:szCs w:val="18"/>
          <w:u w:val="single"/>
        </w:rPr>
        <w:t xml:space="preserve">Fuente de información: </w:t>
      </w:r>
      <w:r w:rsidRPr="00F56218">
        <w:rPr>
          <w:sz w:val="20"/>
          <w:szCs w:val="20"/>
          <w:u w:val="single"/>
        </w:rPr>
        <w:t>Lo anterior obedece a la información reportada por el proceso Gesti</w:t>
      </w:r>
      <w:r>
        <w:rPr>
          <w:sz w:val="20"/>
          <w:szCs w:val="20"/>
          <w:u w:val="single"/>
        </w:rPr>
        <w:t>ón Jurídica Distrital</w:t>
      </w:r>
    </w:p>
    <w:p w14:paraId="4E1B5C76" w14:textId="77777777" w:rsidR="00550E7A" w:rsidRDefault="00550E7A" w:rsidP="00550E7A">
      <w:pPr>
        <w:jc w:val="both"/>
        <w:rPr>
          <w:rFonts w:ascii="Arial" w:hAnsi="Arial" w:cs="Arial"/>
        </w:rPr>
      </w:pPr>
    </w:p>
    <w:p w14:paraId="0AB7086A" w14:textId="77777777" w:rsidR="00550E7A" w:rsidRDefault="00550E7A" w:rsidP="00550E7A">
      <w:pPr>
        <w:pStyle w:val="Ttulo2"/>
      </w:pPr>
      <w:bookmarkStart w:id="66" w:name="_Toc51829093"/>
      <w:bookmarkStart w:id="67" w:name="_Toc57243621"/>
      <w:r w:rsidRPr="009A2A73">
        <w:t>3.7. M</w:t>
      </w:r>
      <w:r>
        <w:t>ejora</w:t>
      </w:r>
      <w:r w:rsidRPr="009A2A73">
        <w:t xml:space="preserve"> </w:t>
      </w:r>
      <w:r>
        <w:t>y</w:t>
      </w:r>
      <w:r w:rsidRPr="009A2A73">
        <w:t xml:space="preserve"> </w:t>
      </w:r>
      <w:r>
        <w:t>racionalización</w:t>
      </w:r>
      <w:r w:rsidRPr="009A2A73">
        <w:t xml:space="preserve"> </w:t>
      </w:r>
      <w:bookmarkEnd w:id="66"/>
      <w:r>
        <w:t>normativa</w:t>
      </w:r>
      <w:bookmarkEnd w:id="67"/>
    </w:p>
    <w:p w14:paraId="2ACA936A" w14:textId="77777777" w:rsidR="00550E7A" w:rsidRPr="009A2A73" w:rsidRDefault="00550E7A" w:rsidP="00550E7A">
      <w:pPr>
        <w:contextualSpacing/>
        <w:jc w:val="both"/>
        <w:rPr>
          <w:rFonts w:ascii="Arial Narrow" w:hAnsi="Arial Narrow"/>
        </w:rPr>
      </w:pPr>
      <w:r w:rsidRPr="009A2A73">
        <w:rPr>
          <w:rFonts w:ascii="Arial Narrow" w:hAnsi="Arial Narrow"/>
        </w:rPr>
        <w:t>La Dirección Distrital de Doctrina y Asuntos Normativos –DDDAN- contribuye en la eficiente coordinación de la gestión jurídica Distrital, mediante el cumplimiento del propósito de garantizar la unidad conceptual y, cuando sea el caso, la unificación de criterios en el Distrito Capital.</w:t>
      </w:r>
    </w:p>
    <w:p w14:paraId="3886193B" w14:textId="1E9C13F6" w:rsidR="00550E7A" w:rsidRDefault="00550E7A" w:rsidP="00550E7A">
      <w:pPr>
        <w:contextualSpacing/>
        <w:jc w:val="both"/>
        <w:rPr>
          <w:rFonts w:ascii="Arial Narrow" w:hAnsi="Arial Narrow"/>
        </w:rPr>
      </w:pPr>
    </w:p>
    <w:p w14:paraId="64B68CAC" w14:textId="4A3F8730" w:rsidR="005A0403" w:rsidRDefault="005A0403" w:rsidP="00550E7A">
      <w:pPr>
        <w:contextualSpacing/>
        <w:jc w:val="both"/>
        <w:rPr>
          <w:rFonts w:ascii="Arial Narrow" w:hAnsi="Arial Narrow"/>
        </w:rPr>
      </w:pPr>
    </w:p>
    <w:p w14:paraId="02321B13" w14:textId="57456B30" w:rsidR="005A0403" w:rsidRDefault="005A0403" w:rsidP="00550E7A">
      <w:pPr>
        <w:contextualSpacing/>
        <w:jc w:val="both"/>
        <w:rPr>
          <w:rFonts w:ascii="Arial Narrow" w:hAnsi="Arial Narrow"/>
        </w:rPr>
      </w:pPr>
    </w:p>
    <w:p w14:paraId="1D2DEEA1" w14:textId="062846F9" w:rsidR="005A0403" w:rsidRDefault="005A0403" w:rsidP="00550E7A">
      <w:pPr>
        <w:contextualSpacing/>
        <w:jc w:val="both"/>
        <w:rPr>
          <w:rFonts w:ascii="Arial Narrow" w:hAnsi="Arial Narrow"/>
        </w:rPr>
      </w:pPr>
    </w:p>
    <w:p w14:paraId="52375F93" w14:textId="315A6F2F" w:rsidR="005A0403" w:rsidRDefault="005A0403" w:rsidP="00550E7A">
      <w:pPr>
        <w:contextualSpacing/>
        <w:jc w:val="both"/>
        <w:rPr>
          <w:rFonts w:ascii="Arial Narrow" w:hAnsi="Arial Narrow"/>
        </w:rPr>
      </w:pPr>
    </w:p>
    <w:p w14:paraId="75681D50" w14:textId="77777777" w:rsidR="005A0403" w:rsidRPr="009A2A73" w:rsidRDefault="005A0403" w:rsidP="00550E7A">
      <w:pPr>
        <w:contextualSpacing/>
        <w:jc w:val="both"/>
        <w:rPr>
          <w:rFonts w:ascii="Arial Narrow" w:hAnsi="Arial Narrow"/>
        </w:rPr>
      </w:pPr>
    </w:p>
    <w:p w14:paraId="0B82D077" w14:textId="77777777" w:rsidR="00550E7A" w:rsidRPr="009A2A73" w:rsidRDefault="00550E7A" w:rsidP="00550E7A">
      <w:pPr>
        <w:contextualSpacing/>
        <w:jc w:val="both"/>
        <w:rPr>
          <w:rFonts w:ascii="Arial Narrow" w:hAnsi="Arial Narrow"/>
        </w:rPr>
      </w:pPr>
      <w:r w:rsidRPr="009A2A73">
        <w:rPr>
          <w:rFonts w:ascii="Arial Narrow" w:hAnsi="Arial Narrow"/>
        </w:rPr>
        <w:lastRenderedPageBreak/>
        <w:t>A continuación, se presentan los resultados de las actividades de la Dirección en el tercer trimestre de 2020:</w:t>
      </w:r>
    </w:p>
    <w:p w14:paraId="34842B84" w14:textId="77777777" w:rsidR="00550E7A" w:rsidRPr="004D57FF" w:rsidRDefault="00550E7A" w:rsidP="00550E7A">
      <w:pPr>
        <w:contextualSpacing/>
        <w:jc w:val="both"/>
        <w:rPr>
          <w:rFonts w:ascii="Arial" w:hAnsi="Arial" w:cs="Arial"/>
        </w:rPr>
      </w:pPr>
    </w:p>
    <w:tbl>
      <w:tblPr>
        <w:tblW w:w="0" w:type="auto"/>
        <w:jc w:val="center"/>
        <w:tblLook w:val="04A0" w:firstRow="1" w:lastRow="0" w:firstColumn="1" w:lastColumn="0" w:noHBand="0" w:noVBand="1"/>
      </w:tblPr>
      <w:tblGrid>
        <w:gridCol w:w="5524"/>
        <w:gridCol w:w="1984"/>
      </w:tblGrid>
      <w:tr w:rsidR="00550E7A" w:rsidRPr="00905845" w14:paraId="2510C208" w14:textId="77777777" w:rsidTr="006F108E">
        <w:trPr>
          <w:trHeight w:val="300"/>
          <w:jc w:val="center"/>
        </w:trPr>
        <w:tc>
          <w:tcPr>
            <w:tcW w:w="5524" w:type="dxa"/>
            <w:noWrap/>
            <w:hideMark/>
          </w:tcPr>
          <w:p w14:paraId="4D8628F7" w14:textId="77777777" w:rsidR="00550E7A" w:rsidRPr="00905845" w:rsidRDefault="00550E7A" w:rsidP="006F108E">
            <w:pPr>
              <w:contextualSpacing/>
              <w:jc w:val="center"/>
              <w:rPr>
                <w:rFonts w:ascii="Arial" w:hAnsi="Arial" w:cs="Arial"/>
                <w:b/>
                <w:bCs/>
                <w:sz w:val="20"/>
                <w:szCs w:val="20"/>
              </w:rPr>
            </w:pPr>
            <w:r w:rsidRPr="00905845">
              <w:rPr>
                <w:rFonts w:ascii="Arial" w:hAnsi="Arial" w:cs="Arial"/>
                <w:b/>
                <w:bCs/>
                <w:sz w:val="20"/>
                <w:szCs w:val="20"/>
              </w:rPr>
              <w:t>TIPO DE ASUNTO</w:t>
            </w:r>
          </w:p>
        </w:tc>
        <w:tc>
          <w:tcPr>
            <w:tcW w:w="1984" w:type="dxa"/>
            <w:noWrap/>
            <w:hideMark/>
          </w:tcPr>
          <w:p w14:paraId="2EDE668C" w14:textId="77777777" w:rsidR="00550E7A" w:rsidRPr="00905845" w:rsidRDefault="00550E7A" w:rsidP="006F108E">
            <w:pPr>
              <w:contextualSpacing/>
              <w:jc w:val="center"/>
              <w:rPr>
                <w:rFonts w:ascii="Arial" w:hAnsi="Arial" w:cs="Arial"/>
                <w:b/>
                <w:bCs/>
                <w:sz w:val="20"/>
                <w:szCs w:val="20"/>
              </w:rPr>
            </w:pPr>
            <w:r w:rsidRPr="00905845">
              <w:rPr>
                <w:rFonts w:ascii="Arial" w:hAnsi="Arial" w:cs="Arial"/>
                <w:b/>
                <w:bCs/>
                <w:sz w:val="20"/>
                <w:szCs w:val="20"/>
              </w:rPr>
              <w:t>3er Trimestre 2020</w:t>
            </w:r>
          </w:p>
        </w:tc>
      </w:tr>
      <w:tr w:rsidR="00550E7A" w:rsidRPr="00905845" w14:paraId="5C449AF3" w14:textId="77777777" w:rsidTr="006F108E">
        <w:trPr>
          <w:trHeight w:val="571"/>
          <w:jc w:val="center"/>
        </w:trPr>
        <w:tc>
          <w:tcPr>
            <w:tcW w:w="5524" w:type="dxa"/>
            <w:hideMark/>
          </w:tcPr>
          <w:p w14:paraId="0EF07717"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Proyectos de Decreto</w:t>
            </w:r>
            <w:r w:rsidRPr="00905845">
              <w:rPr>
                <w:rFonts w:ascii="Arial Narrow" w:hAnsi="Arial Narrow"/>
                <w:sz w:val="20"/>
                <w:szCs w:val="20"/>
              </w:rPr>
              <w:br/>
              <w:t>(total trámites incluyendo radicados con correcciones)</w:t>
            </w:r>
          </w:p>
        </w:tc>
        <w:tc>
          <w:tcPr>
            <w:tcW w:w="1984" w:type="dxa"/>
            <w:noWrap/>
            <w:hideMark/>
          </w:tcPr>
          <w:p w14:paraId="3A155A17" w14:textId="77777777" w:rsidR="00550E7A" w:rsidRPr="00905845" w:rsidRDefault="00550E7A" w:rsidP="006F108E">
            <w:pPr>
              <w:contextualSpacing/>
              <w:jc w:val="center"/>
              <w:rPr>
                <w:rFonts w:ascii="Arial" w:hAnsi="Arial" w:cs="Arial"/>
                <w:sz w:val="20"/>
                <w:szCs w:val="20"/>
              </w:rPr>
            </w:pPr>
          </w:p>
          <w:p w14:paraId="602DE8B0"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62</w:t>
            </w:r>
          </w:p>
        </w:tc>
      </w:tr>
      <w:tr w:rsidR="00550E7A" w:rsidRPr="00905845" w14:paraId="4815809E" w14:textId="77777777" w:rsidTr="006F108E">
        <w:trPr>
          <w:trHeight w:val="281"/>
          <w:jc w:val="center"/>
        </w:trPr>
        <w:tc>
          <w:tcPr>
            <w:tcW w:w="5524" w:type="dxa"/>
            <w:hideMark/>
          </w:tcPr>
          <w:p w14:paraId="4EF95583"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Conceptos jurídicos de carácter general</w:t>
            </w:r>
          </w:p>
        </w:tc>
        <w:tc>
          <w:tcPr>
            <w:tcW w:w="1984" w:type="dxa"/>
            <w:noWrap/>
            <w:hideMark/>
          </w:tcPr>
          <w:p w14:paraId="4E525862"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39</w:t>
            </w:r>
          </w:p>
        </w:tc>
      </w:tr>
      <w:tr w:rsidR="00550E7A" w:rsidRPr="00905845" w14:paraId="639498BA" w14:textId="77777777" w:rsidTr="006F108E">
        <w:trPr>
          <w:trHeight w:val="281"/>
          <w:jc w:val="center"/>
        </w:trPr>
        <w:tc>
          <w:tcPr>
            <w:tcW w:w="5524" w:type="dxa"/>
          </w:tcPr>
          <w:p w14:paraId="7BF3FF24"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Conceptos jurídicos unificadores</w:t>
            </w:r>
          </w:p>
        </w:tc>
        <w:tc>
          <w:tcPr>
            <w:tcW w:w="1984" w:type="dxa"/>
            <w:noWrap/>
          </w:tcPr>
          <w:p w14:paraId="5A900ECC"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4</w:t>
            </w:r>
          </w:p>
        </w:tc>
      </w:tr>
      <w:tr w:rsidR="00550E7A" w:rsidRPr="00905845" w14:paraId="3781DAFD" w14:textId="77777777" w:rsidTr="006F108E">
        <w:trPr>
          <w:trHeight w:val="277"/>
          <w:jc w:val="center"/>
        </w:trPr>
        <w:tc>
          <w:tcPr>
            <w:tcW w:w="5524" w:type="dxa"/>
            <w:hideMark/>
          </w:tcPr>
          <w:p w14:paraId="56B3F1A2"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Resoluciones de la alcaldesa mayor</w:t>
            </w:r>
          </w:p>
        </w:tc>
        <w:tc>
          <w:tcPr>
            <w:tcW w:w="1984" w:type="dxa"/>
            <w:noWrap/>
            <w:hideMark/>
          </w:tcPr>
          <w:p w14:paraId="5049BA6D"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3</w:t>
            </w:r>
          </w:p>
        </w:tc>
      </w:tr>
      <w:tr w:rsidR="00550E7A" w:rsidRPr="00905845" w14:paraId="5ECC57EE" w14:textId="77777777" w:rsidTr="006F108E">
        <w:trPr>
          <w:trHeight w:val="277"/>
          <w:jc w:val="center"/>
        </w:trPr>
        <w:tc>
          <w:tcPr>
            <w:tcW w:w="5524" w:type="dxa"/>
          </w:tcPr>
          <w:p w14:paraId="0BBAEB43"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Resoluciones del secretario jurídico</w:t>
            </w:r>
          </w:p>
        </w:tc>
        <w:tc>
          <w:tcPr>
            <w:tcW w:w="1984" w:type="dxa"/>
            <w:noWrap/>
          </w:tcPr>
          <w:p w14:paraId="1CE02A88"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8</w:t>
            </w:r>
          </w:p>
        </w:tc>
      </w:tr>
      <w:tr w:rsidR="00550E7A" w:rsidRPr="00905845" w14:paraId="367DE0DB" w14:textId="77777777" w:rsidTr="006F108E">
        <w:trPr>
          <w:trHeight w:val="300"/>
          <w:jc w:val="center"/>
        </w:trPr>
        <w:tc>
          <w:tcPr>
            <w:tcW w:w="5524" w:type="dxa"/>
            <w:noWrap/>
            <w:hideMark/>
          </w:tcPr>
          <w:p w14:paraId="60562BF6"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Comentarios a proyectos de acuerdo</w:t>
            </w:r>
          </w:p>
        </w:tc>
        <w:tc>
          <w:tcPr>
            <w:tcW w:w="1984" w:type="dxa"/>
            <w:noWrap/>
            <w:hideMark/>
          </w:tcPr>
          <w:p w14:paraId="64E168C9"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219</w:t>
            </w:r>
          </w:p>
        </w:tc>
      </w:tr>
      <w:tr w:rsidR="00550E7A" w:rsidRPr="00905845" w14:paraId="6AEBA67A" w14:textId="77777777" w:rsidTr="006F108E">
        <w:trPr>
          <w:trHeight w:val="300"/>
          <w:jc w:val="center"/>
        </w:trPr>
        <w:tc>
          <w:tcPr>
            <w:tcW w:w="5524" w:type="dxa"/>
            <w:noWrap/>
            <w:hideMark/>
          </w:tcPr>
          <w:p w14:paraId="1627F260"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Acuerdos sancionados</w:t>
            </w:r>
          </w:p>
        </w:tc>
        <w:tc>
          <w:tcPr>
            <w:tcW w:w="1984" w:type="dxa"/>
            <w:noWrap/>
            <w:hideMark/>
          </w:tcPr>
          <w:p w14:paraId="158A04ED"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14</w:t>
            </w:r>
          </w:p>
        </w:tc>
      </w:tr>
      <w:tr w:rsidR="00550E7A" w:rsidRPr="00905845" w14:paraId="78BBDF7F" w14:textId="77777777" w:rsidTr="006F108E">
        <w:trPr>
          <w:trHeight w:val="300"/>
          <w:jc w:val="center"/>
        </w:trPr>
        <w:tc>
          <w:tcPr>
            <w:tcW w:w="5524" w:type="dxa"/>
            <w:noWrap/>
            <w:hideMark/>
          </w:tcPr>
          <w:p w14:paraId="6D5E80DE"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Comentarios proyectos de ley o acto legislativo</w:t>
            </w:r>
          </w:p>
        </w:tc>
        <w:tc>
          <w:tcPr>
            <w:tcW w:w="1984" w:type="dxa"/>
            <w:noWrap/>
            <w:hideMark/>
          </w:tcPr>
          <w:p w14:paraId="5D82A9E0"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40</w:t>
            </w:r>
          </w:p>
        </w:tc>
      </w:tr>
      <w:tr w:rsidR="00550E7A" w:rsidRPr="00905845" w14:paraId="3EADEDC8" w14:textId="77777777" w:rsidTr="006F108E">
        <w:trPr>
          <w:trHeight w:val="300"/>
          <w:jc w:val="center"/>
        </w:trPr>
        <w:tc>
          <w:tcPr>
            <w:tcW w:w="5524" w:type="dxa"/>
            <w:noWrap/>
            <w:hideMark/>
          </w:tcPr>
          <w:p w14:paraId="5A7A0545"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Comités de doctrina</w:t>
            </w:r>
          </w:p>
        </w:tc>
        <w:tc>
          <w:tcPr>
            <w:tcW w:w="1984" w:type="dxa"/>
            <w:noWrap/>
            <w:hideMark/>
          </w:tcPr>
          <w:p w14:paraId="162904E8" w14:textId="77777777" w:rsidR="00550E7A" w:rsidRPr="00905845" w:rsidRDefault="00550E7A" w:rsidP="006F108E">
            <w:pPr>
              <w:contextualSpacing/>
              <w:jc w:val="center"/>
              <w:rPr>
                <w:rFonts w:ascii="Arial" w:hAnsi="Arial" w:cs="Arial"/>
                <w:sz w:val="20"/>
                <w:szCs w:val="20"/>
              </w:rPr>
            </w:pPr>
            <w:r w:rsidRPr="00905845">
              <w:rPr>
                <w:rFonts w:ascii="Arial" w:hAnsi="Arial" w:cs="Arial"/>
                <w:sz w:val="20"/>
                <w:szCs w:val="20"/>
              </w:rPr>
              <w:t>3</w:t>
            </w:r>
          </w:p>
        </w:tc>
      </w:tr>
      <w:tr w:rsidR="00550E7A" w:rsidRPr="00905845" w14:paraId="31B4DBDD" w14:textId="77777777" w:rsidTr="006F108E">
        <w:trPr>
          <w:trHeight w:val="300"/>
          <w:jc w:val="center"/>
        </w:trPr>
        <w:tc>
          <w:tcPr>
            <w:tcW w:w="5524" w:type="dxa"/>
            <w:noWrap/>
            <w:hideMark/>
          </w:tcPr>
          <w:p w14:paraId="3187DFA8" w14:textId="77777777" w:rsidR="00550E7A" w:rsidRPr="00905845" w:rsidRDefault="00550E7A" w:rsidP="006F108E">
            <w:pPr>
              <w:contextualSpacing/>
              <w:jc w:val="center"/>
              <w:rPr>
                <w:rFonts w:ascii="Arial Narrow" w:hAnsi="Arial Narrow"/>
                <w:sz w:val="20"/>
                <w:szCs w:val="20"/>
              </w:rPr>
            </w:pPr>
            <w:r w:rsidRPr="00905845">
              <w:rPr>
                <w:rFonts w:ascii="Arial Narrow" w:hAnsi="Arial Narrow"/>
                <w:sz w:val="20"/>
                <w:szCs w:val="20"/>
              </w:rPr>
              <w:t>TOTAL ASUNTOS</w:t>
            </w:r>
          </w:p>
        </w:tc>
        <w:tc>
          <w:tcPr>
            <w:tcW w:w="1984" w:type="dxa"/>
            <w:noWrap/>
            <w:hideMark/>
          </w:tcPr>
          <w:p w14:paraId="449C0D3E" w14:textId="77777777" w:rsidR="00550E7A" w:rsidRPr="00905845" w:rsidRDefault="00550E7A" w:rsidP="006F108E">
            <w:pPr>
              <w:contextualSpacing/>
              <w:jc w:val="center"/>
              <w:rPr>
                <w:rFonts w:ascii="Arial" w:hAnsi="Arial" w:cs="Arial"/>
                <w:b/>
                <w:sz w:val="20"/>
                <w:szCs w:val="20"/>
              </w:rPr>
            </w:pPr>
            <w:r w:rsidRPr="00905845">
              <w:rPr>
                <w:rFonts w:ascii="Arial" w:hAnsi="Arial" w:cs="Arial"/>
                <w:b/>
                <w:sz w:val="20"/>
                <w:szCs w:val="20"/>
              </w:rPr>
              <w:t>392</w:t>
            </w:r>
          </w:p>
        </w:tc>
      </w:tr>
    </w:tbl>
    <w:p w14:paraId="02638D0C" w14:textId="77777777" w:rsidR="00550E7A" w:rsidRPr="004D57FF" w:rsidRDefault="00550E7A" w:rsidP="00550E7A">
      <w:pPr>
        <w:contextualSpacing/>
        <w:jc w:val="both"/>
        <w:rPr>
          <w:rFonts w:ascii="Arial" w:hAnsi="Arial" w:cs="Arial"/>
        </w:rPr>
      </w:pPr>
    </w:p>
    <w:p w14:paraId="4026BE15" w14:textId="77777777" w:rsidR="00550E7A" w:rsidRPr="00905845" w:rsidRDefault="00550E7A" w:rsidP="00550E7A">
      <w:pPr>
        <w:contextualSpacing/>
        <w:jc w:val="both"/>
        <w:rPr>
          <w:rFonts w:ascii="Arial Narrow" w:hAnsi="Arial Narrow"/>
        </w:rPr>
      </w:pPr>
      <w:r w:rsidRPr="00905845">
        <w:rPr>
          <w:rFonts w:ascii="Arial Narrow" w:hAnsi="Arial Narrow"/>
        </w:rPr>
        <w:t>De manera específica, considerando el Plan de Trabajo 2020 de la DDDAN que sigue la metodología y componentes definidos por la Oficina Asesora de Planeación, a continuación, se detallan los resultados:</w:t>
      </w:r>
    </w:p>
    <w:p w14:paraId="2956F25E" w14:textId="77777777" w:rsidR="00550E7A" w:rsidRPr="00905845" w:rsidRDefault="00550E7A" w:rsidP="00550E7A">
      <w:pPr>
        <w:contextualSpacing/>
        <w:jc w:val="both"/>
        <w:rPr>
          <w:rFonts w:ascii="Arial Narrow" w:hAnsi="Arial Narrow"/>
        </w:rPr>
      </w:pPr>
    </w:p>
    <w:p w14:paraId="079CB640" w14:textId="77777777" w:rsidR="00550E7A" w:rsidRPr="004D57FF" w:rsidRDefault="00550E7A" w:rsidP="00550E7A">
      <w:pPr>
        <w:pStyle w:val="Ttulo3"/>
      </w:pPr>
      <w:bookmarkStart w:id="68" w:name="_Toc57243622"/>
      <w:r>
        <w:t xml:space="preserve">3.7.1. M.P.G. </w:t>
      </w:r>
      <w:r w:rsidRPr="004D57FF">
        <w:t>Atender el 100% de las solicitudes de revisión de legalidad de proyectos de actos administrativos para firma de la alcaldesa mayor.</w:t>
      </w:r>
      <w:bookmarkEnd w:id="68"/>
    </w:p>
    <w:p w14:paraId="22086E46" w14:textId="77777777" w:rsidR="00550E7A" w:rsidRPr="004D57FF" w:rsidRDefault="00550E7A" w:rsidP="00550E7A">
      <w:pPr>
        <w:contextualSpacing/>
        <w:jc w:val="both"/>
        <w:rPr>
          <w:rFonts w:ascii="Arial" w:hAnsi="Arial" w:cs="Arial"/>
        </w:rPr>
      </w:pPr>
    </w:p>
    <w:p w14:paraId="387B2FAC" w14:textId="77777777" w:rsidR="00550E7A" w:rsidRPr="00905845" w:rsidRDefault="00550E7A" w:rsidP="00550E7A">
      <w:pPr>
        <w:contextualSpacing/>
        <w:jc w:val="both"/>
        <w:rPr>
          <w:rFonts w:ascii="Arial Narrow" w:hAnsi="Arial Narrow"/>
        </w:rPr>
      </w:pPr>
      <w:r w:rsidRPr="00905845">
        <w:rPr>
          <w:rFonts w:ascii="Arial Narrow" w:hAnsi="Arial Narrow"/>
        </w:rPr>
        <w:t xml:space="preserve">La DDDAN realizó la revisión de legalidad de 62 trámites para la expedición de decretos distritales de materias misionales relacionadas con todos los sectores administrativos, así como la revisión de 3 proyectos de resoluciones para firma de la Alcaldesa Mayor y 8 para firma del Secretario Jurídico Distrital. </w:t>
      </w:r>
    </w:p>
    <w:p w14:paraId="68E0B4D2" w14:textId="77777777" w:rsidR="00550E7A" w:rsidRPr="00905845" w:rsidRDefault="00550E7A" w:rsidP="00550E7A">
      <w:pPr>
        <w:contextualSpacing/>
        <w:jc w:val="both"/>
        <w:rPr>
          <w:rFonts w:ascii="Arial Narrow" w:hAnsi="Arial Narrow"/>
        </w:rPr>
      </w:pPr>
    </w:p>
    <w:p w14:paraId="0F85C63E" w14:textId="77777777" w:rsidR="00550E7A" w:rsidRPr="00905845" w:rsidRDefault="00550E7A" w:rsidP="00550E7A">
      <w:pPr>
        <w:contextualSpacing/>
        <w:jc w:val="both"/>
        <w:rPr>
          <w:rFonts w:ascii="Arial Narrow" w:hAnsi="Arial Narrow"/>
        </w:rPr>
      </w:pPr>
      <w:r w:rsidRPr="00905845">
        <w:rPr>
          <w:rFonts w:ascii="Arial Narrow" w:hAnsi="Arial Narrow"/>
        </w:rPr>
        <w:t>De esta forma, se atendieron el 100% de las solicitudes de revisión de legalidad de proyectos de actos administrativos para firma de la Alcaldesa Mayor. Así, se cumplió con la tarea de atender las solicitudes de revisión de legalidad de proyectos de actos administrativos para firma de la alcaldesa mayor, la cual es ponderada con 8%, 8% y 9% para los meses de julio, agosto y septiembre respectivamente.</w:t>
      </w:r>
    </w:p>
    <w:p w14:paraId="1A12E5DC" w14:textId="77777777" w:rsidR="00550E7A" w:rsidRPr="004D57FF" w:rsidRDefault="00550E7A" w:rsidP="00550E7A">
      <w:pPr>
        <w:contextualSpacing/>
        <w:jc w:val="both"/>
        <w:rPr>
          <w:rFonts w:ascii="Arial" w:hAnsi="Arial" w:cs="Arial"/>
        </w:rPr>
      </w:pPr>
    </w:p>
    <w:p w14:paraId="6208D846" w14:textId="77777777" w:rsidR="00550E7A" w:rsidRPr="004D57FF" w:rsidRDefault="00550E7A" w:rsidP="00550E7A">
      <w:pPr>
        <w:pStyle w:val="Ttulo3"/>
      </w:pPr>
      <w:bookmarkStart w:id="69" w:name="_Toc57243623"/>
      <w:r>
        <w:t xml:space="preserve">3.7.2. </w:t>
      </w:r>
      <w:r w:rsidRPr="004D57FF">
        <w:t>Otros trámites</w:t>
      </w:r>
      <w:bookmarkEnd w:id="69"/>
    </w:p>
    <w:p w14:paraId="085DEDD8" w14:textId="77777777" w:rsidR="00550E7A" w:rsidRPr="00905845" w:rsidRDefault="00550E7A" w:rsidP="00550E7A">
      <w:pPr>
        <w:contextualSpacing/>
        <w:jc w:val="both"/>
        <w:rPr>
          <w:rFonts w:ascii="Arial Narrow" w:hAnsi="Arial Narrow"/>
        </w:rPr>
      </w:pPr>
      <w:r w:rsidRPr="00905845">
        <w:rPr>
          <w:rFonts w:ascii="Arial Narrow" w:hAnsi="Arial Narrow"/>
        </w:rPr>
        <w:t>Adicionalmente, se han tramitado 39 conceptos jurídicos de carácter general y 4 unificadores.</w:t>
      </w:r>
    </w:p>
    <w:p w14:paraId="167A26FA" w14:textId="77777777" w:rsidR="00550E7A" w:rsidRPr="00905845" w:rsidRDefault="00550E7A" w:rsidP="00550E7A">
      <w:pPr>
        <w:contextualSpacing/>
        <w:jc w:val="both"/>
        <w:rPr>
          <w:rFonts w:ascii="Arial Narrow" w:hAnsi="Arial Narrow"/>
        </w:rPr>
      </w:pPr>
    </w:p>
    <w:p w14:paraId="6735FE70" w14:textId="77777777" w:rsidR="00550E7A" w:rsidRPr="00905845" w:rsidRDefault="00550E7A" w:rsidP="00550E7A">
      <w:pPr>
        <w:contextualSpacing/>
        <w:jc w:val="both"/>
        <w:rPr>
          <w:rFonts w:ascii="Arial Narrow" w:hAnsi="Arial Narrow"/>
        </w:rPr>
      </w:pPr>
      <w:r w:rsidRPr="00905845">
        <w:rPr>
          <w:rFonts w:ascii="Arial Narrow" w:hAnsi="Arial Narrow"/>
        </w:rPr>
        <w:t>Por otro lado, en lo relacionados con los asuntos de Concejo de Bogotá, D.C. y Congreso de la República, se realizaron comentarios a 219 proyectos de acuerdo y se realizaron los correspondientes trámites para la sanción de 14 Acuerdos Distritales. En relación con los asuntos legislativos, se realizaron comentarios a 40 proyectos de ley o acto legislativo.</w:t>
      </w:r>
    </w:p>
    <w:p w14:paraId="1D6F02AE" w14:textId="77777777" w:rsidR="00550E7A" w:rsidRPr="00905845" w:rsidRDefault="00550E7A" w:rsidP="00550E7A">
      <w:pPr>
        <w:contextualSpacing/>
        <w:jc w:val="both"/>
        <w:rPr>
          <w:rFonts w:ascii="Arial Narrow" w:hAnsi="Arial Narrow"/>
        </w:rPr>
      </w:pPr>
    </w:p>
    <w:p w14:paraId="46C68794" w14:textId="77777777" w:rsidR="00550E7A" w:rsidRDefault="00550E7A" w:rsidP="00550E7A">
      <w:pPr>
        <w:pStyle w:val="Textoindependiente31"/>
        <w:ind w:right="136"/>
        <w:contextualSpacing/>
        <w:rPr>
          <w:rFonts w:ascii="Arial Narrow" w:eastAsiaTheme="minorEastAsia" w:hAnsi="Arial Narrow" w:cstheme="minorBidi"/>
          <w:sz w:val="24"/>
          <w:szCs w:val="24"/>
          <w:lang w:val="es-CO" w:eastAsia="en-US"/>
        </w:rPr>
      </w:pPr>
      <w:r w:rsidRPr="00905845">
        <w:rPr>
          <w:rFonts w:ascii="Arial Narrow" w:eastAsiaTheme="minorEastAsia" w:hAnsi="Arial Narrow" w:cstheme="minorBidi"/>
          <w:sz w:val="24"/>
          <w:szCs w:val="24"/>
          <w:lang w:val="es-CO" w:eastAsia="en-US"/>
        </w:rPr>
        <w:t>Por último, dando cumplimiento a la Resolución 102 de 2017 de la Secretaría Jurídica Distrital, modificada por la Resolución 121 de 2017 de la Secretaría Jurídica Distrital que instituyó el Comité de Doctrina con el objeto de analizar, definir, determinar y orientar el ejercicio de la actividad conceptual al interior de la Secretaría Jurídica Distrital, en el periodo se realizaron 3 Comités</w:t>
      </w:r>
      <w:r>
        <w:rPr>
          <w:rFonts w:ascii="Arial Narrow" w:eastAsiaTheme="minorEastAsia" w:hAnsi="Arial Narrow" w:cstheme="minorBidi"/>
          <w:sz w:val="24"/>
          <w:szCs w:val="24"/>
          <w:lang w:val="es-CO" w:eastAsia="en-US"/>
        </w:rPr>
        <w:t xml:space="preserve"> en los siguientes temas:</w:t>
      </w:r>
    </w:p>
    <w:p w14:paraId="494C25B6" w14:textId="77777777" w:rsidR="00550E7A" w:rsidRPr="00905845" w:rsidRDefault="00550E7A" w:rsidP="00550E7A">
      <w:pPr>
        <w:contextualSpacing/>
        <w:jc w:val="both"/>
        <w:rPr>
          <w:rFonts w:ascii="Arial Narrow" w:hAnsi="Arial Narrow"/>
        </w:rPr>
      </w:pPr>
    </w:p>
    <w:p w14:paraId="094F9502" w14:textId="77777777" w:rsidR="00550E7A" w:rsidRPr="00267CDB" w:rsidRDefault="00550E7A" w:rsidP="00550E7A">
      <w:pPr>
        <w:pStyle w:val="Prrafodelista"/>
        <w:numPr>
          <w:ilvl w:val="0"/>
          <w:numId w:val="10"/>
        </w:numPr>
        <w:jc w:val="both"/>
        <w:rPr>
          <w:rFonts w:ascii="Arial Narrow" w:eastAsiaTheme="minorEastAsia" w:hAnsi="Arial Narrow" w:cstheme="minorBidi"/>
          <w:sz w:val="24"/>
          <w:szCs w:val="24"/>
          <w:lang w:val="es-CO" w:eastAsia="en-US"/>
        </w:rPr>
      </w:pPr>
      <w:r w:rsidRPr="00267CDB">
        <w:rPr>
          <w:rFonts w:ascii="Arial Narrow" w:eastAsiaTheme="minorEastAsia" w:hAnsi="Arial Narrow" w:cstheme="minorBidi"/>
          <w:sz w:val="24"/>
          <w:szCs w:val="24"/>
          <w:lang w:val="es-CO" w:eastAsia="en-US"/>
        </w:rPr>
        <w:t>Presentación y análisis de la propuesta de modificación del Decreto Distrital 438 de 2019, “Por el cual se regula el procedimiento para las relaciones político - normativas con el Concejo de Bogotá, D.C. y se dictan otras disposiciones”.</w:t>
      </w:r>
    </w:p>
    <w:p w14:paraId="4D1411B1" w14:textId="77777777" w:rsidR="00550E7A" w:rsidRPr="00267CDB" w:rsidRDefault="00550E7A" w:rsidP="00550E7A">
      <w:pPr>
        <w:pStyle w:val="Prrafodelista"/>
        <w:numPr>
          <w:ilvl w:val="0"/>
          <w:numId w:val="10"/>
        </w:numPr>
        <w:jc w:val="both"/>
        <w:rPr>
          <w:rFonts w:ascii="Arial Narrow" w:eastAsiaTheme="minorEastAsia" w:hAnsi="Arial Narrow" w:cstheme="minorBidi"/>
          <w:sz w:val="24"/>
          <w:szCs w:val="24"/>
          <w:lang w:val="es-CO" w:eastAsia="en-US"/>
        </w:rPr>
      </w:pPr>
      <w:r w:rsidRPr="00267CDB">
        <w:rPr>
          <w:rFonts w:ascii="Arial Narrow" w:eastAsiaTheme="minorEastAsia" w:hAnsi="Arial Narrow" w:cstheme="minorBidi"/>
          <w:sz w:val="24"/>
          <w:szCs w:val="24"/>
          <w:lang w:val="es-CO" w:eastAsia="en-US"/>
        </w:rPr>
        <w:t>Continuación de la Presentación y análisis de la propuesta de modificación del Decreto Distrital 438 de 2019, “Por el cual se regula el procedimiento para las relaciones político - normativas con el Concejo de Bogotá, D.C. y se dictan otras disposiciones”.</w:t>
      </w:r>
    </w:p>
    <w:p w14:paraId="15F79456" w14:textId="77777777" w:rsidR="00550E7A" w:rsidRPr="003D36D7" w:rsidRDefault="00550E7A" w:rsidP="00550E7A">
      <w:pPr>
        <w:pStyle w:val="Prrafodelista"/>
        <w:numPr>
          <w:ilvl w:val="0"/>
          <w:numId w:val="10"/>
        </w:numPr>
        <w:jc w:val="both"/>
        <w:rPr>
          <w:rFonts w:ascii="Arial Narrow" w:eastAsiaTheme="minorEastAsia" w:hAnsi="Arial Narrow" w:cstheme="minorBidi"/>
          <w:sz w:val="24"/>
          <w:szCs w:val="24"/>
          <w:lang w:val="es-CO" w:eastAsia="en-US"/>
        </w:rPr>
      </w:pPr>
      <w:r w:rsidRPr="00267CDB">
        <w:rPr>
          <w:rFonts w:ascii="Arial Narrow" w:eastAsiaTheme="minorEastAsia" w:hAnsi="Arial Narrow" w:cstheme="minorBidi"/>
          <w:sz w:val="24"/>
          <w:szCs w:val="24"/>
          <w:lang w:val="es-CO" w:eastAsia="en-US"/>
        </w:rPr>
        <w:t>Presentación y análisis del concepto unificador de criterios jurídicos- Mantenimiento de la infraestructura</w:t>
      </w:r>
      <w:r w:rsidRPr="003D36D7">
        <w:rPr>
          <w:rFonts w:ascii="Arial Narrow" w:eastAsiaTheme="minorEastAsia" w:hAnsi="Arial Narrow" w:cstheme="minorBidi"/>
          <w:sz w:val="24"/>
          <w:szCs w:val="24"/>
          <w:lang w:val="es-CO" w:eastAsia="en-US"/>
        </w:rPr>
        <w:t xml:space="preserve"> del espacio público (ciclo rutas) en el área de zona de manejo y preservación ambiental en los corredores ecológicos de ronda</w:t>
      </w:r>
    </w:p>
    <w:p w14:paraId="56026355" w14:textId="2C278040" w:rsidR="00550E7A" w:rsidRPr="003D36D7" w:rsidRDefault="00550E7A" w:rsidP="00550E7A">
      <w:pPr>
        <w:pStyle w:val="Prrafodelista"/>
        <w:numPr>
          <w:ilvl w:val="0"/>
          <w:numId w:val="10"/>
        </w:numPr>
        <w:jc w:val="both"/>
        <w:rPr>
          <w:rFonts w:ascii="Arial Narrow" w:eastAsiaTheme="minorEastAsia" w:hAnsi="Arial Narrow" w:cstheme="minorBidi"/>
          <w:sz w:val="24"/>
          <w:szCs w:val="24"/>
          <w:lang w:val="es-CO" w:eastAsia="en-US"/>
        </w:rPr>
      </w:pPr>
      <w:r w:rsidRPr="003D36D7">
        <w:rPr>
          <w:rFonts w:ascii="Arial Narrow" w:eastAsiaTheme="minorEastAsia" w:hAnsi="Arial Narrow" w:cstheme="minorBidi"/>
          <w:sz w:val="24"/>
          <w:szCs w:val="24"/>
          <w:lang w:val="es-CO" w:eastAsia="en-US"/>
        </w:rPr>
        <w:t>Presentación y análisis de los fallos de primera y segunda instancia por el cual se declara la nulidad del artículo 73 del Acuerdo 645 del 09 de</w:t>
      </w:r>
      <w:r w:rsidR="003D36D7">
        <w:rPr>
          <w:rFonts w:ascii="Arial Narrow" w:eastAsiaTheme="minorEastAsia" w:hAnsi="Arial Narrow" w:cstheme="minorBidi"/>
          <w:sz w:val="24"/>
          <w:szCs w:val="24"/>
          <w:lang w:val="es-CO" w:eastAsia="en-US"/>
        </w:rPr>
        <w:t xml:space="preserve"> </w:t>
      </w:r>
      <w:r w:rsidRPr="003D36D7">
        <w:rPr>
          <w:rFonts w:ascii="Arial Narrow" w:eastAsiaTheme="minorEastAsia" w:hAnsi="Arial Narrow" w:cstheme="minorBidi"/>
          <w:sz w:val="24"/>
          <w:szCs w:val="24"/>
          <w:lang w:val="es-CO" w:eastAsia="en-US"/>
        </w:rPr>
        <w:t>junio de 2016 (Plan Distrital de Desarrollo 2016 - 2020) y su incidencia en la defensa jurídica del D.D. 749 de 2019.</w:t>
      </w:r>
    </w:p>
    <w:p w14:paraId="34A9A7A5" w14:textId="026FE6AE" w:rsidR="00550E7A" w:rsidRPr="003D36D7" w:rsidRDefault="00550E7A" w:rsidP="00550E7A">
      <w:pPr>
        <w:pStyle w:val="Prrafodelista"/>
        <w:numPr>
          <w:ilvl w:val="0"/>
          <w:numId w:val="10"/>
        </w:numPr>
        <w:jc w:val="both"/>
        <w:rPr>
          <w:rFonts w:ascii="Arial Narrow" w:eastAsiaTheme="minorEastAsia" w:hAnsi="Arial Narrow" w:cstheme="minorBidi"/>
          <w:sz w:val="24"/>
          <w:szCs w:val="24"/>
          <w:lang w:val="es-CO" w:eastAsia="en-US"/>
        </w:rPr>
      </w:pPr>
      <w:r w:rsidRPr="003D36D7">
        <w:rPr>
          <w:rFonts w:ascii="Arial Narrow" w:eastAsiaTheme="minorEastAsia" w:hAnsi="Arial Narrow" w:cstheme="minorBidi"/>
          <w:sz w:val="24"/>
          <w:szCs w:val="24"/>
          <w:lang w:val="es-CO" w:eastAsia="en-US"/>
        </w:rPr>
        <w:t>Presentación y análisis de concepto unificador. Tema: Régimen de cesantías aplicable a funcionario de carrera cuando se encuentra en comisión de servicios desempeñando cargo</w:t>
      </w:r>
      <w:r w:rsidR="003D36D7">
        <w:rPr>
          <w:rFonts w:ascii="Arial Narrow" w:eastAsiaTheme="minorEastAsia" w:hAnsi="Arial Narrow" w:cstheme="minorBidi"/>
          <w:sz w:val="24"/>
          <w:szCs w:val="24"/>
          <w:lang w:val="es-CO" w:eastAsia="en-US"/>
        </w:rPr>
        <w:t>.</w:t>
      </w:r>
      <w:r w:rsidRPr="003D36D7">
        <w:rPr>
          <w:rFonts w:ascii="Arial Narrow" w:eastAsiaTheme="minorEastAsia" w:hAnsi="Arial Narrow" w:cstheme="minorBidi"/>
          <w:sz w:val="24"/>
          <w:szCs w:val="24"/>
          <w:lang w:val="es-CO" w:eastAsia="en-US"/>
        </w:rPr>
        <w:t xml:space="preserve"> </w:t>
      </w:r>
    </w:p>
    <w:p w14:paraId="6B9130C4" w14:textId="77777777" w:rsidR="00550E7A" w:rsidRDefault="00550E7A" w:rsidP="00550E7A">
      <w:pPr>
        <w:jc w:val="both"/>
        <w:rPr>
          <w:rFonts w:ascii="Arial Narrow" w:hAnsi="Arial Narrow"/>
        </w:rPr>
      </w:pPr>
    </w:p>
    <w:p w14:paraId="3C08C883" w14:textId="77777777" w:rsidR="00550E7A" w:rsidRDefault="00550E7A" w:rsidP="00550E7A">
      <w:pPr>
        <w:jc w:val="both"/>
        <w:rPr>
          <w:b/>
          <w:color w:val="222222"/>
          <w:sz w:val="18"/>
          <w:szCs w:val="18"/>
          <w:u w:val="single"/>
        </w:rPr>
      </w:pPr>
      <w:r w:rsidRPr="00495DFE">
        <w:rPr>
          <w:b/>
          <w:color w:val="222222"/>
          <w:sz w:val="18"/>
          <w:szCs w:val="18"/>
          <w:u w:val="single"/>
        </w:rPr>
        <w:t xml:space="preserve">Fuente de información: Lo anterior obedece a la información reportada </w:t>
      </w:r>
      <w:r>
        <w:rPr>
          <w:b/>
          <w:color w:val="222222"/>
          <w:sz w:val="18"/>
          <w:szCs w:val="18"/>
          <w:u w:val="single"/>
        </w:rPr>
        <w:t xml:space="preserve">por el proceso de Gestión normativa y conceptual. </w:t>
      </w:r>
    </w:p>
    <w:p w14:paraId="3801266D" w14:textId="77777777" w:rsidR="00550E7A" w:rsidRPr="00495DFE" w:rsidRDefault="00550E7A" w:rsidP="00550E7A">
      <w:pPr>
        <w:jc w:val="both"/>
        <w:rPr>
          <w:b/>
          <w:color w:val="222222"/>
          <w:sz w:val="18"/>
          <w:szCs w:val="18"/>
          <w:u w:val="single"/>
        </w:rPr>
      </w:pPr>
    </w:p>
    <w:p w14:paraId="1F2BFF76" w14:textId="77777777" w:rsidR="00550E7A" w:rsidRDefault="00550E7A" w:rsidP="00550E7A">
      <w:pPr>
        <w:jc w:val="both"/>
        <w:rPr>
          <w:rFonts w:ascii="Arial Narrow" w:hAnsi="Arial Narrow"/>
        </w:rPr>
      </w:pPr>
    </w:p>
    <w:p w14:paraId="75F41FDD" w14:textId="77777777" w:rsidR="00550E7A" w:rsidRPr="009C2A52" w:rsidRDefault="00550E7A" w:rsidP="00550E7A">
      <w:pPr>
        <w:pStyle w:val="Ttulo3"/>
        <w:shd w:val="clear" w:color="auto" w:fill="FFFFFF" w:themeFill="background1"/>
        <w:jc w:val="both"/>
      </w:pPr>
      <w:bookmarkStart w:id="70" w:name="_Toc51829098"/>
      <w:bookmarkStart w:id="71" w:name="_Toc57243624"/>
      <w:r>
        <w:t xml:space="preserve">3.7.3. M.P.I </w:t>
      </w:r>
      <w:r w:rsidRPr="009C2A52">
        <w:t xml:space="preserve">Proferir decisión definitiva en el </w:t>
      </w:r>
      <w:r>
        <w:t>6</w:t>
      </w:r>
      <w:r w:rsidRPr="009C2A52">
        <w:t>0% de los procesos administrativos sancionatorios a cargo de la dependencia.</w:t>
      </w:r>
      <w:bookmarkEnd w:id="70"/>
      <w:bookmarkEnd w:id="71"/>
      <w:r w:rsidRPr="009C2A52">
        <w:t xml:space="preserve"> </w:t>
      </w:r>
    </w:p>
    <w:p w14:paraId="317764DC" w14:textId="77777777" w:rsidR="00550E7A" w:rsidRDefault="00550E7A" w:rsidP="00550E7A"/>
    <w:p w14:paraId="4C652443" w14:textId="77777777" w:rsidR="00550E7A" w:rsidRPr="00AC38BE" w:rsidRDefault="00550E7A" w:rsidP="00550E7A">
      <w:pPr>
        <w:jc w:val="both"/>
        <w:rPr>
          <w:rFonts w:ascii="Arial Narrow" w:hAnsi="Arial Narrow"/>
        </w:rPr>
      </w:pPr>
      <w:r w:rsidRPr="00AC38BE">
        <w:rPr>
          <w:rFonts w:ascii="Arial Narrow" w:hAnsi="Arial Narrow"/>
        </w:rPr>
        <w:t>Con relación a la meta programada, es de resaltar que, durante el tercer trimestre del año se profirieron un total de 60 decisiones definitivas que contemplaron el archivo (18%), la suspensión</w:t>
      </w:r>
    </w:p>
    <w:p w14:paraId="5F2CFE19" w14:textId="77777777" w:rsidR="00550E7A" w:rsidRPr="00AC38BE" w:rsidRDefault="00550E7A" w:rsidP="00550E7A">
      <w:pPr>
        <w:jc w:val="both"/>
        <w:rPr>
          <w:rFonts w:ascii="Arial Narrow" w:hAnsi="Arial Narrow"/>
        </w:rPr>
      </w:pPr>
      <w:r w:rsidRPr="00AC38BE">
        <w:rPr>
          <w:rFonts w:ascii="Arial Narrow" w:hAnsi="Arial Narrow"/>
        </w:rPr>
        <w:t>(2%) y disolución y liquidación (80%) de la personería jurídica, dando así cumplimiento a la meta</w:t>
      </w:r>
    </w:p>
    <w:p w14:paraId="5C1CE42A" w14:textId="77777777" w:rsidR="00550E7A" w:rsidRPr="00AC38BE" w:rsidRDefault="00550E7A" w:rsidP="00550E7A">
      <w:pPr>
        <w:jc w:val="both"/>
        <w:rPr>
          <w:rFonts w:ascii="Arial Narrow" w:hAnsi="Arial Narrow"/>
        </w:rPr>
      </w:pPr>
      <w:r w:rsidRPr="00AC38BE">
        <w:rPr>
          <w:rFonts w:ascii="Arial Narrow" w:hAnsi="Arial Narrow"/>
        </w:rPr>
        <w:t>del periodo.</w:t>
      </w:r>
    </w:p>
    <w:p w14:paraId="5B6A0C5A" w14:textId="77777777" w:rsidR="00550E7A" w:rsidRDefault="00550E7A" w:rsidP="00550E7A">
      <w:pPr>
        <w:jc w:val="both"/>
        <w:rPr>
          <w:rFonts w:ascii="Arial" w:eastAsia="Calibri" w:hAnsi="Arial" w:cs="Arial"/>
          <w:lang w:val="es-MX"/>
        </w:rPr>
      </w:pPr>
    </w:p>
    <w:p w14:paraId="0E68C485" w14:textId="77777777" w:rsidR="00550E7A" w:rsidRDefault="00550E7A" w:rsidP="00550E7A">
      <w:r w:rsidRPr="00FB2F89">
        <w:rPr>
          <w:rFonts w:ascii="Arial" w:hAnsi="Arial" w:cs="Arial"/>
          <w:noProof/>
          <w:lang w:eastAsia="es-CO"/>
        </w:rPr>
        <w:drawing>
          <wp:inline distT="0" distB="0" distL="0" distR="0" wp14:anchorId="15D48316" wp14:editId="14B5B14C">
            <wp:extent cx="5095875" cy="2486025"/>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447E467" w14:textId="77777777" w:rsidR="00550E7A" w:rsidRPr="00495DFE" w:rsidRDefault="00550E7A" w:rsidP="00550E7A">
      <w:pPr>
        <w:jc w:val="both"/>
        <w:rPr>
          <w:b/>
          <w:color w:val="222222"/>
          <w:sz w:val="18"/>
          <w:szCs w:val="18"/>
          <w:u w:val="single"/>
        </w:rPr>
      </w:pPr>
      <w:r w:rsidRPr="00495DFE">
        <w:rPr>
          <w:b/>
          <w:color w:val="222222"/>
          <w:sz w:val="18"/>
          <w:szCs w:val="18"/>
          <w:u w:val="single"/>
        </w:rPr>
        <w:t xml:space="preserve">Fuente de información: Lo anterior obedece a la información reportada </w:t>
      </w:r>
      <w:r>
        <w:rPr>
          <w:b/>
          <w:color w:val="222222"/>
          <w:sz w:val="18"/>
          <w:szCs w:val="18"/>
          <w:u w:val="single"/>
        </w:rPr>
        <w:t>por el proceso de Gestión Inspección, vigilancia y control ESAL.</w:t>
      </w:r>
    </w:p>
    <w:p w14:paraId="35122533" w14:textId="77777777" w:rsidR="00550E7A" w:rsidRDefault="00550E7A" w:rsidP="00550E7A"/>
    <w:p w14:paraId="1429F0F1" w14:textId="77777777" w:rsidR="00550E7A" w:rsidRPr="00220897" w:rsidRDefault="00550E7A" w:rsidP="00550E7A">
      <w:pPr>
        <w:pStyle w:val="Ttulo3"/>
      </w:pPr>
      <w:bookmarkStart w:id="72" w:name="_Toc57243625"/>
      <w:r>
        <w:lastRenderedPageBreak/>
        <w:t>3.7.4. M.P.</w:t>
      </w:r>
      <w:r w:rsidRPr="0061472D">
        <w:t>I</w:t>
      </w:r>
      <w:r w:rsidRPr="0061472D">
        <w:rPr>
          <w:rStyle w:val="Ttulo3Car"/>
        </w:rPr>
        <w:t>. Determinar el estado actual de 800 entidades sin ánimo de lucro, con el fin de generar información confiable frente al cumplimiento de sus obligaciones jurídicas y financieras.</w:t>
      </w:r>
      <w:bookmarkEnd w:id="72"/>
    </w:p>
    <w:p w14:paraId="280D181B" w14:textId="77777777" w:rsidR="00550E7A" w:rsidRDefault="00550E7A" w:rsidP="00550E7A"/>
    <w:p w14:paraId="19629363" w14:textId="77777777" w:rsidR="00550E7A" w:rsidRPr="0061472D" w:rsidRDefault="00550E7A" w:rsidP="00550E7A">
      <w:pPr>
        <w:jc w:val="both"/>
        <w:rPr>
          <w:rFonts w:ascii="Arial Narrow" w:hAnsi="Arial Narrow"/>
        </w:rPr>
      </w:pPr>
      <w:r w:rsidRPr="0061472D">
        <w:rPr>
          <w:rFonts w:ascii="Arial Narrow" w:hAnsi="Arial Narrow"/>
        </w:rPr>
        <w:t>En lo corrido del trimestre se estudiaron 2.959 Entidades sin Ánimo de Lucro, y luego de evaluar su información jurídica y financiera se pudo determinar el estado de 309 entidades (90 activas y 219 trasladadas a entre otro de control).</w:t>
      </w:r>
    </w:p>
    <w:p w14:paraId="75BCECB1" w14:textId="77777777" w:rsidR="00550E7A" w:rsidRDefault="00550E7A" w:rsidP="00550E7A">
      <w:pPr>
        <w:jc w:val="both"/>
        <w:rPr>
          <w:rFonts w:ascii="Arial" w:hAnsi="Arial" w:cs="Arial"/>
          <w:bCs/>
        </w:rPr>
      </w:pPr>
    </w:p>
    <w:p w14:paraId="6BD13730" w14:textId="77777777" w:rsidR="00550E7A" w:rsidRDefault="00550E7A" w:rsidP="00550E7A">
      <w:pPr>
        <w:jc w:val="both"/>
        <w:rPr>
          <w:rFonts w:ascii="Arial" w:hAnsi="Arial" w:cs="Arial"/>
          <w:bCs/>
        </w:rPr>
      </w:pPr>
      <w:r w:rsidRPr="00827F18">
        <w:rPr>
          <w:rFonts w:ascii="Arial" w:hAnsi="Arial" w:cs="Arial"/>
          <w:noProof/>
          <w:highlight w:val="lightGray"/>
          <w:lang w:eastAsia="es-CO"/>
        </w:rPr>
        <w:drawing>
          <wp:inline distT="0" distB="0" distL="0" distR="0" wp14:anchorId="195F5CF8" wp14:editId="7A7E5DF2">
            <wp:extent cx="5095875" cy="2486025"/>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0615D16" w14:textId="77777777" w:rsidR="00C53A18" w:rsidRDefault="00C53A18" w:rsidP="00550E7A">
      <w:pPr>
        <w:jc w:val="both"/>
        <w:rPr>
          <w:b/>
          <w:color w:val="222222"/>
          <w:sz w:val="18"/>
          <w:szCs w:val="18"/>
          <w:u w:val="single"/>
        </w:rPr>
      </w:pPr>
    </w:p>
    <w:p w14:paraId="543F1410" w14:textId="023CDFC6" w:rsidR="00550E7A" w:rsidRDefault="00550E7A" w:rsidP="00550E7A">
      <w:pPr>
        <w:jc w:val="both"/>
        <w:rPr>
          <w:b/>
          <w:color w:val="222222"/>
          <w:sz w:val="18"/>
          <w:szCs w:val="18"/>
          <w:u w:val="single"/>
        </w:rPr>
      </w:pPr>
      <w:r w:rsidRPr="00495DFE">
        <w:rPr>
          <w:b/>
          <w:color w:val="222222"/>
          <w:sz w:val="18"/>
          <w:szCs w:val="18"/>
          <w:u w:val="single"/>
        </w:rPr>
        <w:t xml:space="preserve">Fuente de información: Lo anterior obedece a la información reportada en el marco del </w:t>
      </w:r>
      <w:r w:rsidRPr="00047AC0">
        <w:rPr>
          <w:b/>
          <w:color w:val="222222"/>
          <w:sz w:val="18"/>
          <w:szCs w:val="18"/>
          <w:u w:val="single"/>
        </w:rPr>
        <w:t>Proyecto 7621 - Fortalecimiento de la Gestión Jurídica Pública del Distrito Capital Bogotá</w:t>
      </w:r>
    </w:p>
    <w:p w14:paraId="74616D0B" w14:textId="77777777" w:rsidR="00C53A18" w:rsidRPr="00220897" w:rsidRDefault="00C53A18" w:rsidP="00550E7A">
      <w:pPr>
        <w:jc w:val="both"/>
        <w:rPr>
          <w:b/>
          <w:color w:val="222222"/>
          <w:sz w:val="18"/>
          <w:szCs w:val="18"/>
          <w:u w:val="single"/>
        </w:rPr>
      </w:pPr>
    </w:p>
    <w:p w14:paraId="12F18BBF" w14:textId="77777777" w:rsidR="00550E7A" w:rsidRDefault="00550E7A" w:rsidP="00550E7A">
      <w:pPr>
        <w:pStyle w:val="Ttulo3"/>
      </w:pPr>
      <w:bookmarkStart w:id="73" w:name="_Toc57243626"/>
      <w:bookmarkStart w:id="74" w:name="_Toc51829099"/>
      <w:r>
        <w:t>3.7.5.</w:t>
      </w:r>
      <w:r w:rsidRPr="007322DA">
        <w:t xml:space="preserve"> </w:t>
      </w:r>
      <w:r w:rsidRPr="005861CB">
        <w:t>Generar 1 Plan maestro de acciones judiciales para la defensa y la recuperación del patrimonio distrital.</w:t>
      </w:r>
      <w:bookmarkEnd w:id="73"/>
    </w:p>
    <w:p w14:paraId="578AE15F" w14:textId="77777777" w:rsidR="00550E7A" w:rsidRDefault="00550E7A" w:rsidP="00550E7A"/>
    <w:p w14:paraId="05F4E231" w14:textId="77777777" w:rsidR="00550E7A" w:rsidRPr="008F576E" w:rsidRDefault="00550E7A" w:rsidP="00550E7A">
      <w:pPr>
        <w:rPr>
          <w:rFonts w:ascii="Arial Narrow" w:hAnsi="Arial Narrow"/>
        </w:rPr>
      </w:pPr>
      <w:r w:rsidRPr="008F576E">
        <w:rPr>
          <w:rFonts w:ascii="Arial Narrow" w:hAnsi="Arial Narrow"/>
        </w:rPr>
        <w:t xml:space="preserve">Esta meta hace parte del Plan de Desarrollo “Un Nuevo contrato social y Ambiental para el siglo XXI”, a la fecha se han adelantado las siguientes actividades: </w:t>
      </w:r>
    </w:p>
    <w:p w14:paraId="1E961BC3" w14:textId="77777777" w:rsidR="00550E7A" w:rsidRPr="008F576E" w:rsidRDefault="00550E7A" w:rsidP="00550E7A">
      <w:pPr>
        <w:rPr>
          <w:rFonts w:ascii="Arial Narrow" w:hAnsi="Arial Narrow"/>
        </w:rPr>
      </w:pPr>
    </w:p>
    <w:p w14:paraId="7FB3D6E3" w14:textId="77777777" w:rsidR="00550E7A" w:rsidRDefault="00550E7A" w:rsidP="00550E7A">
      <w:pPr>
        <w:rPr>
          <w:rFonts w:ascii="Arial Narrow" w:hAnsi="Arial Narrow"/>
        </w:rPr>
      </w:pPr>
      <w:r w:rsidRPr="008F576E">
        <w:rPr>
          <w:rFonts w:ascii="Arial Narrow" w:hAnsi="Arial Narrow"/>
        </w:rPr>
        <w:t>Metodología y cronograma de trabajo para el análisis de los incidentes de reparación integral D.C. - Víctima y la elaboración de las bases conceptuales del Plan Maestro del Espacio Público</w:t>
      </w:r>
      <w:r>
        <w:rPr>
          <w:rFonts w:ascii="Arial Narrow" w:hAnsi="Arial Narrow"/>
        </w:rPr>
        <w:t>.</w:t>
      </w:r>
    </w:p>
    <w:p w14:paraId="3147B482" w14:textId="77777777" w:rsidR="00550E7A" w:rsidRPr="005979F4" w:rsidRDefault="00550E7A" w:rsidP="00550E7A">
      <w:pPr>
        <w:rPr>
          <w:rFonts w:ascii="Arial Narrow" w:hAnsi="Arial Narrow"/>
        </w:rPr>
      </w:pPr>
    </w:p>
    <w:p w14:paraId="26E4A463" w14:textId="77777777" w:rsidR="00550E7A" w:rsidRPr="000614A1" w:rsidRDefault="00550E7A" w:rsidP="00550E7A">
      <w:pPr>
        <w:jc w:val="both"/>
        <w:rPr>
          <w:bCs/>
          <w:color w:val="222222"/>
          <w:sz w:val="18"/>
          <w:szCs w:val="18"/>
          <w:u w:val="single"/>
        </w:rPr>
      </w:pPr>
      <w:r w:rsidRPr="00495DFE">
        <w:rPr>
          <w:b/>
          <w:color w:val="222222"/>
          <w:sz w:val="18"/>
          <w:szCs w:val="18"/>
          <w:u w:val="single"/>
        </w:rPr>
        <w:t xml:space="preserve">Fuente de información: </w:t>
      </w:r>
      <w:r w:rsidRPr="000614A1">
        <w:rPr>
          <w:bCs/>
          <w:color w:val="222222"/>
          <w:sz w:val="18"/>
          <w:szCs w:val="18"/>
          <w:u w:val="single"/>
        </w:rPr>
        <w:t>Lo anterior obedece a la información reportada en el marco del Proyecto 7621 - Fortalecimiento de la Gestión Jurídica Pública del Distrito Capital Bogotá</w:t>
      </w:r>
      <w:r>
        <w:rPr>
          <w:bCs/>
          <w:color w:val="222222"/>
          <w:sz w:val="18"/>
          <w:szCs w:val="18"/>
          <w:u w:val="single"/>
        </w:rPr>
        <w:t>.</w:t>
      </w:r>
    </w:p>
    <w:p w14:paraId="2C83368B" w14:textId="77777777" w:rsidR="00550E7A" w:rsidRPr="004A623A" w:rsidRDefault="00550E7A" w:rsidP="00550E7A"/>
    <w:p w14:paraId="40D03E66" w14:textId="77777777" w:rsidR="00550E7A" w:rsidRPr="007322DA" w:rsidRDefault="00550E7A" w:rsidP="00550E7A">
      <w:pPr>
        <w:pStyle w:val="Ttulo3"/>
      </w:pPr>
      <w:bookmarkStart w:id="75" w:name="_Toc57243627"/>
      <w:r>
        <w:t xml:space="preserve">3.7.6. </w:t>
      </w:r>
      <w:r w:rsidRPr="007322DA">
        <w:t>Elaborar 4 lineamientos orientados a la mejora de las prácticas de contratación en el Distrito y en materia jurídica de interés para el Distrito Capital.</w:t>
      </w:r>
      <w:bookmarkEnd w:id="74"/>
      <w:bookmarkEnd w:id="75"/>
      <w:r w:rsidRPr="007322DA">
        <w:t xml:space="preserve"> </w:t>
      </w:r>
    </w:p>
    <w:p w14:paraId="0FF6A8F9" w14:textId="77777777" w:rsidR="00550E7A" w:rsidRDefault="00550E7A" w:rsidP="00550E7A">
      <w:pPr>
        <w:jc w:val="both"/>
        <w:rPr>
          <w:rFonts w:ascii="Arial Narrow" w:hAnsi="Arial Narrow"/>
        </w:rPr>
      </w:pPr>
      <w:r w:rsidRPr="00A43B84">
        <w:rPr>
          <w:rFonts w:ascii="Arial Narrow" w:hAnsi="Arial Narrow"/>
        </w:rPr>
        <w:t xml:space="preserve">Para el tercer trimestre de la vigencia 2020 </w:t>
      </w:r>
      <w:r>
        <w:rPr>
          <w:rFonts w:ascii="Arial Narrow" w:hAnsi="Arial Narrow"/>
        </w:rPr>
        <w:t>se presentan</w:t>
      </w:r>
      <w:r w:rsidRPr="00A43B84">
        <w:rPr>
          <w:rFonts w:ascii="Arial Narrow" w:hAnsi="Arial Narrow"/>
        </w:rPr>
        <w:t xml:space="preserve"> dos lineamientos que fueran de interés para el Distrito Capital. Al respecto fueron realizados los siguientes documentos por parte de la Dirección Distrital de Política e Informática Jurídica: a) Directiva conjunta 004 de 2020 que establece la aplicación del artículo 183 de la Ley 180 de 2016 en los procesos de contratación y b) Circular 23 de 2020. Solicitud de propuesta regulatorias para aplicar el análisis ex post en el marco del convenio de la mejora regulatoria en el Distrito Capital. Con estos damos cumplimiento a la meta para la vigencia 2020.</w:t>
      </w:r>
    </w:p>
    <w:p w14:paraId="04BD0ABD" w14:textId="77777777" w:rsidR="00550E7A" w:rsidRPr="007322DA" w:rsidRDefault="00550E7A" w:rsidP="00550E7A">
      <w:pPr>
        <w:jc w:val="both"/>
        <w:rPr>
          <w:rFonts w:ascii="Arial Narrow" w:hAnsi="Arial Narrow"/>
        </w:rPr>
      </w:pPr>
    </w:p>
    <w:tbl>
      <w:tblPr>
        <w:tblW w:w="8229" w:type="dxa"/>
        <w:tblCellMar>
          <w:left w:w="0" w:type="dxa"/>
          <w:right w:w="0" w:type="dxa"/>
        </w:tblCellMar>
        <w:tblLook w:val="04A0" w:firstRow="1" w:lastRow="0" w:firstColumn="1" w:lastColumn="0" w:noHBand="0" w:noVBand="1"/>
      </w:tblPr>
      <w:tblGrid>
        <w:gridCol w:w="337"/>
        <w:gridCol w:w="1160"/>
        <w:gridCol w:w="1360"/>
        <w:gridCol w:w="759"/>
        <w:gridCol w:w="990"/>
        <w:gridCol w:w="4216"/>
      </w:tblGrid>
      <w:tr w:rsidR="00550E7A" w:rsidRPr="00553B36" w14:paraId="03085979" w14:textId="77777777" w:rsidTr="006F108E">
        <w:trPr>
          <w:trHeight w:val="309"/>
        </w:trPr>
        <w:tc>
          <w:tcPr>
            <w:tcW w:w="306" w:type="dxa"/>
            <w:tcBorders>
              <w:top w:val="single" w:sz="6" w:space="0" w:color="000000"/>
              <w:left w:val="single" w:sz="6" w:space="0" w:color="000000"/>
              <w:bottom w:val="single" w:sz="4" w:space="0" w:color="auto"/>
              <w:right w:val="single" w:sz="6" w:space="0" w:color="000000"/>
            </w:tcBorders>
            <w:shd w:val="clear" w:color="auto" w:fill="052747"/>
            <w:tcMar>
              <w:top w:w="30" w:type="dxa"/>
              <w:left w:w="45" w:type="dxa"/>
              <w:bottom w:w="30" w:type="dxa"/>
              <w:right w:w="45" w:type="dxa"/>
            </w:tcMar>
            <w:vAlign w:val="bottom"/>
            <w:hideMark/>
          </w:tcPr>
          <w:p w14:paraId="6351A390" w14:textId="77777777" w:rsidR="00550E7A" w:rsidRPr="00553B36" w:rsidRDefault="00550E7A" w:rsidP="006F108E">
            <w:pPr>
              <w:jc w:val="center"/>
              <w:rPr>
                <w:rFonts w:ascii="Arial" w:hAnsi="Arial" w:cs="Arial"/>
                <w:b/>
                <w:bCs/>
                <w:color w:val="FFFFFF"/>
                <w:sz w:val="16"/>
                <w:szCs w:val="16"/>
              </w:rPr>
            </w:pPr>
            <w:r w:rsidRPr="00553B36">
              <w:rPr>
                <w:rFonts w:ascii="Arial" w:hAnsi="Arial" w:cs="Arial"/>
                <w:b/>
                <w:bCs/>
                <w:color w:val="FFFFFF"/>
                <w:sz w:val="16"/>
                <w:szCs w:val="16"/>
              </w:rPr>
              <w:t>No.</w:t>
            </w:r>
          </w:p>
        </w:tc>
        <w:tc>
          <w:tcPr>
            <w:tcW w:w="1066" w:type="dxa"/>
            <w:tcBorders>
              <w:top w:val="single" w:sz="6" w:space="0" w:color="000000"/>
              <w:left w:val="single" w:sz="6" w:space="0" w:color="CCCCCC"/>
              <w:bottom w:val="single" w:sz="4" w:space="0" w:color="auto"/>
              <w:right w:val="single" w:sz="6" w:space="0" w:color="000000"/>
            </w:tcBorders>
            <w:shd w:val="clear" w:color="auto" w:fill="052747"/>
            <w:tcMar>
              <w:top w:w="30" w:type="dxa"/>
              <w:left w:w="45" w:type="dxa"/>
              <w:bottom w:w="30" w:type="dxa"/>
              <w:right w:w="45" w:type="dxa"/>
            </w:tcMar>
            <w:vAlign w:val="center"/>
            <w:hideMark/>
          </w:tcPr>
          <w:p w14:paraId="4DFCC046" w14:textId="77777777" w:rsidR="00550E7A" w:rsidRDefault="00550E7A" w:rsidP="006F108E">
            <w:pPr>
              <w:jc w:val="center"/>
              <w:rPr>
                <w:rFonts w:ascii="Arial" w:hAnsi="Arial" w:cs="Arial"/>
                <w:b/>
                <w:bCs/>
                <w:color w:val="FFFFFF"/>
                <w:sz w:val="16"/>
                <w:szCs w:val="16"/>
              </w:rPr>
            </w:pPr>
            <w:r w:rsidRPr="00553B36">
              <w:rPr>
                <w:rFonts w:ascii="Arial" w:hAnsi="Arial" w:cs="Arial"/>
                <w:b/>
                <w:bCs/>
                <w:color w:val="FFFFFF"/>
                <w:sz w:val="16"/>
                <w:szCs w:val="16"/>
              </w:rPr>
              <w:t>Acto Administrativo</w:t>
            </w:r>
          </w:p>
          <w:p w14:paraId="74692C05" w14:textId="77777777" w:rsidR="00550E7A" w:rsidRPr="00553B36" w:rsidRDefault="00550E7A" w:rsidP="006F108E">
            <w:pPr>
              <w:jc w:val="center"/>
              <w:rPr>
                <w:rFonts w:ascii="Arial" w:hAnsi="Arial" w:cs="Arial"/>
                <w:b/>
                <w:bCs/>
                <w:color w:val="FFFFFF"/>
                <w:sz w:val="16"/>
                <w:szCs w:val="16"/>
              </w:rPr>
            </w:pPr>
          </w:p>
        </w:tc>
        <w:tc>
          <w:tcPr>
            <w:tcW w:w="0" w:type="auto"/>
            <w:tcBorders>
              <w:top w:val="single" w:sz="6" w:space="0" w:color="000000"/>
              <w:left w:val="single" w:sz="6" w:space="0" w:color="CCCCCC"/>
              <w:bottom w:val="single" w:sz="4" w:space="0" w:color="auto"/>
              <w:right w:val="single" w:sz="6" w:space="0" w:color="000000"/>
            </w:tcBorders>
            <w:shd w:val="clear" w:color="auto" w:fill="052747"/>
            <w:tcMar>
              <w:top w:w="30" w:type="dxa"/>
              <w:left w:w="45" w:type="dxa"/>
              <w:bottom w:w="30" w:type="dxa"/>
              <w:right w:w="45" w:type="dxa"/>
            </w:tcMar>
            <w:vAlign w:val="center"/>
            <w:hideMark/>
          </w:tcPr>
          <w:p w14:paraId="01CABFEB" w14:textId="77777777" w:rsidR="00550E7A" w:rsidRPr="00553B36" w:rsidRDefault="00550E7A" w:rsidP="006F108E">
            <w:pPr>
              <w:jc w:val="center"/>
              <w:rPr>
                <w:rFonts w:ascii="Arial" w:hAnsi="Arial" w:cs="Arial"/>
                <w:b/>
                <w:bCs/>
                <w:color w:val="FFFFFF"/>
                <w:sz w:val="16"/>
                <w:szCs w:val="16"/>
              </w:rPr>
            </w:pPr>
            <w:r w:rsidRPr="00553B36">
              <w:rPr>
                <w:rFonts w:ascii="Arial" w:hAnsi="Arial" w:cs="Arial"/>
                <w:b/>
                <w:bCs/>
                <w:color w:val="FFFFFF"/>
                <w:sz w:val="16"/>
                <w:szCs w:val="16"/>
              </w:rPr>
              <w:t>Tema</w:t>
            </w:r>
          </w:p>
        </w:tc>
        <w:tc>
          <w:tcPr>
            <w:tcW w:w="721" w:type="dxa"/>
            <w:tcBorders>
              <w:top w:val="single" w:sz="6" w:space="0" w:color="000000"/>
              <w:left w:val="single" w:sz="6" w:space="0" w:color="CCCCCC"/>
              <w:bottom w:val="single" w:sz="4" w:space="0" w:color="auto"/>
              <w:right w:val="single" w:sz="6" w:space="0" w:color="000000"/>
            </w:tcBorders>
            <w:shd w:val="clear" w:color="auto" w:fill="052747"/>
            <w:tcMar>
              <w:top w:w="30" w:type="dxa"/>
              <w:left w:w="45" w:type="dxa"/>
              <w:bottom w:w="30" w:type="dxa"/>
              <w:right w:w="45" w:type="dxa"/>
            </w:tcMar>
            <w:vAlign w:val="center"/>
            <w:hideMark/>
          </w:tcPr>
          <w:p w14:paraId="5A3156D6" w14:textId="77777777" w:rsidR="00550E7A" w:rsidRPr="00553B36" w:rsidRDefault="00550E7A" w:rsidP="006F108E">
            <w:pPr>
              <w:jc w:val="center"/>
              <w:rPr>
                <w:rFonts w:ascii="Arial" w:hAnsi="Arial" w:cs="Arial"/>
                <w:b/>
                <w:bCs/>
                <w:color w:val="FFFFFF"/>
                <w:sz w:val="16"/>
                <w:szCs w:val="16"/>
              </w:rPr>
            </w:pPr>
            <w:r w:rsidRPr="00553B36">
              <w:rPr>
                <w:rFonts w:ascii="Arial" w:hAnsi="Arial" w:cs="Arial"/>
                <w:b/>
                <w:bCs/>
                <w:color w:val="FFFFFF"/>
                <w:sz w:val="16"/>
                <w:szCs w:val="16"/>
              </w:rPr>
              <w:t>Fecha</w:t>
            </w:r>
          </w:p>
        </w:tc>
        <w:tc>
          <w:tcPr>
            <w:tcW w:w="910" w:type="dxa"/>
            <w:tcBorders>
              <w:top w:val="single" w:sz="6" w:space="0" w:color="000000"/>
              <w:left w:val="single" w:sz="6" w:space="0" w:color="CCCCCC"/>
              <w:bottom w:val="single" w:sz="4" w:space="0" w:color="auto"/>
              <w:right w:val="single" w:sz="6" w:space="0" w:color="000000"/>
            </w:tcBorders>
            <w:shd w:val="clear" w:color="auto" w:fill="052747"/>
            <w:tcMar>
              <w:top w:w="30" w:type="dxa"/>
              <w:left w:w="45" w:type="dxa"/>
              <w:bottom w:w="30" w:type="dxa"/>
              <w:right w:w="45" w:type="dxa"/>
            </w:tcMar>
            <w:vAlign w:val="center"/>
            <w:hideMark/>
          </w:tcPr>
          <w:p w14:paraId="31DD3FFD" w14:textId="77777777" w:rsidR="00550E7A" w:rsidRPr="00553B36" w:rsidRDefault="00550E7A" w:rsidP="006F108E">
            <w:pPr>
              <w:jc w:val="center"/>
              <w:rPr>
                <w:rFonts w:ascii="Arial" w:hAnsi="Arial" w:cs="Arial"/>
                <w:b/>
                <w:bCs/>
                <w:color w:val="FFFFFF"/>
                <w:sz w:val="16"/>
                <w:szCs w:val="16"/>
              </w:rPr>
            </w:pPr>
            <w:r w:rsidRPr="00553B36">
              <w:rPr>
                <w:rFonts w:ascii="Arial" w:hAnsi="Arial" w:cs="Arial"/>
                <w:b/>
                <w:bCs/>
                <w:color w:val="FFFFFF"/>
                <w:sz w:val="16"/>
                <w:szCs w:val="16"/>
              </w:rPr>
              <w:t>Lineamiento</w:t>
            </w:r>
          </w:p>
        </w:tc>
        <w:tc>
          <w:tcPr>
            <w:tcW w:w="3975" w:type="dxa"/>
            <w:tcBorders>
              <w:top w:val="single" w:sz="6" w:space="0" w:color="000000"/>
              <w:left w:val="single" w:sz="6" w:space="0" w:color="CCCCCC"/>
              <w:bottom w:val="single" w:sz="4" w:space="0" w:color="auto"/>
              <w:right w:val="single" w:sz="6" w:space="0" w:color="000000"/>
            </w:tcBorders>
            <w:shd w:val="clear" w:color="auto" w:fill="052747"/>
            <w:tcMar>
              <w:top w:w="30" w:type="dxa"/>
              <w:left w:w="45" w:type="dxa"/>
              <w:bottom w:w="30" w:type="dxa"/>
              <w:right w:w="45" w:type="dxa"/>
            </w:tcMar>
            <w:vAlign w:val="center"/>
            <w:hideMark/>
          </w:tcPr>
          <w:p w14:paraId="0FEC9B23" w14:textId="77777777" w:rsidR="00550E7A" w:rsidRPr="00553B36" w:rsidRDefault="00550E7A" w:rsidP="006F108E">
            <w:pPr>
              <w:jc w:val="center"/>
              <w:rPr>
                <w:rFonts w:ascii="Arial" w:hAnsi="Arial" w:cs="Arial"/>
                <w:b/>
                <w:bCs/>
                <w:color w:val="FFFFFF"/>
                <w:sz w:val="16"/>
                <w:szCs w:val="16"/>
              </w:rPr>
            </w:pPr>
            <w:r w:rsidRPr="00553B36">
              <w:rPr>
                <w:rFonts w:ascii="Arial" w:hAnsi="Arial" w:cs="Arial"/>
                <w:b/>
                <w:bCs/>
                <w:color w:val="FFFFFF"/>
                <w:sz w:val="16"/>
                <w:szCs w:val="16"/>
              </w:rPr>
              <w:t>Enlace Régimen Legal</w:t>
            </w:r>
          </w:p>
        </w:tc>
      </w:tr>
      <w:tr w:rsidR="00550E7A" w:rsidRPr="008107EA" w14:paraId="6F2DBDF5" w14:textId="77777777" w:rsidTr="006F108E">
        <w:trPr>
          <w:trHeight w:val="779"/>
        </w:trPr>
        <w:tc>
          <w:tcPr>
            <w:tcW w:w="306"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25D1C91" w14:textId="77777777" w:rsidR="00550E7A" w:rsidRPr="008107EA" w:rsidRDefault="00550E7A" w:rsidP="006F108E">
            <w:pPr>
              <w:jc w:val="center"/>
              <w:rPr>
                <w:rFonts w:ascii="Arial" w:hAnsi="Arial" w:cs="Arial"/>
                <w:b/>
                <w:bCs/>
                <w:sz w:val="16"/>
                <w:szCs w:val="16"/>
              </w:rPr>
            </w:pPr>
            <w:r w:rsidRPr="00F22C8D">
              <w:rPr>
                <w:rFonts w:ascii="Arial" w:hAnsi="Arial" w:cs="Arial"/>
                <w:b/>
                <w:bCs/>
                <w:sz w:val="14"/>
                <w:szCs w:val="14"/>
              </w:rPr>
              <w:t>1</w:t>
            </w:r>
          </w:p>
        </w:tc>
        <w:tc>
          <w:tcPr>
            <w:tcW w:w="1066"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center"/>
          </w:tcPr>
          <w:p w14:paraId="791DEDEC" w14:textId="77777777" w:rsidR="00550E7A" w:rsidRPr="008107EA" w:rsidRDefault="00550E7A" w:rsidP="006F108E">
            <w:pPr>
              <w:jc w:val="center"/>
              <w:rPr>
                <w:rFonts w:ascii="Arial" w:hAnsi="Arial" w:cs="Arial"/>
                <w:sz w:val="16"/>
                <w:szCs w:val="16"/>
              </w:rPr>
            </w:pPr>
            <w:r w:rsidRPr="00F22C8D">
              <w:rPr>
                <w:rFonts w:ascii="Arial" w:hAnsi="Arial" w:cs="Arial"/>
                <w:sz w:val="14"/>
                <w:szCs w:val="14"/>
              </w:rPr>
              <w:t xml:space="preserve">Circular 23 de 2020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center"/>
          </w:tcPr>
          <w:p w14:paraId="0C3D6243" w14:textId="77777777" w:rsidR="00550E7A" w:rsidRDefault="00550E7A" w:rsidP="006F108E">
            <w:pPr>
              <w:jc w:val="center"/>
              <w:rPr>
                <w:rFonts w:ascii="Arial" w:hAnsi="Arial" w:cs="Arial"/>
                <w:sz w:val="14"/>
                <w:szCs w:val="14"/>
              </w:rPr>
            </w:pPr>
          </w:p>
          <w:p w14:paraId="29EF4AA1" w14:textId="77777777" w:rsidR="00550E7A" w:rsidRPr="008107EA" w:rsidRDefault="00550E7A" w:rsidP="006F108E">
            <w:pPr>
              <w:jc w:val="center"/>
              <w:rPr>
                <w:rFonts w:ascii="Arial" w:hAnsi="Arial" w:cs="Arial"/>
                <w:sz w:val="16"/>
                <w:szCs w:val="16"/>
              </w:rPr>
            </w:pPr>
            <w:r w:rsidRPr="00F22C8D">
              <w:rPr>
                <w:rFonts w:ascii="Arial" w:hAnsi="Arial" w:cs="Arial"/>
                <w:sz w:val="14"/>
                <w:szCs w:val="14"/>
              </w:rPr>
              <w:t>SOLICITUD DE PROPUESTAS REGULATORIAS PARA APLICAR EL ANÁLISIS EX POST EN EL MARCO DEL CONVENIO PARA EL FORTALECIMIENTO DE LA MEJORA REGULATORIA EN EL DISTRITO CAPITAL.</w:t>
            </w:r>
          </w:p>
        </w:tc>
        <w:tc>
          <w:tcPr>
            <w:tcW w:w="72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C0ED55C" w14:textId="77777777" w:rsidR="00550E7A" w:rsidRPr="008107EA" w:rsidRDefault="00550E7A" w:rsidP="006F108E">
            <w:pPr>
              <w:jc w:val="center"/>
              <w:rPr>
                <w:rFonts w:ascii="Arial" w:hAnsi="Arial" w:cs="Arial"/>
                <w:sz w:val="16"/>
                <w:szCs w:val="16"/>
              </w:rPr>
            </w:pPr>
            <w:r w:rsidRPr="00F22C8D">
              <w:rPr>
                <w:rFonts w:ascii="Arial" w:hAnsi="Arial" w:cs="Arial"/>
                <w:sz w:val="14"/>
                <w:szCs w:val="14"/>
              </w:rPr>
              <w:t>05/08/2020</w:t>
            </w:r>
          </w:p>
        </w:tc>
        <w:tc>
          <w:tcPr>
            <w:tcW w:w="9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01C0037" w14:textId="77777777" w:rsidR="00550E7A" w:rsidRPr="008107EA" w:rsidRDefault="00550E7A" w:rsidP="006F108E">
            <w:pPr>
              <w:jc w:val="center"/>
              <w:rPr>
                <w:rFonts w:ascii="Arial" w:hAnsi="Arial" w:cs="Arial"/>
                <w:sz w:val="16"/>
                <w:szCs w:val="16"/>
              </w:rPr>
            </w:pPr>
            <w:r w:rsidRPr="00F22C8D">
              <w:rPr>
                <w:rFonts w:ascii="Arial" w:hAnsi="Arial" w:cs="Arial"/>
                <w:sz w:val="14"/>
                <w:szCs w:val="14"/>
              </w:rPr>
              <w:t>Jurídico</w:t>
            </w:r>
          </w:p>
        </w:tc>
        <w:tc>
          <w:tcPr>
            <w:tcW w:w="397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D411700" w14:textId="77777777" w:rsidR="00550E7A" w:rsidRPr="00F22C8D" w:rsidRDefault="008C5B45" w:rsidP="006F108E">
            <w:pPr>
              <w:rPr>
                <w:rFonts w:ascii="Arial" w:hAnsi="Arial" w:cs="Arial"/>
                <w:color w:val="1155CC"/>
                <w:sz w:val="14"/>
                <w:szCs w:val="14"/>
                <w:u w:val="single"/>
              </w:rPr>
            </w:pPr>
            <w:hyperlink r:id="rId44" w:tgtFrame="_blank" w:history="1">
              <w:r w:rsidR="00550E7A" w:rsidRPr="00F22C8D">
                <w:rPr>
                  <w:rStyle w:val="Hipervnculo"/>
                  <w:rFonts w:ascii="Arial" w:hAnsi="Arial" w:cs="Arial"/>
                  <w:sz w:val="14"/>
                  <w:szCs w:val="14"/>
                </w:rPr>
                <w:t>https://www.alcaldiabogota.gov.co/sisjur/normas/Norma1.jsp?i=95052</w:t>
              </w:r>
            </w:hyperlink>
          </w:p>
          <w:p w14:paraId="151C0663" w14:textId="77777777" w:rsidR="00550E7A" w:rsidRPr="008107EA" w:rsidRDefault="00550E7A" w:rsidP="006F108E">
            <w:pPr>
              <w:rPr>
                <w:rFonts w:ascii="Arial" w:hAnsi="Arial" w:cs="Arial"/>
                <w:color w:val="1155CC"/>
                <w:sz w:val="16"/>
                <w:szCs w:val="16"/>
                <w:u w:val="single"/>
              </w:rPr>
            </w:pPr>
            <w:r w:rsidRPr="00F22C8D">
              <w:rPr>
                <w:rFonts w:ascii="Arial" w:hAnsi="Arial" w:cs="Arial"/>
                <w:color w:val="1155CC"/>
                <w:sz w:val="14"/>
                <w:szCs w:val="14"/>
                <w:u w:val="single"/>
              </w:rPr>
              <w:t>Publicación en Boletín No. 32 de 2020</w:t>
            </w:r>
          </w:p>
        </w:tc>
      </w:tr>
      <w:tr w:rsidR="00550E7A" w:rsidRPr="00553B36" w14:paraId="36B92923" w14:textId="77777777" w:rsidTr="006F108E">
        <w:trPr>
          <w:trHeight w:val="779"/>
        </w:trPr>
        <w:tc>
          <w:tcPr>
            <w:tcW w:w="306"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8DD5079" w14:textId="77777777" w:rsidR="00550E7A" w:rsidRPr="0063745C" w:rsidRDefault="00550E7A" w:rsidP="006F108E">
            <w:pPr>
              <w:jc w:val="center"/>
              <w:rPr>
                <w:rFonts w:ascii="Arial" w:hAnsi="Arial" w:cs="Arial"/>
                <w:b/>
                <w:bCs/>
                <w:sz w:val="14"/>
                <w:szCs w:val="14"/>
              </w:rPr>
            </w:pPr>
            <w:r w:rsidRPr="0063745C">
              <w:rPr>
                <w:rFonts w:ascii="Arial" w:hAnsi="Arial" w:cs="Arial"/>
                <w:b/>
                <w:bCs/>
                <w:sz w:val="14"/>
                <w:szCs w:val="14"/>
              </w:rPr>
              <w:t>2</w:t>
            </w:r>
          </w:p>
        </w:tc>
        <w:tc>
          <w:tcPr>
            <w:tcW w:w="1066"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center"/>
          </w:tcPr>
          <w:p w14:paraId="6D64FE28" w14:textId="77777777" w:rsidR="00550E7A" w:rsidRPr="0063745C" w:rsidRDefault="00550E7A" w:rsidP="006F108E">
            <w:pPr>
              <w:jc w:val="center"/>
              <w:rPr>
                <w:rFonts w:ascii="Arial" w:hAnsi="Arial" w:cs="Arial"/>
                <w:sz w:val="14"/>
                <w:szCs w:val="14"/>
              </w:rPr>
            </w:pPr>
            <w:r w:rsidRPr="0063745C">
              <w:rPr>
                <w:rFonts w:ascii="Arial" w:hAnsi="Arial" w:cs="Arial"/>
                <w:sz w:val="14"/>
                <w:szCs w:val="14"/>
              </w:rPr>
              <w:t>Directiva conjunta 004 de 2020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center"/>
          </w:tcPr>
          <w:p w14:paraId="56773A51" w14:textId="77777777" w:rsidR="00550E7A" w:rsidRDefault="00550E7A" w:rsidP="006F108E">
            <w:pPr>
              <w:jc w:val="center"/>
              <w:rPr>
                <w:rFonts w:ascii="Arial" w:hAnsi="Arial" w:cs="Arial"/>
                <w:sz w:val="14"/>
                <w:szCs w:val="14"/>
              </w:rPr>
            </w:pPr>
          </w:p>
          <w:p w14:paraId="370523F2" w14:textId="77777777" w:rsidR="00550E7A" w:rsidRPr="0063745C" w:rsidRDefault="00550E7A" w:rsidP="006F108E">
            <w:pPr>
              <w:jc w:val="center"/>
              <w:rPr>
                <w:rFonts w:ascii="Arial" w:hAnsi="Arial" w:cs="Arial"/>
                <w:sz w:val="14"/>
                <w:szCs w:val="14"/>
              </w:rPr>
            </w:pPr>
            <w:r w:rsidRPr="0063745C">
              <w:rPr>
                <w:rFonts w:ascii="Arial" w:hAnsi="Arial" w:cs="Arial"/>
                <w:sz w:val="14"/>
                <w:szCs w:val="14"/>
              </w:rPr>
              <w:t xml:space="preserve">APLICACIÓN ARTÍCULO 183 DE LA LEY 1801 DE 2016 EN LOS PROCESOS DE CONTRATACIÓN </w:t>
            </w:r>
          </w:p>
        </w:tc>
        <w:tc>
          <w:tcPr>
            <w:tcW w:w="72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B40D1AE" w14:textId="77777777" w:rsidR="00550E7A" w:rsidRPr="0063745C" w:rsidRDefault="00550E7A" w:rsidP="006F108E">
            <w:pPr>
              <w:jc w:val="center"/>
              <w:rPr>
                <w:rFonts w:ascii="Arial" w:hAnsi="Arial" w:cs="Arial"/>
                <w:sz w:val="14"/>
                <w:szCs w:val="14"/>
              </w:rPr>
            </w:pPr>
            <w:r w:rsidRPr="0063745C">
              <w:rPr>
                <w:rFonts w:ascii="Arial" w:hAnsi="Arial" w:cs="Arial"/>
                <w:sz w:val="14"/>
                <w:szCs w:val="14"/>
              </w:rPr>
              <w:t>27/08/2020</w:t>
            </w:r>
          </w:p>
        </w:tc>
        <w:tc>
          <w:tcPr>
            <w:tcW w:w="9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0B8E716" w14:textId="77777777" w:rsidR="00550E7A" w:rsidRPr="0063745C" w:rsidRDefault="00550E7A" w:rsidP="006F108E">
            <w:pPr>
              <w:jc w:val="center"/>
              <w:rPr>
                <w:rFonts w:ascii="Arial" w:hAnsi="Arial" w:cs="Arial"/>
                <w:sz w:val="14"/>
                <w:szCs w:val="14"/>
              </w:rPr>
            </w:pPr>
            <w:r w:rsidRPr="0063745C">
              <w:rPr>
                <w:rFonts w:ascii="Arial" w:hAnsi="Arial" w:cs="Arial"/>
                <w:sz w:val="14"/>
                <w:szCs w:val="14"/>
              </w:rPr>
              <w:t>Contractual</w:t>
            </w:r>
          </w:p>
        </w:tc>
        <w:tc>
          <w:tcPr>
            <w:tcW w:w="397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0861FE5" w14:textId="77777777" w:rsidR="00550E7A" w:rsidRPr="0063745C" w:rsidRDefault="00550E7A" w:rsidP="006F108E">
            <w:pPr>
              <w:rPr>
                <w:rFonts w:ascii="Arial" w:hAnsi="Arial" w:cs="Arial"/>
                <w:color w:val="1155CC"/>
                <w:sz w:val="14"/>
                <w:szCs w:val="14"/>
                <w:u w:val="single"/>
              </w:rPr>
            </w:pPr>
            <w:r w:rsidRPr="0063745C">
              <w:rPr>
                <w:rFonts w:ascii="Arial" w:hAnsi="Arial" w:cs="Arial"/>
                <w:sz w:val="14"/>
                <w:szCs w:val="14"/>
              </w:rPr>
              <w:t>http://sisjur.bogotajuridica.gov.co/sisjur/normas/Norma1.jsp?i=9625</w:t>
            </w:r>
          </w:p>
          <w:p w14:paraId="2482530F" w14:textId="77777777" w:rsidR="00550E7A" w:rsidRPr="0063745C" w:rsidRDefault="00550E7A" w:rsidP="006F108E">
            <w:pPr>
              <w:rPr>
                <w:sz w:val="14"/>
                <w:szCs w:val="14"/>
              </w:rPr>
            </w:pPr>
            <w:r w:rsidRPr="0063745C">
              <w:rPr>
                <w:color w:val="1155CC"/>
                <w:sz w:val="14"/>
                <w:szCs w:val="14"/>
                <w:u w:val="single"/>
              </w:rPr>
              <w:t>Publicación en boletín No. 35 de 2020</w:t>
            </w:r>
          </w:p>
        </w:tc>
      </w:tr>
    </w:tbl>
    <w:p w14:paraId="786BF083" w14:textId="77777777" w:rsidR="00550E7A" w:rsidRPr="007322DA" w:rsidRDefault="00550E7A" w:rsidP="00550E7A"/>
    <w:p w14:paraId="5FF6D8C2" w14:textId="77777777" w:rsidR="00550E7A" w:rsidRPr="00F11ACF" w:rsidRDefault="00550E7A" w:rsidP="00550E7A">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Jurídica Distrital.</w:t>
      </w:r>
    </w:p>
    <w:p w14:paraId="7CA9AD52" w14:textId="77777777" w:rsidR="00550E7A" w:rsidRPr="008B18DE" w:rsidRDefault="00550E7A" w:rsidP="00550E7A">
      <w:pPr>
        <w:pStyle w:val="Ttulo1"/>
        <w:jc w:val="both"/>
      </w:pPr>
      <w:bookmarkStart w:id="76" w:name="_Toc51829100"/>
      <w:bookmarkStart w:id="77" w:name="_Toc57243628"/>
      <w:r w:rsidRPr="009C2A52">
        <w:t>DIMENSIÓN IV: EVALUACIÓN DE RESULTADOS</w:t>
      </w:r>
      <w:bookmarkStart w:id="78" w:name="_heading=h.b3ewv4sa2bgn" w:colFirst="0" w:colLast="0"/>
      <w:bookmarkStart w:id="79" w:name="_Toc51829101"/>
      <w:bookmarkEnd w:id="76"/>
      <w:bookmarkEnd w:id="78"/>
      <w:r>
        <w:t xml:space="preserve"> </w:t>
      </w:r>
      <w:r>
        <w:rPr>
          <w:rFonts w:eastAsiaTheme="minorEastAsia"/>
        </w:rPr>
        <w:t>GESTIÓN Y</w:t>
      </w:r>
      <w:r w:rsidRPr="00523044">
        <w:rPr>
          <w:rFonts w:eastAsiaTheme="minorEastAsia"/>
        </w:rPr>
        <w:t xml:space="preserve"> DESEMPEÑO INSTITUCIONAL</w:t>
      </w:r>
      <w:bookmarkEnd w:id="77"/>
      <w:bookmarkEnd w:id="79"/>
    </w:p>
    <w:p w14:paraId="146B2A1D" w14:textId="77777777" w:rsidR="00550E7A" w:rsidRPr="00523044" w:rsidRDefault="00550E7A" w:rsidP="00550E7A">
      <w:pPr>
        <w:pStyle w:val="Prrafodelista"/>
        <w:spacing w:after="0" w:line="240" w:lineRule="auto"/>
        <w:ind w:left="0"/>
        <w:jc w:val="both"/>
        <w:rPr>
          <w:rFonts w:ascii="Arial" w:eastAsiaTheme="minorEastAsia" w:hAnsi="Arial" w:cs="Arial"/>
          <w:bCs/>
          <w:sz w:val="24"/>
          <w:szCs w:val="24"/>
          <w:lang w:val="es-CO" w:eastAsia="en-US"/>
        </w:rPr>
      </w:pPr>
      <w:bookmarkStart w:id="80" w:name="_heading=h.3tbugp1" w:colFirst="0" w:colLast="0"/>
      <w:bookmarkEnd w:id="80"/>
    </w:p>
    <w:p w14:paraId="6E3B4FCF" w14:textId="77777777" w:rsidR="00550E7A" w:rsidRPr="008247E1" w:rsidRDefault="00550E7A" w:rsidP="00550E7A">
      <w:pPr>
        <w:pStyle w:val="Ttulo2"/>
      </w:pPr>
      <w:bookmarkStart w:id="81" w:name="_Toc57243629"/>
      <w:r w:rsidRPr="008247E1">
        <w:t>Programa de Bienestar y Plan Institucional de Capacitación - PIC.</w:t>
      </w:r>
      <w:bookmarkEnd w:id="81"/>
    </w:p>
    <w:p w14:paraId="747197A8" w14:textId="77777777" w:rsidR="00550E7A" w:rsidRPr="004050B7" w:rsidRDefault="00550E7A" w:rsidP="00550E7A">
      <w:pPr>
        <w:rPr>
          <w:b/>
          <w:bCs/>
        </w:rPr>
      </w:pPr>
    </w:p>
    <w:p w14:paraId="44D3F1C1" w14:textId="77777777" w:rsidR="00550E7A" w:rsidRPr="004050B7" w:rsidRDefault="00550E7A" w:rsidP="00550E7A">
      <w:pPr>
        <w:pStyle w:val="Ttulo3"/>
        <w:jc w:val="both"/>
        <w:rPr>
          <w:rFonts w:eastAsiaTheme="minorEastAsia"/>
        </w:rPr>
      </w:pPr>
      <w:bookmarkStart w:id="82" w:name="_Toc57243630"/>
      <w:r>
        <w:rPr>
          <w:rFonts w:eastAsiaTheme="minorEastAsia"/>
        </w:rPr>
        <w:t xml:space="preserve">4.1 M.P.G. </w:t>
      </w:r>
      <w:r w:rsidRPr="00283BAE">
        <w:rPr>
          <w:rFonts w:eastAsiaTheme="minorEastAsia"/>
        </w:rPr>
        <w:t>Alcanzar el 90% de satisfacción en las actividades adelantadas en el marco del programa de bienestar y el Plan Institucional de Capacitación</w:t>
      </w:r>
      <w:r w:rsidRPr="004050B7">
        <w:rPr>
          <w:rFonts w:eastAsiaTheme="minorEastAsia"/>
        </w:rPr>
        <w:t>.</w:t>
      </w:r>
      <w:r w:rsidRPr="00CE054A">
        <w:rPr>
          <w:rFonts w:eastAsiaTheme="minorEastAsia"/>
        </w:rPr>
        <w:t xml:space="preserve"> </w:t>
      </w:r>
      <w:r>
        <w:rPr>
          <w:rFonts w:eastAsiaTheme="minorEastAsia"/>
        </w:rPr>
        <w:t>M.P.G.</w:t>
      </w:r>
      <w:bookmarkEnd w:id="82"/>
      <w:r>
        <w:rPr>
          <w:rFonts w:eastAsiaTheme="minorEastAsia"/>
        </w:rPr>
        <w:tab/>
      </w:r>
    </w:p>
    <w:p w14:paraId="11EE5E58" w14:textId="77777777" w:rsidR="00550E7A" w:rsidRPr="005157A8" w:rsidRDefault="00550E7A" w:rsidP="00550E7A">
      <w:pPr>
        <w:pStyle w:val="Prrafodelista"/>
        <w:rPr>
          <w:rFonts w:ascii="Arial Narrow" w:hAnsi="Arial Narrow"/>
        </w:rPr>
      </w:pPr>
    </w:p>
    <w:p w14:paraId="00A618A9"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2B3E4A">
        <w:rPr>
          <w:rFonts w:ascii="Arial Narrow" w:eastAsiaTheme="minorEastAsia" w:hAnsi="Arial Narrow" w:cs="Times New Roman"/>
          <w:sz w:val="24"/>
          <w:szCs w:val="24"/>
          <w:lang w:val="es-CO" w:eastAsia="en-US"/>
        </w:rPr>
        <w:t xml:space="preserve">Durante el tercer trimestre del año 2020 se desarrollaron cuatro (04) eventos de capacitación, los cuales están enmarcados en el Plan Institucional de Capacitación- PIC de la vigencia 2020 de la Secretaría Jurídica Distrital y que se denominaron: </w:t>
      </w:r>
    </w:p>
    <w:p w14:paraId="7F0CB1D4"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p>
    <w:p w14:paraId="250F1930"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2B3E4A">
        <w:rPr>
          <w:rFonts w:ascii="Arial Narrow" w:eastAsiaTheme="minorEastAsia" w:hAnsi="Arial Narrow" w:cs="Times New Roman"/>
          <w:sz w:val="24"/>
          <w:szCs w:val="24"/>
          <w:lang w:val="es-CO" w:eastAsia="en-US"/>
        </w:rPr>
        <w:t>a. Aspectos prácticos de la Gestión del Almacén e Inventarios en Entidades Estatales</w:t>
      </w:r>
      <w:r>
        <w:rPr>
          <w:rFonts w:ascii="Arial Narrow" w:eastAsiaTheme="minorEastAsia" w:hAnsi="Arial Narrow" w:cs="Times New Roman"/>
          <w:sz w:val="24"/>
          <w:szCs w:val="24"/>
          <w:lang w:val="es-CO" w:eastAsia="en-US"/>
        </w:rPr>
        <w:t>.</w:t>
      </w:r>
      <w:r w:rsidRPr="002B3E4A">
        <w:rPr>
          <w:rFonts w:ascii="Arial Narrow" w:eastAsiaTheme="minorEastAsia" w:hAnsi="Arial Narrow" w:cs="Times New Roman"/>
          <w:sz w:val="24"/>
          <w:szCs w:val="24"/>
          <w:lang w:val="es-CO" w:eastAsia="en-US"/>
        </w:rPr>
        <w:t xml:space="preserve"> </w:t>
      </w:r>
    </w:p>
    <w:p w14:paraId="4F461F87"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2B3E4A">
        <w:rPr>
          <w:rFonts w:ascii="Arial Narrow" w:eastAsiaTheme="minorEastAsia" w:hAnsi="Arial Narrow" w:cs="Times New Roman"/>
          <w:sz w:val="24"/>
          <w:szCs w:val="24"/>
          <w:lang w:val="es-CO" w:eastAsia="en-US"/>
        </w:rPr>
        <w:t>b. X Congreso Nacional de Talento Humano</w:t>
      </w:r>
      <w:r>
        <w:rPr>
          <w:rFonts w:ascii="Arial Narrow" w:eastAsiaTheme="minorEastAsia" w:hAnsi="Arial Narrow" w:cs="Times New Roman"/>
          <w:sz w:val="24"/>
          <w:szCs w:val="24"/>
          <w:lang w:val="es-CO" w:eastAsia="en-US"/>
        </w:rPr>
        <w:t>.</w:t>
      </w:r>
    </w:p>
    <w:p w14:paraId="503456C2"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2B3E4A">
        <w:rPr>
          <w:rFonts w:ascii="Arial Narrow" w:eastAsiaTheme="minorEastAsia" w:hAnsi="Arial Narrow" w:cs="Times New Roman"/>
          <w:sz w:val="24"/>
          <w:szCs w:val="24"/>
          <w:lang w:val="es-CO" w:eastAsia="en-US"/>
        </w:rPr>
        <w:t xml:space="preserve">c. X Congreso Nacional de Derecho Disciplinario </w:t>
      </w:r>
    </w:p>
    <w:p w14:paraId="02F12CB8"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2B3E4A">
        <w:rPr>
          <w:rFonts w:ascii="Arial Narrow" w:eastAsiaTheme="minorEastAsia" w:hAnsi="Arial Narrow" w:cs="Times New Roman"/>
          <w:sz w:val="24"/>
          <w:szCs w:val="24"/>
          <w:lang w:val="es-CO" w:eastAsia="en-US"/>
        </w:rPr>
        <w:t xml:space="preserve">d. Compras públicas. </w:t>
      </w:r>
    </w:p>
    <w:p w14:paraId="794D32F5"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p>
    <w:p w14:paraId="21A8CFFA" w14:textId="77777777" w:rsidR="00550E7A" w:rsidRPr="002B3E4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575C3F">
        <w:rPr>
          <w:rFonts w:ascii="Arial Narrow" w:eastAsiaTheme="minorEastAsia" w:hAnsi="Arial Narrow" w:cs="Times New Roman"/>
          <w:sz w:val="24"/>
          <w:szCs w:val="24"/>
          <w:lang w:val="es-CO" w:eastAsia="en-US"/>
        </w:rPr>
        <w:t xml:space="preserve">Al finalizar </w:t>
      </w:r>
      <w:r>
        <w:rPr>
          <w:rFonts w:ascii="Arial Narrow" w:eastAsiaTheme="minorEastAsia" w:hAnsi="Arial Narrow" w:cs="Times New Roman"/>
          <w:sz w:val="24"/>
          <w:szCs w:val="24"/>
          <w:lang w:val="es-CO" w:eastAsia="en-US"/>
        </w:rPr>
        <w:t>los</w:t>
      </w:r>
      <w:r w:rsidRPr="00575C3F">
        <w:rPr>
          <w:rFonts w:ascii="Arial Narrow" w:eastAsiaTheme="minorEastAsia" w:hAnsi="Arial Narrow" w:cs="Times New Roman"/>
          <w:sz w:val="24"/>
          <w:szCs w:val="24"/>
          <w:lang w:val="es-CO" w:eastAsia="en-US"/>
        </w:rPr>
        <w:t xml:space="preserve"> evento</w:t>
      </w:r>
      <w:r>
        <w:rPr>
          <w:rFonts w:ascii="Arial Narrow" w:eastAsiaTheme="minorEastAsia" w:hAnsi="Arial Narrow" w:cs="Times New Roman"/>
          <w:sz w:val="24"/>
          <w:szCs w:val="24"/>
          <w:lang w:val="es-CO" w:eastAsia="en-US"/>
        </w:rPr>
        <w:t>s</w:t>
      </w:r>
      <w:r w:rsidRPr="00575C3F">
        <w:rPr>
          <w:rFonts w:ascii="Arial Narrow" w:eastAsiaTheme="minorEastAsia" w:hAnsi="Arial Narrow" w:cs="Times New Roman"/>
          <w:sz w:val="24"/>
          <w:szCs w:val="24"/>
          <w:lang w:val="es-CO" w:eastAsia="en-US"/>
        </w:rPr>
        <w:t xml:space="preserve"> se practicaron 2 encuestas de salida, </w:t>
      </w:r>
      <w:r>
        <w:rPr>
          <w:rFonts w:ascii="Arial Narrow" w:eastAsiaTheme="minorEastAsia" w:hAnsi="Arial Narrow" w:cs="Times New Roman"/>
          <w:sz w:val="24"/>
          <w:szCs w:val="24"/>
          <w:lang w:val="es-CO" w:eastAsia="en-US"/>
        </w:rPr>
        <w:t>teniendo en cuenta</w:t>
      </w:r>
      <w:r w:rsidRPr="00575C3F">
        <w:rPr>
          <w:rFonts w:ascii="Arial Narrow" w:eastAsiaTheme="minorEastAsia" w:hAnsi="Arial Narrow" w:cs="Times New Roman"/>
          <w:sz w:val="24"/>
          <w:szCs w:val="24"/>
          <w:lang w:val="es-CO" w:eastAsia="en-US"/>
        </w:rPr>
        <w:t xml:space="preserve"> los siguientes criterios</w:t>
      </w:r>
      <w:r>
        <w:rPr>
          <w:rFonts w:ascii="Arial Narrow" w:eastAsiaTheme="minorEastAsia" w:hAnsi="Arial Narrow" w:cs="Times New Roman"/>
          <w:sz w:val="24"/>
          <w:szCs w:val="24"/>
          <w:lang w:val="es-CO" w:eastAsia="en-US"/>
        </w:rPr>
        <w:t xml:space="preserve"> y alcanzando los siguientes resultados</w:t>
      </w:r>
      <w:r w:rsidRPr="00575C3F">
        <w:rPr>
          <w:rFonts w:ascii="Arial Narrow" w:eastAsiaTheme="minorEastAsia" w:hAnsi="Arial Narrow" w:cs="Times New Roman"/>
          <w:sz w:val="24"/>
          <w:szCs w:val="24"/>
          <w:lang w:val="es-CO" w:eastAsia="en-US"/>
        </w:rPr>
        <w:t>:</w:t>
      </w:r>
    </w:p>
    <w:p w14:paraId="643F74AC" w14:textId="77777777" w:rsidR="00550E7A" w:rsidRDefault="00550E7A" w:rsidP="00550E7A">
      <w:pPr>
        <w:rPr>
          <w:rFonts w:ascii="Arial Narrow" w:hAnsi="Arial Narrow" w:cs="Times New Roman"/>
        </w:rPr>
      </w:pPr>
    </w:p>
    <w:tbl>
      <w:tblPr>
        <w:tblW w:w="0" w:type="auto"/>
        <w:tblLook w:val="04A0" w:firstRow="1" w:lastRow="0" w:firstColumn="1" w:lastColumn="0" w:noHBand="0" w:noVBand="1"/>
      </w:tblPr>
      <w:tblGrid>
        <w:gridCol w:w="3604"/>
        <w:gridCol w:w="5234"/>
      </w:tblGrid>
      <w:tr w:rsidR="00550E7A" w:rsidRPr="00BD51DB" w14:paraId="46F32D6C" w14:textId="77777777" w:rsidTr="006F108E">
        <w:tc>
          <w:tcPr>
            <w:tcW w:w="3652" w:type="dxa"/>
          </w:tcPr>
          <w:p w14:paraId="716BD5EE" w14:textId="77777777" w:rsidR="00550E7A" w:rsidRPr="0000530B" w:rsidRDefault="00550E7A" w:rsidP="006F108E">
            <w:pPr>
              <w:pStyle w:val="Prrafodelista"/>
              <w:spacing w:after="0" w:line="240" w:lineRule="auto"/>
              <w:ind w:left="0"/>
              <w:jc w:val="center"/>
              <w:rPr>
                <w:rFonts w:ascii="Arial" w:hAnsi="Arial" w:cs="Arial"/>
                <w:b/>
                <w:color w:val="FFFFFF"/>
                <w:sz w:val="24"/>
                <w:szCs w:val="24"/>
              </w:rPr>
            </w:pPr>
            <w:r w:rsidRPr="00575C3F">
              <w:rPr>
                <w:rFonts w:ascii="Arial Narrow" w:eastAsiaTheme="minorEastAsia" w:hAnsi="Arial Narrow" w:cs="Times New Roman"/>
                <w:sz w:val="24"/>
                <w:szCs w:val="24"/>
                <w:lang w:val="es-CO" w:eastAsia="en-US"/>
              </w:rPr>
              <w:t>Criterio</w:t>
            </w:r>
          </w:p>
        </w:tc>
        <w:tc>
          <w:tcPr>
            <w:tcW w:w="5326" w:type="dxa"/>
          </w:tcPr>
          <w:p w14:paraId="50FAF76F" w14:textId="77777777" w:rsidR="00550E7A" w:rsidRPr="0000530B" w:rsidRDefault="00550E7A" w:rsidP="006F108E">
            <w:pPr>
              <w:pStyle w:val="Prrafodelista"/>
              <w:spacing w:after="0" w:line="240" w:lineRule="auto"/>
              <w:ind w:left="0"/>
              <w:jc w:val="center"/>
              <w:rPr>
                <w:rFonts w:ascii="Arial" w:hAnsi="Arial" w:cs="Arial"/>
                <w:b/>
                <w:color w:val="FFFFFF"/>
                <w:sz w:val="24"/>
                <w:szCs w:val="24"/>
              </w:rPr>
            </w:pPr>
            <w:r w:rsidRPr="00575C3F">
              <w:rPr>
                <w:rFonts w:ascii="Arial Narrow" w:eastAsiaTheme="minorEastAsia" w:hAnsi="Arial Narrow" w:cs="Times New Roman"/>
                <w:sz w:val="24"/>
                <w:szCs w:val="24"/>
                <w:lang w:val="es-CO" w:eastAsia="en-US"/>
              </w:rPr>
              <w:t>Puntaje Promedio obtenido</w:t>
            </w:r>
          </w:p>
        </w:tc>
      </w:tr>
      <w:tr w:rsidR="00550E7A" w:rsidRPr="00BD51DB" w14:paraId="7EE36522" w14:textId="77777777" w:rsidTr="006F108E">
        <w:tc>
          <w:tcPr>
            <w:tcW w:w="3652" w:type="dxa"/>
          </w:tcPr>
          <w:p w14:paraId="7A2268BD" w14:textId="77777777" w:rsidR="00550E7A" w:rsidRPr="00575C3F" w:rsidRDefault="00550E7A" w:rsidP="006F108E">
            <w:pPr>
              <w:pStyle w:val="Prrafodelista"/>
              <w:spacing w:after="0" w:line="240" w:lineRule="auto"/>
              <w:ind w:left="0"/>
              <w:jc w:val="center"/>
              <w:rPr>
                <w:rFonts w:ascii="Arial Narrow" w:eastAsiaTheme="minorEastAsia" w:hAnsi="Arial Narrow" w:cs="Times New Roman"/>
                <w:sz w:val="24"/>
                <w:szCs w:val="24"/>
                <w:lang w:val="es-CO" w:eastAsia="en-US"/>
              </w:rPr>
            </w:pPr>
            <w:r w:rsidRPr="00575C3F">
              <w:rPr>
                <w:rFonts w:ascii="Arial Narrow" w:eastAsiaTheme="minorEastAsia" w:hAnsi="Arial Narrow" w:cs="Times New Roman"/>
                <w:sz w:val="24"/>
                <w:szCs w:val="24"/>
                <w:lang w:val="es-CO" w:eastAsia="en-US"/>
              </w:rPr>
              <w:t>Calidad de la capacitación</w:t>
            </w:r>
          </w:p>
        </w:tc>
        <w:tc>
          <w:tcPr>
            <w:tcW w:w="5326" w:type="dxa"/>
          </w:tcPr>
          <w:p w14:paraId="15191911" w14:textId="77777777" w:rsidR="00550E7A" w:rsidRPr="00575C3F" w:rsidRDefault="00550E7A" w:rsidP="006F108E">
            <w:pPr>
              <w:pStyle w:val="Prrafodelista"/>
              <w:spacing w:after="0" w:line="240" w:lineRule="auto"/>
              <w:ind w:left="0"/>
              <w:jc w:val="center"/>
              <w:rPr>
                <w:rFonts w:ascii="Arial" w:hAnsi="Arial" w:cs="Arial"/>
                <w:b/>
              </w:rPr>
            </w:pPr>
            <w:r w:rsidRPr="00575C3F">
              <w:rPr>
                <w:rFonts w:ascii="Arial" w:hAnsi="Arial" w:cs="Arial"/>
                <w:b/>
              </w:rPr>
              <w:t>5</w:t>
            </w:r>
          </w:p>
        </w:tc>
      </w:tr>
      <w:tr w:rsidR="00550E7A" w:rsidRPr="00BD51DB" w14:paraId="5A000749" w14:textId="77777777" w:rsidTr="006F108E">
        <w:tc>
          <w:tcPr>
            <w:tcW w:w="3652" w:type="dxa"/>
          </w:tcPr>
          <w:p w14:paraId="74ABBFE3" w14:textId="77777777" w:rsidR="00550E7A" w:rsidRPr="00575C3F" w:rsidRDefault="00550E7A" w:rsidP="006F108E">
            <w:pPr>
              <w:pStyle w:val="Prrafodelista"/>
              <w:spacing w:after="0" w:line="240" w:lineRule="auto"/>
              <w:ind w:left="0"/>
              <w:jc w:val="center"/>
              <w:rPr>
                <w:rFonts w:ascii="Arial Narrow" w:eastAsiaTheme="minorEastAsia" w:hAnsi="Arial Narrow" w:cs="Times New Roman"/>
                <w:sz w:val="24"/>
                <w:szCs w:val="24"/>
                <w:lang w:val="es-CO" w:eastAsia="en-US"/>
              </w:rPr>
            </w:pPr>
            <w:r w:rsidRPr="00575C3F">
              <w:rPr>
                <w:rFonts w:ascii="Arial Narrow" w:eastAsiaTheme="minorEastAsia" w:hAnsi="Arial Narrow" w:cs="Times New Roman"/>
                <w:sz w:val="24"/>
                <w:szCs w:val="24"/>
                <w:lang w:val="es-CO" w:eastAsia="en-US"/>
              </w:rPr>
              <w:t>Desempeño del facilitador</w:t>
            </w:r>
          </w:p>
        </w:tc>
        <w:tc>
          <w:tcPr>
            <w:tcW w:w="5326" w:type="dxa"/>
          </w:tcPr>
          <w:p w14:paraId="7BED4F16" w14:textId="77777777" w:rsidR="00550E7A" w:rsidRPr="00575C3F" w:rsidRDefault="00550E7A" w:rsidP="006F108E">
            <w:pPr>
              <w:pStyle w:val="Prrafodelista"/>
              <w:spacing w:after="0" w:line="240" w:lineRule="auto"/>
              <w:ind w:left="0"/>
              <w:jc w:val="center"/>
              <w:rPr>
                <w:rFonts w:ascii="Arial" w:hAnsi="Arial" w:cs="Arial"/>
                <w:b/>
              </w:rPr>
            </w:pPr>
            <w:r w:rsidRPr="00575C3F">
              <w:rPr>
                <w:rFonts w:ascii="Arial" w:hAnsi="Arial" w:cs="Arial"/>
                <w:b/>
              </w:rPr>
              <w:t>5</w:t>
            </w:r>
          </w:p>
        </w:tc>
      </w:tr>
      <w:tr w:rsidR="00550E7A" w:rsidRPr="00BD51DB" w14:paraId="183A875E" w14:textId="77777777" w:rsidTr="006F108E">
        <w:tc>
          <w:tcPr>
            <w:tcW w:w="3652" w:type="dxa"/>
          </w:tcPr>
          <w:p w14:paraId="4E2464F1" w14:textId="77777777" w:rsidR="00550E7A" w:rsidRPr="00575C3F" w:rsidRDefault="00550E7A" w:rsidP="006F108E">
            <w:pPr>
              <w:pStyle w:val="Prrafodelista"/>
              <w:spacing w:after="0" w:line="240" w:lineRule="auto"/>
              <w:ind w:left="0"/>
              <w:jc w:val="center"/>
              <w:rPr>
                <w:rFonts w:ascii="Arial Narrow" w:eastAsiaTheme="minorEastAsia" w:hAnsi="Arial Narrow" w:cs="Times New Roman"/>
                <w:sz w:val="24"/>
                <w:szCs w:val="24"/>
                <w:lang w:val="es-CO" w:eastAsia="en-US"/>
              </w:rPr>
            </w:pPr>
            <w:r w:rsidRPr="00575C3F">
              <w:rPr>
                <w:rFonts w:ascii="Arial Narrow" w:eastAsiaTheme="minorEastAsia" w:hAnsi="Arial Narrow" w:cs="Times New Roman"/>
                <w:sz w:val="24"/>
                <w:szCs w:val="24"/>
                <w:lang w:val="es-CO" w:eastAsia="en-US"/>
              </w:rPr>
              <w:t>Impacto y Transferencia</w:t>
            </w:r>
          </w:p>
        </w:tc>
        <w:tc>
          <w:tcPr>
            <w:tcW w:w="5326" w:type="dxa"/>
          </w:tcPr>
          <w:p w14:paraId="65416131" w14:textId="77777777" w:rsidR="00550E7A" w:rsidRPr="00575C3F" w:rsidRDefault="00550E7A" w:rsidP="006F108E">
            <w:pPr>
              <w:pStyle w:val="Prrafodelista"/>
              <w:spacing w:after="0" w:line="240" w:lineRule="auto"/>
              <w:ind w:left="0"/>
              <w:jc w:val="center"/>
              <w:rPr>
                <w:rFonts w:ascii="Arial" w:hAnsi="Arial" w:cs="Arial"/>
                <w:b/>
              </w:rPr>
            </w:pPr>
            <w:r w:rsidRPr="00575C3F">
              <w:rPr>
                <w:rFonts w:ascii="Arial" w:hAnsi="Arial" w:cs="Arial"/>
                <w:b/>
              </w:rPr>
              <w:t>5</w:t>
            </w:r>
          </w:p>
        </w:tc>
      </w:tr>
      <w:tr w:rsidR="00550E7A" w:rsidRPr="00BD51DB" w14:paraId="174CE7B8" w14:textId="77777777" w:rsidTr="006F108E">
        <w:tc>
          <w:tcPr>
            <w:tcW w:w="3652" w:type="dxa"/>
          </w:tcPr>
          <w:p w14:paraId="1867F093" w14:textId="77777777" w:rsidR="00550E7A" w:rsidRPr="00575C3F" w:rsidRDefault="00550E7A" w:rsidP="006F108E">
            <w:pPr>
              <w:pStyle w:val="Prrafodelista"/>
              <w:spacing w:after="0" w:line="240" w:lineRule="auto"/>
              <w:ind w:left="0"/>
              <w:jc w:val="center"/>
              <w:rPr>
                <w:rFonts w:ascii="Arial Narrow" w:eastAsiaTheme="minorEastAsia" w:hAnsi="Arial Narrow" w:cs="Times New Roman"/>
                <w:sz w:val="24"/>
                <w:szCs w:val="24"/>
                <w:lang w:val="es-CO" w:eastAsia="en-US"/>
              </w:rPr>
            </w:pPr>
            <w:r w:rsidRPr="00575C3F">
              <w:rPr>
                <w:rFonts w:ascii="Arial Narrow" w:eastAsiaTheme="minorEastAsia" w:hAnsi="Arial Narrow" w:cs="Times New Roman"/>
                <w:sz w:val="24"/>
                <w:szCs w:val="24"/>
                <w:lang w:val="es-CO" w:eastAsia="en-US"/>
              </w:rPr>
              <w:t>Logística</w:t>
            </w:r>
          </w:p>
        </w:tc>
        <w:tc>
          <w:tcPr>
            <w:tcW w:w="5326" w:type="dxa"/>
          </w:tcPr>
          <w:p w14:paraId="6684FF8E" w14:textId="77777777" w:rsidR="00550E7A" w:rsidRPr="00575C3F" w:rsidRDefault="00550E7A" w:rsidP="006F108E">
            <w:pPr>
              <w:pStyle w:val="Prrafodelista"/>
              <w:spacing w:after="0" w:line="240" w:lineRule="auto"/>
              <w:ind w:left="0"/>
              <w:jc w:val="center"/>
              <w:rPr>
                <w:rFonts w:ascii="Arial" w:hAnsi="Arial" w:cs="Arial"/>
                <w:b/>
              </w:rPr>
            </w:pPr>
            <w:r w:rsidRPr="00575C3F">
              <w:rPr>
                <w:rFonts w:ascii="Arial" w:hAnsi="Arial" w:cs="Arial"/>
                <w:b/>
              </w:rPr>
              <w:t>4</w:t>
            </w:r>
          </w:p>
        </w:tc>
      </w:tr>
      <w:tr w:rsidR="00550E7A" w:rsidRPr="00BD51DB" w14:paraId="5760C93B" w14:textId="77777777" w:rsidTr="006F108E">
        <w:tc>
          <w:tcPr>
            <w:tcW w:w="3652" w:type="dxa"/>
          </w:tcPr>
          <w:p w14:paraId="7C623E5B" w14:textId="77777777" w:rsidR="00550E7A" w:rsidRPr="00575C3F" w:rsidRDefault="00550E7A" w:rsidP="006F108E">
            <w:pPr>
              <w:pStyle w:val="Prrafodelista"/>
              <w:spacing w:after="0" w:line="240" w:lineRule="auto"/>
              <w:ind w:left="0"/>
              <w:jc w:val="center"/>
              <w:rPr>
                <w:rFonts w:ascii="Arial Narrow" w:eastAsiaTheme="minorEastAsia" w:hAnsi="Arial Narrow" w:cs="Times New Roman"/>
                <w:sz w:val="24"/>
                <w:szCs w:val="24"/>
                <w:lang w:val="es-CO" w:eastAsia="en-US"/>
              </w:rPr>
            </w:pPr>
            <w:r w:rsidRPr="00575C3F">
              <w:rPr>
                <w:rFonts w:ascii="Arial Narrow" w:eastAsiaTheme="minorEastAsia" w:hAnsi="Arial Narrow" w:cs="Times New Roman"/>
                <w:sz w:val="24"/>
                <w:szCs w:val="24"/>
                <w:lang w:val="es-CO" w:eastAsia="en-US"/>
              </w:rPr>
              <w:lastRenderedPageBreak/>
              <w:t xml:space="preserve">Total General </w:t>
            </w:r>
          </w:p>
        </w:tc>
        <w:tc>
          <w:tcPr>
            <w:tcW w:w="5326" w:type="dxa"/>
          </w:tcPr>
          <w:p w14:paraId="5FFF11F5" w14:textId="77777777" w:rsidR="00550E7A" w:rsidRPr="00575C3F" w:rsidRDefault="00550E7A" w:rsidP="006F108E">
            <w:pPr>
              <w:pStyle w:val="Prrafodelista"/>
              <w:spacing w:after="0" w:line="240" w:lineRule="auto"/>
              <w:ind w:left="0"/>
              <w:jc w:val="center"/>
              <w:rPr>
                <w:rFonts w:ascii="Arial" w:hAnsi="Arial" w:cs="Arial"/>
                <w:b/>
              </w:rPr>
            </w:pPr>
            <w:r w:rsidRPr="00575C3F">
              <w:rPr>
                <w:rFonts w:ascii="Arial" w:hAnsi="Arial" w:cs="Arial"/>
                <w:b/>
              </w:rPr>
              <w:t>4,8</w:t>
            </w:r>
          </w:p>
        </w:tc>
      </w:tr>
    </w:tbl>
    <w:p w14:paraId="3714C57C" w14:textId="77777777" w:rsidR="00550E7A" w:rsidRDefault="00550E7A" w:rsidP="00550E7A">
      <w:pPr>
        <w:jc w:val="center"/>
        <w:rPr>
          <w:rFonts w:ascii="Arial Narrow" w:hAnsi="Arial Narrow" w:cs="Times New Roman"/>
        </w:rPr>
      </w:pPr>
    </w:p>
    <w:p w14:paraId="32E8F2D9" w14:textId="77777777" w:rsidR="00550E7A" w:rsidRPr="00031AAC"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031AAC">
        <w:rPr>
          <w:rFonts w:ascii="Arial Narrow" w:eastAsiaTheme="minorEastAsia" w:hAnsi="Arial Narrow" w:cs="Times New Roman"/>
          <w:sz w:val="24"/>
          <w:szCs w:val="24"/>
          <w:lang w:val="es-CO" w:eastAsia="en-US"/>
        </w:rPr>
        <w:t>Los criterios preguntados lograron en su gran mayoría un puntaje de 5 sobre 5 correspondiendo al mayor estándar en el que pueden calificar las personas que asisten al evento. Sin embargo, la logística obtuvo un puntaje de 4 sobre 5, lo cual requiere ser analizado al interior del área de trabajo con las empresas prestadoras del servicio de capacitación para mejorar la calificación conseguida en futuros eventos que sean realizados. El estándar de calificación que fue aplicado es el siguiente:</w:t>
      </w:r>
    </w:p>
    <w:p w14:paraId="2DB94FA4" w14:textId="77777777" w:rsidR="00550E7A" w:rsidRPr="00BD51DB" w:rsidRDefault="00550E7A" w:rsidP="00550E7A">
      <w:pPr>
        <w:pStyle w:val="Prrafodelista"/>
        <w:spacing w:after="0" w:line="240" w:lineRule="auto"/>
        <w:ind w:left="0"/>
        <w:jc w:val="both"/>
        <w:rPr>
          <w:rFonts w:ascii="Arial" w:hAnsi="Arial" w:cs="Arial"/>
          <w:bCs/>
          <w:sz w:val="24"/>
          <w:szCs w:val="24"/>
        </w:rPr>
      </w:pPr>
    </w:p>
    <w:tbl>
      <w:tblPr>
        <w:tblW w:w="8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1725"/>
        <w:gridCol w:w="1725"/>
        <w:gridCol w:w="1623"/>
        <w:gridCol w:w="1722"/>
      </w:tblGrid>
      <w:tr w:rsidR="00550E7A" w:rsidRPr="00BD51DB" w14:paraId="35DCAF7C" w14:textId="77777777" w:rsidTr="006F108E">
        <w:trPr>
          <w:trHeight w:val="338"/>
        </w:trPr>
        <w:tc>
          <w:tcPr>
            <w:tcW w:w="1713" w:type="dxa"/>
            <w:shd w:val="clear" w:color="auto" w:fill="2F5496"/>
          </w:tcPr>
          <w:p w14:paraId="39311421" w14:textId="77777777" w:rsidR="00550E7A" w:rsidRPr="00BD51DB" w:rsidRDefault="00550E7A" w:rsidP="006F108E">
            <w:pPr>
              <w:pStyle w:val="Textoindependiente2"/>
              <w:ind w:right="-91"/>
              <w:jc w:val="center"/>
              <w:rPr>
                <w:rFonts w:ascii="Arial" w:hAnsi="Arial" w:cs="Arial"/>
                <w:i/>
                <w:color w:val="FFFFFF"/>
              </w:rPr>
            </w:pPr>
            <w:r w:rsidRPr="00BD51DB">
              <w:rPr>
                <w:rFonts w:ascii="Arial" w:hAnsi="Arial" w:cs="Arial"/>
                <w:i/>
                <w:color w:val="FFFFFF"/>
              </w:rPr>
              <w:t>1</w:t>
            </w:r>
          </w:p>
        </w:tc>
        <w:tc>
          <w:tcPr>
            <w:tcW w:w="1725" w:type="dxa"/>
            <w:shd w:val="clear" w:color="auto" w:fill="2F5496"/>
          </w:tcPr>
          <w:p w14:paraId="2ADE0FC1" w14:textId="77777777" w:rsidR="00550E7A" w:rsidRPr="00BD51DB" w:rsidRDefault="00550E7A" w:rsidP="006F108E">
            <w:pPr>
              <w:pStyle w:val="Textoindependiente2"/>
              <w:ind w:right="-91"/>
              <w:jc w:val="center"/>
              <w:rPr>
                <w:rFonts w:ascii="Arial" w:hAnsi="Arial" w:cs="Arial"/>
                <w:i/>
                <w:color w:val="FFFFFF"/>
              </w:rPr>
            </w:pPr>
            <w:r w:rsidRPr="00BD51DB">
              <w:rPr>
                <w:rFonts w:ascii="Arial" w:hAnsi="Arial" w:cs="Arial"/>
                <w:i/>
                <w:color w:val="FFFFFF"/>
              </w:rPr>
              <w:t>2</w:t>
            </w:r>
          </w:p>
        </w:tc>
        <w:tc>
          <w:tcPr>
            <w:tcW w:w="1725" w:type="dxa"/>
            <w:shd w:val="clear" w:color="auto" w:fill="2F5496"/>
          </w:tcPr>
          <w:p w14:paraId="240F29D2" w14:textId="77777777" w:rsidR="00550E7A" w:rsidRPr="00BD51DB" w:rsidRDefault="00550E7A" w:rsidP="006F108E">
            <w:pPr>
              <w:pStyle w:val="Textoindependiente2"/>
              <w:ind w:right="-91"/>
              <w:jc w:val="center"/>
              <w:rPr>
                <w:rFonts w:ascii="Arial" w:hAnsi="Arial" w:cs="Arial"/>
                <w:i/>
                <w:color w:val="FFFFFF"/>
              </w:rPr>
            </w:pPr>
            <w:r w:rsidRPr="00BD51DB">
              <w:rPr>
                <w:rFonts w:ascii="Arial" w:hAnsi="Arial" w:cs="Arial"/>
                <w:i/>
                <w:color w:val="FFFFFF"/>
              </w:rPr>
              <w:t>3</w:t>
            </w:r>
          </w:p>
        </w:tc>
        <w:tc>
          <w:tcPr>
            <w:tcW w:w="1623" w:type="dxa"/>
            <w:shd w:val="clear" w:color="auto" w:fill="2F5496"/>
          </w:tcPr>
          <w:p w14:paraId="74C4146F" w14:textId="77777777" w:rsidR="00550E7A" w:rsidRPr="00BD51DB" w:rsidRDefault="00550E7A" w:rsidP="006F108E">
            <w:pPr>
              <w:pStyle w:val="Textoindependiente2"/>
              <w:ind w:right="-91"/>
              <w:jc w:val="center"/>
              <w:rPr>
                <w:rFonts w:ascii="Arial" w:hAnsi="Arial" w:cs="Arial"/>
                <w:i/>
                <w:color w:val="FFFFFF"/>
              </w:rPr>
            </w:pPr>
            <w:r w:rsidRPr="00BD51DB">
              <w:rPr>
                <w:rFonts w:ascii="Arial" w:hAnsi="Arial" w:cs="Arial"/>
                <w:i/>
                <w:color w:val="FFFFFF"/>
              </w:rPr>
              <w:t>4</w:t>
            </w:r>
          </w:p>
        </w:tc>
        <w:tc>
          <w:tcPr>
            <w:tcW w:w="1722" w:type="dxa"/>
            <w:shd w:val="clear" w:color="auto" w:fill="2F5496"/>
          </w:tcPr>
          <w:p w14:paraId="2150DA8A" w14:textId="77777777" w:rsidR="00550E7A" w:rsidRPr="00BD51DB" w:rsidRDefault="00550E7A" w:rsidP="006F108E">
            <w:pPr>
              <w:pStyle w:val="Textoindependiente2"/>
              <w:ind w:right="-91"/>
              <w:jc w:val="center"/>
              <w:rPr>
                <w:rFonts w:ascii="Arial" w:hAnsi="Arial" w:cs="Arial"/>
                <w:i/>
                <w:color w:val="FFFFFF"/>
              </w:rPr>
            </w:pPr>
            <w:r w:rsidRPr="00BD51DB">
              <w:rPr>
                <w:rFonts w:ascii="Arial" w:hAnsi="Arial" w:cs="Arial"/>
                <w:i/>
                <w:color w:val="FFFFFF"/>
              </w:rPr>
              <w:t>5</w:t>
            </w:r>
          </w:p>
        </w:tc>
      </w:tr>
      <w:tr w:rsidR="00550E7A" w:rsidRPr="00BD51DB" w14:paraId="03CBBC25" w14:textId="77777777" w:rsidTr="006F108E">
        <w:trPr>
          <w:trHeight w:val="316"/>
        </w:trPr>
        <w:tc>
          <w:tcPr>
            <w:tcW w:w="1713" w:type="dxa"/>
            <w:shd w:val="clear" w:color="auto" w:fill="auto"/>
          </w:tcPr>
          <w:p w14:paraId="6E44E93B" w14:textId="77777777" w:rsidR="00550E7A" w:rsidRPr="00BD51DB" w:rsidRDefault="00550E7A" w:rsidP="006F108E">
            <w:pPr>
              <w:pStyle w:val="Textoindependiente2"/>
              <w:ind w:right="-91"/>
              <w:jc w:val="center"/>
              <w:rPr>
                <w:rFonts w:ascii="Arial" w:hAnsi="Arial" w:cs="Arial"/>
                <w:iCs/>
              </w:rPr>
            </w:pPr>
            <w:r w:rsidRPr="00BD51DB">
              <w:rPr>
                <w:rFonts w:ascii="Arial" w:hAnsi="Arial" w:cs="Arial"/>
                <w:iCs/>
              </w:rPr>
              <w:t xml:space="preserve">Muy deficiente </w:t>
            </w:r>
          </w:p>
        </w:tc>
        <w:tc>
          <w:tcPr>
            <w:tcW w:w="1725" w:type="dxa"/>
            <w:shd w:val="clear" w:color="auto" w:fill="auto"/>
          </w:tcPr>
          <w:p w14:paraId="64B47DAF" w14:textId="77777777" w:rsidR="00550E7A" w:rsidRPr="00BD51DB" w:rsidRDefault="00550E7A" w:rsidP="006F108E">
            <w:pPr>
              <w:pStyle w:val="Textoindependiente2"/>
              <w:ind w:right="-91"/>
              <w:jc w:val="center"/>
              <w:rPr>
                <w:rFonts w:ascii="Arial" w:hAnsi="Arial" w:cs="Arial"/>
                <w:iCs/>
              </w:rPr>
            </w:pPr>
            <w:r w:rsidRPr="00BD51DB">
              <w:rPr>
                <w:rFonts w:ascii="Arial" w:hAnsi="Arial" w:cs="Arial"/>
                <w:iCs/>
              </w:rPr>
              <w:t xml:space="preserve">Deficiente </w:t>
            </w:r>
          </w:p>
        </w:tc>
        <w:tc>
          <w:tcPr>
            <w:tcW w:w="1725" w:type="dxa"/>
            <w:shd w:val="clear" w:color="auto" w:fill="auto"/>
          </w:tcPr>
          <w:p w14:paraId="7B468926" w14:textId="77777777" w:rsidR="00550E7A" w:rsidRPr="00BD51DB" w:rsidRDefault="00550E7A" w:rsidP="006F108E">
            <w:pPr>
              <w:pStyle w:val="Textoindependiente2"/>
              <w:ind w:right="-91"/>
              <w:jc w:val="center"/>
              <w:rPr>
                <w:rFonts w:ascii="Arial" w:hAnsi="Arial" w:cs="Arial"/>
                <w:iCs/>
              </w:rPr>
            </w:pPr>
            <w:r w:rsidRPr="00BD51DB">
              <w:rPr>
                <w:rFonts w:ascii="Arial" w:hAnsi="Arial" w:cs="Arial"/>
                <w:iCs/>
              </w:rPr>
              <w:t xml:space="preserve">Aceptable </w:t>
            </w:r>
          </w:p>
        </w:tc>
        <w:tc>
          <w:tcPr>
            <w:tcW w:w="1623" w:type="dxa"/>
            <w:shd w:val="clear" w:color="auto" w:fill="auto"/>
          </w:tcPr>
          <w:p w14:paraId="5C086A31" w14:textId="77777777" w:rsidR="00550E7A" w:rsidRPr="00BD51DB" w:rsidRDefault="00550E7A" w:rsidP="006F108E">
            <w:pPr>
              <w:pStyle w:val="Textoindependiente2"/>
              <w:ind w:right="-91"/>
              <w:jc w:val="center"/>
              <w:rPr>
                <w:rFonts w:ascii="Arial" w:hAnsi="Arial" w:cs="Arial"/>
                <w:iCs/>
              </w:rPr>
            </w:pPr>
            <w:r w:rsidRPr="00BD51DB">
              <w:rPr>
                <w:rFonts w:ascii="Arial" w:hAnsi="Arial" w:cs="Arial"/>
                <w:iCs/>
              </w:rPr>
              <w:t xml:space="preserve">Bueno  </w:t>
            </w:r>
          </w:p>
        </w:tc>
        <w:tc>
          <w:tcPr>
            <w:tcW w:w="1722" w:type="dxa"/>
            <w:shd w:val="clear" w:color="auto" w:fill="auto"/>
          </w:tcPr>
          <w:p w14:paraId="49DECF83" w14:textId="77777777" w:rsidR="00550E7A" w:rsidRPr="00BD51DB" w:rsidRDefault="00550E7A" w:rsidP="006F108E">
            <w:pPr>
              <w:pStyle w:val="Textoindependiente2"/>
              <w:ind w:right="-91"/>
              <w:jc w:val="center"/>
              <w:rPr>
                <w:rFonts w:ascii="Arial" w:hAnsi="Arial" w:cs="Arial"/>
                <w:iCs/>
              </w:rPr>
            </w:pPr>
            <w:r w:rsidRPr="00BD51DB">
              <w:rPr>
                <w:rFonts w:ascii="Arial" w:hAnsi="Arial" w:cs="Arial"/>
                <w:iCs/>
              </w:rPr>
              <w:t xml:space="preserve">Excelente </w:t>
            </w:r>
          </w:p>
        </w:tc>
      </w:tr>
    </w:tbl>
    <w:p w14:paraId="39FD8BF8" w14:textId="77777777" w:rsidR="00550E7A" w:rsidRDefault="00550E7A" w:rsidP="00550E7A">
      <w:pPr>
        <w:jc w:val="center"/>
        <w:rPr>
          <w:rFonts w:ascii="Arial Narrow" w:hAnsi="Arial Narrow" w:cs="Times New Roman"/>
        </w:rPr>
      </w:pPr>
    </w:p>
    <w:p w14:paraId="4EEF693B" w14:textId="77777777" w:rsidR="00550E7A"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2B3E4A">
        <w:rPr>
          <w:rFonts w:ascii="Arial Narrow" w:eastAsiaTheme="minorEastAsia" w:hAnsi="Arial Narrow" w:cs="Times New Roman"/>
          <w:sz w:val="24"/>
          <w:szCs w:val="24"/>
          <w:lang w:val="es-CO" w:eastAsia="en-US"/>
        </w:rPr>
        <w:t>De los cuatro (04) eventos realizados se tiene un porcentaje acumulado de satisfacción del 95%, siendo un resultado satisfactorio para la oferta de cursos que pone a disposición la Secretaría Jurídica Distrital a sus colaboradores y en especial con el avance que se busca hacía la consolidación de habilidades y destrezas para mejorar el cumplimiento de las metas y objetivos institucionales en la entidad.</w:t>
      </w:r>
      <w:r>
        <w:rPr>
          <w:rFonts w:ascii="Arial Narrow" w:eastAsiaTheme="minorEastAsia" w:hAnsi="Arial Narrow" w:cs="Times New Roman"/>
          <w:sz w:val="24"/>
          <w:szCs w:val="24"/>
          <w:lang w:val="es-CO" w:eastAsia="en-US"/>
        </w:rPr>
        <w:t xml:space="preserve"> </w:t>
      </w:r>
    </w:p>
    <w:p w14:paraId="51A4E8DB" w14:textId="77777777" w:rsidR="00550E7A" w:rsidRDefault="00550E7A" w:rsidP="00550E7A">
      <w:pPr>
        <w:jc w:val="both"/>
        <w:rPr>
          <w:rFonts w:ascii="Arial" w:hAnsi="Arial" w:cs="Arial"/>
        </w:rPr>
      </w:pPr>
    </w:p>
    <w:p w14:paraId="3E85ED07" w14:textId="77777777" w:rsidR="00550E7A" w:rsidRPr="00F11ACF" w:rsidRDefault="00550E7A" w:rsidP="00550E7A">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w:t>
      </w:r>
      <w:r>
        <w:rPr>
          <w:sz w:val="20"/>
          <w:szCs w:val="20"/>
          <w:u w:val="single"/>
        </w:rPr>
        <w:t>de talento humano.</w:t>
      </w:r>
    </w:p>
    <w:p w14:paraId="32E30CB8" w14:textId="77777777" w:rsidR="00550E7A" w:rsidRDefault="00550E7A" w:rsidP="00550E7A">
      <w:pPr>
        <w:jc w:val="both"/>
        <w:rPr>
          <w:rFonts w:ascii="Arial" w:hAnsi="Arial" w:cs="Arial"/>
        </w:rPr>
      </w:pPr>
    </w:p>
    <w:p w14:paraId="4B6BCD41" w14:textId="77777777" w:rsidR="00550E7A" w:rsidRDefault="00550E7A" w:rsidP="00550E7A">
      <w:pPr>
        <w:pStyle w:val="Ttulo3"/>
      </w:pPr>
      <w:bookmarkStart w:id="83" w:name="_Toc57243631"/>
      <w:r>
        <w:t>4.2. Servicio al Ciudadano</w:t>
      </w:r>
      <w:bookmarkEnd w:id="83"/>
    </w:p>
    <w:p w14:paraId="01AE0B5C" w14:textId="77777777" w:rsidR="00550E7A" w:rsidRPr="001539F2" w:rsidRDefault="00550E7A" w:rsidP="00550E7A">
      <w:pPr>
        <w:pStyle w:val="Ttulo4"/>
        <w:jc w:val="both"/>
        <w:rPr>
          <w:rFonts w:eastAsia="Calibri"/>
        </w:rPr>
      </w:pPr>
      <w:r>
        <w:t xml:space="preserve">4.2.1. </w:t>
      </w:r>
      <w:r w:rsidRPr="001539F2">
        <w:rPr>
          <w:rFonts w:eastAsia="Calibri"/>
        </w:rPr>
        <w:t>Realizar la revisión aleatoria de la calidad, calidez y oportunidad de las respuestas a las PQRS asignadas a cada dependencia de la Secretaría Jurídica Distrital del mes</w:t>
      </w:r>
    </w:p>
    <w:p w14:paraId="0CF68C9C" w14:textId="77777777" w:rsidR="00550E7A" w:rsidRPr="007F6619" w:rsidRDefault="00550E7A" w:rsidP="00550E7A">
      <w:pPr>
        <w:pStyle w:val="Prrafodelista"/>
        <w:spacing w:after="0" w:line="276" w:lineRule="auto"/>
        <w:ind w:left="0"/>
        <w:jc w:val="both"/>
        <w:rPr>
          <w:rFonts w:ascii="Arial Narrow" w:eastAsiaTheme="minorEastAsia" w:hAnsi="Arial Narrow" w:cs="Times New Roman"/>
          <w:sz w:val="24"/>
          <w:szCs w:val="24"/>
          <w:lang w:val="es-CO" w:eastAsia="en-US"/>
        </w:rPr>
      </w:pPr>
      <w:r>
        <w:rPr>
          <w:rFonts w:ascii="Arial Narrow" w:eastAsiaTheme="minorEastAsia" w:hAnsi="Arial Narrow" w:cs="Times New Roman"/>
          <w:sz w:val="24"/>
          <w:szCs w:val="24"/>
          <w:lang w:val="es-CO" w:eastAsia="en-US"/>
        </w:rPr>
        <w:t>S</w:t>
      </w:r>
      <w:r w:rsidRPr="007F6619">
        <w:rPr>
          <w:rFonts w:ascii="Arial Narrow" w:eastAsiaTheme="minorEastAsia" w:hAnsi="Arial Narrow" w:cs="Times New Roman"/>
          <w:sz w:val="24"/>
          <w:szCs w:val="24"/>
          <w:lang w:val="es-CO" w:eastAsia="en-US"/>
        </w:rPr>
        <w:t xml:space="preserve">e </w:t>
      </w:r>
      <w:r>
        <w:rPr>
          <w:rFonts w:ascii="Arial Narrow" w:eastAsiaTheme="minorEastAsia" w:hAnsi="Arial Narrow" w:cs="Times New Roman"/>
          <w:sz w:val="24"/>
          <w:szCs w:val="24"/>
          <w:lang w:val="es-CO" w:eastAsia="en-US"/>
        </w:rPr>
        <w:t xml:space="preserve">realizo la </w:t>
      </w:r>
      <w:r w:rsidRPr="007F6619">
        <w:rPr>
          <w:rFonts w:ascii="Arial Narrow" w:eastAsiaTheme="minorEastAsia" w:hAnsi="Arial Narrow" w:cs="Times New Roman"/>
          <w:sz w:val="24"/>
          <w:szCs w:val="24"/>
          <w:lang w:val="es-CO" w:eastAsia="en-US"/>
        </w:rPr>
        <w:t>revis</w:t>
      </w:r>
      <w:r>
        <w:rPr>
          <w:rFonts w:ascii="Arial Narrow" w:eastAsiaTheme="minorEastAsia" w:hAnsi="Arial Narrow" w:cs="Times New Roman"/>
          <w:sz w:val="24"/>
          <w:szCs w:val="24"/>
          <w:lang w:val="es-CO" w:eastAsia="en-US"/>
        </w:rPr>
        <w:t>ión de</w:t>
      </w:r>
      <w:r w:rsidRPr="007F6619">
        <w:rPr>
          <w:rFonts w:ascii="Arial Narrow" w:eastAsiaTheme="minorEastAsia" w:hAnsi="Arial Narrow" w:cs="Times New Roman"/>
          <w:sz w:val="24"/>
          <w:szCs w:val="24"/>
          <w:lang w:val="es-CO" w:eastAsia="en-US"/>
        </w:rPr>
        <w:t xml:space="preserve"> trescientas trece peticiones (313) durante el trimestre, de las cuales cumplieron con los criterios establecidos por la política un 96% frente a un 4% que no lo cumplieron. Lo anterior evidencia que la Dirección de Gestión Corporativa debe continuar fortalecimiento e interiorizando al interior de la Entidad los mecanismos y herramientas que permitan atender satisfactoriamente cada una de las solicitudes realizadas por los ciudadanos, esto en el marco de la Política Pública de Servicio a la Ciudadanía del Distrito Capital y las normas vigentes sobre la materia.</w:t>
      </w:r>
    </w:p>
    <w:p w14:paraId="697CFB63" w14:textId="77777777" w:rsidR="00550E7A" w:rsidRDefault="00550E7A" w:rsidP="00550E7A">
      <w:pPr>
        <w:spacing w:line="276" w:lineRule="auto"/>
        <w:jc w:val="both"/>
        <w:rPr>
          <w:rFonts w:ascii="Arial Narrow" w:hAnsi="Arial Narrow" w:cs="Times New Roman"/>
        </w:rPr>
      </w:pPr>
    </w:p>
    <w:p w14:paraId="7AC4F711" w14:textId="77777777" w:rsidR="00550E7A" w:rsidRPr="007F6619" w:rsidRDefault="00550E7A" w:rsidP="00550E7A">
      <w:pPr>
        <w:spacing w:line="276" w:lineRule="auto"/>
        <w:jc w:val="both"/>
        <w:rPr>
          <w:rFonts w:ascii="Arial Narrow" w:hAnsi="Arial Narrow" w:cs="Times New Roman"/>
        </w:rPr>
      </w:pPr>
      <w:r>
        <w:rPr>
          <w:rFonts w:ascii="Arial Narrow" w:hAnsi="Arial Narrow" w:cs="Times New Roman"/>
        </w:rPr>
        <w:t>Frente a la actividad, r</w:t>
      </w:r>
      <w:r w:rsidRPr="00B82579">
        <w:rPr>
          <w:rFonts w:ascii="Arial Narrow" w:hAnsi="Arial Narrow" w:cs="Times New Roman"/>
        </w:rPr>
        <w:t>ealizar la evaluación y hacer seguimiento al cumplimiento al protocolo de servicio en el canal de atención presencial Supercade- Cad y el punto de radicación</w:t>
      </w:r>
      <w:r>
        <w:rPr>
          <w:rFonts w:ascii="Arial Narrow" w:hAnsi="Arial Narrow" w:cs="Times New Roman"/>
        </w:rPr>
        <w:t>, s</w:t>
      </w:r>
      <w:r w:rsidRPr="007F6619">
        <w:rPr>
          <w:rFonts w:ascii="Arial Narrow" w:hAnsi="Arial Narrow" w:cs="Times New Roman"/>
        </w:rPr>
        <w:t xml:space="preserve">e realizó la aplicación de la encuesta de percepción durante el primer semestre del año 2020, la cual va dirigida a la ciudadanía que usa los servicios en el punto de atención en la Red Super Cade CAD- Calle 26 y/o adelantaron solicitudes de certificados a través del canal virtual. </w:t>
      </w:r>
    </w:p>
    <w:p w14:paraId="71475097" w14:textId="77777777" w:rsidR="00550E7A" w:rsidRPr="007F6619" w:rsidRDefault="00550E7A" w:rsidP="00550E7A">
      <w:pPr>
        <w:pStyle w:val="Prrafodelista"/>
        <w:spacing w:after="0" w:line="276" w:lineRule="auto"/>
        <w:ind w:left="0"/>
        <w:jc w:val="both"/>
        <w:rPr>
          <w:rFonts w:ascii="Arial Narrow" w:eastAsiaTheme="minorEastAsia" w:hAnsi="Arial Narrow" w:cs="Times New Roman"/>
          <w:sz w:val="24"/>
          <w:szCs w:val="24"/>
          <w:lang w:val="es-CO" w:eastAsia="en-US"/>
        </w:rPr>
      </w:pPr>
    </w:p>
    <w:p w14:paraId="57EBB627" w14:textId="77777777" w:rsidR="00550E7A" w:rsidRPr="007F6619" w:rsidRDefault="00550E7A" w:rsidP="00550E7A">
      <w:pPr>
        <w:jc w:val="both"/>
        <w:rPr>
          <w:rFonts w:ascii="Arial Narrow" w:hAnsi="Arial Narrow" w:cs="Times New Roman"/>
        </w:rPr>
      </w:pPr>
      <w:r w:rsidRPr="007F6619">
        <w:rPr>
          <w:rFonts w:ascii="Arial Narrow" w:hAnsi="Arial Narrow" w:cs="Times New Roman"/>
        </w:rPr>
        <w:t>Está actividad estuvo a cargo de la Dirección de Inspección, Vigilancia y Control que, mediante correos electrónicos identificados, remitieron la encuesta para determinar los aspectos y elementos esenciales que manifiesta la ciudadanía al momento de usar los servicios de la red. Los resultados se adjuntan al presente informe.</w:t>
      </w:r>
    </w:p>
    <w:p w14:paraId="08B7D568" w14:textId="77777777" w:rsidR="00550E7A" w:rsidRDefault="00550E7A" w:rsidP="00550E7A">
      <w:pPr>
        <w:pStyle w:val="Prrafodelista"/>
        <w:spacing w:after="0" w:line="240" w:lineRule="auto"/>
        <w:ind w:left="0"/>
        <w:jc w:val="both"/>
        <w:rPr>
          <w:rFonts w:ascii="Arial" w:hAnsi="Arial" w:cs="Arial"/>
          <w:bCs/>
          <w:sz w:val="24"/>
          <w:szCs w:val="24"/>
        </w:rPr>
      </w:pPr>
    </w:p>
    <w:p w14:paraId="0F82A517" w14:textId="77777777" w:rsidR="00550E7A" w:rsidRDefault="00550E7A" w:rsidP="00550E7A">
      <w:pPr>
        <w:jc w:val="both"/>
        <w:rPr>
          <w:rFonts w:ascii="Arial" w:hAnsi="Arial" w:cs="Arial"/>
          <w:bCs/>
        </w:rPr>
      </w:pPr>
      <w:r w:rsidRPr="007F6619">
        <w:rPr>
          <w:rFonts w:ascii="Arial Narrow" w:hAnsi="Arial Narrow" w:cs="Times New Roman"/>
        </w:rPr>
        <w:t xml:space="preserve">En lo corrido del tercer trimestre se registraron un total de 776 atenciones a ciudadanos que se acercaron a solicitar información principalmente sobre aspectos jurídicos, de las cuales 298 fueron </w:t>
      </w:r>
      <w:r w:rsidRPr="007F6619">
        <w:rPr>
          <w:rFonts w:ascii="Arial Narrow" w:hAnsi="Arial Narrow" w:cs="Times New Roman"/>
        </w:rPr>
        <w:lastRenderedPageBreak/>
        <w:t>realizadas a través del punto de atención ubicado en el SUPERCADE CAD y 478 a través del nuevo canal de atención virtual dispuesto por la Dirección Distrital de Inspección, Vigilancia y Control en la página web del SIPEJ.</w:t>
      </w:r>
      <w:r>
        <w:rPr>
          <w:rFonts w:ascii="Arial Narrow" w:hAnsi="Arial Narrow" w:cs="Times New Roman"/>
        </w:rPr>
        <w:t xml:space="preserve"> </w:t>
      </w:r>
      <w:r w:rsidRPr="007F6619">
        <w:rPr>
          <w:rFonts w:ascii="Arial Narrow" w:hAnsi="Arial Narrow" w:cs="Times New Roman"/>
        </w:rPr>
        <w:t>De esta manera se ha fortalecido el conocimiento de los vigilados y de la ciudadanía en general, en materia de derechos y obligaciones que contribuyen a la generación de confianza del sector</w:t>
      </w:r>
      <w:r w:rsidRPr="00827F18">
        <w:rPr>
          <w:rFonts w:ascii="Arial" w:hAnsi="Arial" w:cs="Arial"/>
          <w:bCs/>
          <w:highlight w:val="lightGray"/>
        </w:rPr>
        <w:t>.</w:t>
      </w:r>
    </w:p>
    <w:p w14:paraId="22042093" w14:textId="77777777" w:rsidR="00550E7A" w:rsidRDefault="00550E7A" w:rsidP="00550E7A">
      <w:pPr>
        <w:jc w:val="both"/>
        <w:rPr>
          <w:rFonts w:ascii="Arial" w:hAnsi="Arial" w:cs="Arial"/>
          <w:bCs/>
        </w:rPr>
      </w:pPr>
    </w:p>
    <w:p w14:paraId="13626A3E" w14:textId="77777777" w:rsidR="00550E7A" w:rsidRPr="00F11ACF" w:rsidRDefault="00550E7A" w:rsidP="00550E7A">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w:t>
      </w:r>
      <w:r>
        <w:rPr>
          <w:sz w:val="20"/>
          <w:szCs w:val="20"/>
          <w:u w:val="single"/>
        </w:rPr>
        <w:t>de atención a la ciudadanía.</w:t>
      </w:r>
    </w:p>
    <w:p w14:paraId="419280E6" w14:textId="77777777" w:rsidR="00550E7A" w:rsidRDefault="00550E7A" w:rsidP="00550E7A">
      <w:pPr>
        <w:jc w:val="both"/>
        <w:rPr>
          <w:rFonts w:ascii="Arial" w:hAnsi="Arial" w:cs="Arial"/>
          <w:bCs/>
        </w:rPr>
      </w:pPr>
    </w:p>
    <w:p w14:paraId="2C67D01F" w14:textId="77777777" w:rsidR="00550E7A" w:rsidRPr="00606E06" w:rsidRDefault="00550E7A" w:rsidP="00550E7A">
      <w:pPr>
        <w:pStyle w:val="Ttulo3"/>
      </w:pPr>
      <w:bookmarkStart w:id="84" w:name="_Toc57243632"/>
      <w:r>
        <w:t xml:space="preserve">4.3. </w:t>
      </w:r>
      <w:bookmarkStart w:id="85" w:name="_Toc51829109"/>
      <w:r w:rsidRPr="0080462C">
        <w:t>Mecanismos</w:t>
      </w:r>
      <w:r w:rsidRPr="00E51225">
        <w:t xml:space="preserve"> de</w:t>
      </w:r>
      <w:r w:rsidRPr="0080462C">
        <w:t xml:space="preserve"> medición</w:t>
      </w:r>
      <w:r w:rsidRPr="00E51225">
        <w:t xml:space="preserve"> de la</w:t>
      </w:r>
      <w:r w:rsidRPr="0068324F">
        <w:t xml:space="preserve"> satisfacción</w:t>
      </w:r>
      <w:r w:rsidRPr="00E51225">
        <w:t xml:space="preserve"> de</w:t>
      </w:r>
      <w:r w:rsidRPr="0068324F">
        <w:t xml:space="preserve"> los usuarios</w:t>
      </w:r>
      <w:r w:rsidRPr="00E51225">
        <w:t xml:space="preserve"> y</w:t>
      </w:r>
      <w:r w:rsidRPr="0068324F">
        <w:t xml:space="preserve"> partes interesadas</w:t>
      </w:r>
      <w:r w:rsidRPr="00E51225">
        <w:t>.</w:t>
      </w:r>
      <w:bookmarkEnd w:id="84"/>
      <w:bookmarkEnd w:id="85"/>
    </w:p>
    <w:p w14:paraId="25A80390" w14:textId="77777777" w:rsidR="00550E7A" w:rsidRDefault="00550E7A" w:rsidP="00550E7A">
      <w:pPr>
        <w:pStyle w:val="Ttulo3"/>
      </w:pPr>
      <w:bookmarkStart w:id="86" w:name="_Toc51829110"/>
      <w:bookmarkStart w:id="87" w:name="_Toc57243633"/>
      <w:r>
        <w:t xml:space="preserve">M.P.I. </w:t>
      </w:r>
      <w:r w:rsidRPr="00606E06">
        <w:t>Percepción Favorable De La Coordinación Jurídica Distrital Superior Al 88%</w:t>
      </w:r>
      <w:bookmarkEnd w:id="86"/>
      <w:bookmarkEnd w:id="87"/>
      <w:r w:rsidRPr="00606E06">
        <w:t xml:space="preserve"> </w:t>
      </w:r>
    </w:p>
    <w:p w14:paraId="399D7E09" w14:textId="77777777" w:rsidR="00550E7A" w:rsidRDefault="00550E7A" w:rsidP="00550E7A"/>
    <w:p w14:paraId="69F8E720" w14:textId="77777777" w:rsidR="00550E7A" w:rsidRDefault="00550E7A" w:rsidP="00550E7A">
      <w:pPr>
        <w:contextualSpacing/>
        <w:jc w:val="both"/>
        <w:rPr>
          <w:rFonts w:ascii="Arial Narrow" w:hAnsi="Arial Narrow" w:cs="Times New Roman"/>
        </w:rPr>
      </w:pPr>
      <w:r w:rsidRPr="0093071B">
        <w:rPr>
          <w:rFonts w:ascii="Arial Narrow" w:hAnsi="Arial Narrow" w:cs="Times New Roman"/>
        </w:rPr>
        <w:t>Desde la Dirección de Asuntos normativos</w:t>
      </w:r>
      <w:r>
        <w:rPr>
          <w:rFonts w:ascii="Arial Narrow" w:hAnsi="Arial Narrow" w:cs="Times New Roman"/>
        </w:rPr>
        <w:t>,</w:t>
      </w:r>
      <w:r w:rsidRPr="0093071B">
        <w:rPr>
          <w:rFonts w:ascii="Arial Narrow" w:hAnsi="Arial Narrow" w:cs="Times New Roman"/>
        </w:rPr>
        <w:t xml:space="preserve"> se viene apoyando a la Oficina de Tecnologías de la Información y las Comunicación en el desarrollo de una herramienta tecnológica que compile las observaciones de la ciudadanía a los proyectos de actos administrativos.</w:t>
      </w:r>
    </w:p>
    <w:p w14:paraId="0CC797E3" w14:textId="77777777" w:rsidR="00550E7A" w:rsidRDefault="00550E7A" w:rsidP="00550E7A">
      <w:pPr>
        <w:contextualSpacing/>
        <w:jc w:val="both"/>
        <w:rPr>
          <w:rFonts w:ascii="Arial Narrow" w:hAnsi="Arial Narrow" w:cs="Times New Roman"/>
        </w:rPr>
      </w:pPr>
    </w:p>
    <w:p w14:paraId="601A8A19" w14:textId="77777777" w:rsidR="00550E7A" w:rsidRDefault="00550E7A" w:rsidP="00550E7A">
      <w:pPr>
        <w:contextualSpacing/>
        <w:jc w:val="both"/>
        <w:rPr>
          <w:rFonts w:ascii="Arial Narrow" w:hAnsi="Arial Narrow" w:cs="Times New Roman"/>
        </w:rPr>
      </w:pPr>
      <w:r>
        <w:rPr>
          <w:rFonts w:ascii="Arial Narrow" w:hAnsi="Arial Narrow" w:cs="Times New Roman"/>
        </w:rPr>
        <w:t>Se realizo s</w:t>
      </w:r>
      <w:r w:rsidRPr="00A131E0">
        <w:rPr>
          <w:rFonts w:ascii="Arial Narrow" w:hAnsi="Arial Narrow" w:cs="Times New Roman"/>
        </w:rPr>
        <w:t>olicitud de la agenda regulatoria a las entidades cabeza de sector</w:t>
      </w:r>
      <w:r>
        <w:rPr>
          <w:rFonts w:ascii="Arial Narrow" w:hAnsi="Arial Narrow" w:cs="Times New Roman"/>
        </w:rPr>
        <w:t>.</w:t>
      </w:r>
    </w:p>
    <w:p w14:paraId="7530C87B" w14:textId="77777777" w:rsidR="00550E7A" w:rsidRDefault="00550E7A" w:rsidP="00550E7A">
      <w:pPr>
        <w:contextualSpacing/>
        <w:jc w:val="both"/>
        <w:rPr>
          <w:rFonts w:ascii="Arial Narrow" w:hAnsi="Arial Narrow" w:cs="Times New Roman"/>
        </w:rPr>
      </w:pPr>
    </w:p>
    <w:p w14:paraId="6B8809FF" w14:textId="77777777" w:rsidR="00550E7A" w:rsidRPr="00A131E0" w:rsidRDefault="00550E7A" w:rsidP="00550E7A">
      <w:pPr>
        <w:rPr>
          <w:rFonts w:ascii="Arial Narrow" w:hAnsi="Arial Narrow" w:cs="Times New Roman"/>
        </w:rPr>
      </w:pPr>
      <w:r w:rsidRPr="00A131E0">
        <w:rPr>
          <w:rFonts w:ascii="Arial Narrow" w:hAnsi="Arial Narrow" w:cs="Times New Roman"/>
        </w:rPr>
        <w:t>De otra parte, se realizó seguimiento a las observaciones realizadas por los ciudadanos a los proyectos de actos administrativos.</w:t>
      </w:r>
    </w:p>
    <w:p w14:paraId="5CF46A74" w14:textId="77777777" w:rsidR="00550E7A" w:rsidRDefault="00550E7A" w:rsidP="00550E7A">
      <w:pPr>
        <w:jc w:val="both"/>
        <w:rPr>
          <w:rFonts w:ascii="Arial" w:hAnsi="Arial" w:cs="Arial"/>
          <w:b/>
        </w:rPr>
      </w:pPr>
    </w:p>
    <w:p w14:paraId="27A4D6DC" w14:textId="77777777" w:rsidR="00550E7A" w:rsidRPr="009D226F" w:rsidRDefault="00550E7A" w:rsidP="00550E7A">
      <w:pPr>
        <w:pStyle w:val="Ttulo4"/>
      </w:pPr>
      <w:bookmarkStart w:id="88" w:name="_Toc57243634"/>
      <w:r w:rsidRPr="00953084">
        <w:rPr>
          <w:rStyle w:val="Ttulo3Car"/>
        </w:rPr>
        <w:t>Llevar a cabo eventos de orientación jurídica</w:t>
      </w:r>
      <w:bookmarkEnd w:id="88"/>
      <w:r w:rsidRPr="00DD1479">
        <w:t xml:space="preserve">: </w:t>
      </w:r>
    </w:p>
    <w:p w14:paraId="79D36CEB" w14:textId="77777777" w:rsidR="00550E7A" w:rsidRDefault="00550E7A" w:rsidP="00550E7A">
      <w:pPr>
        <w:contextualSpacing/>
        <w:jc w:val="both"/>
        <w:rPr>
          <w:rFonts w:ascii="Arial" w:eastAsia="Calibri" w:hAnsi="Arial" w:cs="Arial"/>
        </w:rPr>
      </w:pPr>
      <w:r w:rsidRPr="00DD1479">
        <w:rPr>
          <w:rFonts w:ascii="Arial Narrow" w:hAnsi="Arial Narrow" w:cs="Times New Roman"/>
        </w:rPr>
        <w:t>Con el propósito de contribuir a la actualización jurídica y complementar las competencias de los/as abogados/as en la defensa de los intereses del Distrito y en la prevención del daño antijurídico, durante el tercer trimestre se llevó a cabo un (1) jornadas de orientación jurídica de manera virtual de la siguiente manera</w:t>
      </w:r>
      <w:r>
        <w:rPr>
          <w:rFonts w:ascii="Arial" w:eastAsia="Calibri" w:hAnsi="Arial" w:cs="Arial"/>
        </w:rPr>
        <w:t xml:space="preserve">: </w:t>
      </w:r>
    </w:p>
    <w:p w14:paraId="3F0659A6" w14:textId="77777777" w:rsidR="00550E7A" w:rsidRDefault="00550E7A" w:rsidP="00550E7A">
      <w:pPr>
        <w:contextualSpacing/>
        <w:jc w:val="both"/>
        <w:rPr>
          <w:rFonts w:ascii="Arial" w:eastAsia="Calibri" w:hAnsi="Arial" w:cs="Arial"/>
        </w:rPr>
      </w:pPr>
      <w:r>
        <w:rPr>
          <w:rFonts w:ascii="Arial" w:eastAsia="Calibri" w:hAnsi="Arial" w:cs="Arial"/>
        </w:rPr>
        <w:t xml:space="preserve"> </w:t>
      </w:r>
    </w:p>
    <w:p w14:paraId="71AA0CE5" w14:textId="77777777" w:rsidR="00550E7A" w:rsidRPr="00DD1479" w:rsidRDefault="00550E7A" w:rsidP="00550E7A">
      <w:pPr>
        <w:contextualSpacing/>
        <w:jc w:val="both"/>
        <w:rPr>
          <w:rFonts w:ascii="Arial Narrow" w:hAnsi="Arial Narrow" w:cs="Times New Roman"/>
        </w:rPr>
      </w:pPr>
      <w:r w:rsidRPr="00DD1479">
        <w:rPr>
          <w:rFonts w:ascii="Arial Narrow" w:hAnsi="Arial Narrow" w:cs="Times New Roman"/>
        </w:rPr>
        <w:t>Jornada No.1</w:t>
      </w:r>
    </w:p>
    <w:p w14:paraId="23BD93FF" w14:textId="77777777" w:rsidR="00550E7A" w:rsidRPr="00A2048A" w:rsidRDefault="00550E7A" w:rsidP="00550E7A">
      <w:pPr>
        <w:contextualSpacing/>
        <w:jc w:val="both"/>
        <w:rPr>
          <w:rFonts w:ascii="Arial" w:eastAsia="Calibri" w:hAnsi="Arial" w:cs="Arial"/>
          <w:b/>
          <w:bCs/>
          <w:sz w:val="14"/>
          <w:szCs w:val="14"/>
        </w:rPr>
      </w:pPr>
    </w:p>
    <w:tbl>
      <w:tblPr>
        <w:tblW w:w="8410" w:type="dxa"/>
        <w:jc w:val="center"/>
        <w:tblLook w:val="04A0" w:firstRow="1" w:lastRow="0" w:firstColumn="1" w:lastColumn="0" w:noHBand="0" w:noVBand="1"/>
      </w:tblPr>
      <w:tblGrid>
        <w:gridCol w:w="1606"/>
        <w:gridCol w:w="1310"/>
        <w:gridCol w:w="2679"/>
        <w:gridCol w:w="2815"/>
      </w:tblGrid>
      <w:tr w:rsidR="00550E7A" w14:paraId="5F870E3A" w14:textId="77777777" w:rsidTr="006F108E">
        <w:trPr>
          <w:trHeight w:val="303"/>
          <w:jc w:val="center"/>
        </w:trPr>
        <w:tc>
          <w:tcPr>
            <w:tcW w:w="1348" w:type="dxa"/>
            <w:shd w:val="clear" w:color="auto" w:fill="002060"/>
          </w:tcPr>
          <w:p w14:paraId="3AE35935"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Tema</w:t>
            </w:r>
          </w:p>
        </w:tc>
        <w:tc>
          <w:tcPr>
            <w:tcW w:w="1318" w:type="dxa"/>
            <w:shd w:val="clear" w:color="auto" w:fill="002060"/>
          </w:tcPr>
          <w:p w14:paraId="3EE2093D"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Fecha</w:t>
            </w:r>
          </w:p>
        </w:tc>
        <w:tc>
          <w:tcPr>
            <w:tcW w:w="2788" w:type="dxa"/>
            <w:shd w:val="clear" w:color="auto" w:fill="002060"/>
          </w:tcPr>
          <w:p w14:paraId="008951D7"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Aporte/Impacto</w:t>
            </w:r>
          </w:p>
        </w:tc>
        <w:tc>
          <w:tcPr>
            <w:tcW w:w="2956" w:type="dxa"/>
            <w:shd w:val="clear" w:color="auto" w:fill="002060"/>
          </w:tcPr>
          <w:p w14:paraId="2F154F11" w14:textId="77777777" w:rsidR="00550E7A" w:rsidRPr="00264A88" w:rsidRDefault="00550E7A" w:rsidP="006F108E">
            <w:pPr>
              <w:contextualSpacing/>
              <w:jc w:val="both"/>
              <w:rPr>
                <w:rFonts w:ascii="Arial" w:eastAsia="Calibri" w:hAnsi="Arial" w:cs="Arial"/>
                <w:color w:val="FFFFFF" w:themeColor="background1"/>
                <w:sz w:val="14"/>
                <w:szCs w:val="14"/>
              </w:rPr>
            </w:pPr>
            <w:r>
              <w:rPr>
                <w:rFonts w:ascii="Arial" w:eastAsia="Calibri" w:hAnsi="Arial" w:cs="Arial"/>
                <w:color w:val="FFFFFF" w:themeColor="background1"/>
                <w:sz w:val="14"/>
                <w:szCs w:val="14"/>
              </w:rPr>
              <w:t>Asistentes</w:t>
            </w:r>
          </w:p>
        </w:tc>
      </w:tr>
      <w:tr w:rsidR="00550E7A" w:rsidRPr="00150B41" w14:paraId="543F870E" w14:textId="77777777" w:rsidTr="006F108E">
        <w:trPr>
          <w:trHeight w:val="1944"/>
          <w:jc w:val="center"/>
        </w:trPr>
        <w:tc>
          <w:tcPr>
            <w:tcW w:w="1348" w:type="dxa"/>
          </w:tcPr>
          <w:p w14:paraId="5B399E3F" w14:textId="77777777" w:rsidR="00550E7A" w:rsidRPr="00150B41" w:rsidRDefault="00550E7A" w:rsidP="006F108E">
            <w:pPr>
              <w:contextualSpacing/>
              <w:jc w:val="center"/>
              <w:rPr>
                <w:rFonts w:ascii="Arial Narrow" w:hAnsi="Arial Narrow" w:cs="Times New Roman"/>
              </w:rPr>
            </w:pPr>
            <w:r w:rsidRPr="00150B41">
              <w:rPr>
                <w:rFonts w:ascii="Arial Narrow" w:hAnsi="Arial Narrow" w:cs="Times New Roman"/>
              </w:rPr>
              <w:t>Implementación de la virtualidad en la Jurisdicción Contencioso-Administrativa</w:t>
            </w:r>
          </w:p>
        </w:tc>
        <w:tc>
          <w:tcPr>
            <w:tcW w:w="1318" w:type="dxa"/>
          </w:tcPr>
          <w:p w14:paraId="4C78D0DF" w14:textId="77777777" w:rsidR="00550E7A" w:rsidRPr="00150B41" w:rsidRDefault="00550E7A" w:rsidP="006F108E">
            <w:pPr>
              <w:contextualSpacing/>
              <w:jc w:val="center"/>
              <w:rPr>
                <w:rFonts w:ascii="Arial Narrow" w:hAnsi="Arial Narrow" w:cs="Times New Roman"/>
              </w:rPr>
            </w:pPr>
          </w:p>
          <w:p w14:paraId="51F1C9C3" w14:textId="77777777" w:rsidR="00550E7A" w:rsidRPr="00150B41" w:rsidRDefault="00550E7A" w:rsidP="006F108E">
            <w:pPr>
              <w:contextualSpacing/>
              <w:jc w:val="center"/>
              <w:rPr>
                <w:rFonts w:ascii="Arial Narrow" w:hAnsi="Arial Narrow" w:cs="Times New Roman"/>
              </w:rPr>
            </w:pPr>
          </w:p>
          <w:p w14:paraId="43D61402" w14:textId="77777777" w:rsidR="00550E7A" w:rsidRPr="00150B41" w:rsidRDefault="00550E7A" w:rsidP="006F108E">
            <w:pPr>
              <w:contextualSpacing/>
              <w:jc w:val="center"/>
              <w:rPr>
                <w:rFonts w:ascii="Arial Narrow" w:hAnsi="Arial Narrow" w:cs="Times New Roman"/>
              </w:rPr>
            </w:pPr>
          </w:p>
          <w:p w14:paraId="06CA6639" w14:textId="77777777" w:rsidR="00550E7A" w:rsidRPr="00150B41" w:rsidRDefault="00550E7A" w:rsidP="006F108E">
            <w:pPr>
              <w:contextualSpacing/>
              <w:jc w:val="center"/>
              <w:rPr>
                <w:rFonts w:ascii="Arial Narrow" w:hAnsi="Arial Narrow" w:cs="Times New Roman"/>
              </w:rPr>
            </w:pPr>
            <w:r w:rsidRPr="00150B41">
              <w:rPr>
                <w:rFonts w:ascii="Arial Narrow" w:hAnsi="Arial Narrow" w:cs="Times New Roman"/>
              </w:rPr>
              <w:t>30/09/2020</w:t>
            </w:r>
          </w:p>
        </w:tc>
        <w:tc>
          <w:tcPr>
            <w:tcW w:w="2788" w:type="dxa"/>
          </w:tcPr>
          <w:p w14:paraId="1DC055DA" w14:textId="77777777" w:rsidR="00550E7A" w:rsidRPr="00150B41" w:rsidRDefault="00550E7A" w:rsidP="006F108E">
            <w:pPr>
              <w:contextualSpacing/>
              <w:jc w:val="center"/>
              <w:rPr>
                <w:rFonts w:ascii="Arial Narrow" w:hAnsi="Arial Narrow" w:cs="Times New Roman"/>
              </w:rPr>
            </w:pPr>
          </w:p>
          <w:p w14:paraId="76AA480F" w14:textId="77777777" w:rsidR="00550E7A" w:rsidRPr="00150B41" w:rsidRDefault="00550E7A" w:rsidP="006F108E">
            <w:pPr>
              <w:contextualSpacing/>
              <w:jc w:val="center"/>
              <w:rPr>
                <w:rFonts w:ascii="Arial Narrow" w:hAnsi="Arial Narrow" w:cs="Times New Roman"/>
              </w:rPr>
            </w:pPr>
            <w:r w:rsidRPr="00150B41">
              <w:rPr>
                <w:rFonts w:ascii="Arial Narrow" w:hAnsi="Arial Narrow" w:cs="Times New Roman"/>
              </w:rPr>
              <w:t>Se presenta una guía para que el abogado/a logre desarrollar sus funciones desde la virtualidad.</w:t>
            </w:r>
          </w:p>
        </w:tc>
        <w:tc>
          <w:tcPr>
            <w:tcW w:w="2956" w:type="dxa"/>
          </w:tcPr>
          <w:p w14:paraId="7D9B6CAB" w14:textId="77777777" w:rsidR="00550E7A" w:rsidRPr="00150B41" w:rsidRDefault="00550E7A" w:rsidP="006F108E">
            <w:pPr>
              <w:contextualSpacing/>
              <w:jc w:val="center"/>
              <w:rPr>
                <w:rFonts w:ascii="Arial Narrow" w:hAnsi="Arial Narrow" w:cs="Times New Roman"/>
              </w:rPr>
            </w:pPr>
          </w:p>
          <w:p w14:paraId="4EA4DAD3" w14:textId="77777777" w:rsidR="00550E7A" w:rsidRPr="00150B41" w:rsidRDefault="00550E7A" w:rsidP="006F108E">
            <w:pPr>
              <w:contextualSpacing/>
              <w:jc w:val="center"/>
              <w:rPr>
                <w:rFonts w:ascii="Arial Narrow" w:hAnsi="Arial Narrow" w:cs="Times New Roman"/>
              </w:rPr>
            </w:pPr>
          </w:p>
          <w:p w14:paraId="256BB07D" w14:textId="77777777" w:rsidR="00550E7A" w:rsidRPr="00150B41" w:rsidRDefault="00550E7A" w:rsidP="006F108E">
            <w:pPr>
              <w:contextualSpacing/>
              <w:jc w:val="center"/>
              <w:rPr>
                <w:rFonts w:ascii="Arial Narrow" w:hAnsi="Arial Narrow" w:cs="Times New Roman"/>
              </w:rPr>
            </w:pPr>
          </w:p>
          <w:p w14:paraId="2F5E6B1A" w14:textId="77777777" w:rsidR="00550E7A" w:rsidRPr="00150B41" w:rsidRDefault="00550E7A" w:rsidP="006F108E">
            <w:pPr>
              <w:contextualSpacing/>
              <w:jc w:val="center"/>
              <w:rPr>
                <w:rFonts w:ascii="Arial Narrow" w:hAnsi="Arial Narrow" w:cs="Times New Roman"/>
              </w:rPr>
            </w:pPr>
            <w:r w:rsidRPr="00150B41">
              <w:rPr>
                <w:rFonts w:ascii="Arial Narrow" w:hAnsi="Arial Narrow" w:cs="Times New Roman"/>
              </w:rPr>
              <w:t>140</w:t>
            </w:r>
          </w:p>
        </w:tc>
      </w:tr>
    </w:tbl>
    <w:p w14:paraId="242D1049" w14:textId="77777777" w:rsidR="00550E7A" w:rsidRPr="00150B41" w:rsidRDefault="00550E7A" w:rsidP="00550E7A">
      <w:pPr>
        <w:jc w:val="both"/>
        <w:rPr>
          <w:rFonts w:ascii="Arial Narrow" w:hAnsi="Arial Narrow" w:cs="Times New Roman"/>
        </w:rPr>
      </w:pPr>
    </w:p>
    <w:p w14:paraId="6FD67F15" w14:textId="77777777" w:rsidR="00550E7A" w:rsidRDefault="00550E7A" w:rsidP="00550E7A">
      <w:pPr>
        <w:jc w:val="both"/>
        <w:rPr>
          <w:rFonts w:ascii="Arial Narrow" w:hAnsi="Arial Narrow" w:cs="Times New Roman"/>
        </w:rPr>
      </w:pPr>
      <w:r w:rsidRPr="00DD1479">
        <w:rPr>
          <w:rFonts w:ascii="Arial Narrow" w:hAnsi="Arial Narrow" w:cs="Times New Roman"/>
        </w:rPr>
        <w:t xml:space="preserve">Se realizo la ficha técnica y muestra de la actualización de la encuesta para su normalización con la OAP. </w:t>
      </w:r>
    </w:p>
    <w:p w14:paraId="12D63C2C" w14:textId="77777777" w:rsidR="00550E7A" w:rsidRPr="00DD1479" w:rsidRDefault="00550E7A" w:rsidP="00550E7A">
      <w:pPr>
        <w:jc w:val="both"/>
        <w:rPr>
          <w:rFonts w:ascii="Arial Narrow" w:hAnsi="Arial Narrow" w:cs="Times New Roman"/>
        </w:rPr>
      </w:pPr>
    </w:p>
    <w:p w14:paraId="3FCF1B0F" w14:textId="77777777" w:rsidR="00550E7A" w:rsidRDefault="00550E7A" w:rsidP="00550E7A">
      <w:pPr>
        <w:pStyle w:val="Ttulo4"/>
      </w:pPr>
      <w:r w:rsidRPr="0036290E">
        <w:t>Red de abogado</w:t>
      </w:r>
      <w:r>
        <w:t>s y abogadas del Distrito Capital:</w:t>
      </w:r>
    </w:p>
    <w:p w14:paraId="074DD556" w14:textId="77777777" w:rsidR="00550E7A" w:rsidRPr="00DD1479" w:rsidRDefault="00550E7A" w:rsidP="00550E7A">
      <w:pPr>
        <w:jc w:val="both"/>
        <w:rPr>
          <w:rFonts w:ascii="Arial Narrow" w:hAnsi="Arial Narrow" w:cs="Times New Roman"/>
        </w:rPr>
      </w:pPr>
      <w:r w:rsidRPr="00DD1479">
        <w:rPr>
          <w:rFonts w:ascii="Arial Narrow" w:hAnsi="Arial Narrow" w:cs="Times New Roman"/>
        </w:rPr>
        <w:t>En el marco del Decreto 430/2018 como fortalecimiento del cuerpo de abogado/as del Distrito Capital, la Dirección ha venido trabajando en la conformación de la red con los servidores interesados en participar en la conformación de cuatro (4) nodos con la finalidad de participar en temas jurídicos de interés común, en tal sentido se han desarrollaron las siguientes actividades.</w:t>
      </w:r>
    </w:p>
    <w:p w14:paraId="4FFDF146" w14:textId="77777777" w:rsidR="00550E7A" w:rsidRPr="00DD1479" w:rsidRDefault="00550E7A" w:rsidP="00550E7A">
      <w:pPr>
        <w:jc w:val="both"/>
        <w:rPr>
          <w:rFonts w:ascii="Arial Narrow" w:hAnsi="Arial Narrow" w:cs="Times New Roman"/>
        </w:rPr>
      </w:pPr>
      <w:r w:rsidRPr="00DD1479">
        <w:rPr>
          <w:rFonts w:ascii="Arial Narrow" w:hAnsi="Arial Narrow" w:cs="Times New Roman"/>
        </w:rPr>
        <w:lastRenderedPageBreak/>
        <w:t>Nodo Contractual:  se elaboraron dos (2) Noti informativo No.1 y No.2, y se adelantaron dos (2) Conversatorios de manera virtual: el 18 de septiembre “Análisis sobre el Decreto 092 de 2017 y el 25 de septiembre el Conversatorio con tema "tramites por incumplimiento contractual en Entidades Públicas sometidas a un régimen especial de Contratación".</w:t>
      </w:r>
    </w:p>
    <w:p w14:paraId="5C1DEAA3" w14:textId="77777777" w:rsidR="00550E7A" w:rsidRDefault="00550E7A" w:rsidP="00550E7A">
      <w:pPr>
        <w:jc w:val="both"/>
        <w:rPr>
          <w:rFonts w:ascii="Arial Narrow" w:hAnsi="Arial Narrow" w:cs="Times New Roman"/>
        </w:rPr>
      </w:pPr>
      <w:r w:rsidRPr="00DD1479">
        <w:rPr>
          <w:rFonts w:ascii="Arial Narrow" w:hAnsi="Arial Narrow" w:cs="Times New Roman"/>
        </w:rPr>
        <w:t xml:space="preserve">Nodo Género y Derecho: se trabajó un documento de relatoría sobre los derechos de las mujeres, se llevó a cabo el día 14 de agosto de manera virtual el Conversatorio “Charlas sobre masculinidades no hegemónica”. </w:t>
      </w:r>
    </w:p>
    <w:p w14:paraId="02BF51C0" w14:textId="77777777" w:rsidR="00550E7A" w:rsidRPr="00DD1479" w:rsidRDefault="00550E7A" w:rsidP="00550E7A">
      <w:pPr>
        <w:jc w:val="both"/>
        <w:rPr>
          <w:rFonts w:ascii="Arial Narrow" w:hAnsi="Arial Narrow" w:cs="Times New Roman"/>
        </w:rPr>
      </w:pPr>
    </w:p>
    <w:p w14:paraId="00AFE0C3" w14:textId="77777777" w:rsidR="00550E7A" w:rsidRDefault="00550E7A" w:rsidP="00550E7A">
      <w:pPr>
        <w:jc w:val="both"/>
        <w:rPr>
          <w:rFonts w:ascii="Arial Narrow" w:hAnsi="Arial Narrow" w:cs="Times New Roman"/>
        </w:rPr>
      </w:pPr>
      <w:r w:rsidRPr="00DD1479">
        <w:rPr>
          <w:rStyle w:val="Ttulo4Car"/>
        </w:rPr>
        <w:t>Nodo Procesal-Judicial:</w:t>
      </w:r>
      <w:r w:rsidRPr="00DD1479">
        <w:rPr>
          <w:rFonts w:ascii="Arial Narrow" w:hAnsi="Arial Narrow" w:cs="Times New Roman"/>
        </w:rPr>
        <w:t xml:space="preserve"> </w:t>
      </w:r>
    </w:p>
    <w:p w14:paraId="764E3A2F" w14:textId="77777777" w:rsidR="00550E7A" w:rsidRPr="004E1BBB" w:rsidRDefault="00550E7A" w:rsidP="00550E7A">
      <w:pPr>
        <w:jc w:val="both"/>
        <w:rPr>
          <w:rFonts w:ascii="Arial Narrow" w:hAnsi="Arial Narrow" w:cs="Times New Roman"/>
        </w:rPr>
      </w:pPr>
      <w:r>
        <w:rPr>
          <w:rFonts w:ascii="Arial Narrow" w:hAnsi="Arial Narrow" w:cs="Times New Roman"/>
        </w:rPr>
        <w:t>S</w:t>
      </w:r>
      <w:r w:rsidRPr="00DD1479">
        <w:rPr>
          <w:rFonts w:ascii="Arial Narrow" w:hAnsi="Arial Narrow" w:cs="Times New Roman"/>
        </w:rPr>
        <w:t>e elaboraron dos (2) Noti informativo No.1 y No.2, y se adelantó el Conversatorio denominado “Reflexiones de la puesta en práctica del Decreto 806 de 2020, el día 29</w:t>
      </w:r>
      <w:r w:rsidRPr="004E1BBB">
        <w:rPr>
          <w:rFonts w:ascii="Arial Narrow" w:hAnsi="Arial Narrow" w:cs="Times New Roman"/>
        </w:rPr>
        <w:t xml:space="preserve"> de septiembre de manera virtual.</w:t>
      </w:r>
    </w:p>
    <w:p w14:paraId="321B0765" w14:textId="77777777" w:rsidR="00550E7A" w:rsidRPr="00A73EC2" w:rsidRDefault="00550E7A" w:rsidP="00550E7A">
      <w:pPr>
        <w:jc w:val="both"/>
        <w:rPr>
          <w:rFonts w:ascii="Arial" w:hAnsi="Arial" w:cs="Arial"/>
        </w:rPr>
      </w:pPr>
    </w:p>
    <w:p w14:paraId="51F76AC2" w14:textId="77777777" w:rsidR="00550E7A" w:rsidRDefault="00550E7A" w:rsidP="00550E7A">
      <w:pPr>
        <w:jc w:val="both"/>
        <w:rPr>
          <w:rFonts w:ascii="Arial" w:hAnsi="Arial" w:cs="Arial"/>
        </w:rPr>
      </w:pPr>
      <w:r w:rsidRPr="00DD1479">
        <w:rPr>
          <w:rStyle w:val="Ttulo4Car"/>
        </w:rPr>
        <w:t>Nodo Administrativo:</w:t>
      </w:r>
      <w:r>
        <w:rPr>
          <w:rFonts w:ascii="Arial" w:hAnsi="Arial" w:cs="Arial"/>
        </w:rPr>
        <w:t xml:space="preserve"> </w:t>
      </w:r>
    </w:p>
    <w:p w14:paraId="1BC76FBE" w14:textId="77777777" w:rsidR="00550E7A" w:rsidRDefault="00550E7A" w:rsidP="00550E7A">
      <w:pPr>
        <w:jc w:val="both"/>
        <w:rPr>
          <w:rFonts w:ascii="Arial Narrow" w:hAnsi="Arial Narrow" w:cs="Times New Roman"/>
        </w:rPr>
      </w:pPr>
      <w:r w:rsidRPr="00DD1479">
        <w:rPr>
          <w:rFonts w:ascii="Arial Narrow" w:hAnsi="Arial Narrow" w:cs="Times New Roman"/>
        </w:rPr>
        <w:t>Se elaboró un (1) Noti informativo No. 1.</w:t>
      </w:r>
    </w:p>
    <w:p w14:paraId="4D1688A4" w14:textId="77777777" w:rsidR="00550E7A" w:rsidRDefault="00550E7A" w:rsidP="00550E7A">
      <w:pPr>
        <w:jc w:val="both"/>
        <w:rPr>
          <w:rFonts w:ascii="Arial" w:hAnsi="Arial" w:cs="Arial"/>
        </w:rPr>
      </w:pPr>
    </w:p>
    <w:p w14:paraId="7484D364" w14:textId="77777777" w:rsidR="00550E7A" w:rsidRDefault="00550E7A" w:rsidP="00550E7A">
      <w:pPr>
        <w:jc w:val="both"/>
        <w:rPr>
          <w:rStyle w:val="Ttulo4Car"/>
        </w:rPr>
      </w:pPr>
      <w:r w:rsidRPr="00C201F9">
        <w:rPr>
          <w:rStyle w:val="Ttulo4Car"/>
        </w:rPr>
        <w:t>Depuración Normativa</w:t>
      </w:r>
    </w:p>
    <w:p w14:paraId="26AE9F09" w14:textId="77777777" w:rsidR="00550E7A" w:rsidRDefault="00550E7A" w:rsidP="00550E7A">
      <w:pPr>
        <w:jc w:val="both"/>
        <w:rPr>
          <w:rFonts w:ascii="Arial Narrow" w:hAnsi="Arial Narrow" w:cs="Times New Roman"/>
        </w:rPr>
      </w:pPr>
      <w:r w:rsidRPr="00150B41">
        <w:rPr>
          <w:rFonts w:ascii="Arial Narrow" w:hAnsi="Arial Narrow" w:cs="Times New Roman"/>
        </w:rPr>
        <w:t>Elaboración estado del arte de los actos administrativos emitidos por la Secretaría Jurídica Distrital en materia de contratación, determinando las vigencias normativas</w:t>
      </w:r>
      <w:r>
        <w:rPr>
          <w:rFonts w:ascii="Arial Narrow" w:hAnsi="Arial Narrow" w:cs="Times New Roman"/>
        </w:rPr>
        <w:t xml:space="preserve"> (</w:t>
      </w:r>
      <w:r w:rsidRPr="00150B41">
        <w:rPr>
          <w:rFonts w:ascii="Arial Narrow" w:hAnsi="Arial Narrow" w:cs="Times New Roman"/>
        </w:rPr>
        <w:t>Elaboración matriz Excel con vigencias, concordancias y jurisprudencia aplicable</w:t>
      </w:r>
      <w:r>
        <w:rPr>
          <w:rFonts w:ascii="Arial Narrow" w:hAnsi="Arial Narrow" w:cs="Times New Roman"/>
        </w:rPr>
        <w:t>, p</w:t>
      </w:r>
      <w:r w:rsidRPr="00913383">
        <w:rPr>
          <w:rFonts w:ascii="Arial Narrow" w:hAnsi="Arial Narrow" w:cs="Times New Roman"/>
        </w:rPr>
        <w:t>ropuesta contenido documento compilación, elaboración 1a. versión documento único de compilación y unificación en materia contractual</w:t>
      </w:r>
      <w:r>
        <w:rPr>
          <w:rFonts w:ascii="Arial Narrow" w:hAnsi="Arial Narrow" w:cs="Times New Roman"/>
        </w:rPr>
        <w:t>.)</w:t>
      </w:r>
    </w:p>
    <w:p w14:paraId="1417F1EA" w14:textId="77777777" w:rsidR="00550E7A" w:rsidRDefault="00550E7A" w:rsidP="00550E7A">
      <w:pPr>
        <w:jc w:val="both"/>
        <w:rPr>
          <w:rFonts w:ascii="Arial Narrow" w:hAnsi="Arial Narrow" w:cs="Times New Roman"/>
        </w:rPr>
      </w:pPr>
    </w:p>
    <w:p w14:paraId="75A86915" w14:textId="77777777" w:rsidR="00550E7A" w:rsidRDefault="00550E7A" w:rsidP="00550E7A">
      <w:pPr>
        <w:jc w:val="both"/>
        <w:rPr>
          <w:rFonts w:ascii="Arial Narrow" w:hAnsi="Arial Narrow" w:cs="Times New Roman"/>
        </w:rPr>
      </w:pPr>
      <w:r w:rsidRPr="004E1BBB">
        <w:rPr>
          <w:rFonts w:ascii="Arial Narrow" w:hAnsi="Arial Narrow" w:cs="Times New Roman"/>
        </w:rPr>
        <w:t>Presentación primera versión del documento compilatorio (Elaboración 1a. versión documento único de compilación y unificación en materia contractual)</w:t>
      </w:r>
    </w:p>
    <w:p w14:paraId="58D44AFB" w14:textId="77777777" w:rsidR="00550E7A" w:rsidRDefault="00550E7A" w:rsidP="00550E7A">
      <w:pPr>
        <w:jc w:val="both"/>
        <w:rPr>
          <w:rFonts w:ascii="Arial" w:hAnsi="Arial" w:cs="Arial"/>
          <w:b/>
          <w:bCs/>
        </w:rPr>
      </w:pPr>
    </w:p>
    <w:p w14:paraId="634D5EDD" w14:textId="77777777" w:rsidR="00550E7A" w:rsidRDefault="00550E7A" w:rsidP="00550E7A">
      <w:pPr>
        <w:pStyle w:val="Ttulo4"/>
      </w:pPr>
      <w:r w:rsidRPr="00FE36C1">
        <w:t>Política Mejora Regulatoria</w:t>
      </w:r>
    </w:p>
    <w:p w14:paraId="2A3D42C4" w14:textId="77777777" w:rsidR="00550E7A" w:rsidRPr="004E1BBB" w:rsidRDefault="00550E7A" w:rsidP="00550E7A">
      <w:pPr>
        <w:jc w:val="both"/>
        <w:rPr>
          <w:rFonts w:ascii="Arial Narrow" w:hAnsi="Arial Narrow" w:cs="Times New Roman"/>
        </w:rPr>
      </w:pPr>
      <w:r w:rsidRPr="004E1BBB">
        <w:rPr>
          <w:rFonts w:ascii="Arial Narrow" w:hAnsi="Arial Narrow" w:cs="Times New Roman"/>
        </w:rPr>
        <w:t>Elaboración del Plan Marco y cronograma del cuatrienio de la Política de Mejora Regulatoria (Mesas de trabajo, CANVAS del Plan Marco, Cronograma)</w:t>
      </w:r>
    </w:p>
    <w:p w14:paraId="0B37240F" w14:textId="77777777" w:rsidR="00550E7A" w:rsidRPr="004E1BBB" w:rsidRDefault="00550E7A" w:rsidP="00550E7A">
      <w:pPr>
        <w:jc w:val="both"/>
        <w:rPr>
          <w:rFonts w:ascii="Arial Narrow" w:hAnsi="Arial Narrow" w:cs="Times New Roman"/>
        </w:rPr>
      </w:pPr>
    </w:p>
    <w:p w14:paraId="5D6F1888" w14:textId="77777777" w:rsidR="00550E7A" w:rsidRDefault="00550E7A" w:rsidP="00550E7A">
      <w:pPr>
        <w:rPr>
          <w:rFonts w:ascii="Arial Narrow" w:hAnsi="Arial Narrow" w:cs="Times New Roman"/>
        </w:rPr>
      </w:pPr>
      <w:r w:rsidRPr="004E1BBB">
        <w:rPr>
          <w:rFonts w:ascii="Arial Narrow" w:hAnsi="Arial Narrow" w:cs="Times New Roman"/>
        </w:rPr>
        <w:t>Elaboración, socialización y remisión de la herramienta metodológica para determinar las actividades de regulación. (Revisión de documentos y antecedentes, creación del instrumento metodológico para identificar los reguladores y las temáticas de regulación en el D.C.</w:t>
      </w:r>
      <w:r w:rsidRPr="00F76222">
        <w:rPr>
          <w:rFonts w:ascii="Arial" w:eastAsia="Times New Roman" w:hAnsi="Arial" w:cs="Arial"/>
          <w:sz w:val="18"/>
          <w:szCs w:val="18"/>
          <w:lang w:eastAsia="es-CO"/>
        </w:rPr>
        <w:br/>
      </w:r>
      <w:r w:rsidRPr="00F76222">
        <w:rPr>
          <w:rFonts w:ascii="Arial" w:eastAsia="Times New Roman" w:hAnsi="Arial" w:cs="Arial"/>
          <w:sz w:val="18"/>
          <w:szCs w:val="18"/>
          <w:lang w:eastAsia="es-CO"/>
        </w:rPr>
        <w:br/>
      </w:r>
      <w:r w:rsidRPr="004E1BBB">
        <w:rPr>
          <w:rFonts w:ascii="Arial Narrow" w:hAnsi="Arial Narrow" w:cs="Times New Roman"/>
        </w:rPr>
        <w:t>Socialización del instrumento a las entidades.</w:t>
      </w:r>
      <w:r w:rsidRPr="00F76222">
        <w:rPr>
          <w:rFonts w:ascii="Arial" w:eastAsia="Times New Roman" w:hAnsi="Arial" w:cs="Arial"/>
          <w:sz w:val="18"/>
          <w:szCs w:val="18"/>
          <w:lang w:eastAsia="es-CO"/>
        </w:rPr>
        <w:br/>
      </w:r>
      <w:r w:rsidRPr="00F76222">
        <w:rPr>
          <w:rFonts w:ascii="Arial" w:eastAsia="Times New Roman" w:hAnsi="Arial" w:cs="Arial"/>
          <w:sz w:val="18"/>
          <w:szCs w:val="18"/>
          <w:lang w:eastAsia="es-CO"/>
        </w:rPr>
        <w:br/>
      </w:r>
      <w:r w:rsidRPr="004E1BBB">
        <w:rPr>
          <w:rFonts w:ascii="Arial Narrow" w:hAnsi="Arial Narrow" w:cs="Times New Roman"/>
        </w:rPr>
        <w:t xml:space="preserve">1. Análisis de publicaciones en Régimen Legal </w:t>
      </w:r>
      <w:r w:rsidRPr="004E1BBB">
        <w:rPr>
          <w:rFonts w:ascii="Arial Narrow" w:hAnsi="Arial Narrow" w:cs="Times New Roman"/>
        </w:rPr>
        <w:br/>
        <w:t xml:space="preserve">2. Derecho de petición a Imprenta Distrital </w:t>
      </w:r>
      <w:r w:rsidRPr="004E1BBB">
        <w:rPr>
          <w:rFonts w:ascii="Arial Narrow" w:hAnsi="Arial Narrow" w:cs="Times New Roman"/>
        </w:rPr>
        <w:br/>
        <w:t>3. Solicitud a Bogotá Abierta</w:t>
      </w:r>
      <w:r w:rsidRPr="004E1BBB">
        <w:rPr>
          <w:rFonts w:ascii="Arial Narrow" w:hAnsi="Arial Narrow" w:cs="Times New Roman"/>
        </w:rPr>
        <w:br/>
        <w:t>4. Matriz complemento del autodiagnóstico</w:t>
      </w:r>
    </w:p>
    <w:p w14:paraId="0A0D0562" w14:textId="77777777" w:rsidR="00550E7A" w:rsidRDefault="00550E7A" w:rsidP="00550E7A">
      <w:pPr>
        <w:rPr>
          <w:rFonts w:ascii="Arial Narrow" w:hAnsi="Arial Narrow" w:cs="Times New Roman"/>
        </w:rPr>
      </w:pPr>
    </w:p>
    <w:p w14:paraId="30942A43" w14:textId="77777777" w:rsidR="00550E7A" w:rsidRPr="00220897" w:rsidRDefault="00550E7A" w:rsidP="00550E7A">
      <w:pPr>
        <w:jc w:val="both"/>
        <w:rPr>
          <w:b/>
          <w:color w:val="222222"/>
          <w:sz w:val="18"/>
          <w:szCs w:val="18"/>
          <w:u w:val="single"/>
        </w:rPr>
      </w:pPr>
      <w:r w:rsidRPr="00495DFE">
        <w:rPr>
          <w:b/>
          <w:color w:val="222222"/>
          <w:sz w:val="18"/>
          <w:szCs w:val="18"/>
          <w:u w:val="single"/>
        </w:rPr>
        <w:t xml:space="preserve">Fuente de información: Lo anterior obedece a la información reportada en el marco del </w:t>
      </w:r>
      <w:r w:rsidRPr="00047AC0">
        <w:rPr>
          <w:b/>
          <w:color w:val="222222"/>
          <w:sz w:val="18"/>
          <w:szCs w:val="18"/>
          <w:u w:val="single"/>
        </w:rPr>
        <w:t>Proyecto 7621 - Fortalecimiento de la Gestión Jurídica Pública del Distrito Capital Bogotá</w:t>
      </w:r>
    </w:p>
    <w:p w14:paraId="3F2625E1" w14:textId="77777777" w:rsidR="00550E7A" w:rsidRPr="004E1BBB" w:rsidRDefault="00550E7A" w:rsidP="00550E7A">
      <w:pPr>
        <w:rPr>
          <w:rFonts w:ascii="Arial Narrow" w:hAnsi="Arial Narrow" w:cs="Times New Roman"/>
        </w:rPr>
      </w:pPr>
    </w:p>
    <w:p w14:paraId="358804E7" w14:textId="77777777" w:rsidR="00550E7A" w:rsidRPr="004E1BBB" w:rsidRDefault="00550E7A" w:rsidP="00550E7A">
      <w:pPr>
        <w:rPr>
          <w:rFonts w:ascii="Arial Narrow" w:hAnsi="Arial Narrow" w:cs="Times New Roman"/>
        </w:rPr>
      </w:pPr>
    </w:p>
    <w:p w14:paraId="3E30D56E" w14:textId="77777777" w:rsidR="00550E7A" w:rsidRDefault="00550E7A" w:rsidP="00550E7A">
      <w:pPr>
        <w:pStyle w:val="Ttulo3"/>
        <w:jc w:val="both"/>
      </w:pPr>
      <w:bookmarkStart w:id="89" w:name="_Toc57243635"/>
      <w:r>
        <w:t xml:space="preserve">M.P.G. Medición: </w:t>
      </w:r>
      <w:r w:rsidRPr="005231C2">
        <w:t>Atender el 100% de los requerimientos reportados por los servidores de la Entidad</w:t>
      </w:r>
      <w:r>
        <w:t xml:space="preserve"> de Satisfacción de l</w:t>
      </w:r>
      <w:r w:rsidRPr="00F52A6D">
        <w:t>os Servicios Prestados</w:t>
      </w:r>
      <w:r>
        <w:t xml:space="preserve"> por la Oficina TIC</w:t>
      </w:r>
      <w:bookmarkEnd w:id="89"/>
    </w:p>
    <w:p w14:paraId="7278A9AF" w14:textId="77777777" w:rsidR="00550E7A" w:rsidRPr="004E1BBB" w:rsidRDefault="00550E7A" w:rsidP="00550E7A">
      <w:pPr>
        <w:rPr>
          <w:rFonts w:ascii="Arial Narrow" w:hAnsi="Arial Narrow" w:cs="Times New Roman"/>
        </w:rPr>
      </w:pPr>
    </w:p>
    <w:p w14:paraId="1A129EC7" w14:textId="77777777" w:rsidR="00550E7A" w:rsidRPr="004E1BBB" w:rsidRDefault="00550E7A" w:rsidP="00550E7A">
      <w:pPr>
        <w:jc w:val="both"/>
        <w:rPr>
          <w:rFonts w:ascii="Arial Narrow" w:hAnsi="Arial Narrow" w:cs="Times New Roman"/>
        </w:rPr>
      </w:pPr>
      <w:r w:rsidRPr="004E1BBB">
        <w:rPr>
          <w:rFonts w:ascii="Arial Narrow" w:hAnsi="Arial Narrow" w:cs="Times New Roman"/>
        </w:rPr>
        <w:lastRenderedPageBreak/>
        <w:t xml:space="preserve">La encuesta de satisfacción aplicada a los servidores de la Entidad se realiza con el fin de medir la atención de los servicios prestados por la Oficina TIC, esta estuvo integrada por cuatro preguntas de selección múltiple, como se muestra en los cuadros a continuación y resultado de esta se alcanzó un porcentaje de satisfacción en la prestación del servicio del 100% para el segundo trimestre. </w:t>
      </w:r>
    </w:p>
    <w:p w14:paraId="57620A0A" w14:textId="77777777" w:rsidR="00550E7A" w:rsidRDefault="00550E7A" w:rsidP="00550E7A">
      <w:pPr>
        <w:spacing w:line="276" w:lineRule="auto"/>
        <w:jc w:val="both"/>
        <w:rPr>
          <w:rFonts w:ascii="Arial" w:eastAsia="Times New Roman" w:hAnsi="Arial" w:cs="Arial"/>
          <w:sz w:val="18"/>
          <w:szCs w:val="18"/>
          <w:lang w:eastAsia="es-CO"/>
        </w:rPr>
      </w:pPr>
    </w:p>
    <w:p w14:paraId="672801FD" w14:textId="77777777" w:rsidR="00550E7A" w:rsidRDefault="00550E7A" w:rsidP="00550E7A">
      <w:pPr>
        <w:pBdr>
          <w:top w:val="single" w:sz="4" w:space="0" w:color="auto"/>
          <w:left w:val="single" w:sz="4" w:space="4" w:color="auto"/>
          <w:bottom w:val="single" w:sz="4" w:space="1" w:color="auto"/>
          <w:right w:val="single" w:sz="4" w:space="0" w:color="auto"/>
        </w:pBdr>
        <w:shd w:val="clear" w:color="auto" w:fill="D9E2F3" w:themeFill="accent1" w:themeFillTint="33"/>
        <w:rPr>
          <w:rFonts w:ascii="Arial" w:hAnsi="Arial" w:cs="Arial"/>
          <w:b/>
          <w:sz w:val="28"/>
          <w:szCs w:val="28"/>
        </w:rPr>
      </w:pPr>
      <w:r w:rsidRPr="00725801">
        <w:rPr>
          <w:rFonts w:ascii="Arial Narrow" w:hAnsi="Arial Narrow"/>
          <w:noProof/>
          <w:lang w:val="es-ES"/>
        </w:rPr>
        <mc:AlternateContent>
          <mc:Choice Requires="wps">
            <w:drawing>
              <wp:anchor distT="0" distB="0" distL="114300" distR="114300" simplePos="0" relativeHeight="251660288" behindDoc="0" locked="0" layoutInCell="1" allowOverlap="1" wp14:anchorId="5CE71488" wp14:editId="280B9CEB">
                <wp:simplePos x="0" y="0"/>
                <wp:positionH relativeFrom="margin">
                  <wp:posOffset>65314</wp:posOffset>
                </wp:positionH>
                <wp:positionV relativeFrom="paragraph">
                  <wp:posOffset>29935</wp:posOffset>
                </wp:positionV>
                <wp:extent cx="1190625" cy="1095375"/>
                <wp:effectExtent l="0" t="0" r="28575" b="28575"/>
                <wp:wrapNone/>
                <wp:docPr id="47" name="Elipse 47"/>
                <wp:cNvGraphicFramePr/>
                <a:graphic xmlns:a="http://schemas.openxmlformats.org/drawingml/2006/main">
                  <a:graphicData uri="http://schemas.microsoft.com/office/word/2010/wordprocessingShape">
                    <wps:wsp>
                      <wps:cNvSpPr/>
                      <wps:spPr>
                        <a:xfrm>
                          <a:off x="0" y="0"/>
                          <a:ext cx="1190625" cy="1095375"/>
                        </a:xfrm>
                        <a:prstGeom prst="ellipse">
                          <a:avLst/>
                        </a:prstGeom>
                        <a:solidFill>
                          <a:srgbClr val="4472C4">
                            <a:lumMod val="50000"/>
                          </a:srgbClr>
                        </a:solidFill>
                        <a:ln w="12700" cap="flat" cmpd="sng" algn="ctr">
                          <a:solidFill>
                            <a:srgbClr val="4472C4">
                              <a:shade val="50000"/>
                            </a:srgbClr>
                          </a:solidFill>
                          <a:prstDash val="solid"/>
                          <a:miter lim="800000"/>
                        </a:ln>
                        <a:effectLst/>
                      </wps:spPr>
                      <wps:txbx>
                        <w:txbxContent>
                          <w:p w14:paraId="75F41D85" w14:textId="77777777" w:rsidR="006F108E" w:rsidRPr="005C16B5" w:rsidRDefault="006F108E" w:rsidP="00550E7A">
                            <w:pPr>
                              <w:rPr>
                                <w:color w:val="FFFFFF" w:themeColor="background1"/>
                                <w:sz w:val="44"/>
                                <w:szCs w:val="44"/>
                              </w:rPr>
                            </w:pPr>
                            <w:r w:rsidRPr="005C16B5">
                              <w:rPr>
                                <w:color w:val="FFFFFF" w:themeColor="background1"/>
                                <w:sz w:val="44"/>
                                <w:szCs w:val="44"/>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E71488" id="Elipse 47" o:spid="_x0000_s1026" style="position:absolute;margin-left:5.15pt;margin-top:2.35pt;width:93.75pt;height:86.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" fillcolor="#203864" strokecolor="#2f528f" strokeweight="1pt">
                <v:stroke joinstyle="miter"/>
                <v:textbox>
                  <w:txbxContent>
                    <w:p w14:paraId="75F41D85" w14:textId="77777777" w:rsidR="006F108E" w:rsidRPr="005C16B5" w:rsidRDefault="006F108E" w:rsidP="00550E7A">
                      <w:pPr>
                        <w:rPr>
                          <w:color w:val="FFFFFF" w:themeColor="background1"/>
                          <w:sz w:val="44"/>
                          <w:szCs w:val="44"/>
                        </w:rPr>
                      </w:pPr>
                      <w:r w:rsidRPr="005C16B5">
                        <w:rPr>
                          <w:color w:val="FFFFFF" w:themeColor="background1"/>
                          <w:sz w:val="44"/>
                          <w:szCs w:val="44"/>
                        </w:rPr>
                        <w:t>100%</w:t>
                      </w:r>
                    </w:p>
                  </w:txbxContent>
                </v:textbox>
                <w10:wrap anchorx="margin"/>
              </v:oval>
            </w:pict>
          </mc:Fallback>
        </mc:AlternateContent>
      </w:r>
      <w:r>
        <w:rPr>
          <w:rFonts w:ascii="Arial" w:hAnsi="Arial" w:cs="Arial"/>
          <w:b/>
          <w:sz w:val="28"/>
          <w:szCs w:val="28"/>
        </w:rPr>
        <w:t xml:space="preserve">                                </w:t>
      </w:r>
    </w:p>
    <w:p w14:paraId="04E13762" w14:textId="77777777" w:rsidR="00550E7A" w:rsidRPr="009B474C" w:rsidRDefault="00550E7A" w:rsidP="00550E7A">
      <w:pPr>
        <w:pBdr>
          <w:top w:val="single" w:sz="4" w:space="0" w:color="auto"/>
          <w:left w:val="single" w:sz="4" w:space="4" w:color="auto"/>
          <w:bottom w:val="single" w:sz="4" w:space="1" w:color="auto"/>
          <w:right w:val="single" w:sz="4" w:space="0" w:color="auto"/>
        </w:pBdr>
        <w:shd w:val="clear" w:color="auto" w:fill="D9E2F3" w:themeFill="accent1" w:themeFillTint="33"/>
        <w:rPr>
          <w:rFonts w:ascii="Aharoni" w:hAnsi="Aharoni" w:cs="Aharoni"/>
          <w:b/>
          <w:color w:val="000000" w:themeColor="text1"/>
          <w:sz w:val="28"/>
          <w:szCs w:val="28"/>
        </w:rPr>
      </w:pPr>
      <w:r>
        <w:rPr>
          <w:rFonts w:ascii="Arial" w:hAnsi="Arial" w:cs="Arial"/>
          <w:b/>
          <w:sz w:val="28"/>
          <w:szCs w:val="28"/>
        </w:rPr>
        <w:t xml:space="preserve">                                   </w:t>
      </w:r>
      <w:r w:rsidRPr="00064A17">
        <w:rPr>
          <w:rFonts w:ascii="Aharoni" w:hAnsi="Aharoni" w:cs="Aharoni" w:hint="cs"/>
          <w:b/>
          <w:sz w:val="28"/>
          <w:szCs w:val="28"/>
        </w:rPr>
        <w:t>Resultado Encuesta:</w:t>
      </w:r>
    </w:p>
    <w:p w14:paraId="4F16505D" w14:textId="77777777" w:rsidR="00550E7A" w:rsidRPr="00064A17" w:rsidRDefault="00550E7A" w:rsidP="00550E7A">
      <w:pPr>
        <w:pBdr>
          <w:top w:val="single" w:sz="4" w:space="0" w:color="auto"/>
          <w:left w:val="single" w:sz="4" w:space="4" w:color="auto"/>
          <w:bottom w:val="single" w:sz="4" w:space="1" w:color="auto"/>
          <w:right w:val="single" w:sz="4" w:space="0"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w:t>
      </w:r>
    </w:p>
    <w:p w14:paraId="2615EE9B" w14:textId="77777777" w:rsidR="00550E7A" w:rsidRDefault="00550E7A" w:rsidP="00550E7A">
      <w:pPr>
        <w:pBdr>
          <w:top w:val="single" w:sz="4" w:space="0" w:color="auto"/>
          <w:left w:val="single" w:sz="4" w:space="4" w:color="auto"/>
          <w:bottom w:val="single" w:sz="4" w:space="1" w:color="auto"/>
          <w:right w:val="single" w:sz="4" w:space="0"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w:t>
      </w:r>
      <w:r>
        <w:rPr>
          <w:rFonts w:ascii="Aharoni" w:hAnsi="Aharoni" w:cs="Aharoni"/>
          <w:b/>
          <w:sz w:val="28"/>
          <w:szCs w:val="28"/>
        </w:rPr>
        <w:t xml:space="preserve">Encuesta de satisfacción de los servicios </w:t>
      </w:r>
    </w:p>
    <w:p w14:paraId="326F7C96" w14:textId="77777777" w:rsidR="00550E7A" w:rsidRPr="00E84167" w:rsidRDefault="00550E7A" w:rsidP="00550E7A">
      <w:pPr>
        <w:pBdr>
          <w:top w:val="single" w:sz="4" w:space="0" w:color="auto"/>
          <w:left w:val="single" w:sz="4" w:space="4" w:color="auto"/>
          <w:bottom w:val="single" w:sz="4" w:space="1" w:color="auto"/>
          <w:right w:val="single" w:sz="4" w:space="0" w:color="auto"/>
        </w:pBdr>
        <w:shd w:val="clear" w:color="auto" w:fill="D9E2F3" w:themeFill="accent1" w:themeFillTint="33"/>
        <w:rPr>
          <w:rFonts w:ascii="Aharoni" w:hAnsi="Aharoni" w:cs="Aharoni"/>
          <w:b/>
          <w:sz w:val="28"/>
          <w:szCs w:val="28"/>
        </w:rPr>
      </w:pPr>
      <w:r>
        <w:rPr>
          <w:rFonts w:ascii="Aharoni" w:hAnsi="Aharoni" w:cs="Aharoni"/>
          <w:b/>
          <w:sz w:val="28"/>
          <w:szCs w:val="28"/>
        </w:rPr>
        <w:t xml:space="preserve">                                   prestados por la Oficina TIC</w:t>
      </w:r>
    </w:p>
    <w:p w14:paraId="7A0B5CE2" w14:textId="77777777" w:rsidR="00550E7A" w:rsidRDefault="00550E7A" w:rsidP="00550E7A">
      <w:pPr>
        <w:pBdr>
          <w:top w:val="single" w:sz="4" w:space="0" w:color="auto"/>
          <w:left w:val="single" w:sz="4" w:space="4" w:color="auto"/>
          <w:bottom w:val="single" w:sz="4" w:space="1" w:color="auto"/>
          <w:right w:val="single" w:sz="4" w:space="0" w:color="auto"/>
        </w:pBdr>
        <w:shd w:val="clear" w:color="auto" w:fill="D9E2F3" w:themeFill="accent1" w:themeFillTint="33"/>
        <w:rPr>
          <w:rFonts w:ascii="Aharoni" w:hAnsi="Aharoni" w:cs="Aharoni"/>
          <w:b/>
          <w:sz w:val="40"/>
          <w:szCs w:val="40"/>
        </w:rPr>
      </w:pPr>
      <w:r w:rsidRPr="00064A17">
        <w:rPr>
          <w:rFonts w:ascii="Aharoni" w:hAnsi="Aharoni" w:cs="Aharoni" w:hint="cs"/>
          <w:b/>
          <w:sz w:val="40"/>
          <w:szCs w:val="40"/>
        </w:rPr>
        <w:t xml:space="preserve">   </w:t>
      </w:r>
    </w:p>
    <w:p w14:paraId="20F73481" w14:textId="77777777" w:rsidR="00550E7A" w:rsidRDefault="00550E7A" w:rsidP="00550E7A">
      <w:pPr>
        <w:spacing w:line="276" w:lineRule="auto"/>
        <w:jc w:val="both"/>
        <w:rPr>
          <w:rFonts w:ascii="Arial" w:eastAsia="Times New Roman" w:hAnsi="Arial" w:cs="Arial"/>
          <w:sz w:val="18"/>
          <w:szCs w:val="18"/>
          <w:lang w:eastAsia="es-CO"/>
        </w:rPr>
      </w:pPr>
    </w:p>
    <w:p w14:paraId="46A5E9A4" w14:textId="77777777" w:rsidR="00550E7A" w:rsidRDefault="00550E7A" w:rsidP="00550E7A">
      <w:pPr>
        <w:spacing w:line="276" w:lineRule="auto"/>
        <w:rPr>
          <w:rFonts w:ascii="Arial" w:eastAsia="Times New Roman" w:hAnsi="Arial" w:cs="Arial"/>
          <w:sz w:val="18"/>
          <w:szCs w:val="18"/>
          <w:lang w:eastAsia="es-CO"/>
        </w:rPr>
      </w:pPr>
      <w:r>
        <w:rPr>
          <w:rFonts w:ascii="Arial" w:eastAsia="Times New Roman" w:hAnsi="Arial" w:cs="Arial"/>
          <w:sz w:val="18"/>
          <w:szCs w:val="18"/>
          <w:lang w:eastAsia="es-CO"/>
        </w:rPr>
        <w:t xml:space="preserve">                </w:t>
      </w:r>
      <w:r>
        <w:rPr>
          <w:rFonts w:ascii="Arial" w:hAnsi="Arial" w:cs="Arial"/>
          <w:noProof/>
        </w:rPr>
        <w:drawing>
          <wp:inline distT="0" distB="0" distL="0" distR="0" wp14:anchorId="608FB258" wp14:editId="03B9C50C">
            <wp:extent cx="2266950" cy="1466215"/>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5906" cy="1478475"/>
                    </a:xfrm>
                    <a:prstGeom prst="rect">
                      <a:avLst/>
                    </a:prstGeom>
                    <a:noFill/>
                    <a:ln>
                      <a:noFill/>
                    </a:ln>
                  </pic:spPr>
                </pic:pic>
              </a:graphicData>
            </a:graphic>
          </wp:inline>
        </w:drawing>
      </w:r>
      <w:r>
        <w:rPr>
          <w:rFonts w:ascii="Arial" w:eastAsia="Times New Roman" w:hAnsi="Arial" w:cs="Arial"/>
          <w:sz w:val="18"/>
          <w:szCs w:val="18"/>
          <w:lang w:eastAsia="es-CO"/>
        </w:rPr>
        <w:t xml:space="preserve">      </w:t>
      </w:r>
      <w:r>
        <w:rPr>
          <w:noProof/>
        </w:rPr>
        <w:drawing>
          <wp:inline distT="0" distB="0" distL="0" distR="0" wp14:anchorId="08C90021" wp14:editId="2216B041">
            <wp:extent cx="2409170" cy="149415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1506" cy="1501806"/>
                    </a:xfrm>
                    <a:prstGeom prst="rect">
                      <a:avLst/>
                    </a:prstGeom>
                    <a:noFill/>
                    <a:ln>
                      <a:noFill/>
                    </a:ln>
                  </pic:spPr>
                </pic:pic>
              </a:graphicData>
            </a:graphic>
          </wp:inline>
        </w:drawing>
      </w:r>
    </w:p>
    <w:p w14:paraId="66011BEE" w14:textId="77777777" w:rsidR="00550E7A" w:rsidRDefault="00550E7A" w:rsidP="00550E7A">
      <w:pPr>
        <w:spacing w:line="276" w:lineRule="auto"/>
        <w:rPr>
          <w:rFonts w:ascii="Arial" w:eastAsia="Times New Roman" w:hAnsi="Arial" w:cs="Arial"/>
          <w:sz w:val="18"/>
          <w:szCs w:val="18"/>
          <w:lang w:eastAsia="es-CO"/>
        </w:rPr>
      </w:pPr>
    </w:p>
    <w:p w14:paraId="5399741E" w14:textId="77777777" w:rsidR="00550E7A" w:rsidRDefault="00550E7A" w:rsidP="00550E7A">
      <w:pPr>
        <w:spacing w:line="276" w:lineRule="auto"/>
        <w:rPr>
          <w:rFonts w:ascii="Arial" w:eastAsia="Times New Roman" w:hAnsi="Arial" w:cs="Arial"/>
          <w:sz w:val="18"/>
          <w:szCs w:val="18"/>
          <w:lang w:eastAsia="es-CO"/>
        </w:rPr>
      </w:pPr>
      <w:r>
        <w:rPr>
          <w:noProof/>
        </w:rPr>
        <w:drawing>
          <wp:inline distT="0" distB="0" distL="0" distR="0" wp14:anchorId="5B748547" wp14:editId="2029E291">
            <wp:extent cx="2266950" cy="1518285"/>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1004" cy="1534395"/>
                    </a:xfrm>
                    <a:prstGeom prst="rect">
                      <a:avLst/>
                    </a:prstGeom>
                    <a:noFill/>
                    <a:ln>
                      <a:noFill/>
                    </a:ln>
                  </pic:spPr>
                </pic:pic>
              </a:graphicData>
            </a:graphic>
          </wp:inline>
        </w:drawing>
      </w:r>
      <w:r>
        <w:rPr>
          <w:rFonts w:ascii="Arial" w:eastAsia="Times New Roman" w:hAnsi="Arial" w:cs="Arial"/>
          <w:sz w:val="18"/>
          <w:szCs w:val="18"/>
          <w:lang w:eastAsia="es-CO"/>
        </w:rPr>
        <w:t xml:space="preserve">    </w:t>
      </w:r>
      <w:r>
        <w:rPr>
          <w:noProof/>
        </w:rPr>
        <w:t xml:space="preserve">  </w:t>
      </w:r>
      <w:r>
        <w:rPr>
          <w:noProof/>
        </w:rPr>
        <w:drawing>
          <wp:inline distT="0" distB="0" distL="0" distR="0" wp14:anchorId="01E58C20" wp14:editId="5E3D6AFC">
            <wp:extent cx="2399030" cy="1525270"/>
            <wp:effectExtent l="0" t="0" r="127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1404" cy="1533137"/>
                    </a:xfrm>
                    <a:prstGeom prst="rect">
                      <a:avLst/>
                    </a:prstGeom>
                    <a:noFill/>
                    <a:ln>
                      <a:noFill/>
                    </a:ln>
                  </pic:spPr>
                </pic:pic>
              </a:graphicData>
            </a:graphic>
          </wp:inline>
        </w:drawing>
      </w:r>
    </w:p>
    <w:p w14:paraId="41088A00" w14:textId="77777777" w:rsidR="00550E7A" w:rsidRPr="007F2418" w:rsidRDefault="00550E7A" w:rsidP="00550E7A">
      <w:pPr>
        <w:spacing w:line="276" w:lineRule="auto"/>
        <w:jc w:val="both"/>
        <w:rPr>
          <w:rFonts w:ascii="Arial" w:eastAsia="Times New Roman" w:hAnsi="Arial" w:cs="Arial"/>
          <w:sz w:val="18"/>
          <w:szCs w:val="18"/>
          <w:lang w:eastAsia="es-CO"/>
        </w:rPr>
      </w:pPr>
    </w:p>
    <w:p w14:paraId="7FA2F970" w14:textId="77777777" w:rsidR="00550E7A" w:rsidRDefault="00550E7A" w:rsidP="00550E7A"/>
    <w:p w14:paraId="3055C755" w14:textId="58A12F17" w:rsidR="00550E7A" w:rsidRPr="00C53A18" w:rsidRDefault="00550E7A" w:rsidP="00C53A18">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proceso Gestión de TIC. </w:t>
      </w:r>
    </w:p>
    <w:p w14:paraId="65CCD80D" w14:textId="77777777" w:rsidR="00550E7A" w:rsidRPr="00E51225" w:rsidRDefault="00550E7A" w:rsidP="00550E7A">
      <w:pPr>
        <w:pStyle w:val="Ttulo1"/>
        <w:jc w:val="both"/>
      </w:pPr>
      <w:bookmarkStart w:id="90" w:name="_Toc51829119"/>
      <w:bookmarkStart w:id="91" w:name="_Toc57243636"/>
      <w:r w:rsidRPr="00E51225">
        <w:t>DIMENSIÓN V: INFORMACIÓN Y COMUNICACIÓN</w:t>
      </w:r>
      <w:bookmarkEnd w:id="90"/>
      <w:bookmarkEnd w:id="91"/>
      <w:r w:rsidRPr="00E51225">
        <w:t xml:space="preserve"> </w:t>
      </w:r>
    </w:p>
    <w:p w14:paraId="7E895232" w14:textId="77777777" w:rsidR="00550E7A" w:rsidRDefault="00550E7A" w:rsidP="00550E7A">
      <w:pPr>
        <w:pStyle w:val="Ttulo2"/>
      </w:pPr>
      <w:bookmarkStart w:id="92" w:name="_heading=h.syw4lw2khgpw" w:colFirst="0" w:colLast="0"/>
      <w:bookmarkStart w:id="93" w:name="_Toc51829120"/>
      <w:bookmarkStart w:id="94" w:name="_Toc57243637"/>
      <w:bookmarkEnd w:id="92"/>
      <w:r w:rsidRPr="009C2A52">
        <w:t>GESTIÓN DOCUMENTAL</w:t>
      </w:r>
      <w:bookmarkEnd w:id="93"/>
      <w:bookmarkEnd w:id="94"/>
    </w:p>
    <w:p w14:paraId="75234272" w14:textId="77777777" w:rsidR="00550E7A" w:rsidRPr="00604346" w:rsidRDefault="00550E7A" w:rsidP="00550E7A">
      <w:pPr>
        <w:rPr>
          <w:lang w:eastAsia="es-CO"/>
        </w:rPr>
      </w:pPr>
    </w:p>
    <w:p w14:paraId="64B8FA09" w14:textId="77777777" w:rsidR="00550E7A" w:rsidRDefault="00550E7A" w:rsidP="00550E7A">
      <w:pPr>
        <w:pStyle w:val="Ttulo3"/>
        <w:rPr>
          <w:rFonts w:eastAsia="Open Sans"/>
        </w:rPr>
      </w:pPr>
      <w:bookmarkStart w:id="95" w:name="_Toc51829121"/>
      <w:bookmarkStart w:id="96" w:name="_Toc57243638"/>
      <w:r w:rsidRPr="009C2A52">
        <w:rPr>
          <w:rFonts w:eastAsia="Open Sans"/>
        </w:rPr>
        <w:t>Proceso de gestión documental del SIG.</w:t>
      </w:r>
      <w:bookmarkEnd w:id="95"/>
      <w:bookmarkEnd w:id="96"/>
    </w:p>
    <w:p w14:paraId="275D1765" w14:textId="77777777" w:rsidR="00550E7A" w:rsidRPr="00604346" w:rsidRDefault="00550E7A" w:rsidP="00550E7A">
      <w:pPr>
        <w:pStyle w:val="Ttulo3"/>
      </w:pPr>
      <w:bookmarkStart w:id="97" w:name="_Toc51829122"/>
      <w:bookmarkStart w:id="98" w:name="_Toc57243639"/>
      <w:r w:rsidRPr="00604346">
        <w:t>M</w:t>
      </w:r>
      <w:r>
        <w:t xml:space="preserve">.P.G. </w:t>
      </w:r>
      <w:r w:rsidRPr="00604346">
        <w:t>Implementar el 100% del Plan Institucional de Archivos- PINAR de la Secretaría Jurídica Distrital</w:t>
      </w:r>
      <w:bookmarkEnd w:id="97"/>
      <w:bookmarkEnd w:id="98"/>
      <w:r w:rsidRPr="00604346">
        <w:t xml:space="preserve"> </w:t>
      </w:r>
    </w:p>
    <w:p w14:paraId="3957354A" w14:textId="77777777" w:rsidR="00550E7A" w:rsidRPr="008778FA" w:rsidRDefault="00550E7A" w:rsidP="00550E7A">
      <w:pPr>
        <w:rPr>
          <w:rFonts w:ascii="Arial" w:eastAsia="Times New Roman" w:hAnsi="Arial" w:cs="Arial"/>
          <w:sz w:val="18"/>
          <w:szCs w:val="18"/>
          <w:lang w:eastAsia="es-CO"/>
        </w:rPr>
      </w:pPr>
    </w:p>
    <w:p w14:paraId="61A4292E" w14:textId="77777777" w:rsidR="00550E7A" w:rsidRPr="004E1BBB"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4E1BBB">
        <w:rPr>
          <w:rFonts w:ascii="Arial Narrow" w:eastAsiaTheme="minorEastAsia" w:hAnsi="Arial Narrow" w:cs="Times New Roman"/>
          <w:sz w:val="24"/>
          <w:szCs w:val="24"/>
          <w:lang w:val="es-CO" w:eastAsia="en-US"/>
        </w:rPr>
        <w:t xml:space="preserve">Teniendo en cuenta el seguimiento realizado al Plan Institucional de Archivos-PINAR realizado por la Oficina de Control Interno con corte al 30 de junio de 2020, la Dirección de Gestión Corporativa cumplió con el 100% de las actividades programadas. </w:t>
      </w:r>
    </w:p>
    <w:p w14:paraId="71CCA69F" w14:textId="77777777" w:rsidR="00550E7A" w:rsidRDefault="00550E7A" w:rsidP="00550E7A"/>
    <w:p w14:paraId="53210497" w14:textId="77777777" w:rsidR="00550E7A" w:rsidRDefault="00550E7A" w:rsidP="00550E7A">
      <w:pPr>
        <w:jc w:val="both"/>
        <w:rPr>
          <w:color w:val="222222"/>
          <w:sz w:val="20"/>
          <w:szCs w:val="20"/>
          <w:u w:val="single"/>
        </w:rPr>
      </w:pPr>
      <w:r w:rsidRPr="00796500">
        <w:rPr>
          <w:b/>
          <w:color w:val="222222"/>
          <w:sz w:val="20"/>
          <w:szCs w:val="20"/>
          <w:u w:val="single"/>
        </w:rPr>
        <w:lastRenderedPageBreak/>
        <w:t>Fuente de información:</w:t>
      </w:r>
      <w:r w:rsidRPr="00796500">
        <w:rPr>
          <w:color w:val="222222"/>
          <w:sz w:val="20"/>
          <w:szCs w:val="20"/>
          <w:u w:val="single"/>
        </w:rPr>
        <w:t xml:space="preserve"> Lo anterior obedece a la informac</w:t>
      </w:r>
      <w:r>
        <w:rPr>
          <w:color w:val="222222"/>
          <w:sz w:val="20"/>
          <w:szCs w:val="20"/>
          <w:u w:val="single"/>
        </w:rPr>
        <w:t>ión al proceso de Gestión Documental.</w:t>
      </w:r>
    </w:p>
    <w:p w14:paraId="5F654D89" w14:textId="77777777" w:rsidR="00550E7A" w:rsidRDefault="00550E7A" w:rsidP="00550E7A"/>
    <w:p w14:paraId="4C5C77D5" w14:textId="77777777" w:rsidR="00550E7A" w:rsidRDefault="00550E7A" w:rsidP="00550E7A">
      <w:pPr>
        <w:pStyle w:val="Ttulo2"/>
      </w:pPr>
      <w:bookmarkStart w:id="99" w:name="_Toc51829123"/>
      <w:bookmarkStart w:id="100" w:name="_Toc57243640"/>
      <w:r w:rsidRPr="004E1BBB">
        <w:t>Plan de comunicaciones</w:t>
      </w:r>
      <w:bookmarkStart w:id="101" w:name="_Toc51829124"/>
      <w:bookmarkEnd w:id="99"/>
      <w:r w:rsidRPr="004E1BBB">
        <w:t xml:space="preserve"> de la Secretaría Jurídica Distrital</w:t>
      </w:r>
      <w:bookmarkEnd w:id="100"/>
      <w:bookmarkEnd w:id="101"/>
    </w:p>
    <w:p w14:paraId="126DF1E9" w14:textId="77777777" w:rsidR="00550E7A" w:rsidRDefault="00550E7A" w:rsidP="00550E7A">
      <w:pPr>
        <w:pStyle w:val="Ttulo4"/>
      </w:pPr>
      <w:r>
        <w:t>M.P.G. Plan de Comunicaciones</w:t>
      </w:r>
    </w:p>
    <w:p w14:paraId="1EE62EB8" w14:textId="77777777" w:rsidR="00550E7A" w:rsidRPr="004E1BBB" w:rsidRDefault="00550E7A" w:rsidP="00550E7A">
      <w:pPr>
        <w:pStyle w:val="Ttulo5"/>
      </w:pPr>
      <w:r>
        <w:t xml:space="preserve">Comunicaciones Internas </w:t>
      </w:r>
    </w:p>
    <w:p w14:paraId="7F9B0FB9" w14:textId="77777777" w:rsidR="00550E7A" w:rsidRPr="004E1BBB" w:rsidRDefault="00550E7A" w:rsidP="00550E7A"/>
    <w:p w14:paraId="7AB725F6" w14:textId="77777777" w:rsidR="00550E7A" w:rsidRPr="004E1BBB" w:rsidRDefault="00550E7A" w:rsidP="00550E7A">
      <w:pPr>
        <w:pStyle w:val="Prrafodelista"/>
        <w:spacing w:after="0" w:line="240" w:lineRule="auto"/>
        <w:ind w:left="0"/>
        <w:jc w:val="both"/>
        <w:rPr>
          <w:rFonts w:ascii="Arial Narrow" w:eastAsiaTheme="minorEastAsia" w:hAnsi="Arial Narrow" w:cs="Times New Roman"/>
          <w:sz w:val="24"/>
          <w:szCs w:val="24"/>
          <w:lang w:val="es-CO" w:eastAsia="en-US"/>
        </w:rPr>
      </w:pPr>
      <w:r w:rsidRPr="004E1BBB">
        <w:rPr>
          <w:rFonts w:ascii="Arial Narrow" w:eastAsiaTheme="minorEastAsia" w:hAnsi="Arial Narrow" w:cs="Times New Roman"/>
          <w:sz w:val="24"/>
          <w:szCs w:val="24"/>
          <w:lang w:val="es-CO" w:eastAsia="en-US"/>
        </w:rPr>
        <w:t>El área de comunicaciones internas publicó 23 boletines internos en el mes de julio de los cuales y según esta actividad, se apoyó con la divulgación de los diferentes requerimientos solicitados por la Dirección de Gestión Corporativa siendo los de mayor relevancia para esta entidad:</w:t>
      </w:r>
    </w:p>
    <w:p w14:paraId="5F385503" w14:textId="77777777" w:rsidR="00550E7A" w:rsidRPr="007157BF" w:rsidRDefault="00550E7A" w:rsidP="00550E7A">
      <w:pPr>
        <w:jc w:val="both"/>
        <w:rPr>
          <w:rFonts w:ascii="Arial" w:hAnsi="Arial" w:cs="Arial"/>
          <w:color w:val="000000"/>
          <w:shd w:val="clear" w:color="auto" w:fill="FFFFFF"/>
        </w:rPr>
      </w:pPr>
    </w:p>
    <w:p w14:paraId="0F223DAB" w14:textId="77777777" w:rsidR="00550E7A" w:rsidRPr="004E1BBB" w:rsidRDefault="00550E7A" w:rsidP="00550E7A">
      <w:pPr>
        <w:pStyle w:val="Prrafodelista"/>
        <w:numPr>
          <w:ilvl w:val="0"/>
          <w:numId w:val="15"/>
        </w:numPr>
        <w:jc w:val="both"/>
        <w:rPr>
          <w:rFonts w:ascii="Arial Narrow" w:eastAsiaTheme="minorEastAsia" w:hAnsi="Arial Narrow" w:cs="Times New Roman"/>
          <w:sz w:val="24"/>
          <w:szCs w:val="24"/>
          <w:lang w:val="es-CO" w:eastAsia="en-US"/>
        </w:rPr>
      </w:pPr>
      <w:r w:rsidRPr="004E1BBB">
        <w:rPr>
          <w:rFonts w:ascii="Arial Narrow" w:eastAsiaTheme="minorEastAsia" w:hAnsi="Arial Narrow" w:cs="Times New Roman"/>
          <w:sz w:val="24"/>
          <w:szCs w:val="24"/>
          <w:lang w:val="es-CO" w:eastAsia="en-US"/>
        </w:rPr>
        <w:t>#Juntos nos cuidamos</w:t>
      </w:r>
    </w:p>
    <w:p w14:paraId="2FA479FA" w14:textId="77777777" w:rsidR="00550E7A" w:rsidRPr="004E1BBB" w:rsidRDefault="00550E7A" w:rsidP="00550E7A">
      <w:pPr>
        <w:pStyle w:val="Prrafodelista"/>
        <w:numPr>
          <w:ilvl w:val="0"/>
          <w:numId w:val="15"/>
        </w:numPr>
        <w:jc w:val="both"/>
        <w:rPr>
          <w:rFonts w:ascii="Arial Narrow" w:eastAsiaTheme="minorEastAsia" w:hAnsi="Arial Narrow" w:cs="Times New Roman"/>
          <w:sz w:val="24"/>
          <w:szCs w:val="24"/>
          <w:lang w:val="es-CO" w:eastAsia="en-US"/>
        </w:rPr>
      </w:pPr>
      <w:r w:rsidRPr="004E1BBB">
        <w:rPr>
          <w:rFonts w:ascii="Arial Narrow" w:eastAsiaTheme="minorEastAsia" w:hAnsi="Arial Narrow" w:cs="Times New Roman"/>
          <w:sz w:val="24"/>
          <w:szCs w:val="24"/>
          <w:lang w:val="es-CO" w:eastAsia="en-US"/>
        </w:rPr>
        <w:t>La importancia de diligenciar la encuesta semanal de identificación y gestión de riesgos asociados al Covid 19.</w:t>
      </w:r>
    </w:p>
    <w:p w14:paraId="53E82FC8" w14:textId="77777777" w:rsidR="00550E7A" w:rsidRPr="004E1BBB" w:rsidRDefault="00550E7A" w:rsidP="00550E7A">
      <w:pPr>
        <w:pStyle w:val="Prrafodelista"/>
        <w:numPr>
          <w:ilvl w:val="0"/>
          <w:numId w:val="15"/>
        </w:numPr>
        <w:jc w:val="both"/>
        <w:rPr>
          <w:rFonts w:ascii="Arial Narrow" w:eastAsiaTheme="minorEastAsia" w:hAnsi="Arial Narrow" w:cs="Times New Roman"/>
          <w:sz w:val="24"/>
          <w:szCs w:val="24"/>
          <w:lang w:val="es-CO" w:eastAsia="en-US"/>
        </w:rPr>
      </w:pPr>
      <w:r w:rsidRPr="004E1BBB">
        <w:rPr>
          <w:rFonts w:ascii="Arial Narrow" w:eastAsiaTheme="minorEastAsia" w:hAnsi="Arial Narrow" w:cs="Times New Roman"/>
          <w:sz w:val="24"/>
          <w:szCs w:val="24"/>
          <w:lang w:val="es-CO" w:eastAsia="en-US"/>
        </w:rPr>
        <w:t>#Donatón por los Niños</w:t>
      </w:r>
    </w:p>
    <w:p w14:paraId="0D7DDBD5" w14:textId="77777777" w:rsidR="00550E7A" w:rsidRDefault="00550E7A" w:rsidP="00550E7A">
      <w:pPr>
        <w:jc w:val="both"/>
        <w:rPr>
          <w:rFonts w:ascii="Arial Narrow" w:hAnsi="Arial Narrow" w:cs="Times New Roman"/>
        </w:rPr>
      </w:pPr>
      <w:r w:rsidRPr="004E1BBB">
        <w:rPr>
          <w:rFonts w:ascii="Arial Narrow" w:hAnsi="Arial Narrow" w:cs="Times New Roman"/>
        </w:rPr>
        <w:t>Entre otras publicaciones de interés para los servidores de esta entidad como:</w:t>
      </w:r>
    </w:p>
    <w:p w14:paraId="30673B7E" w14:textId="77777777" w:rsidR="00550E7A" w:rsidRPr="004E1BBB" w:rsidRDefault="00550E7A" w:rsidP="00550E7A">
      <w:pPr>
        <w:jc w:val="both"/>
        <w:rPr>
          <w:rFonts w:ascii="Arial Narrow" w:hAnsi="Arial Narrow" w:cs="Times New Roman"/>
        </w:rPr>
      </w:pPr>
    </w:p>
    <w:p w14:paraId="036224B2" w14:textId="77777777" w:rsidR="00550E7A" w:rsidRPr="004E1BBB" w:rsidRDefault="00550E7A" w:rsidP="00550E7A">
      <w:pPr>
        <w:pStyle w:val="Prrafodelista"/>
        <w:numPr>
          <w:ilvl w:val="0"/>
          <w:numId w:val="16"/>
        </w:numPr>
        <w:jc w:val="both"/>
        <w:rPr>
          <w:rFonts w:ascii="Arial Narrow" w:eastAsiaTheme="minorEastAsia" w:hAnsi="Arial Narrow" w:cs="Times New Roman"/>
          <w:sz w:val="24"/>
          <w:szCs w:val="24"/>
          <w:lang w:val="es-CO" w:eastAsia="en-US"/>
        </w:rPr>
      </w:pPr>
      <w:r w:rsidRPr="004E1BBB">
        <w:rPr>
          <w:rFonts w:ascii="Arial Narrow" w:eastAsiaTheme="minorEastAsia" w:hAnsi="Arial Narrow" w:cs="Times New Roman"/>
          <w:sz w:val="24"/>
          <w:szCs w:val="24"/>
          <w:lang w:val="es-CO" w:eastAsia="en-US"/>
        </w:rPr>
        <w:t xml:space="preserve">Actualización de los módulos de hojas de vida de bienes y rentas 2020 </w:t>
      </w:r>
    </w:p>
    <w:p w14:paraId="672684EC" w14:textId="77777777" w:rsidR="00550E7A" w:rsidRPr="004E1BBB" w:rsidRDefault="00550E7A" w:rsidP="00550E7A">
      <w:pPr>
        <w:pStyle w:val="Prrafodelista"/>
        <w:numPr>
          <w:ilvl w:val="0"/>
          <w:numId w:val="16"/>
        </w:numPr>
        <w:jc w:val="both"/>
        <w:rPr>
          <w:rFonts w:ascii="Arial Narrow" w:eastAsiaTheme="minorEastAsia" w:hAnsi="Arial Narrow" w:cs="Times New Roman"/>
          <w:sz w:val="24"/>
          <w:szCs w:val="24"/>
          <w:lang w:val="es-CO" w:eastAsia="en-US"/>
        </w:rPr>
      </w:pPr>
      <w:r w:rsidRPr="004E1BBB">
        <w:rPr>
          <w:rFonts w:ascii="Arial Narrow" w:eastAsiaTheme="minorEastAsia" w:hAnsi="Arial Narrow" w:cs="Times New Roman"/>
          <w:sz w:val="24"/>
          <w:szCs w:val="24"/>
          <w:lang w:val="es-CO" w:eastAsia="en-US"/>
        </w:rPr>
        <w:t>Importancia de la veracidad de la información = TRANSPARENCIA</w:t>
      </w:r>
    </w:p>
    <w:p w14:paraId="4BC63DC8" w14:textId="77777777" w:rsidR="00550E7A" w:rsidRPr="004E1BBB" w:rsidRDefault="00550E7A" w:rsidP="00550E7A">
      <w:pPr>
        <w:jc w:val="both"/>
        <w:rPr>
          <w:rFonts w:ascii="Arial Narrow" w:hAnsi="Arial Narrow" w:cs="Times New Roman"/>
        </w:rPr>
      </w:pPr>
      <w:r w:rsidRPr="004E1BBB">
        <w:rPr>
          <w:rFonts w:ascii="Arial Narrow" w:hAnsi="Arial Narrow" w:cs="Times New Roman"/>
          <w:noProof/>
        </w:rPr>
        <w:drawing>
          <wp:anchor distT="0" distB="0" distL="114300" distR="114300" simplePos="0" relativeHeight="251664384" behindDoc="0" locked="0" layoutInCell="1" allowOverlap="1" wp14:anchorId="753E2AB3" wp14:editId="6CF90E1C">
            <wp:simplePos x="0" y="0"/>
            <wp:positionH relativeFrom="column">
              <wp:posOffset>2875915</wp:posOffset>
            </wp:positionH>
            <wp:positionV relativeFrom="paragraph">
              <wp:posOffset>645795</wp:posOffset>
            </wp:positionV>
            <wp:extent cx="2419350" cy="1282700"/>
            <wp:effectExtent l="0" t="0" r="0" b="0"/>
            <wp:wrapThrough wrapText="bothSides">
              <wp:wrapPolygon edited="0">
                <wp:start x="0" y="0"/>
                <wp:lineTo x="0" y="21172"/>
                <wp:lineTo x="21430" y="21172"/>
                <wp:lineTo x="21430"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19350" cy="1282700"/>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4E1BBB">
        <w:rPr>
          <w:rFonts w:ascii="Arial Narrow" w:hAnsi="Arial Narrow" w:cs="Times New Roman"/>
          <w:noProof/>
        </w:rPr>
        <w:drawing>
          <wp:anchor distT="0" distB="0" distL="114300" distR="114300" simplePos="0" relativeHeight="251662336" behindDoc="0" locked="0" layoutInCell="1" allowOverlap="1" wp14:anchorId="299F3665" wp14:editId="5BF67BA9">
            <wp:simplePos x="0" y="0"/>
            <wp:positionH relativeFrom="margin">
              <wp:posOffset>88265</wp:posOffset>
            </wp:positionH>
            <wp:positionV relativeFrom="paragraph">
              <wp:posOffset>561975</wp:posOffset>
            </wp:positionV>
            <wp:extent cx="2571750" cy="1384300"/>
            <wp:effectExtent l="0" t="0" r="0" b="6350"/>
            <wp:wrapThrough wrapText="bothSides">
              <wp:wrapPolygon edited="0">
                <wp:start x="0" y="0"/>
                <wp:lineTo x="0" y="21402"/>
                <wp:lineTo x="21440" y="21402"/>
                <wp:lineTo x="21440" y="0"/>
                <wp:lineTo x="0" y="0"/>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1750" cy="1384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1BBB">
        <w:rPr>
          <w:rFonts w:ascii="Arial Narrow" w:hAnsi="Arial Narrow" w:cs="Times New Roman"/>
          <w:noProof/>
        </w:rPr>
        <w:drawing>
          <wp:anchor distT="0" distB="0" distL="114300" distR="114300" simplePos="0" relativeHeight="251663360" behindDoc="0" locked="0" layoutInCell="1" allowOverlap="1" wp14:anchorId="19F2DA5D" wp14:editId="14AFDEB4">
            <wp:simplePos x="0" y="0"/>
            <wp:positionH relativeFrom="column">
              <wp:posOffset>2869565</wp:posOffset>
            </wp:positionH>
            <wp:positionV relativeFrom="paragraph">
              <wp:posOffset>1943100</wp:posOffset>
            </wp:positionV>
            <wp:extent cx="2597150" cy="1638300"/>
            <wp:effectExtent l="0" t="0" r="0" b="0"/>
            <wp:wrapThrough wrapText="bothSides">
              <wp:wrapPolygon edited="0">
                <wp:start x="0" y="0"/>
                <wp:lineTo x="0" y="21349"/>
                <wp:lineTo x="21389" y="21349"/>
                <wp:lineTo x="21389"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l="3734" t="28365" r="49989" b="19734"/>
                    <a:stretch>
                      <a:fillRect/>
                    </a:stretch>
                  </pic:blipFill>
                  <pic:spPr bwMode="auto">
                    <a:xfrm>
                      <a:off x="0" y="0"/>
                      <a:ext cx="259715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1BBB">
        <w:rPr>
          <w:rFonts w:ascii="Arial Narrow" w:hAnsi="Arial Narrow" w:cs="Times New Roman"/>
          <w:noProof/>
        </w:rPr>
        <w:drawing>
          <wp:anchor distT="0" distB="0" distL="114300" distR="114300" simplePos="0" relativeHeight="251661312" behindDoc="0" locked="0" layoutInCell="1" allowOverlap="1" wp14:anchorId="39FF6CB8" wp14:editId="16FA93B5">
            <wp:simplePos x="0" y="0"/>
            <wp:positionH relativeFrom="column">
              <wp:posOffset>69215</wp:posOffset>
            </wp:positionH>
            <wp:positionV relativeFrom="paragraph">
              <wp:posOffset>1905000</wp:posOffset>
            </wp:positionV>
            <wp:extent cx="2597150" cy="1676400"/>
            <wp:effectExtent l="0" t="0" r="0" b="0"/>
            <wp:wrapThrough wrapText="bothSides">
              <wp:wrapPolygon edited="0">
                <wp:start x="0" y="0"/>
                <wp:lineTo x="0" y="21355"/>
                <wp:lineTo x="21389" y="21355"/>
                <wp:lineTo x="21389"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9715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1BBB">
        <w:rPr>
          <w:rFonts w:ascii="Arial Narrow" w:hAnsi="Arial Narrow" w:cs="Times New Roman"/>
        </w:rPr>
        <w:t>Con estas publicaciones logramos que se llegara a todos los públicos objetivos como colabores de planta, contratistas y demás funcionarios que laboran desde sus casas.</w:t>
      </w:r>
    </w:p>
    <w:p w14:paraId="0F3CF8A7" w14:textId="77777777" w:rsidR="00550E7A" w:rsidRDefault="00550E7A" w:rsidP="00550E7A">
      <w:pPr>
        <w:rPr>
          <w:rFonts w:ascii="Arial" w:hAnsi="Arial" w:cs="Arial"/>
          <w:color w:val="000000"/>
          <w:shd w:val="clear" w:color="auto" w:fill="FFFFFF"/>
        </w:rPr>
      </w:pPr>
    </w:p>
    <w:p w14:paraId="311BCDB9" w14:textId="77777777" w:rsidR="00550E7A" w:rsidRDefault="00550E7A" w:rsidP="00550E7A"/>
    <w:p w14:paraId="12B00EBF" w14:textId="77777777" w:rsidR="00550E7A" w:rsidRPr="00BC3BF6" w:rsidRDefault="00550E7A" w:rsidP="00550E7A">
      <w:pPr>
        <w:jc w:val="both"/>
        <w:rPr>
          <w:rFonts w:ascii="Arial Narrow" w:hAnsi="Arial Narrow" w:cs="Times New Roman"/>
        </w:rPr>
      </w:pPr>
      <w:r w:rsidRPr="00BC3BF6">
        <w:rPr>
          <w:rFonts w:ascii="Arial Narrow" w:hAnsi="Arial Narrow" w:cs="Times New Roman"/>
        </w:rPr>
        <w:t>En el mes de agosto se publicaron 19 boletines internos de los cuales se divulgaron 47 publicaciones que fueron solicitadas por diferentes áreas del distrito y de la SJD.  Así mismo, el área de comunicaciones internas apoyo y acompaño a la Dirección Distrital de Política Jurídica en la realización de los siguientes Seminarios con respecto a la divulgación y presentación:</w:t>
      </w:r>
    </w:p>
    <w:p w14:paraId="07327561" w14:textId="77777777" w:rsidR="00550E7A" w:rsidRDefault="00550E7A" w:rsidP="00550E7A">
      <w:pPr>
        <w:jc w:val="both"/>
        <w:rPr>
          <w:rFonts w:ascii="Arial" w:hAnsi="Arial" w:cs="Arial"/>
          <w:color w:val="000000"/>
          <w:shd w:val="clear" w:color="auto" w:fill="FFFFFF"/>
        </w:rPr>
      </w:pPr>
    </w:p>
    <w:p w14:paraId="35CDC25C" w14:textId="77777777" w:rsidR="00550E7A" w:rsidRDefault="00550E7A" w:rsidP="00550E7A">
      <w:pPr>
        <w:pStyle w:val="Prrafodelista"/>
        <w:numPr>
          <w:ilvl w:val="0"/>
          <w:numId w:val="17"/>
        </w:numPr>
        <w:jc w:val="both"/>
        <w:rPr>
          <w:rFonts w:ascii="Arial Narrow" w:eastAsiaTheme="minorEastAsia" w:hAnsi="Arial Narrow" w:cs="Times New Roman"/>
          <w:sz w:val="24"/>
          <w:szCs w:val="24"/>
          <w:lang w:val="es-CO" w:eastAsia="en-US"/>
        </w:rPr>
      </w:pPr>
      <w:r w:rsidRPr="00BA29D5">
        <w:rPr>
          <w:rFonts w:ascii="Arial Narrow" w:eastAsiaTheme="minorEastAsia" w:hAnsi="Arial Narrow" w:cs="Times New Roman"/>
          <w:noProof/>
          <w:sz w:val="24"/>
          <w:szCs w:val="24"/>
          <w:lang w:val="es-CO" w:eastAsia="en-US"/>
        </w:rPr>
        <w:drawing>
          <wp:anchor distT="0" distB="0" distL="114300" distR="114300" simplePos="0" relativeHeight="251665408" behindDoc="0" locked="0" layoutInCell="1" allowOverlap="1" wp14:anchorId="26013776" wp14:editId="17B95FE5">
            <wp:simplePos x="0" y="0"/>
            <wp:positionH relativeFrom="margin">
              <wp:posOffset>-635</wp:posOffset>
            </wp:positionH>
            <wp:positionV relativeFrom="paragraph">
              <wp:posOffset>465455</wp:posOffset>
            </wp:positionV>
            <wp:extent cx="2578100" cy="1733550"/>
            <wp:effectExtent l="0" t="0" r="0" b="0"/>
            <wp:wrapThrough wrapText="bothSides">
              <wp:wrapPolygon edited="0">
                <wp:start x="0" y="0"/>
                <wp:lineTo x="0" y="21363"/>
                <wp:lineTo x="21387" y="21363"/>
                <wp:lineTo x="21387"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810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29D5">
        <w:rPr>
          <w:rFonts w:ascii="Arial Narrow" w:eastAsiaTheme="minorEastAsia" w:hAnsi="Arial Narrow" w:cs="Times New Roman"/>
          <w:sz w:val="24"/>
          <w:szCs w:val="24"/>
          <w:lang w:val="es-CO" w:eastAsia="en-US"/>
        </w:rPr>
        <w:t xml:space="preserve">Violencias de Género en el </w:t>
      </w:r>
      <w:r>
        <w:rPr>
          <w:rFonts w:ascii="Arial Narrow" w:eastAsiaTheme="minorEastAsia" w:hAnsi="Arial Narrow" w:cs="Times New Roman"/>
          <w:sz w:val="24"/>
          <w:szCs w:val="24"/>
          <w:lang w:val="es-CO" w:eastAsia="en-US"/>
        </w:rPr>
        <w:t>c</w:t>
      </w:r>
      <w:r w:rsidRPr="00BA29D5">
        <w:rPr>
          <w:rFonts w:ascii="Arial Narrow" w:eastAsiaTheme="minorEastAsia" w:hAnsi="Arial Narrow" w:cs="Times New Roman"/>
          <w:sz w:val="24"/>
          <w:szCs w:val="24"/>
          <w:lang w:val="es-CO" w:eastAsia="en-US"/>
        </w:rPr>
        <w:t xml:space="preserve">onflicto Armado - Mujeres Víctimas en Bogotá - 02/07/2020 </w:t>
      </w:r>
    </w:p>
    <w:p w14:paraId="31A61F23" w14:textId="77777777" w:rsidR="00550E7A" w:rsidRPr="00BA29D5" w:rsidRDefault="00550E7A" w:rsidP="00550E7A">
      <w:pPr>
        <w:pStyle w:val="Prrafodelista"/>
        <w:ind w:left="790"/>
        <w:jc w:val="both"/>
        <w:rPr>
          <w:rFonts w:ascii="Arial Narrow" w:eastAsiaTheme="minorEastAsia" w:hAnsi="Arial Narrow" w:cs="Times New Roman"/>
          <w:sz w:val="24"/>
          <w:szCs w:val="24"/>
          <w:lang w:val="es-CO" w:eastAsia="en-US"/>
        </w:rPr>
      </w:pPr>
    </w:p>
    <w:p w14:paraId="4D0541C7" w14:textId="77777777" w:rsidR="00550E7A" w:rsidRPr="00BA29D5" w:rsidRDefault="00550E7A" w:rsidP="00550E7A">
      <w:pPr>
        <w:jc w:val="both"/>
        <w:rPr>
          <w:rFonts w:ascii="Arial Narrow" w:hAnsi="Arial Narrow" w:cs="Times New Roman"/>
        </w:rPr>
      </w:pPr>
      <w:r w:rsidRPr="00BA29D5">
        <w:rPr>
          <w:rFonts w:ascii="Arial Narrow" w:hAnsi="Arial Narrow" w:cs="Times New Roman"/>
        </w:rPr>
        <w:t>Impacto: El desplazamiento forzado al que se ven sometidas las poblaciones con presencia de grupos armados al margen de la Ley, además de generar estigmas en esta población y vulneración a los más fundamentales derechos humanos, genera que la mujer se vea afectada por situaciones de violencia sexual, violencia económica, y delitos como el Feminicidio, por el simple hecho de su condición de ser mujer o por identificarse como tal</w:t>
      </w:r>
    </w:p>
    <w:p w14:paraId="5DB954BF" w14:textId="6D5C5A53" w:rsidR="00550E7A" w:rsidRDefault="00550E7A" w:rsidP="00550E7A">
      <w:pPr>
        <w:jc w:val="both"/>
        <w:rPr>
          <w:rFonts w:ascii="Arial" w:hAnsi="Arial" w:cs="Arial"/>
          <w:color w:val="000000"/>
          <w:shd w:val="clear" w:color="auto" w:fill="FFFFFF"/>
        </w:rPr>
      </w:pPr>
    </w:p>
    <w:p w14:paraId="0B020A75" w14:textId="77777777" w:rsidR="00C53A18" w:rsidRDefault="00C53A18" w:rsidP="00550E7A">
      <w:pPr>
        <w:jc w:val="both"/>
        <w:rPr>
          <w:rFonts w:ascii="Arial" w:hAnsi="Arial" w:cs="Arial"/>
          <w:color w:val="000000"/>
          <w:shd w:val="clear" w:color="auto" w:fill="FFFFFF"/>
        </w:rPr>
      </w:pPr>
    </w:p>
    <w:p w14:paraId="29F4FAFB" w14:textId="77777777" w:rsidR="00550E7A" w:rsidRPr="0095598D" w:rsidRDefault="00550E7A" w:rsidP="00550E7A">
      <w:pPr>
        <w:pStyle w:val="Prrafodelista"/>
        <w:numPr>
          <w:ilvl w:val="0"/>
          <w:numId w:val="17"/>
        </w:numPr>
        <w:jc w:val="both"/>
        <w:rPr>
          <w:rFonts w:ascii="Arial" w:hAnsi="Arial"/>
          <w:b/>
          <w:bCs/>
          <w:color w:val="000000"/>
          <w:sz w:val="24"/>
          <w:szCs w:val="24"/>
          <w:shd w:val="clear" w:color="auto" w:fill="FFFFFF"/>
        </w:rPr>
      </w:pPr>
      <w:r w:rsidRPr="00BA29D5">
        <w:rPr>
          <w:rFonts w:ascii="Arial Narrow" w:eastAsiaTheme="minorEastAsia" w:hAnsi="Arial Narrow" w:cs="Times New Roman"/>
          <w:noProof/>
          <w:sz w:val="24"/>
          <w:szCs w:val="24"/>
          <w:lang w:val="es-CO" w:eastAsia="en-US"/>
        </w:rPr>
        <w:drawing>
          <wp:anchor distT="0" distB="0" distL="114300" distR="114300" simplePos="0" relativeHeight="251667456" behindDoc="0" locked="0" layoutInCell="1" allowOverlap="1" wp14:anchorId="3DA0863E" wp14:editId="524ADF40">
            <wp:simplePos x="0" y="0"/>
            <wp:positionH relativeFrom="margin">
              <wp:posOffset>-635</wp:posOffset>
            </wp:positionH>
            <wp:positionV relativeFrom="paragraph">
              <wp:posOffset>248285</wp:posOffset>
            </wp:positionV>
            <wp:extent cx="2603500" cy="1555750"/>
            <wp:effectExtent l="0" t="0" r="6350" b="6350"/>
            <wp:wrapThrough wrapText="bothSides">
              <wp:wrapPolygon edited="0">
                <wp:start x="0" y="0"/>
                <wp:lineTo x="0" y="21424"/>
                <wp:lineTo x="21495" y="21424"/>
                <wp:lineTo x="21495"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l="35641" t="37215" r="17969" b="13499"/>
                    <a:stretch>
                      <a:fillRect/>
                    </a:stretch>
                  </pic:blipFill>
                  <pic:spPr bwMode="auto">
                    <a:xfrm>
                      <a:off x="0" y="0"/>
                      <a:ext cx="2603500"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9D5">
        <w:rPr>
          <w:rFonts w:ascii="Arial Narrow" w:eastAsiaTheme="minorEastAsia" w:hAnsi="Arial Narrow" w:cs="Times New Roman"/>
          <w:sz w:val="24"/>
          <w:szCs w:val="24"/>
          <w:lang w:val="es-CO" w:eastAsia="en-US"/>
        </w:rPr>
        <w:t>Transfeminicidio - 18/08/2020</w:t>
      </w:r>
    </w:p>
    <w:p w14:paraId="364D2F9F" w14:textId="77777777" w:rsidR="00550E7A" w:rsidRPr="00BA29D5" w:rsidRDefault="00550E7A" w:rsidP="00550E7A">
      <w:pPr>
        <w:jc w:val="both"/>
        <w:rPr>
          <w:rFonts w:ascii="Arial Narrow" w:hAnsi="Arial Narrow" w:cs="Times New Roman"/>
        </w:rPr>
      </w:pPr>
      <w:r w:rsidRPr="00BA29D5">
        <w:rPr>
          <w:rFonts w:ascii="Arial Narrow" w:hAnsi="Arial Narrow" w:cs="Times New Roman"/>
        </w:rPr>
        <w:t>La jornada se realiza en el marco de la Política Distrital de Mujer y la Política LGBTI, y hace parte de las actividades relacionadas con la conmemoración de la Ley 1761 de 2015 - Ley Rosa Elvira Cely. </w:t>
      </w:r>
    </w:p>
    <w:p w14:paraId="4A28C8B1" w14:textId="77777777" w:rsidR="00550E7A" w:rsidRDefault="00550E7A" w:rsidP="00550E7A">
      <w:pPr>
        <w:jc w:val="both"/>
        <w:rPr>
          <w:rFonts w:ascii="Arial" w:hAnsi="Arial" w:cs="Arial"/>
          <w:color w:val="000000"/>
          <w:shd w:val="clear" w:color="auto" w:fill="FFFFFF"/>
        </w:rPr>
      </w:pPr>
    </w:p>
    <w:p w14:paraId="19A817A7" w14:textId="77777777" w:rsidR="00550E7A" w:rsidRPr="009272CB" w:rsidRDefault="00550E7A" w:rsidP="00550E7A">
      <w:pPr>
        <w:jc w:val="both"/>
        <w:rPr>
          <w:rFonts w:ascii="Arial" w:hAnsi="Arial" w:cs="Arial"/>
          <w:color w:val="000000"/>
          <w:shd w:val="clear" w:color="auto" w:fill="FFFFFF"/>
        </w:rPr>
      </w:pPr>
    </w:p>
    <w:p w14:paraId="60A023FA" w14:textId="77777777" w:rsidR="00550E7A" w:rsidRDefault="00550E7A" w:rsidP="00550E7A">
      <w:pPr>
        <w:jc w:val="both"/>
        <w:rPr>
          <w:rFonts w:ascii="Arial" w:hAnsi="Arial" w:cs="Arial"/>
          <w:color w:val="000000"/>
          <w:shd w:val="clear" w:color="auto" w:fill="FFFFFF"/>
        </w:rPr>
      </w:pPr>
    </w:p>
    <w:p w14:paraId="7A912481" w14:textId="3A986C15" w:rsidR="00550E7A" w:rsidRDefault="00550E7A" w:rsidP="00550E7A">
      <w:pPr>
        <w:jc w:val="both"/>
        <w:rPr>
          <w:rFonts w:ascii="Arial" w:hAnsi="Arial" w:cs="Arial"/>
          <w:color w:val="000000"/>
          <w:shd w:val="clear" w:color="auto" w:fill="FFFFFF"/>
        </w:rPr>
      </w:pPr>
    </w:p>
    <w:p w14:paraId="04773C99" w14:textId="77777777" w:rsidR="00C53A18" w:rsidRPr="009272CB" w:rsidRDefault="00C53A18" w:rsidP="00550E7A">
      <w:pPr>
        <w:jc w:val="both"/>
        <w:rPr>
          <w:rFonts w:ascii="Arial" w:hAnsi="Arial" w:cs="Arial"/>
          <w:color w:val="000000"/>
          <w:shd w:val="clear" w:color="auto" w:fill="FFFFFF"/>
        </w:rPr>
      </w:pPr>
    </w:p>
    <w:p w14:paraId="2D325E47" w14:textId="77777777" w:rsidR="00550E7A" w:rsidRPr="00BA29D5" w:rsidRDefault="00550E7A" w:rsidP="00550E7A">
      <w:pPr>
        <w:pStyle w:val="Prrafodelista"/>
        <w:numPr>
          <w:ilvl w:val="0"/>
          <w:numId w:val="17"/>
        </w:numPr>
        <w:jc w:val="both"/>
        <w:rPr>
          <w:rFonts w:ascii="Arial Narrow" w:eastAsiaTheme="minorEastAsia" w:hAnsi="Arial Narrow" w:cs="Times New Roman"/>
          <w:sz w:val="24"/>
          <w:szCs w:val="24"/>
          <w:lang w:val="es-CO" w:eastAsia="en-US"/>
        </w:rPr>
      </w:pPr>
      <w:r w:rsidRPr="00BA29D5">
        <w:rPr>
          <w:rFonts w:ascii="Arial Narrow" w:eastAsiaTheme="minorEastAsia" w:hAnsi="Arial Narrow" w:cs="Times New Roman"/>
          <w:sz w:val="24"/>
          <w:szCs w:val="24"/>
          <w:lang w:val="es-CO" w:eastAsia="en-US"/>
        </w:rPr>
        <w:t>Responsabilidad Médica en el marco de la pandemia por Covid- 19 - 20/08/2020</w:t>
      </w:r>
    </w:p>
    <w:p w14:paraId="0057958D" w14:textId="77777777" w:rsidR="00550E7A" w:rsidRDefault="00550E7A" w:rsidP="00550E7A">
      <w:pPr>
        <w:jc w:val="both"/>
        <w:rPr>
          <w:rFonts w:ascii="Arial" w:hAnsi="Arial" w:cs="Arial"/>
          <w:color w:val="000000"/>
          <w:shd w:val="clear" w:color="auto" w:fill="FFFFFF"/>
        </w:rPr>
      </w:pPr>
      <w:r>
        <w:rPr>
          <w:noProof/>
        </w:rPr>
        <w:drawing>
          <wp:anchor distT="0" distB="0" distL="114300" distR="114300" simplePos="0" relativeHeight="251666432" behindDoc="0" locked="0" layoutInCell="1" allowOverlap="1" wp14:anchorId="1D637537" wp14:editId="0B948617">
            <wp:simplePos x="0" y="0"/>
            <wp:positionH relativeFrom="column">
              <wp:posOffset>-635</wp:posOffset>
            </wp:positionH>
            <wp:positionV relativeFrom="paragraph">
              <wp:posOffset>-2540</wp:posOffset>
            </wp:positionV>
            <wp:extent cx="2616200" cy="1492250"/>
            <wp:effectExtent l="0" t="0" r="0" b="0"/>
            <wp:wrapThrough wrapText="bothSides">
              <wp:wrapPolygon edited="0">
                <wp:start x="0" y="0"/>
                <wp:lineTo x="0" y="21232"/>
                <wp:lineTo x="21390" y="21232"/>
                <wp:lineTo x="21390"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l="35529" t="26956" r="17854" b="7664"/>
                    <a:stretch>
                      <a:fillRect/>
                    </a:stretch>
                  </pic:blipFill>
                  <pic:spPr bwMode="auto">
                    <a:xfrm>
                      <a:off x="0" y="0"/>
                      <a:ext cx="2616200"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72CB">
        <w:rPr>
          <w:rFonts w:ascii="Arial" w:hAnsi="Arial" w:cs="Arial"/>
          <w:color w:val="000000"/>
          <w:shd w:val="clear" w:color="auto" w:fill="FFFFFF"/>
        </w:rPr>
        <w:t xml:space="preserve"> </w:t>
      </w:r>
    </w:p>
    <w:p w14:paraId="3B10E7D6" w14:textId="77777777" w:rsidR="00550E7A" w:rsidRDefault="00550E7A" w:rsidP="00550E7A">
      <w:pPr>
        <w:jc w:val="both"/>
        <w:rPr>
          <w:rFonts w:ascii="Arial" w:hAnsi="Arial" w:cs="Arial"/>
          <w:color w:val="000000"/>
          <w:shd w:val="clear" w:color="auto" w:fill="FFFFFF"/>
        </w:rPr>
      </w:pPr>
    </w:p>
    <w:p w14:paraId="129ADDA1" w14:textId="77777777" w:rsidR="00550E7A" w:rsidRDefault="00550E7A" w:rsidP="00550E7A">
      <w:pPr>
        <w:jc w:val="both"/>
        <w:rPr>
          <w:rFonts w:ascii="Arial Narrow" w:hAnsi="Arial Narrow" w:cs="Times New Roman"/>
        </w:rPr>
      </w:pPr>
      <w:r w:rsidRPr="00BA29D5">
        <w:rPr>
          <w:rFonts w:ascii="Arial Narrow" w:hAnsi="Arial Narrow" w:cs="Times New Roman"/>
        </w:rPr>
        <w:t>La jornada de orientación jurídica se desarrolló como parte de las actividades de gerencia jurídica y fortalecimiento al cuerpo de abogados del D.C. </w:t>
      </w:r>
    </w:p>
    <w:p w14:paraId="5A352607" w14:textId="77777777" w:rsidR="00550E7A" w:rsidRDefault="00550E7A" w:rsidP="00550E7A">
      <w:pPr>
        <w:jc w:val="both"/>
        <w:rPr>
          <w:rFonts w:ascii="Arial Narrow" w:hAnsi="Arial Narrow" w:cs="Times New Roman"/>
        </w:rPr>
      </w:pPr>
    </w:p>
    <w:p w14:paraId="4400D1C1" w14:textId="77777777" w:rsidR="00550E7A" w:rsidRDefault="00550E7A" w:rsidP="00550E7A">
      <w:pPr>
        <w:jc w:val="both"/>
        <w:rPr>
          <w:rFonts w:ascii="Arial Narrow" w:hAnsi="Arial Narrow" w:cs="Times New Roman"/>
        </w:rPr>
      </w:pPr>
    </w:p>
    <w:p w14:paraId="6E7BB293" w14:textId="01434376" w:rsidR="00550E7A" w:rsidRDefault="00550E7A" w:rsidP="00550E7A">
      <w:pPr>
        <w:jc w:val="both"/>
        <w:rPr>
          <w:rFonts w:ascii="Arial Narrow" w:hAnsi="Arial Narrow" w:cs="Times New Roman"/>
        </w:rPr>
      </w:pPr>
    </w:p>
    <w:p w14:paraId="0C7FC183" w14:textId="1C2F888C" w:rsidR="00464AD5" w:rsidRDefault="00464AD5" w:rsidP="00550E7A">
      <w:pPr>
        <w:jc w:val="both"/>
        <w:rPr>
          <w:rFonts w:ascii="Arial Narrow" w:hAnsi="Arial Narrow" w:cs="Times New Roman"/>
        </w:rPr>
      </w:pPr>
    </w:p>
    <w:p w14:paraId="66962C8D" w14:textId="2A37FC92" w:rsidR="00464AD5" w:rsidRDefault="00464AD5" w:rsidP="00550E7A">
      <w:pPr>
        <w:jc w:val="both"/>
        <w:rPr>
          <w:rFonts w:ascii="Arial Narrow" w:hAnsi="Arial Narrow" w:cs="Times New Roman"/>
        </w:rPr>
      </w:pPr>
    </w:p>
    <w:p w14:paraId="40E13904" w14:textId="1B552F57" w:rsidR="00464AD5" w:rsidRDefault="00464AD5" w:rsidP="00550E7A">
      <w:pPr>
        <w:jc w:val="both"/>
        <w:rPr>
          <w:rFonts w:ascii="Arial Narrow" w:hAnsi="Arial Narrow" w:cs="Times New Roman"/>
        </w:rPr>
      </w:pPr>
    </w:p>
    <w:p w14:paraId="2E05CAC3" w14:textId="2F40707C" w:rsidR="00464AD5" w:rsidRDefault="00464AD5" w:rsidP="00550E7A">
      <w:pPr>
        <w:jc w:val="both"/>
        <w:rPr>
          <w:rFonts w:ascii="Arial Narrow" w:hAnsi="Arial Narrow" w:cs="Times New Roman"/>
        </w:rPr>
      </w:pPr>
    </w:p>
    <w:p w14:paraId="56281020" w14:textId="59FF759D" w:rsidR="00464AD5" w:rsidRDefault="00464AD5" w:rsidP="00550E7A">
      <w:pPr>
        <w:jc w:val="both"/>
        <w:rPr>
          <w:rFonts w:ascii="Arial Narrow" w:hAnsi="Arial Narrow" w:cs="Times New Roman"/>
        </w:rPr>
      </w:pPr>
    </w:p>
    <w:p w14:paraId="384FE7A5" w14:textId="6C767616" w:rsidR="00464AD5" w:rsidRDefault="00464AD5" w:rsidP="00550E7A">
      <w:pPr>
        <w:jc w:val="both"/>
        <w:rPr>
          <w:rFonts w:ascii="Arial Narrow" w:hAnsi="Arial Narrow" w:cs="Times New Roman"/>
        </w:rPr>
      </w:pPr>
    </w:p>
    <w:p w14:paraId="179D1F55" w14:textId="01C7C4BE" w:rsidR="00464AD5" w:rsidRDefault="00464AD5" w:rsidP="00550E7A">
      <w:pPr>
        <w:jc w:val="both"/>
        <w:rPr>
          <w:rFonts w:ascii="Arial Narrow" w:hAnsi="Arial Narrow" w:cs="Times New Roman"/>
        </w:rPr>
      </w:pPr>
    </w:p>
    <w:p w14:paraId="67D35DBA" w14:textId="32BF84F6" w:rsidR="00464AD5" w:rsidRDefault="00464AD5" w:rsidP="00550E7A">
      <w:pPr>
        <w:jc w:val="both"/>
        <w:rPr>
          <w:rFonts w:ascii="Arial Narrow" w:hAnsi="Arial Narrow" w:cs="Times New Roman"/>
        </w:rPr>
      </w:pPr>
    </w:p>
    <w:p w14:paraId="785C9A6B" w14:textId="139CFEE6" w:rsidR="00464AD5" w:rsidRDefault="00464AD5" w:rsidP="00550E7A">
      <w:pPr>
        <w:jc w:val="both"/>
        <w:rPr>
          <w:rFonts w:ascii="Arial Narrow" w:hAnsi="Arial Narrow" w:cs="Times New Roman"/>
        </w:rPr>
      </w:pPr>
    </w:p>
    <w:p w14:paraId="08EB7322" w14:textId="4BAC8DF5" w:rsidR="00464AD5" w:rsidRDefault="00464AD5" w:rsidP="00550E7A">
      <w:pPr>
        <w:jc w:val="both"/>
        <w:rPr>
          <w:rFonts w:ascii="Arial Narrow" w:hAnsi="Arial Narrow" w:cs="Times New Roman"/>
        </w:rPr>
      </w:pPr>
    </w:p>
    <w:p w14:paraId="35CEC918" w14:textId="5905766F" w:rsidR="00464AD5" w:rsidRDefault="00464AD5" w:rsidP="00550E7A">
      <w:pPr>
        <w:jc w:val="both"/>
        <w:rPr>
          <w:rFonts w:ascii="Arial Narrow" w:hAnsi="Arial Narrow" w:cs="Times New Roman"/>
        </w:rPr>
      </w:pPr>
    </w:p>
    <w:p w14:paraId="419D5C90" w14:textId="77777777" w:rsidR="00464AD5" w:rsidRPr="00BA29D5" w:rsidRDefault="00464AD5" w:rsidP="00550E7A">
      <w:pPr>
        <w:jc w:val="both"/>
        <w:rPr>
          <w:rFonts w:ascii="Arial Narrow" w:hAnsi="Arial Narrow" w:cs="Times New Roman"/>
        </w:rPr>
      </w:pPr>
    </w:p>
    <w:p w14:paraId="1A7EACF6" w14:textId="77777777" w:rsidR="00550E7A" w:rsidRDefault="00550E7A" w:rsidP="00550E7A">
      <w:pPr>
        <w:pStyle w:val="Prrafodelista"/>
        <w:numPr>
          <w:ilvl w:val="0"/>
          <w:numId w:val="17"/>
        </w:numPr>
        <w:jc w:val="both"/>
        <w:rPr>
          <w:rFonts w:ascii="Arial Narrow" w:eastAsiaTheme="minorEastAsia" w:hAnsi="Arial Narrow" w:cs="Times New Roman"/>
          <w:sz w:val="24"/>
          <w:szCs w:val="24"/>
          <w:lang w:val="es-CO" w:eastAsia="en-US"/>
        </w:rPr>
      </w:pPr>
      <w:r w:rsidRPr="00BA29D5">
        <w:rPr>
          <w:rFonts w:ascii="Arial Narrow" w:eastAsiaTheme="minorEastAsia" w:hAnsi="Arial Narrow" w:cs="Times New Roman"/>
          <w:sz w:val="24"/>
          <w:szCs w:val="24"/>
          <w:lang w:val="es-CO" w:eastAsia="en-US"/>
        </w:rPr>
        <w:lastRenderedPageBreak/>
        <w:t>Seminario Feminicidio y Violencias de Género - 21/08/2020 </w:t>
      </w:r>
    </w:p>
    <w:p w14:paraId="08BE2114" w14:textId="77777777" w:rsidR="00550E7A" w:rsidRPr="00192E8F" w:rsidRDefault="00550E7A" w:rsidP="00550E7A">
      <w:pPr>
        <w:jc w:val="both"/>
        <w:rPr>
          <w:rFonts w:ascii="Arial Narrow" w:hAnsi="Arial Narrow" w:cs="Times New Roman"/>
        </w:rPr>
      </w:pPr>
      <w:r w:rsidRPr="00BA29D5">
        <w:rPr>
          <w:rFonts w:ascii="Arial Narrow" w:hAnsi="Arial Narrow" w:cs="Times New Roman"/>
          <w:noProof/>
        </w:rPr>
        <w:drawing>
          <wp:anchor distT="0" distB="0" distL="114300" distR="114300" simplePos="0" relativeHeight="251675648" behindDoc="0" locked="0" layoutInCell="1" allowOverlap="1" wp14:anchorId="5BE8E24A" wp14:editId="103E2B18">
            <wp:simplePos x="0" y="0"/>
            <wp:positionH relativeFrom="margin">
              <wp:posOffset>0</wp:posOffset>
            </wp:positionH>
            <wp:positionV relativeFrom="paragraph">
              <wp:posOffset>79375</wp:posOffset>
            </wp:positionV>
            <wp:extent cx="2470150" cy="2387600"/>
            <wp:effectExtent l="0" t="0" r="6350" b="0"/>
            <wp:wrapThrough wrapText="bothSides">
              <wp:wrapPolygon edited="0">
                <wp:start x="0" y="0"/>
                <wp:lineTo x="0" y="21370"/>
                <wp:lineTo x="21489" y="21370"/>
                <wp:lineTo x="21489"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l="7928" t="25681" r="9785" b="10349"/>
                    <a:stretch>
                      <a:fillRect/>
                    </a:stretch>
                  </pic:blipFill>
                  <pic:spPr bwMode="auto">
                    <a:xfrm>
                      <a:off x="0" y="0"/>
                      <a:ext cx="2470150" cy="238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07A93A" w14:textId="77777777" w:rsidR="00550E7A" w:rsidRDefault="00550E7A" w:rsidP="00550E7A">
      <w:pPr>
        <w:jc w:val="both"/>
        <w:rPr>
          <w:rFonts w:ascii="Arial" w:hAnsi="Arial" w:cs="Arial"/>
          <w:color w:val="000000"/>
          <w:shd w:val="clear" w:color="auto" w:fill="FFFFFF"/>
        </w:rPr>
      </w:pPr>
    </w:p>
    <w:p w14:paraId="1DF3C8F3" w14:textId="77777777" w:rsidR="00550E7A" w:rsidRDefault="00550E7A" w:rsidP="00550E7A">
      <w:pPr>
        <w:jc w:val="both"/>
        <w:rPr>
          <w:rFonts w:ascii="Arial" w:hAnsi="Arial" w:cs="Arial"/>
          <w:color w:val="000000"/>
          <w:shd w:val="clear" w:color="auto" w:fill="FFFFFF"/>
        </w:rPr>
      </w:pPr>
    </w:p>
    <w:p w14:paraId="2C70D292" w14:textId="77777777" w:rsidR="00550E7A" w:rsidRDefault="00550E7A" w:rsidP="00550E7A">
      <w:pPr>
        <w:jc w:val="both"/>
        <w:rPr>
          <w:rFonts w:ascii="Arial" w:hAnsi="Arial" w:cs="Arial"/>
          <w:color w:val="000000"/>
          <w:shd w:val="clear" w:color="auto" w:fill="FFFFFF"/>
        </w:rPr>
      </w:pPr>
    </w:p>
    <w:p w14:paraId="7F4AE42B" w14:textId="77777777" w:rsidR="00550E7A" w:rsidRPr="00BA29D5" w:rsidRDefault="00550E7A" w:rsidP="00550E7A">
      <w:pPr>
        <w:jc w:val="both"/>
        <w:rPr>
          <w:rFonts w:ascii="Arial Narrow" w:hAnsi="Arial Narrow" w:cs="Times New Roman"/>
        </w:rPr>
      </w:pPr>
      <w:r w:rsidRPr="00BA29D5">
        <w:rPr>
          <w:rFonts w:ascii="Arial Narrow" w:hAnsi="Arial Narrow" w:cs="Times New Roman"/>
        </w:rPr>
        <w:t>El Seminario se desarrolla en el marco de la conmemoración de los 5 años de la expedición de la Ley 1761 de 2015 “Rosa Elvira Cely”  </w:t>
      </w:r>
    </w:p>
    <w:p w14:paraId="772045DC" w14:textId="77777777" w:rsidR="00550E7A" w:rsidRDefault="00550E7A" w:rsidP="00550E7A">
      <w:pPr>
        <w:jc w:val="both"/>
        <w:rPr>
          <w:rFonts w:ascii="Arial" w:hAnsi="Arial" w:cs="Arial"/>
          <w:color w:val="000000"/>
          <w:shd w:val="clear" w:color="auto" w:fill="FFFFFF"/>
        </w:rPr>
      </w:pPr>
    </w:p>
    <w:p w14:paraId="2C24F14C" w14:textId="77777777" w:rsidR="00550E7A" w:rsidRPr="009272CB" w:rsidRDefault="00550E7A" w:rsidP="00550E7A">
      <w:pPr>
        <w:jc w:val="both"/>
        <w:rPr>
          <w:rFonts w:ascii="Arial" w:hAnsi="Arial" w:cs="Arial"/>
          <w:color w:val="000000"/>
          <w:shd w:val="clear" w:color="auto" w:fill="FFFFFF"/>
        </w:rPr>
      </w:pPr>
    </w:p>
    <w:p w14:paraId="2049CB80" w14:textId="77777777" w:rsidR="00550E7A" w:rsidRDefault="00550E7A" w:rsidP="00550E7A">
      <w:pPr>
        <w:jc w:val="both"/>
        <w:rPr>
          <w:rFonts w:ascii="Arial" w:hAnsi="Arial" w:cs="Arial"/>
          <w:color w:val="000000"/>
          <w:shd w:val="clear" w:color="auto" w:fill="FFFFFF"/>
        </w:rPr>
      </w:pPr>
    </w:p>
    <w:p w14:paraId="4A10ADA3" w14:textId="4CF4CACA" w:rsidR="00550E7A" w:rsidRDefault="00550E7A" w:rsidP="00550E7A">
      <w:pPr>
        <w:jc w:val="both"/>
        <w:rPr>
          <w:rFonts w:ascii="Arial" w:hAnsi="Arial" w:cs="Arial"/>
          <w:color w:val="000000"/>
          <w:shd w:val="clear" w:color="auto" w:fill="FFFFFF"/>
        </w:rPr>
      </w:pPr>
    </w:p>
    <w:p w14:paraId="6614965A" w14:textId="3ED8D4E9" w:rsidR="00464AD5" w:rsidRDefault="00464AD5" w:rsidP="00550E7A">
      <w:pPr>
        <w:jc w:val="both"/>
        <w:rPr>
          <w:rFonts w:ascii="Arial" w:hAnsi="Arial" w:cs="Arial"/>
          <w:color w:val="000000"/>
          <w:shd w:val="clear" w:color="auto" w:fill="FFFFFF"/>
        </w:rPr>
      </w:pPr>
    </w:p>
    <w:p w14:paraId="1F6CBCCC" w14:textId="77777777" w:rsidR="00464AD5" w:rsidRDefault="00464AD5" w:rsidP="00550E7A">
      <w:pPr>
        <w:jc w:val="both"/>
        <w:rPr>
          <w:rFonts w:ascii="Arial" w:hAnsi="Arial" w:cs="Arial"/>
          <w:color w:val="000000"/>
          <w:shd w:val="clear" w:color="auto" w:fill="FFFFFF"/>
        </w:rPr>
      </w:pPr>
    </w:p>
    <w:p w14:paraId="7CE232A2" w14:textId="77777777" w:rsidR="00550E7A" w:rsidRDefault="00550E7A" w:rsidP="00550E7A">
      <w:pPr>
        <w:jc w:val="both"/>
        <w:rPr>
          <w:rFonts w:ascii="Arial" w:hAnsi="Arial" w:cs="Arial"/>
          <w:color w:val="000000"/>
          <w:shd w:val="clear" w:color="auto" w:fill="FFFFFF"/>
        </w:rPr>
      </w:pPr>
    </w:p>
    <w:p w14:paraId="0CBD6AB0" w14:textId="77777777" w:rsidR="00550E7A" w:rsidRPr="009272CB" w:rsidRDefault="00550E7A" w:rsidP="00550E7A">
      <w:pPr>
        <w:jc w:val="both"/>
        <w:rPr>
          <w:rFonts w:ascii="Arial" w:hAnsi="Arial" w:cs="Arial"/>
          <w:color w:val="000000"/>
          <w:shd w:val="clear" w:color="auto" w:fill="FFFFFF"/>
        </w:rPr>
      </w:pPr>
    </w:p>
    <w:p w14:paraId="59B2A2E6" w14:textId="77777777" w:rsidR="00550E7A" w:rsidRPr="003A5B76" w:rsidRDefault="00550E7A" w:rsidP="00550E7A">
      <w:pPr>
        <w:pStyle w:val="Prrafodelista"/>
        <w:numPr>
          <w:ilvl w:val="0"/>
          <w:numId w:val="17"/>
        </w:numPr>
        <w:jc w:val="both"/>
        <w:rPr>
          <w:rFonts w:ascii="Arial Narrow" w:eastAsiaTheme="minorEastAsia" w:hAnsi="Arial Narrow" w:cs="Times New Roman"/>
          <w:sz w:val="24"/>
          <w:szCs w:val="24"/>
          <w:lang w:val="es-CO" w:eastAsia="en-US"/>
        </w:rPr>
      </w:pPr>
      <w:r w:rsidRPr="003A5B76">
        <w:rPr>
          <w:rFonts w:ascii="Arial Narrow" w:eastAsiaTheme="minorEastAsia" w:hAnsi="Arial Narrow" w:cs="Times New Roman"/>
          <w:sz w:val="24"/>
          <w:szCs w:val="24"/>
          <w:lang w:val="es-CO" w:eastAsia="en-US"/>
        </w:rPr>
        <w:t>Implementación de la virtualidad en la Jurisdicción Contencioso-Administrativa - 30/09/2020</w:t>
      </w:r>
    </w:p>
    <w:p w14:paraId="35203DE7" w14:textId="77777777" w:rsidR="00550E7A" w:rsidRDefault="00550E7A" w:rsidP="00550E7A">
      <w:pPr>
        <w:jc w:val="both"/>
        <w:rPr>
          <w:rFonts w:ascii="Arial" w:hAnsi="Arial" w:cs="Arial"/>
          <w:color w:val="000000"/>
          <w:shd w:val="clear" w:color="auto" w:fill="FFFFFF"/>
        </w:rPr>
      </w:pPr>
      <w:r>
        <w:rPr>
          <w:noProof/>
        </w:rPr>
        <w:drawing>
          <wp:anchor distT="0" distB="0" distL="114300" distR="114300" simplePos="0" relativeHeight="251668480" behindDoc="0" locked="0" layoutInCell="1" allowOverlap="1" wp14:anchorId="3C07F503" wp14:editId="184F3DE6">
            <wp:simplePos x="0" y="0"/>
            <wp:positionH relativeFrom="margin">
              <wp:posOffset>1942465</wp:posOffset>
            </wp:positionH>
            <wp:positionV relativeFrom="paragraph">
              <wp:posOffset>71755</wp:posOffset>
            </wp:positionV>
            <wp:extent cx="2203450" cy="2095500"/>
            <wp:effectExtent l="0" t="0" r="6350" b="0"/>
            <wp:wrapThrough wrapText="bothSides">
              <wp:wrapPolygon edited="0">
                <wp:start x="0" y="0"/>
                <wp:lineTo x="0" y="21404"/>
                <wp:lineTo x="21476" y="21404"/>
                <wp:lineTo x="21476"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l="8337" t="20760" r="11154" b="33339"/>
                    <a:stretch>
                      <a:fillRect/>
                    </a:stretch>
                  </pic:blipFill>
                  <pic:spPr bwMode="auto">
                    <a:xfrm>
                      <a:off x="0" y="0"/>
                      <a:ext cx="220345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3778">
        <w:rPr>
          <w:rFonts w:ascii="Arial" w:hAnsi="Arial" w:cs="Arial"/>
          <w:color w:val="000000"/>
          <w:shd w:val="clear" w:color="auto" w:fill="FFFFFF"/>
        </w:rPr>
        <w:t> </w:t>
      </w:r>
    </w:p>
    <w:p w14:paraId="30F3936C" w14:textId="77777777" w:rsidR="00550E7A" w:rsidRDefault="00550E7A" w:rsidP="00550E7A">
      <w:pPr>
        <w:jc w:val="both"/>
        <w:rPr>
          <w:rFonts w:ascii="Arial" w:hAnsi="Arial" w:cs="Arial"/>
          <w:color w:val="000000"/>
          <w:shd w:val="clear" w:color="auto" w:fill="FFFFFF"/>
        </w:rPr>
      </w:pPr>
    </w:p>
    <w:p w14:paraId="0B6B5B2C" w14:textId="77777777" w:rsidR="00550E7A" w:rsidRPr="00E63778" w:rsidRDefault="00550E7A" w:rsidP="00550E7A">
      <w:pPr>
        <w:jc w:val="both"/>
        <w:rPr>
          <w:rFonts w:ascii="Arial" w:hAnsi="Arial" w:cs="Arial"/>
          <w:color w:val="000000"/>
          <w:shd w:val="clear" w:color="auto" w:fill="FFFFFF"/>
        </w:rPr>
      </w:pPr>
    </w:p>
    <w:p w14:paraId="30955EA8" w14:textId="77777777" w:rsidR="00550E7A" w:rsidRDefault="00550E7A" w:rsidP="00550E7A">
      <w:pPr>
        <w:jc w:val="both"/>
        <w:rPr>
          <w:rFonts w:ascii="Arial" w:hAnsi="Arial" w:cs="Arial"/>
          <w:color w:val="000000"/>
          <w:shd w:val="clear" w:color="auto" w:fill="FFFFFF"/>
        </w:rPr>
      </w:pPr>
    </w:p>
    <w:p w14:paraId="6D5D2B4B" w14:textId="77777777" w:rsidR="00550E7A" w:rsidRDefault="00550E7A" w:rsidP="00550E7A">
      <w:pPr>
        <w:jc w:val="both"/>
        <w:rPr>
          <w:rFonts w:ascii="Arial" w:hAnsi="Arial" w:cs="Arial"/>
          <w:color w:val="000000"/>
          <w:shd w:val="clear" w:color="auto" w:fill="FFFFFF"/>
        </w:rPr>
      </w:pPr>
    </w:p>
    <w:p w14:paraId="2A52DB67" w14:textId="77777777" w:rsidR="00550E7A" w:rsidRDefault="00550E7A" w:rsidP="00550E7A">
      <w:pPr>
        <w:jc w:val="both"/>
        <w:rPr>
          <w:rFonts w:ascii="Arial" w:hAnsi="Arial" w:cs="Arial"/>
          <w:color w:val="000000"/>
          <w:shd w:val="clear" w:color="auto" w:fill="FFFFFF"/>
        </w:rPr>
      </w:pPr>
    </w:p>
    <w:p w14:paraId="47B7BB56" w14:textId="77777777" w:rsidR="00550E7A" w:rsidRDefault="00550E7A" w:rsidP="00550E7A">
      <w:pPr>
        <w:jc w:val="both"/>
        <w:rPr>
          <w:rFonts w:ascii="Arial" w:hAnsi="Arial" w:cs="Arial"/>
          <w:color w:val="000000"/>
          <w:shd w:val="clear" w:color="auto" w:fill="FFFFFF"/>
        </w:rPr>
      </w:pPr>
    </w:p>
    <w:p w14:paraId="6E9A9F91" w14:textId="77777777" w:rsidR="00550E7A" w:rsidRDefault="00550E7A" w:rsidP="00550E7A">
      <w:pPr>
        <w:jc w:val="both"/>
        <w:rPr>
          <w:rFonts w:ascii="Arial" w:hAnsi="Arial" w:cs="Arial"/>
          <w:color w:val="000000"/>
          <w:shd w:val="clear" w:color="auto" w:fill="FFFFFF"/>
        </w:rPr>
      </w:pPr>
    </w:p>
    <w:p w14:paraId="3CE868E6" w14:textId="77777777" w:rsidR="00550E7A" w:rsidRDefault="00550E7A" w:rsidP="00550E7A">
      <w:pPr>
        <w:jc w:val="both"/>
        <w:rPr>
          <w:rFonts w:ascii="Arial" w:hAnsi="Arial" w:cs="Arial"/>
          <w:color w:val="000000"/>
          <w:shd w:val="clear" w:color="auto" w:fill="FFFFFF"/>
        </w:rPr>
      </w:pPr>
    </w:p>
    <w:p w14:paraId="3B0D16B2" w14:textId="77777777" w:rsidR="00550E7A" w:rsidRDefault="00550E7A" w:rsidP="00550E7A">
      <w:pPr>
        <w:jc w:val="both"/>
        <w:rPr>
          <w:rFonts w:ascii="Arial" w:hAnsi="Arial" w:cs="Arial"/>
          <w:color w:val="000000"/>
          <w:shd w:val="clear" w:color="auto" w:fill="FFFFFF"/>
        </w:rPr>
      </w:pPr>
    </w:p>
    <w:p w14:paraId="002C8E06" w14:textId="77777777" w:rsidR="00550E7A" w:rsidRDefault="00550E7A" w:rsidP="00550E7A">
      <w:pPr>
        <w:jc w:val="both"/>
        <w:rPr>
          <w:rFonts w:ascii="Arial" w:hAnsi="Arial" w:cs="Arial"/>
          <w:color w:val="000000"/>
          <w:shd w:val="clear" w:color="auto" w:fill="FFFFFF"/>
        </w:rPr>
      </w:pPr>
    </w:p>
    <w:p w14:paraId="48512A1C" w14:textId="77777777" w:rsidR="00550E7A" w:rsidRDefault="00550E7A" w:rsidP="00550E7A">
      <w:pPr>
        <w:jc w:val="both"/>
        <w:rPr>
          <w:rFonts w:ascii="Arial" w:hAnsi="Arial" w:cs="Arial"/>
          <w:color w:val="000000"/>
          <w:shd w:val="clear" w:color="auto" w:fill="FFFFFF"/>
        </w:rPr>
      </w:pPr>
    </w:p>
    <w:p w14:paraId="6CC95B46" w14:textId="77777777" w:rsidR="00550E7A" w:rsidRDefault="00550E7A" w:rsidP="00550E7A">
      <w:pPr>
        <w:jc w:val="both"/>
        <w:rPr>
          <w:rFonts w:ascii="Arial Narrow" w:hAnsi="Arial Narrow" w:cs="Times New Roman"/>
        </w:rPr>
      </w:pPr>
    </w:p>
    <w:p w14:paraId="03BF7243" w14:textId="77777777" w:rsidR="00550E7A" w:rsidRPr="007527C0" w:rsidRDefault="00550E7A" w:rsidP="00550E7A">
      <w:pPr>
        <w:jc w:val="both"/>
        <w:rPr>
          <w:rFonts w:ascii="Arial Narrow" w:hAnsi="Arial Narrow" w:cs="Times New Roman"/>
        </w:rPr>
      </w:pPr>
      <w:r w:rsidRPr="007527C0">
        <w:rPr>
          <w:rFonts w:ascii="Arial Narrow" w:hAnsi="Arial Narrow" w:cs="Times New Roman"/>
        </w:rPr>
        <w:t>Se diseñaron piezas de comunicación para los respectivos seminarios los cuales se publicaron por el Boletín Interno y página Web. Igualmente, estas publicaciones se enviaron al grupo de WhatsApp de medios externos, el cual cada medio cubre el distrito y tiene la potestad de publicar donde ellos crean conveniente.</w:t>
      </w:r>
    </w:p>
    <w:p w14:paraId="628F221F" w14:textId="77777777" w:rsidR="00550E7A" w:rsidRDefault="00550E7A" w:rsidP="00550E7A">
      <w:pPr>
        <w:jc w:val="both"/>
        <w:rPr>
          <w:rFonts w:ascii="Arial" w:hAnsi="Arial" w:cs="Arial"/>
          <w:color w:val="000000"/>
          <w:shd w:val="clear" w:color="auto" w:fill="FFFFFF"/>
        </w:rPr>
      </w:pPr>
    </w:p>
    <w:p w14:paraId="281CD86E" w14:textId="77777777" w:rsidR="00550E7A" w:rsidRPr="00E96A88" w:rsidRDefault="00550E7A" w:rsidP="00550E7A">
      <w:pPr>
        <w:jc w:val="both"/>
        <w:rPr>
          <w:rFonts w:ascii="Arial Narrow" w:hAnsi="Arial Narrow" w:cs="Times New Roman"/>
        </w:rPr>
      </w:pPr>
      <w:r w:rsidRPr="00E96A88">
        <w:rPr>
          <w:rFonts w:ascii="Arial Narrow" w:hAnsi="Arial Narrow" w:cs="Times New Roman"/>
        </w:rPr>
        <w:t xml:space="preserve">De otra parte, </w:t>
      </w:r>
      <w:r>
        <w:rPr>
          <w:rFonts w:ascii="Arial Narrow" w:hAnsi="Arial Narrow" w:cs="Times New Roman"/>
        </w:rPr>
        <w:t>se p</w:t>
      </w:r>
      <w:r w:rsidRPr="0005309E">
        <w:rPr>
          <w:rFonts w:ascii="Arial Narrow" w:hAnsi="Arial Narrow" w:cs="Times New Roman"/>
        </w:rPr>
        <w:t>romov</w:t>
      </w:r>
      <w:r>
        <w:rPr>
          <w:rFonts w:ascii="Arial Narrow" w:hAnsi="Arial Narrow" w:cs="Times New Roman"/>
        </w:rPr>
        <w:t>ió</w:t>
      </w:r>
      <w:r w:rsidRPr="0005309E">
        <w:rPr>
          <w:rFonts w:ascii="Arial Narrow" w:hAnsi="Arial Narrow" w:cs="Times New Roman"/>
        </w:rPr>
        <w:t xml:space="preserve"> la celebración del aniversario de la Secretaría Jurídica Distrital y</w:t>
      </w:r>
      <w:r>
        <w:rPr>
          <w:rFonts w:ascii="Arial Narrow" w:hAnsi="Arial Narrow" w:cs="Times New Roman"/>
        </w:rPr>
        <w:t xml:space="preserve"> se prestó</w:t>
      </w:r>
      <w:r w:rsidRPr="0005309E">
        <w:rPr>
          <w:rFonts w:ascii="Arial Narrow" w:hAnsi="Arial Narrow" w:cs="Times New Roman"/>
        </w:rPr>
        <w:t xml:space="preserve"> apoy</w:t>
      </w:r>
      <w:r>
        <w:rPr>
          <w:rFonts w:ascii="Arial Narrow" w:hAnsi="Arial Narrow" w:cs="Times New Roman"/>
        </w:rPr>
        <w:t>o</w:t>
      </w:r>
      <w:r w:rsidRPr="0005309E">
        <w:rPr>
          <w:rFonts w:ascii="Arial Narrow" w:hAnsi="Arial Narrow" w:cs="Times New Roman"/>
        </w:rPr>
        <w:t xml:space="preserve"> al área Corporativa con la planificación de actividades para este.</w:t>
      </w:r>
    </w:p>
    <w:p w14:paraId="75A7AD47" w14:textId="77777777" w:rsidR="00550E7A" w:rsidRPr="009562E8" w:rsidRDefault="00550E7A" w:rsidP="00550E7A">
      <w:pPr>
        <w:jc w:val="both"/>
        <w:rPr>
          <w:rFonts w:ascii="Arial Narrow" w:hAnsi="Arial Narrow" w:cs="Times New Roman"/>
        </w:rPr>
      </w:pPr>
    </w:p>
    <w:p w14:paraId="3CAF7B46" w14:textId="2993A2E5" w:rsidR="00550E7A" w:rsidRDefault="00550E7A" w:rsidP="00550E7A">
      <w:pPr>
        <w:jc w:val="both"/>
        <w:rPr>
          <w:rFonts w:ascii="Arial Narrow" w:hAnsi="Arial Narrow" w:cs="Times New Roman"/>
        </w:rPr>
      </w:pPr>
      <w:r w:rsidRPr="0005309E">
        <w:rPr>
          <w:rFonts w:ascii="Arial Narrow" w:hAnsi="Arial Narrow" w:cs="Times New Roman"/>
        </w:rPr>
        <w:t>Este evento se realizó en cabeza de la Dirección de Gestión Corporativa, quien suministro las siguientes piezas comunicativas las cuales fueron publicadas en el boletín interno para conocimiento de toda la entidad SJD. </w:t>
      </w:r>
    </w:p>
    <w:p w14:paraId="1FDCFB4B" w14:textId="7BA12663" w:rsidR="00464AD5" w:rsidRDefault="00464AD5" w:rsidP="00550E7A">
      <w:pPr>
        <w:jc w:val="both"/>
        <w:rPr>
          <w:rFonts w:ascii="Arial Narrow" w:hAnsi="Arial Narrow" w:cs="Times New Roman"/>
        </w:rPr>
      </w:pPr>
    </w:p>
    <w:p w14:paraId="704AA25E" w14:textId="7A43DA78" w:rsidR="00464AD5" w:rsidRDefault="00464AD5" w:rsidP="00550E7A">
      <w:pPr>
        <w:jc w:val="both"/>
        <w:rPr>
          <w:rFonts w:ascii="Arial Narrow" w:hAnsi="Arial Narrow" w:cs="Times New Roman"/>
        </w:rPr>
      </w:pPr>
    </w:p>
    <w:p w14:paraId="18212435" w14:textId="77777777" w:rsidR="00464AD5" w:rsidRPr="0005309E" w:rsidRDefault="00464AD5" w:rsidP="00550E7A">
      <w:pPr>
        <w:jc w:val="both"/>
        <w:rPr>
          <w:rFonts w:ascii="Arial Narrow" w:hAnsi="Arial Narrow" w:cs="Times New Roman"/>
        </w:rPr>
      </w:pPr>
    </w:p>
    <w:p w14:paraId="3318F749" w14:textId="77777777" w:rsidR="00550E7A" w:rsidRDefault="00550E7A" w:rsidP="00550E7A">
      <w:pPr>
        <w:jc w:val="both"/>
        <w:rPr>
          <w:rFonts w:ascii="Arial" w:hAnsi="Arial" w:cs="Arial"/>
          <w:color w:val="000000"/>
          <w:shd w:val="clear" w:color="auto" w:fill="FFFFFF"/>
        </w:rPr>
      </w:pPr>
    </w:p>
    <w:p w14:paraId="5FD3709A" w14:textId="77777777" w:rsidR="00550E7A" w:rsidRPr="00CB7F22" w:rsidRDefault="00550E7A" w:rsidP="00550E7A">
      <w:pPr>
        <w:jc w:val="both"/>
        <w:rPr>
          <w:rFonts w:ascii="Arial Narrow" w:hAnsi="Arial Narrow" w:cs="Times New Roman"/>
        </w:rPr>
      </w:pPr>
      <w:r w:rsidRPr="00CB7F22">
        <w:rPr>
          <w:rFonts w:ascii="Arial Narrow" w:hAnsi="Arial Narrow" w:cs="Times New Roman"/>
        </w:rPr>
        <w:lastRenderedPageBreak/>
        <w:t>Además de las anteriores publicaciones fueron de relevancia para este mes:</w:t>
      </w:r>
    </w:p>
    <w:p w14:paraId="4D93AFEB" w14:textId="77777777" w:rsidR="00550E7A" w:rsidRPr="00CB7F22" w:rsidRDefault="00550E7A" w:rsidP="00550E7A">
      <w:pPr>
        <w:jc w:val="both"/>
        <w:rPr>
          <w:rFonts w:ascii="Arial Narrow" w:hAnsi="Arial Narrow" w:cs="Times New Roman"/>
        </w:rPr>
      </w:pPr>
    </w:p>
    <w:p w14:paraId="35D09A65" w14:textId="77777777" w:rsidR="00550E7A" w:rsidRPr="00CB7F22" w:rsidRDefault="00550E7A" w:rsidP="00550E7A">
      <w:pPr>
        <w:pStyle w:val="Prrafodelista"/>
        <w:numPr>
          <w:ilvl w:val="0"/>
          <w:numId w:val="18"/>
        </w:numPr>
        <w:jc w:val="both"/>
        <w:rPr>
          <w:rFonts w:ascii="Arial Narrow" w:eastAsiaTheme="minorEastAsia" w:hAnsi="Arial Narrow" w:cs="Times New Roman"/>
          <w:sz w:val="24"/>
          <w:szCs w:val="24"/>
          <w:lang w:val="es-CO" w:eastAsia="en-US"/>
        </w:rPr>
      </w:pPr>
      <w:r w:rsidRPr="00CB7F22">
        <w:rPr>
          <w:rFonts w:ascii="Arial Narrow" w:eastAsiaTheme="minorEastAsia" w:hAnsi="Arial Narrow" w:cs="Times New Roman"/>
          <w:sz w:val="24"/>
          <w:szCs w:val="24"/>
          <w:lang w:val="es-CO" w:eastAsia="en-US"/>
        </w:rPr>
        <w:t>Mes de la Vejez</w:t>
      </w:r>
    </w:p>
    <w:p w14:paraId="1EBFEE3C" w14:textId="77777777" w:rsidR="00550E7A" w:rsidRPr="00CB7F22" w:rsidRDefault="00550E7A" w:rsidP="00550E7A">
      <w:pPr>
        <w:pStyle w:val="Prrafodelista"/>
        <w:numPr>
          <w:ilvl w:val="0"/>
          <w:numId w:val="18"/>
        </w:numPr>
        <w:jc w:val="both"/>
        <w:rPr>
          <w:rFonts w:ascii="Arial Narrow" w:eastAsiaTheme="minorEastAsia" w:hAnsi="Arial Narrow" w:cs="Times New Roman"/>
          <w:sz w:val="24"/>
          <w:szCs w:val="24"/>
          <w:lang w:val="es-CO" w:eastAsia="en-US"/>
        </w:rPr>
      </w:pPr>
      <w:r w:rsidRPr="00CB7F22">
        <w:rPr>
          <w:rFonts w:ascii="Arial Narrow" w:eastAsiaTheme="minorEastAsia" w:hAnsi="Arial Narrow" w:cs="Times New Roman"/>
          <w:sz w:val="24"/>
          <w:szCs w:val="24"/>
          <w:lang w:val="es-CO" w:eastAsia="en-US"/>
        </w:rPr>
        <w:t>Juntos vamos a lograrlo – Capsulas de Transmilenio en tiempos de Covid 19</w:t>
      </w:r>
    </w:p>
    <w:p w14:paraId="44232998" w14:textId="77777777" w:rsidR="00550E7A" w:rsidRPr="00CB7F22" w:rsidRDefault="00550E7A" w:rsidP="00550E7A">
      <w:pPr>
        <w:pStyle w:val="Prrafodelista"/>
        <w:numPr>
          <w:ilvl w:val="0"/>
          <w:numId w:val="19"/>
        </w:numPr>
        <w:jc w:val="both"/>
        <w:rPr>
          <w:rFonts w:ascii="Arial Narrow" w:hAnsi="Arial Narrow" w:cs="Times New Roman"/>
        </w:rPr>
      </w:pPr>
      <w:r w:rsidRPr="00CB7F22">
        <w:rPr>
          <w:rFonts w:ascii="Arial Narrow" w:hAnsi="Arial Narrow" w:cs="Times New Roman"/>
        </w:rPr>
        <w:t>Mes de la vacunación</w:t>
      </w:r>
    </w:p>
    <w:p w14:paraId="13FF9618" w14:textId="77777777" w:rsidR="00550E7A" w:rsidRPr="00CB7F22" w:rsidRDefault="00550E7A" w:rsidP="00550E7A">
      <w:pPr>
        <w:pStyle w:val="Prrafodelista"/>
        <w:numPr>
          <w:ilvl w:val="0"/>
          <w:numId w:val="18"/>
        </w:numPr>
        <w:jc w:val="both"/>
        <w:rPr>
          <w:rFonts w:ascii="Arial Narrow" w:eastAsiaTheme="minorEastAsia" w:hAnsi="Arial Narrow" w:cs="Times New Roman"/>
          <w:sz w:val="24"/>
          <w:szCs w:val="24"/>
          <w:lang w:val="es-CO" w:eastAsia="en-US"/>
        </w:rPr>
      </w:pPr>
      <w:r>
        <w:rPr>
          <w:noProof/>
        </w:rPr>
        <w:drawing>
          <wp:anchor distT="0" distB="0" distL="114300" distR="114300" simplePos="0" relativeHeight="251669504" behindDoc="0" locked="0" layoutInCell="1" allowOverlap="1" wp14:anchorId="330650CF" wp14:editId="1456EE24">
            <wp:simplePos x="0" y="0"/>
            <wp:positionH relativeFrom="column">
              <wp:posOffset>227965</wp:posOffset>
            </wp:positionH>
            <wp:positionV relativeFrom="paragraph">
              <wp:posOffset>680720</wp:posOffset>
            </wp:positionV>
            <wp:extent cx="5396230" cy="1426210"/>
            <wp:effectExtent l="0" t="0" r="0" b="2540"/>
            <wp:wrapThrough wrapText="bothSides">
              <wp:wrapPolygon edited="0">
                <wp:start x="0" y="0"/>
                <wp:lineTo x="0" y="21350"/>
                <wp:lineTo x="21503" y="21350"/>
                <wp:lineTo x="21503" y="0"/>
                <wp:lineTo x="0" y="0"/>
              </wp:wrapPolygon>
            </wp:wrapThrough>
            <wp:docPr id="57" name="Imagen 57" descr="C:\Users\Jenny\Pictures\SJD imagenes\COVID TRANSPARENTE ok-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enny\Pictures\SJD imagenes\COVID TRANSPARENTE ok-04.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9623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7F22">
        <w:rPr>
          <w:rFonts w:ascii="Arial Narrow" w:eastAsiaTheme="minorEastAsia" w:hAnsi="Arial Narrow" w:cs="Times New Roman"/>
          <w:sz w:val="24"/>
          <w:szCs w:val="24"/>
          <w:lang w:val="es-CO" w:eastAsia="en-US"/>
        </w:rPr>
        <w:t>Senda Integridad – En este concurso la SJD presento el proyecto COVID TRASNPARENTE, donde se apoyó en el diseño y elaboración de las piezas de comunicación.</w:t>
      </w:r>
    </w:p>
    <w:p w14:paraId="4F2DE372" w14:textId="77777777" w:rsidR="00550E7A" w:rsidRDefault="00550E7A" w:rsidP="00550E7A">
      <w:pPr>
        <w:jc w:val="both"/>
        <w:rPr>
          <w:rFonts w:ascii="Arial" w:hAnsi="Arial" w:cs="Arial"/>
          <w:color w:val="000000"/>
          <w:shd w:val="clear" w:color="auto" w:fill="FFFFFF"/>
        </w:rPr>
      </w:pPr>
    </w:p>
    <w:p w14:paraId="2E7B6641" w14:textId="77777777" w:rsidR="00550E7A" w:rsidRPr="00903EF6" w:rsidRDefault="00550E7A" w:rsidP="00550E7A">
      <w:pPr>
        <w:jc w:val="both"/>
        <w:rPr>
          <w:rFonts w:ascii="Arial Narrow" w:hAnsi="Arial Narrow" w:cs="Times New Roman"/>
        </w:rPr>
      </w:pPr>
      <w:r w:rsidRPr="00903EF6">
        <w:rPr>
          <w:rFonts w:ascii="Arial Narrow" w:hAnsi="Arial Narrow" w:cs="Times New Roman"/>
        </w:rPr>
        <w:t xml:space="preserve">Ante la problemática que hemos evidenciado durante los últimos meses la oficina de comunicaciones ha implementado estrategias para dinamizar los flujos informativos de esta entidad. Es así, que de acuerdo con las actividades planteadas y con el fin de mejorar el ambiente laboral de las personas que asisten a las oficinas y de informar y actualizar a las personas que trabajan desde sus casas, se realizaron piezas de comunicación para mejorar la cultura organizacional, generando un sentido de pertenencia, a través de la formación, orientación y el entretenimiento. </w:t>
      </w:r>
    </w:p>
    <w:p w14:paraId="4F0E9D49" w14:textId="77777777" w:rsidR="00550E7A" w:rsidRPr="00903EF6" w:rsidRDefault="00550E7A" w:rsidP="00550E7A">
      <w:pPr>
        <w:jc w:val="both"/>
        <w:rPr>
          <w:rFonts w:ascii="Arial Narrow" w:hAnsi="Arial Narrow" w:cs="Times New Roman"/>
        </w:rPr>
      </w:pPr>
    </w:p>
    <w:p w14:paraId="7EB4D2E8" w14:textId="77777777" w:rsidR="00550E7A" w:rsidRDefault="00550E7A" w:rsidP="00550E7A">
      <w:pPr>
        <w:jc w:val="both"/>
        <w:rPr>
          <w:rFonts w:ascii="Arial Narrow" w:hAnsi="Arial Narrow" w:cs="Times New Roman"/>
        </w:rPr>
      </w:pPr>
      <w:r w:rsidRPr="00903EF6">
        <w:rPr>
          <w:rFonts w:ascii="Arial Narrow" w:hAnsi="Arial Narrow" w:cs="Times New Roman"/>
        </w:rPr>
        <w:t xml:space="preserve">Así mismo, se creó un entorno laboral orientado a la prevención y la integración de todas las dependencias donde en la mayoría de los casos se abrió un espacio al dialogo institucional. Por tal razón, el área de comunicaciones internas publicó 30 boletines en el mes de septiembre con 106 solicitudes de divulgación de diferentes dependencias del distrito y de la SJD con temas relevantes como: </w:t>
      </w:r>
    </w:p>
    <w:p w14:paraId="7A0C02DE" w14:textId="77777777" w:rsidR="00550E7A" w:rsidRDefault="00550E7A" w:rsidP="00550E7A">
      <w:pPr>
        <w:jc w:val="both"/>
        <w:rPr>
          <w:rFonts w:ascii="Arial Narrow" w:hAnsi="Arial Narrow" w:cs="Times New Roman"/>
        </w:rPr>
      </w:pPr>
    </w:p>
    <w:p w14:paraId="39D6F0C4" w14:textId="77777777"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Nueva </w:t>
      </w:r>
      <w:r>
        <w:rPr>
          <w:rFonts w:ascii="Arial Narrow" w:eastAsiaTheme="minorEastAsia" w:hAnsi="Arial Narrow" w:cs="Times New Roman"/>
          <w:sz w:val="24"/>
          <w:szCs w:val="24"/>
          <w:lang w:val="es-CO" w:eastAsia="en-US"/>
        </w:rPr>
        <w:t>r</w:t>
      </w:r>
      <w:r w:rsidRPr="00641AAE">
        <w:rPr>
          <w:rFonts w:ascii="Arial Narrow" w:eastAsiaTheme="minorEastAsia" w:hAnsi="Arial Narrow" w:cs="Times New Roman"/>
          <w:sz w:val="24"/>
          <w:szCs w:val="24"/>
          <w:lang w:val="es-CO" w:eastAsia="en-US"/>
        </w:rPr>
        <w:t>ealidad</w:t>
      </w:r>
    </w:p>
    <w:p w14:paraId="05DF5B42" w14:textId="77777777"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Prevención y medidas de Bioseguridad COVID 19 </w:t>
      </w:r>
    </w:p>
    <w:p w14:paraId="64BCB476" w14:textId="616514C8"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COVID TRANSPARENTE,</w:t>
      </w:r>
    </w:p>
    <w:p w14:paraId="4337F99A" w14:textId="2C0CC3CC" w:rsidR="00BC266E" w:rsidRPr="00BC266E" w:rsidRDefault="00550E7A" w:rsidP="00BC266E">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Semana de la Bici –Video Reconocimiento especial SJD</w:t>
      </w:r>
    </w:p>
    <w:p w14:paraId="36D23B82" w14:textId="36C27AB6"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Semana del Adulto Mayor, </w:t>
      </w:r>
    </w:p>
    <w:p w14:paraId="3A41B1C9" w14:textId="10C92410"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Semana de la Vacunación, </w:t>
      </w:r>
    </w:p>
    <w:p w14:paraId="682634DB" w14:textId="17628E1B" w:rsidR="00BC266E" w:rsidRPr="00BC266E" w:rsidRDefault="00550E7A" w:rsidP="00BC266E">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Donación de Sangre, </w:t>
      </w:r>
    </w:p>
    <w:p w14:paraId="23CA1DE7" w14:textId="7F3013FD"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Veracidad de la información, </w:t>
      </w:r>
    </w:p>
    <w:p w14:paraId="1BE9E676" w14:textId="52543CE0"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Juntos nos cuidamos, </w:t>
      </w:r>
    </w:p>
    <w:p w14:paraId="773AF18A" w14:textId="582021B9"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Tips de Bioseguridad, </w:t>
      </w:r>
    </w:p>
    <w:p w14:paraId="2B512F93" w14:textId="27B6B035"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Ley de Transparencia, </w:t>
      </w:r>
    </w:p>
    <w:p w14:paraId="649AD85E" w14:textId="2DB010F1"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Boletín Ambiental - Plan Institucional, </w:t>
      </w:r>
    </w:p>
    <w:p w14:paraId="236B704E" w14:textId="18708CD1"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Residuos sólidos PIGA,</w:t>
      </w:r>
    </w:p>
    <w:p w14:paraId="6BC03839" w14:textId="1064E48E"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Día Internacional del Turismo,</w:t>
      </w:r>
    </w:p>
    <w:p w14:paraId="4839E562" w14:textId="2A132372" w:rsidR="00550E7A" w:rsidRPr="00641AAE"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t xml:space="preserve">Documentación SIG, </w:t>
      </w:r>
    </w:p>
    <w:p w14:paraId="7021B20C" w14:textId="63FE1ECC" w:rsidR="00550E7A" w:rsidRDefault="00550E7A" w:rsidP="00550E7A">
      <w:pPr>
        <w:pStyle w:val="Prrafodelista"/>
        <w:numPr>
          <w:ilvl w:val="0"/>
          <w:numId w:val="20"/>
        </w:numPr>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sz w:val="24"/>
          <w:szCs w:val="24"/>
          <w:lang w:val="es-CO" w:eastAsia="en-US"/>
        </w:rPr>
        <w:lastRenderedPageBreak/>
        <w:t xml:space="preserve">Decreto 207 y 208, </w:t>
      </w:r>
      <w:r>
        <w:rPr>
          <w:rFonts w:ascii="Arial Narrow" w:eastAsiaTheme="minorEastAsia" w:hAnsi="Arial Narrow" w:cs="Times New Roman"/>
          <w:sz w:val="24"/>
          <w:szCs w:val="24"/>
          <w:lang w:val="es-CO" w:eastAsia="en-US"/>
        </w:rPr>
        <w:t xml:space="preserve">entre otros. </w:t>
      </w:r>
    </w:p>
    <w:p w14:paraId="7CD8AD89" w14:textId="557A08C9" w:rsidR="00BC266E" w:rsidRDefault="00BC266E" w:rsidP="00BC266E">
      <w:pPr>
        <w:pStyle w:val="Prrafodelista"/>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noProof/>
          <w:sz w:val="24"/>
          <w:szCs w:val="24"/>
          <w:lang w:val="es-CO" w:eastAsia="en-US"/>
        </w:rPr>
        <w:drawing>
          <wp:anchor distT="0" distB="0" distL="114300" distR="114300" simplePos="0" relativeHeight="251673600" behindDoc="0" locked="0" layoutInCell="1" allowOverlap="1" wp14:anchorId="61602E0A" wp14:editId="0B79B9BF">
            <wp:simplePos x="0" y="0"/>
            <wp:positionH relativeFrom="margin">
              <wp:posOffset>1837690</wp:posOffset>
            </wp:positionH>
            <wp:positionV relativeFrom="paragraph">
              <wp:posOffset>313808</wp:posOffset>
            </wp:positionV>
            <wp:extent cx="1714500" cy="800100"/>
            <wp:effectExtent l="0" t="0" r="0" b="0"/>
            <wp:wrapThrough wrapText="bothSides">
              <wp:wrapPolygon edited="0">
                <wp:start x="0" y="0"/>
                <wp:lineTo x="0" y="21086"/>
                <wp:lineTo x="21360" y="21086"/>
                <wp:lineTo x="21360" y="0"/>
                <wp:lineTo x="0" y="0"/>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1450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1AAE">
        <w:rPr>
          <w:rFonts w:ascii="Arial Narrow" w:eastAsiaTheme="minorEastAsia" w:hAnsi="Arial Narrow" w:cs="Times New Roman"/>
          <w:noProof/>
          <w:sz w:val="24"/>
          <w:szCs w:val="24"/>
          <w:lang w:val="es-CO" w:eastAsia="en-US"/>
        </w:rPr>
        <w:drawing>
          <wp:anchor distT="0" distB="0" distL="114300" distR="114300" simplePos="0" relativeHeight="251677696" behindDoc="0" locked="0" layoutInCell="1" allowOverlap="1" wp14:anchorId="03093960" wp14:editId="7483C853">
            <wp:simplePos x="0" y="0"/>
            <wp:positionH relativeFrom="page">
              <wp:posOffset>4812635</wp:posOffset>
            </wp:positionH>
            <wp:positionV relativeFrom="paragraph">
              <wp:posOffset>275663</wp:posOffset>
            </wp:positionV>
            <wp:extent cx="1609725" cy="800100"/>
            <wp:effectExtent l="0" t="0" r="9525" b="0"/>
            <wp:wrapThrough wrapText="bothSides">
              <wp:wrapPolygon edited="0">
                <wp:start x="0" y="0"/>
                <wp:lineTo x="0" y="21086"/>
                <wp:lineTo x="21472" y="21086"/>
                <wp:lineTo x="21472" y="0"/>
                <wp:lineTo x="0" y="0"/>
              </wp:wrapPolygon>
            </wp:wrapThrough>
            <wp:docPr id="137" name="Imagen 137" descr="C:\Users\ypalarconp\Pictures\Saved Pictures\30-sep-conversatorio-ciencias-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C:\Users\ypalarconp\Pictures\Saved Pictures\30-sep-conversatorio-ciencias-FB.jpg"/>
                    <pic:cNvPicPr>
                      <a:picLocks noChangeAspect="1" noChangeArrowheads="1"/>
                    </pic:cNvPicPr>
                  </pic:nvPicPr>
                  <pic:blipFill>
                    <a:blip r:embed="rId60">
                      <a:extLst>
                        <a:ext uri="{28A0092B-C50C-407E-A947-70E740481C1C}">
                          <a14:useLocalDpi xmlns:a14="http://schemas.microsoft.com/office/drawing/2010/main" val="0"/>
                        </a:ext>
                      </a:extLst>
                    </a:blip>
                    <a:srcRect r="713" b="53667"/>
                    <a:stretch>
                      <a:fillRect/>
                    </a:stretch>
                  </pic:blipFill>
                  <pic:spPr bwMode="auto">
                    <a:xfrm>
                      <a:off x="0" y="0"/>
                      <a:ext cx="1609725"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DBDDE0" w14:textId="20643873" w:rsidR="00BC266E" w:rsidRDefault="00BC266E" w:rsidP="00BC266E">
      <w:pPr>
        <w:pStyle w:val="Prrafodelista"/>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noProof/>
          <w:sz w:val="24"/>
          <w:szCs w:val="24"/>
          <w:lang w:val="es-CO" w:eastAsia="en-US"/>
        </w:rPr>
        <w:drawing>
          <wp:anchor distT="0" distB="0" distL="114300" distR="114300" simplePos="0" relativeHeight="251670528" behindDoc="0" locked="0" layoutInCell="1" allowOverlap="1" wp14:anchorId="59C03E39" wp14:editId="1A9518FF">
            <wp:simplePos x="0" y="0"/>
            <wp:positionH relativeFrom="column">
              <wp:posOffset>68314</wp:posOffset>
            </wp:positionH>
            <wp:positionV relativeFrom="paragraph">
              <wp:posOffset>89402</wp:posOffset>
            </wp:positionV>
            <wp:extent cx="1514475" cy="855345"/>
            <wp:effectExtent l="0" t="0" r="9525" b="1905"/>
            <wp:wrapThrough wrapText="bothSides">
              <wp:wrapPolygon edited="0">
                <wp:start x="0" y="0"/>
                <wp:lineTo x="0" y="21167"/>
                <wp:lineTo x="21464" y="21167"/>
                <wp:lineTo x="21464" y="0"/>
                <wp:lineTo x="0" y="0"/>
              </wp:wrapPolygon>
            </wp:wrapThrough>
            <wp:docPr id="133" name="Imagen 133" descr="C:\Users\ypalarconp\Pictures\Saved Pictures\Donación de Sangre Héroe Pantallas H-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Users\ypalarconp\Pictures\Saved Pictures\Donación de Sangre Héroe Pantallas H-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14475" cy="855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799489" w14:textId="742EB42A" w:rsidR="00BC266E" w:rsidRDefault="00BC266E" w:rsidP="00BC266E">
      <w:pPr>
        <w:pStyle w:val="Prrafodelista"/>
        <w:jc w:val="both"/>
        <w:rPr>
          <w:rFonts w:ascii="Arial Narrow" w:eastAsiaTheme="minorEastAsia" w:hAnsi="Arial Narrow" w:cs="Times New Roman"/>
          <w:sz w:val="24"/>
          <w:szCs w:val="24"/>
          <w:lang w:val="es-CO" w:eastAsia="en-US"/>
        </w:rPr>
      </w:pPr>
    </w:p>
    <w:p w14:paraId="5CDB05A1" w14:textId="04B03AD1" w:rsidR="00BC266E" w:rsidRDefault="00BC266E" w:rsidP="00BC266E">
      <w:pPr>
        <w:pStyle w:val="Prrafodelista"/>
        <w:jc w:val="both"/>
        <w:rPr>
          <w:rFonts w:ascii="Arial Narrow" w:eastAsiaTheme="minorEastAsia" w:hAnsi="Arial Narrow" w:cs="Times New Roman"/>
          <w:sz w:val="24"/>
          <w:szCs w:val="24"/>
          <w:lang w:val="es-CO" w:eastAsia="en-US"/>
        </w:rPr>
      </w:pPr>
      <w:r w:rsidRPr="00641AAE">
        <w:rPr>
          <w:rFonts w:ascii="Arial Narrow" w:eastAsiaTheme="minorEastAsia" w:hAnsi="Arial Narrow" w:cs="Times New Roman"/>
          <w:noProof/>
          <w:sz w:val="24"/>
          <w:szCs w:val="24"/>
          <w:lang w:val="es-CO" w:eastAsia="en-US"/>
        </w:rPr>
        <w:drawing>
          <wp:anchor distT="0" distB="0" distL="114300" distR="114300" simplePos="0" relativeHeight="251672576" behindDoc="0" locked="0" layoutInCell="1" allowOverlap="1" wp14:anchorId="27637676" wp14:editId="7A2B3E2D">
            <wp:simplePos x="0" y="0"/>
            <wp:positionH relativeFrom="column">
              <wp:posOffset>2853690</wp:posOffset>
            </wp:positionH>
            <wp:positionV relativeFrom="paragraph">
              <wp:posOffset>11430</wp:posOffset>
            </wp:positionV>
            <wp:extent cx="1485900" cy="839470"/>
            <wp:effectExtent l="0" t="0" r="0" b="0"/>
            <wp:wrapThrough wrapText="bothSides">
              <wp:wrapPolygon edited="0">
                <wp:start x="0" y="0"/>
                <wp:lineTo x="0" y="21077"/>
                <wp:lineTo x="21323" y="21077"/>
                <wp:lineTo x="21323" y="0"/>
                <wp:lineTo x="0" y="0"/>
              </wp:wrapPolygon>
            </wp:wrapThrough>
            <wp:docPr id="135" name="Imagen 135" descr="C:\Users\ypalarconp\Pictures\Saved Pictures\Pieza 3 taller 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C:\Users\ypalarconp\Pictures\Saved Pictures\Pieza 3 taller web.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85900"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1AAE">
        <w:rPr>
          <w:rFonts w:ascii="Arial Narrow" w:eastAsiaTheme="minorEastAsia" w:hAnsi="Arial Narrow" w:cs="Times New Roman"/>
          <w:noProof/>
          <w:sz w:val="24"/>
          <w:szCs w:val="24"/>
          <w:lang w:val="es-CO" w:eastAsia="en-US"/>
        </w:rPr>
        <w:drawing>
          <wp:anchor distT="0" distB="0" distL="114300" distR="114300" simplePos="0" relativeHeight="251671552" behindDoc="0" locked="0" layoutInCell="1" allowOverlap="1" wp14:anchorId="7C49F45C" wp14:editId="44906AD6">
            <wp:simplePos x="0" y="0"/>
            <wp:positionH relativeFrom="margin">
              <wp:posOffset>894568</wp:posOffset>
            </wp:positionH>
            <wp:positionV relativeFrom="paragraph">
              <wp:posOffset>8004</wp:posOffset>
            </wp:positionV>
            <wp:extent cx="1552575" cy="914400"/>
            <wp:effectExtent l="0" t="0" r="9525" b="0"/>
            <wp:wrapThrough wrapText="bothSides">
              <wp:wrapPolygon edited="0">
                <wp:start x="0" y="0"/>
                <wp:lineTo x="0" y="21150"/>
                <wp:lineTo x="21467" y="21150"/>
                <wp:lineTo x="21467" y="0"/>
                <wp:lineTo x="0" y="0"/>
              </wp:wrapPolygon>
            </wp:wrapThrough>
            <wp:docPr id="136" name="Imagen 136" descr="https://mcusercontent.com/be89ff57ec6824fa8a84fe9b8/images/c8428a0d-297c-4992-81fc-94a7edfc0f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https://mcusercontent.com/be89ff57ec6824fa8a84fe9b8/images/c8428a0d-297c-4992-81fc-94a7edfc0fa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25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E9BD8B" w14:textId="48A6132F" w:rsidR="00BC266E" w:rsidRDefault="00BC266E" w:rsidP="00BC266E">
      <w:pPr>
        <w:pStyle w:val="Prrafodelista"/>
        <w:jc w:val="both"/>
        <w:rPr>
          <w:rFonts w:ascii="Arial Narrow" w:eastAsiaTheme="minorEastAsia" w:hAnsi="Arial Narrow" w:cs="Times New Roman"/>
          <w:sz w:val="24"/>
          <w:szCs w:val="24"/>
          <w:lang w:val="es-CO" w:eastAsia="en-US"/>
        </w:rPr>
      </w:pPr>
    </w:p>
    <w:p w14:paraId="3882B588" w14:textId="7C4C7666" w:rsidR="00BC266E" w:rsidRDefault="00BC266E" w:rsidP="00BC266E">
      <w:pPr>
        <w:pStyle w:val="Prrafodelista"/>
        <w:jc w:val="both"/>
        <w:rPr>
          <w:rFonts w:ascii="Arial Narrow" w:eastAsiaTheme="minorEastAsia" w:hAnsi="Arial Narrow" w:cs="Times New Roman"/>
          <w:sz w:val="24"/>
          <w:szCs w:val="24"/>
          <w:lang w:val="es-CO" w:eastAsia="en-US"/>
        </w:rPr>
      </w:pPr>
    </w:p>
    <w:p w14:paraId="4E9909A5" w14:textId="77777777" w:rsidR="00BC266E" w:rsidRPr="00641AAE" w:rsidRDefault="00BC266E" w:rsidP="00BC266E">
      <w:pPr>
        <w:pStyle w:val="Prrafodelista"/>
        <w:jc w:val="both"/>
        <w:rPr>
          <w:rFonts w:ascii="Arial Narrow" w:eastAsiaTheme="minorEastAsia" w:hAnsi="Arial Narrow" w:cs="Times New Roman"/>
          <w:sz w:val="24"/>
          <w:szCs w:val="24"/>
          <w:lang w:val="es-CO" w:eastAsia="en-US"/>
        </w:rPr>
      </w:pPr>
    </w:p>
    <w:p w14:paraId="57B86135" w14:textId="5370D883" w:rsidR="00550E7A" w:rsidRDefault="00550E7A" w:rsidP="00550E7A">
      <w:pPr>
        <w:jc w:val="both"/>
        <w:rPr>
          <w:rFonts w:ascii="Arial Narrow" w:hAnsi="Arial Narrow" w:cs="Times New Roman"/>
        </w:rPr>
      </w:pPr>
    </w:p>
    <w:p w14:paraId="577608FE" w14:textId="45FF89AE" w:rsidR="00550E7A" w:rsidRDefault="00550E7A" w:rsidP="00550E7A">
      <w:pPr>
        <w:jc w:val="both"/>
        <w:rPr>
          <w:rFonts w:ascii="Arial Narrow" w:hAnsi="Arial Narrow" w:cs="Times New Roman"/>
        </w:rPr>
      </w:pPr>
    </w:p>
    <w:p w14:paraId="6643D0D6" w14:textId="77777777" w:rsidR="00550E7A" w:rsidRDefault="00550E7A" w:rsidP="00550E7A">
      <w:pPr>
        <w:pStyle w:val="Ttulo5"/>
      </w:pPr>
      <w:r>
        <w:t xml:space="preserve">Comunicaciones externas: </w:t>
      </w:r>
    </w:p>
    <w:p w14:paraId="52AF9668" w14:textId="77777777" w:rsidR="00550E7A" w:rsidRDefault="00550E7A" w:rsidP="00550E7A"/>
    <w:p w14:paraId="3529E681" w14:textId="77777777" w:rsidR="00550E7A" w:rsidRDefault="00550E7A" w:rsidP="00550E7A">
      <w:pPr>
        <w:jc w:val="both"/>
        <w:rPr>
          <w:rFonts w:ascii="Arial Narrow" w:hAnsi="Arial Narrow" w:cs="Times New Roman"/>
        </w:rPr>
      </w:pPr>
      <w:r w:rsidRPr="009562E8">
        <w:rPr>
          <w:rFonts w:ascii="Arial Narrow" w:hAnsi="Arial Narrow" w:cs="Times New Roman"/>
        </w:rPr>
        <w:t xml:space="preserve">Con el fin de brindar información oportuna a los ciudadanos y partes interesadas, la Entidad viene fortaleciendo sus redes sociales, lo que ha permitido una interacción directa con la ciudadanía, así como la divulgación de temas jurídicos de interés en el Distrito. </w:t>
      </w:r>
    </w:p>
    <w:p w14:paraId="237CAAB9" w14:textId="77777777" w:rsidR="00550E7A" w:rsidRPr="009562E8" w:rsidRDefault="00550E7A" w:rsidP="00550E7A">
      <w:pPr>
        <w:jc w:val="both"/>
        <w:rPr>
          <w:rFonts w:ascii="Arial Narrow" w:hAnsi="Arial Narrow" w:cs="Times New Roman"/>
        </w:rPr>
      </w:pPr>
    </w:p>
    <w:tbl>
      <w:tblPr>
        <w:tblW w:w="0" w:type="auto"/>
        <w:tblLook w:val="04A0" w:firstRow="1" w:lastRow="0" w:firstColumn="1" w:lastColumn="0" w:noHBand="0" w:noVBand="1"/>
      </w:tblPr>
      <w:tblGrid>
        <w:gridCol w:w="2547"/>
        <w:gridCol w:w="1697"/>
        <w:gridCol w:w="2122"/>
        <w:gridCol w:w="2122"/>
      </w:tblGrid>
      <w:tr w:rsidR="00550E7A" w14:paraId="6A9BEA4F" w14:textId="77777777" w:rsidTr="006F108E">
        <w:tc>
          <w:tcPr>
            <w:tcW w:w="2547" w:type="dxa"/>
          </w:tcPr>
          <w:p w14:paraId="00AE361B"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Actividad</w:t>
            </w:r>
          </w:p>
        </w:tc>
        <w:tc>
          <w:tcPr>
            <w:tcW w:w="1697" w:type="dxa"/>
          </w:tcPr>
          <w:p w14:paraId="365E5472"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Julio</w:t>
            </w:r>
          </w:p>
        </w:tc>
        <w:tc>
          <w:tcPr>
            <w:tcW w:w="2122" w:type="dxa"/>
          </w:tcPr>
          <w:p w14:paraId="5BDA5A74"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Agosto</w:t>
            </w:r>
          </w:p>
        </w:tc>
        <w:tc>
          <w:tcPr>
            <w:tcW w:w="2122" w:type="dxa"/>
          </w:tcPr>
          <w:p w14:paraId="62CCEC8E"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Septiembre</w:t>
            </w:r>
          </w:p>
        </w:tc>
      </w:tr>
      <w:tr w:rsidR="00550E7A" w14:paraId="46555CB7" w14:textId="77777777" w:rsidTr="006F108E">
        <w:tc>
          <w:tcPr>
            <w:tcW w:w="2547" w:type="dxa"/>
          </w:tcPr>
          <w:p w14:paraId="7A78DA06" w14:textId="77777777" w:rsidR="00550E7A" w:rsidRPr="009562E8" w:rsidRDefault="00550E7A" w:rsidP="006F108E">
            <w:pPr>
              <w:rPr>
                <w:b/>
                <w:bCs/>
              </w:rPr>
            </w:pPr>
            <w:r w:rsidRPr="003E6D06">
              <w:t>Tweets</w:t>
            </w:r>
          </w:p>
        </w:tc>
        <w:tc>
          <w:tcPr>
            <w:tcW w:w="1697" w:type="dxa"/>
          </w:tcPr>
          <w:p w14:paraId="095105A7"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89</w:t>
            </w:r>
          </w:p>
        </w:tc>
        <w:tc>
          <w:tcPr>
            <w:tcW w:w="2122" w:type="dxa"/>
          </w:tcPr>
          <w:p w14:paraId="045299AF"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164</w:t>
            </w:r>
          </w:p>
        </w:tc>
        <w:tc>
          <w:tcPr>
            <w:tcW w:w="2122" w:type="dxa"/>
          </w:tcPr>
          <w:p w14:paraId="6FDE8305"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51</w:t>
            </w:r>
          </w:p>
        </w:tc>
      </w:tr>
      <w:tr w:rsidR="00550E7A" w14:paraId="15A7E4E5" w14:textId="77777777" w:rsidTr="006F108E">
        <w:tc>
          <w:tcPr>
            <w:tcW w:w="2547" w:type="dxa"/>
          </w:tcPr>
          <w:p w14:paraId="53D2A2BC" w14:textId="77777777" w:rsidR="00550E7A" w:rsidRPr="009562E8" w:rsidRDefault="00550E7A" w:rsidP="006F108E">
            <w:r w:rsidRPr="003E6D06">
              <w:t>Impresiones de Tweets</w:t>
            </w:r>
          </w:p>
        </w:tc>
        <w:tc>
          <w:tcPr>
            <w:tcW w:w="1697" w:type="dxa"/>
          </w:tcPr>
          <w:p w14:paraId="52B9E05C"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37,1 mil</w:t>
            </w:r>
          </w:p>
        </w:tc>
        <w:tc>
          <w:tcPr>
            <w:tcW w:w="2122" w:type="dxa"/>
          </w:tcPr>
          <w:p w14:paraId="3FE11000"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59,5 mil</w:t>
            </w:r>
          </w:p>
        </w:tc>
        <w:tc>
          <w:tcPr>
            <w:tcW w:w="2122" w:type="dxa"/>
          </w:tcPr>
          <w:p w14:paraId="382F9D07"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36,2 mil</w:t>
            </w:r>
          </w:p>
        </w:tc>
      </w:tr>
      <w:tr w:rsidR="00550E7A" w14:paraId="3C4FF3D4" w14:textId="77777777" w:rsidTr="006F108E">
        <w:tc>
          <w:tcPr>
            <w:tcW w:w="2547" w:type="dxa"/>
          </w:tcPr>
          <w:p w14:paraId="6504E661" w14:textId="77777777" w:rsidR="00550E7A" w:rsidRPr="009562E8" w:rsidRDefault="00550E7A" w:rsidP="006F108E">
            <w:r w:rsidRPr="003E6D06">
              <w:t>Visitas al perfil</w:t>
            </w:r>
          </w:p>
        </w:tc>
        <w:tc>
          <w:tcPr>
            <w:tcW w:w="1697" w:type="dxa"/>
          </w:tcPr>
          <w:p w14:paraId="0806F221"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1.947</w:t>
            </w:r>
          </w:p>
        </w:tc>
        <w:tc>
          <w:tcPr>
            <w:tcW w:w="2122" w:type="dxa"/>
          </w:tcPr>
          <w:p w14:paraId="0D839C21"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1.634</w:t>
            </w:r>
          </w:p>
        </w:tc>
        <w:tc>
          <w:tcPr>
            <w:tcW w:w="2122" w:type="dxa"/>
          </w:tcPr>
          <w:p w14:paraId="0D09640D"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660</w:t>
            </w:r>
          </w:p>
        </w:tc>
      </w:tr>
      <w:tr w:rsidR="00550E7A" w14:paraId="66D9D32C" w14:textId="77777777" w:rsidTr="006F108E">
        <w:tc>
          <w:tcPr>
            <w:tcW w:w="2547" w:type="dxa"/>
          </w:tcPr>
          <w:p w14:paraId="6249F331" w14:textId="77777777" w:rsidR="00550E7A" w:rsidRPr="009562E8" w:rsidRDefault="00550E7A" w:rsidP="006F108E">
            <w:r w:rsidRPr="003E6D06">
              <w:t>Menciones</w:t>
            </w:r>
          </w:p>
        </w:tc>
        <w:tc>
          <w:tcPr>
            <w:tcW w:w="1697" w:type="dxa"/>
          </w:tcPr>
          <w:p w14:paraId="4A037D36"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148</w:t>
            </w:r>
          </w:p>
        </w:tc>
        <w:tc>
          <w:tcPr>
            <w:tcW w:w="2122" w:type="dxa"/>
          </w:tcPr>
          <w:p w14:paraId="02E7555D"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106</w:t>
            </w:r>
          </w:p>
        </w:tc>
        <w:tc>
          <w:tcPr>
            <w:tcW w:w="2122" w:type="dxa"/>
          </w:tcPr>
          <w:p w14:paraId="7FC294F7"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27</w:t>
            </w:r>
          </w:p>
        </w:tc>
      </w:tr>
      <w:tr w:rsidR="00550E7A" w14:paraId="760D0B83" w14:textId="77777777" w:rsidTr="006F108E">
        <w:tc>
          <w:tcPr>
            <w:tcW w:w="2547" w:type="dxa"/>
          </w:tcPr>
          <w:p w14:paraId="4D87311A" w14:textId="77777777" w:rsidR="00550E7A" w:rsidRPr="009562E8" w:rsidRDefault="00550E7A" w:rsidP="006F108E">
            <w:pPr>
              <w:rPr>
                <w:rFonts w:eastAsiaTheme="majorEastAsia"/>
              </w:rPr>
            </w:pPr>
            <w:r w:rsidRPr="009562E8">
              <w:rPr>
                <w:rFonts w:eastAsiaTheme="majorEastAsia"/>
              </w:rPr>
              <w:t>Nuevos seguidores</w:t>
            </w:r>
          </w:p>
        </w:tc>
        <w:tc>
          <w:tcPr>
            <w:tcW w:w="1697" w:type="dxa"/>
          </w:tcPr>
          <w:p w14:paraId="56737E6C"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93</w:t>
            </w:r>
          </w:p>
        </w:tc>
        <w:tc>
          <w:tcPr>
            <w:tcW w:w="2122" w:type="dxa"/>
          </w:tcPr>
          <w:p w14:paraId="27C5D61E"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76</w:t>
            </w:r>
          </w:p>
        </w:tc>
        <w:tc>
          <w:tcPr>
            <w:tcW w:w="2122" w:type="dxa"/>
          </w:tcPr>
          <w:p w14:paraId="6BB4116A"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28</w:t>
            </w:r>
          </w:p>
        </w:tc>
      </w:tr>
      <w:tr w:rsidR="00550E7A" w14:paraId="44861733" w14:textId="77777777" w:rsidTr="006F108E">
        <w:tc>
          <w:tcPr>
            <w:tcW w:w="2547" w:type="dxa"/>
          </w:tcPr>
          <w:p w14:paraId="6D7F921B" w14:textId="77777777" w:rsidR="00550E7A" w:rsidRPr="009562E8" w:rsidRDefault="00550E7A" w:rsidP="006F108E">
            <w:pPr>
              <w:rPr>
                <w:rFonts w:asciiTheme="majorHAnsi" w:eastAsiaTheme="majorEastAsia" w:hAnsiTheme="majorHAnsi" w:cstheme="majorBidi"/>
                <w:color w:val="1F3763" w:themeColor="accent1" w:themeShade="7F"/>
              </w:rPr>
            </w:pPr>
            <w:r w:rsidRPr="003E6D06">
              <w:t>TOTAL SEGUIDORES</w:t>
            </w:r>
          </w:p>
        </w:tc>
        <w:tc>
          <w:tcPr>
            <w:tcW w:w="1697" w:type="dxa"/>
          </w:tcPr>
          <w:p w14:paraId="5214F6D7"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2488</w:t>
            </w:r>
          </w:p>
        </w:tc>
        <w:tc>
          <w:tcPr>
            <w:tcW w:w="2122" w:type="dxa"/>
          </w:tcPr>
          <w:p w14:paraId="094E78A4"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2564</w:t>
            </w:r>
          </w:p>
        </w:tc>
        <w:tc>
          <w:tcPr>
            <w:tcW w:w="2122" w:type="dxa"/>
          </w:tcPr>
          <w:p w14:paraId="2276D996" w14:textId="77777777" w:rsidR="00550E7A" w:rsidRDefault="00550E7A" w:rsidP="006F108E">
            <w:pPr>
              <w:jc w:val="center"/>
              <w:rPr>
                <w:rFonts w:ascii="Arial" w:hAnsi="Arial" w:cs="Arial"/>
                <w:b/>
                <w:bCs/>
                <w:color w:val="000000"/>
                <w:shd w:val="clear" w:color="auto" w:fill="FFFFFF"/>
              </w:rPr>
            </w:pPr>
            <w:r>
              <w:rPr>
                <w:rFonts w:ascii="Arial" w:hAnsi="Arial" w:cs="Arial"/>
                <w:b/>
                <w:bCs/>
                <w:color w:val="000000"/>
                <w:shd w:val="clear" w:color="auto" w:fill="FFFFFF"/>
              </w:rPr>
              <w:t>2592</w:t>
            </w:r>
          </w:p>
        </w:tc>
      </w:tr>
    </w:tbl>
    <w:p w14:paraId="6734D2D8" w14:textId="77777777" w:rsidR="00550E7A" w:rsidRDefault="00550E7A" w:rsidP="00550E7A">
      <w:pPr>
        <w:jc w:val="both"/>
        <w:rPr>
          <w:rFonts w:ascii="Arial" w:hAnsi="Arial" w:cs="Arial"/>
          <w:b/>
          <w:bCs/>
          <w:color w:val="000000"/>
          <w:shd w:val="clear" w:color="auto" w:fill="FFFFFF"/>
        </w:rPr>
      </w:pPr>
    </w:p>
    <w:p w14:paraId="7089A812" w14:textId="77777777" w:rsidR="00550E7A" w:rsidRDefault="00550E7A" w:rsidP="00550E7A"/>
    <w:p w14:paraId="100B2528" w14:textId="77777777" w:rsidR="00550E7A" w:rsidRDefault="00550E7A" w:rsidP="00550E7A"/>
    <w:p w14:paraId="7A1EE842" w14:textId="2E95BA47" w:rsidR="00BC266E" w:rsidRDefault="00550E7A" w:rsidP="00BC266E">
      <w:pPr>
        <w:jc w:val="center"/>
      </w:pPr>
      <w:r w:rsidRPr="00920149">
        <w:rPr>
          <w:rFonts w:ascii="Arial" w:hAnsi="Arial" w:cs="Arial"/>
          <w:noProof/>
          <w:lang w:eastAsia="es-CO"/>
        </w:rPr>
        <w:drawing>
          <wp:inline distT="0" distB="0" distL="0" distR="0" wp14:anchorId="467E6E25" wp14:editId="121F62D8">
            <wp:extent cx="4560737" cy="1998921"/>
            <wp:effectExtent l="0" t="0" r="0" b="190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l="13916" t="12981" r="36356" b="9741"/>
                    <a:stretch>
                      <a:fillRect/>
                    </a:stretch>
                  </pic:blipFill>
                  <pic:spPr bwMode="auto">
                    <a:xfrm>
                      <a:off x="0" y="0"/>
                      <a:ext cx="4570713" cy="2003293"/>
                    </a:xfrm>
                    <a:prstGeom prst="rect">
                      <a:avLst/>
                    </a:prstGeom>
                    <a:noFill/>
                    <a:ln>
                      <a:noFill/>
                    </a:ln>
                  </pic:spPr>
                </pic:pic>
              </a:graphicData>
            </a:graphic>
          </wp:inline>
        </w:drawing>
      </w:r>
    </w:p>
    <w:p w14:paraId="411804B1" w14:textId="43E73DA4" w:rsidR="00BC266E" w:rsidRDefault="00BC266E" w:rsidP="00BC266E">
      <w:pPr>
        <w:jc w:val="center"/>
      </w:pPr>
      <w:r>
        <w:t>}</w:t>
      </w:r>
    </w:p>
    <w:p w14:paraId="31380D50" w14:textId="1385111C" w:rsidR="00550E7A" w:rsidRPr="00BC266E" w:rsidRDefault="00550E7A" w:rsidP="00550E7A">
      <w:pPr>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ión del proceso de Comunicaciones</w:t>
      </w:r>
    </w:p>
    <w:p w14:paraId="4E638D81" w14:textId="77777777" w:rsidR="00550E7A" w:rsidRDefault="00550E7A" w:rsidP="00550E7A">
      <w:pPr>
        <w:pStyle w:val="Ttulo2"/>
        <w:jc w:val="both"/>
      </w:pPr>
      <w:bookmarkStart w:id="102" w:name="_Toc51829125"/>
      <w:bookmarkStart w:id="103" w:name="_Toc57243641"/>
      <w:r w:rsidRPr="006749E9">
        <w:lastRenderedPageBreak/>
        <w:t>TRANSPARENCIA, ACCESO A LA INFORMACIÓN PÚBLICA Y LUCHA CONTRA LA CORRUPCIÓN</w:t>
      </w:r>
      <w:bookmarkEnd w:id="102"/>
      <w:bookmarkEnd w:id="103"/>
      <w:r w:rsidRPr="006749E9">
        <w:t xml:space="preserve">  </w:t>
      </w:r>
    </w:p>
    <w:p w14:paraId="5C3866BA" w14:textId="77777777" w:rsidR="00550E7A" w:rsidRPr="005F688A" w:rsidRDefault="00550E7A" w:rsidP="00550E7A">
      <w:pPr>
        <w:pStyle w:val="Ttulo3"/>
      </w:pPr>
      <w:bookmarkStart w:id="104" w:name="_Toc57243642"/>
      <w:r>
        <w:t>Índice de transparencia de las Entidades Públicas - ITEP</w:t>
      </w:r>
      <w:bookmarkEnd w:id="104"/>
    </w:p>
    <w:p w14:paraId="7AC9D7BE" w14:textId="77777777" w:rsidR="00550E7A" w:rsidRDefault="00550E7A" w:rsidP="00550E7A"/>
    <w:p w14:paraId="2C667CA0" w14:textId="77777777" w:rsidR="00550E7A" w:rsidRDefault="00550E7A" w:rsidP="00550E7A">
      <w:pPr>
        <w:spacing w:line="256" w:lineRule="auto"/>
        <w:jc w:val="both"/>
        <w:rPr>
          <w:rFonts w:ascii="Arial Narrow" w:hAnsi="Arial Narrow" w:cs="Times New Roman"/>
        </w:rPr>
      </w:pPr>
      <w:r w:rsidRPr="005F688A">
        <w:rPr>
          <w:rFonts w:ascii="Arial Narrow" w:hAnsi="Arial Narrow" w:cs="Times New Roman"/>
        </w:rPr>
        <w:t>Índice de transparencia de Bogotá- ITB antes y ahora Índice de Transparencia de las Entidades Públicas-ITEP tiene como fin promover la transparencia por un estado libre de corrupción, evaluando tres factores Visibilidad, Institucionalidad, Control y Sanción y que a la fecha ha realizado cuatro (4) mediciones a nivel nacional de las cuales se han realizado dos (2) a Distrito Capital y a su vez la primera para la vigencia (2018-2019) a la Secretaria Jurídica Distrital, que durante el primer ejercicio se ubicó de puesto 31 de 36 entidades evaluadas, con puntaje de 68.8; catalogada en nivel de riesgo medio.</w:t>
      </w:r>
    </w:p>
    <w:p w14:paraId="72C7CF7A" w14:textId="77777777" w:rsidR="00550E7A" w:rsidRPr="005F688A" w:rsidRDefault="00550E7A" w:rsidP="00550E7A">
      <w:pPr>
        <w:spacing w:line="256" w:lineRule="auto"/>
        <w:jc w:val="both"/>
        <w:rPr>
          <w:rFonts w:ascii="Arial Narrow" w:hAnsi="Arial Narrow" w:cs="Times New Roman"/>
        </w:rPr>
      </w:pPr>
    </w:p>
    <w:tbl>
      <w:tblPr>
        <w:tblW w:w="8927" w:type="dxa"/>
        <w:jc w:val="center"/>
        <w:tblBorders>
          <w:top w:val="nil"/>
          <w:left w:val="nil"/>
          <w:bottom w:val="nil"/>
          <w:right w:val="nil"/>
          <w:insideH w:val="nil"/>
          <w:insideV w:val="nil"/>
        </w:tblBorders>
        <w:tblLayout w:type="fixed"/>
        <w:tblLook w:val="0600" w:firstRow="0" w:lastRow="0" w:firstColumn="0" w:lastColumn="0" w:noHBand="1" w:noVBand="1"/>
      </w:tblPr>
      <w:tblGrid>
        <w:gridCol w:w="983"/>
        <w:gridCol w:w="1842"/>
        <w:gridCol w:w="709"/>
        <w:gridCol w:w="1181"/>
        <w:gridCol w:w="1654"/>
        <w:gridCol w:w="1486"/>
        <w:gridCol w:w="1072"/>
      </w:tblGrid>
      <w:tr w:rsidR="00550E7A" w:rsidRPr="0057422E" w14:paraId="01869751" w14:textId="77777777" w:rsidTr="006F108E">
        <w:trPr>
          <w:trHeight w:val="161"/>
          <w:jc w:val="center"/>
        </w:trPr>
        <w:tc>
          <w:tcPr>
            <w:tcW w:w="983" w:type="dxa"/>
            <w:tcBorders>
              <w:top w:val="single" w:sz="8" w:space="0" w:color="B4C6E7"/>
              <w:left w:val="single" w:sz="8" w:space="0" w:color="B4C6E7"/>
              <w:bottom w:val="single" w:sz="12" w:space="0" w:color="8EAADB"/>
              <w:right w:val="single" w:sz="8" w:space="0" w:color="B4C6E7"/>
            </w:tcBorders>
            <w:shd w:val="clear" w:color="auto" w:fill="8EAADB"/>
            <w:tcMar>
              <w:top w:w="100" w:type="dxa"/>
              <w:left w:w="100" w:type="dxa"/>
              <w:bottom w:w="100" w:type="dxa"/>
              <w:right w:w="100" w:type="dxa"/>
            </w:tcMar>
          </w:tcPr>
          <w:p w14:paraId="766F74DA" w14:textId="77777777" w:rsidR="00550E7A" w:rsidRPr="0057422E" w:rsidRDefault="00550E7A" w:rsidP="006F108E">
            <w:pPr>
              <w:spacing w:line="276" w:lineRule="auto"/>
              <w:rPr>
                <w:b/>
                <w:sz w:val="21"/>
                <w:szCs w:val="21"/>
              </w:rPr>
            </w:pPr>
            <w:r w:rsidRPr="0057422E">
              <w:rPr>
                <w:b/>
                <w:sz w:val="21"/>
                <w:szCs w:val="21"/>
              </w:rPr>
              <w:t>Ranking</w:t>
            </w:r>
          </w:p>
        </w:tc>
        <w:tc>
          <w:tcPr>
            <w:tcW w:w="1842"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2CE2C103" w14:textId="77777777" w:rsidR="00550E7A" w:rsidRPr="0057422E" w:rsidRDefault="00550E7A" w:rsidP="006F108E">
            <w:pPr>
              <w:spacing w:line="276" w:lineRule="auto"/>
              <w:rPr>
                <w:b/>
                <w:sz w:val="21"/>
                <w:szCs w:val="21"/>
              </w:rPr>
            </w:pPr>
            <w:r w:rsidRPr="0057422E">
              <w:rPr>
                <w:b/>
                <w:sz w:val="21"/>
                <w:szCs w:val="21"/>
              </w:rPr>
              <w:t>Nombre de la entidad</w:t>
            </w:r>
          </w:p>
        </w:tc>
        <w:tc>
          <w:tcPr>
            <w:tcW w:w="709"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121366A3" w14:textId="77777777" w:rsidR="00550E7A" w:rsidRPr="0057422E" w:rsidRDefault="00550E7A" w:rsidP="006F108E">
            <w:pPr>
              <w:spacing w:line="276" w:lineRule="auto"/>
              <w:rPr>
                <w:b/>
                <w:sz w:val="21"/>
                <w:szCs w:val="21"/>
              </w:rPr>
            </w:pPr>
            <w:r w:rsidRPr="0057422E">
              <w:rPr>
                <w:b/>
                <w:sz w:val="21"/>
                <w:szCs w:val="21"/>
              </w:rPr>
              <w:t>ITB</w:t>
            </w:r>
          </w:p>
        </w:tc>
        <w:tc>
          <w:tcPr>
            <w:tcW w:w="1181"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0D5526D4" w14:textId="77777777" w:rsidR="00550E7A" w:rsidRPr="0057422E" w:rsidRDefault="00550E7A" w:rsidP="006F108E">
            <w:pPr>
              <w:spacing w:line="276" w:lineRule="auto"/>
              <w:rPr>
                <w:b/>
                <w:sz w:val="21"/>
                <w:szCs w:val="21"/>
              </w:rPr>
            </w:pPr>
            <w:r w:rsidRPr="0057422E">
              <w:rPr>
                <w:b/>
                <w:sz w:val="21"/>
                <w:szCs w:val="21"/>
              </w:rPr>
              <w:t>Visibilidad</w:t>
            </w:r>
          </w:p>
        </w:tc>
        <w:tc>
          <w:tcPr>
            <w:tcW w:w="1654"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16BF3B8E" w14:textId="77777777" w:rsidR="00550E7A" w:rsidRPr="0057422E" w:rsidRDefault="00550E7A" w:rsidP="006F108E">
            <w:pPr>
              <w:spacing w:line="276" w:lineRule="auto"/>
              <w:rPr>
                <w:b/>
                <w:sz w:val="21"/>
                <w:szCs w:val="21"/>
              </w:rPr>
            </w:pPr>
            <w:r w:rsidRPr="0057422E">
              <w:rPr>
                <w:b/>
                <w:sz w:val="21"/>
                <w:szCs w:val="21"/>
              </w:rPr>
              <w:t>Institucionalidad</w:t>
            </w:r>
          </w:p>
        </w:tc>
        <w:tc>
          <w:tcPr>
            <w:tcW w:w="1486"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415C7454" w14:textId="77777777" w:rsidR="00550E7A" w:rsidRPr="0057422E" w:rsidRDefault="00550E7A" w:rsidP="006F108E">
            <w:pPr>
              <w:spacing w:line="276" w:lineRule="auto"/>
              <w:rPr>
                <w:b/>
                <w:sz w:val="21"/>
                <w:szCs w:val="21"/>
              </w:rPr>
            </w:pPr>
            <w:r w:rsidRPr="0057422E">
              <w:rPr>
                <w:b/>
                <w:sz w:val="21"/>
                <w:szCs w:val="21"/>
              </w:rPr>
              <w:t>Control</w:t>
            </w:r>
          </w:p>
          <w:p w14:paraId="12E787C5" w14:textId="77777777" w:rsidR="00550E7A" w:rsidRPr="0057422E" w:rsidRDefault="00550E7A" w:rsidP="006F108E">
            <w:pPr>
              <w:spacing w:line="276" w:lineRule="auto"/>
              <w:rPr>
                <w:b/>
                <w:sz w:val="21"/>
                <w:szCs w:val="21"/>
              </w:rPr>
            </w:pPr>
            <w:r w:rsidRPr="0057422E">
              <w:rPr>
                <w:b/>
                <w:sz w:val="21"/>
                <w:szCs w:val="21"/>
              </w:rPr>
              <w:t>y sanción</w:t>
            </w:r>
          </w:p>
        </w:tc>
        <w:tc>
          <w:tcPr>
            <w:tcW w:w="1072"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57504E75" w14:textId="77777777" w:rsidR="00550E7A" w:rsidRPr="0057422E" w:rsidRDefault="00550E7A" w:rsidP="006F108E">
            <w:pPr>
              <w:spacing w:line="276" w:lineRule="auto"/>
              <w:rPr>
                <w:b/>
                <w:sz w:val="21"/>
                <w:szCs w:val="21"/>
              </w:rPr>
            </w:pPr>
            <w:r w:rsidRPr="0057422E">
              <w:rPr>
                <w:b/>
                <w:sz w:val="21"/>
                <w:szCs w:val="21"/>
              </w:rPr>
              <w:t>Niveles</w:t>
            </w:r>
          </w:p>
          <w:p w14:paraId="3EDEB9B1" w14:textId="77777777" w:rsidR="00550E7A" w:rsidRPr="0057422E" w:rsidRDefault="00550E7A" w:rsidP="006F108E">
            <w:pPr>
              <w:spacing w:line="276" w:lineRule="auto"/>
              <w:rPr>
                <w:b/>
                <w:sz w:val="21"/>
                <w:szCs w:val="21"/>
              </w:rPr>
            </w:pPr>
            <w:r w:rsidRPr="0057422E">
              <w:rPr>
                <w:b/>
                <w:sz w:val="21"/>
                <w:szCs w:val="21"/>
              </w:rPr>
              <w:t>de riesgo</w:t>
            </w:r>
          </w:p>
        </w:tc>
      </w:tr>
      <w:tr w:rsidR="00550E7A" w:rsidRPr="0057422E" w14:paraId="563641C4" w14:textId="77777777" w:rsidTr="006F108E">
        <w:trPr>
          <w:trHeight w:val="159"/>
          <w:jc w:val="center"/>
        </w:trPr>
        <w:tc>
          <w:tcPr>
            <w:tcW w:w="983"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2367B400" w14:textId="77777777" w:rsidR="00550E7A" w:rsidRPr="0057422E" w:rsidRDefault="00550E7A" w:rsidP="006F108E">
            <w:pPr>
              <w:spacing w:line="276" w:lineRule="auto"/>
              <w:jc w:val="right"/>
              <w:rPr>
                <w:b/>
                <w:color w:val="333333"/>
                <w:sz w:val="21"/>
                <w:szCs w:val="21"/>
              </w:rPr>
            </w:pPr>
            <w:r w:rsidRPr="0057422E">
              <w:rPr>
                <w:b/>
                <w:color w:val="333333"/>
                <w:sz w:val="21"/>
                <w:szCs w:val="21"/>
              </w:rPr>
              <w:t>31</w:t>
            </w:r>
          </w:p>
        </w:tc>
        <w:tc>
          <w:tcPr>
            <w:tcW w:w="1842" w:type="dxa"/>
            <w:tcBorders>
              <w:top w:val="nil"/>
              <w:left w:val="nil"/>
              <w:bottom w:val="single" w:sz="8" w:space="0" w:color="B4C6E7"/>
              <w:right w:val="single" w:sz="8" w:space="0" w:color="B4C6E7"/>
            </w:tcBorders>
            <w:tcMar>
              <w:top w:w="100" w:type="dxa"/>
              <w:left w:w="100" w:type="dxa"/>
              <w:bottom w:w="100" w:type="dxa"/>
              <w:right w:w="100" w:type="dxa"/>
            </w:tcMar>
          </w:tcPr>
          <w:p w14:paraId="5C7138F8" w14:textId="77777777" w:rsidR="00550E7A" w:rsidRPr="0057422E" w:rsidRDefault="00550E7A" w:rsidP="006F108E">
            <w:pPr>
              <w:spacing w:line="276" w:lineRule="auto"/>
              <w:rPr>
                <w:color w:val="333333"/>
                <w:sz w:val="21"/>
                <w:szCs w:val="21"/>
              </w:rPr>
            </w:pPr>
            <w:r w:rsidRPr="0057422E">
              <w:rPr>
                <w:color w:val="333333"/>
                <w:sz w:val="21"/>
                <w:szCs w:val="21"/>
              </w:rPr>
              <w:t>Secretaría Jurídica del Distrito</w:t>
            </w:r>
          </w:p>
        </w:tc>
        <w:tc>
          <w:tcPr>
            <w:tcW w:w="709" w:type="dxa"/>
            <w:tcBorders>
              <w:top w:val="nil"/>
              <w:left w:val="nil"/>
              <w:bottom w:val="single" w:sz="8" w:space="0" w:color="B4C6E7"/>
              <w:right w:val="single" w:sz="8" w:space="0" w:color="B4C6E7"/>
            </w:tcBorders>
            <w:tcMar>
              <w:top w:w="100" w:type="dxa"/>
              <w:left w:w="100" w:type="dxa"/>
              <w:bottom w:w="100" w:type="dxa"/>
              <w:right w:w="100" w:type="dxa"/>
            </w:tcMar>
          </w:tcPr>
          <w:p w14:paraId="7EA366AE" w14:textId="77777777" w:rsidR="00550E7A" w:rsidRPr="0057422E" w:rsidRDefault="00550E7A" w:rsidP="006F108E">
            <w:pPr>
              <w:spacing w:line="276" w:lineRule="auto"/>
              <w:jc w:val="right"/>
              <w:rPr>
                <w:color w:val="333333"/>
                <w:sz w:val="21"/>
                <w:szCs w:val="21"/>
              </w:rPr>
            </w:pPr>
            <w:r w:rsidRPr="0057422E">
              <w:rPr>
                <w:color w:val="333333"/>
                <w:sz w:val="21"/>
                <w:szCs w:val="21"/>
              </w:rPr>
              <w:t>68,2</w:t>
            </w:r>
          </w:p>
        </w:tc>
        <w:tc>
          <w:tcPr>
            <w:tcW w:w="1181" w:type="dxa"/>
            <w:tcBorders>
              <w:top w:val="nil"/>
              <w:left w:val="nil"/>
              <w:bottom w:val="single" w:sz="8" w:space="0" w:color="B4C6E7"/>
              <w:right w:val="single" w:sz="8" w:space="0" w:color="B4C6E7"/>
            </w:tcBorders>
            <w:tcMar>
              <w:top w:w="100" w:type="dxa"/>
              <w:left w:w="100" w:type="dxa"/>
              <w:bottom w:w="100" w:type="dxa"/>
              <w:right w:w="100" w:type="dxa"/>
            </w:tcMar>
          </w:tcPr>
          <w:p w14:paraId="5DA72EF9" w14:textId="77777777" w:rsidR="00550E7A" w:rsidRPr="0057422E" w:rsidRDefault="00550E7A" w:rsidP="006F108E">
            <w:pPr>
              <w:spacing w:line="276" w:lineRule="auto"/>
              <w:jc w:val="right"/>
              <w:rPr>
                <w:color w:val="333333"/>
                <w:sz w:val="21"/>
                <w:szCs w:val="21"/>
              </w:rPr>
            </w:pPr>
            <w:r w:rsidRPr="0057422E">
              <w:rPr>
                <w:color w:val="333333"/>
                <w:sz w:val="21"/>
                <w:szCs w:val="21"/>
              </w:rPr>
              <w:t>78,3</w:t>
            </w:r>
          </w:p>
        </w:tc>
        <w:tc>
          <w:tcPr>
            <w:tcW w:w="1654" w:type="dxa"/>
            <w:tcBorders>
              <w:top w:val="nil"/>
              <w:left w:val="nil"/>
              <w:bottom w:val="single" w:sz="8" w:space="0" w:color="B4C6E7"/>
              <w:right w:val="single" w:sz="8" w:space="0" w:color="B4C6E7"/>
            </w:tcBorders>
            <w:tcMar>
              <w:top w:w="100" w:type="dxa"/>
              <w:left w:w="100" w:type="dxa"/>
              <w:bottom w:w="100" w:type="dxa"/>
              <w:right w:w="100" w:type="dxa"/>
            </w:tcMar>
          </w:tcPr>
          <w:p w14:paraId="71C1F9C5" w14:textId="77777777" w:rsidR="00550E7A" w:rsidRPr="0057422E" w:rsidRDefault="00550E7A" w:rsidP="006F108E">
            <w:pPr>
              <w:spacing w:line="276" w:lineRule="auto"/>
              <w:jc w:val="right"/>
              <w:rPr>
                <w:color w:val="333333"/>
                <w:sz w:val="21"/>
                <w:szCs w:val="21"/>
              </w:rPr>
            </w:pPr>
            <w:r w:rsidRPr="0057422E">
              <w:rPr>
                <w:color w:val="333333"/>
                <w:sz w:val="21"/>
                <w:szCs w:val="21"/>
              </w:rPr>
              <w:t>55,7</w:t>
            </w:r>
          </w:p>
        </w:tc>
        <w:tc>
          <w:tcPr>
            <w:tcW w:w="1486" w:type="dxa"/>
            <w:tcBorders>
              <w:top w:val="nil"/>
              <w:left w:val="nil"/>
              <w:bottom w:val="single" w:sz="8" w:space="0" w:color="B4C6E7"/>
              <w:right w:val="single" w:sz="8" w:space="0" w:color="B4C6E7"/>
            </w:tcBorders>
            <w:tcMar>
              <w:top w:w="100" w:type="dxa"/>
              <w:left w:w="100" w:type="dxa"/>
              <w:bottom w:w="100" w:type="dxa"/>
              <w:right w:w="100" w:type="dxa"/>
            </w:tcMar>
          </w:tcPr>
          <w:p w14:paraId="3997E950" w14:textId="77777777" w:rsidR="00550E7A" w:rsidRPr="0057422E" w:rsidRDefault="00550E7A" w:rsidP="006F108E">
            <w:pPr>
              <w:spacing w:line="276" w:lineRule="auto"/>
              <w:jc w:val="right"/>
              <w:rPr>
                <w:color w:val="333333"/>
                <w:sz w:val="21"/>
                <w:szCs w:val="21"/>
              </w:rPr>
            </w:pPr>
            <w:r w:rsidRPr="0057422E">
              <w:rPr>
                <w:color w:val="333333"/>
                <w:sz w:val="21"/>
                <w:szCs w:val="21"/>
              </w:rPr>
              <w:t>74,7</w:t>
            </w:r>
          </w:p>
        </w:tc>
        <w:tc>
          <w:tcPr>
            <w:tcW w:w="1072" w:type="dxa"/>
            <w:tcBorders>
              <w:top w:val="nil"/>
              <w:left w:val="nil"/>
              <w:bottom w:val="single" w:sz="8" w:space="0" w:color="B4C6E7"/>
              <w:right w:val="single" w:sz="8" w:space="0" w:color="B4C6E7"/>
            </w:tcBorders>
            <w:tcMar>
              <w:top w:w="100" w:type="dxa"/>
              <w:left w:w="100" w:type="dxa"/>
              <w:bottom w:w="100" w:type="dxa"/>
              <w:right w:w="100" w:type="dxa"/>
            </w:tcMar>
          </w:tcPr>
          <w:p w14:paraId="13DE6786" w14:textId="77777777" w:rsidR="00550E7A" w:rsidRPr="0057422E" w:rsidRDefault="00550E7A" w:rsidP="006F108E">
            <w:pPr>
              <w:spacing w:line="276" w:lineRule="auto"/>
              <w:rPr>
                <w:color w:val="333333"/>
                <w:sz w:val="21"/>
                <w:szCs w:val="21"/>
              </w:rPr>
            </w:pPr>
            <w:r w:rsidRPr="0057422E">
              <w:rPr>
                <w:color w:val="333333"/>
                <w:sz w:val="21"/>
                <w:szCs w:val="21"/>
              </w:rPr>
              <w:t>Medio</w:t>
            </w:r>
          </w:p>
        </w:tc>
      </w:tr>
    </w:tbl>
    <w:p w14:paraId="7A85DDFB" w14:textId="77777777" w:rsidR="00550E7A" w:rsidRDefault="00550E7A" w:rsidP="00550E7A">
      <w:pPr>
        <w:spacing w:line="256" w:lineRule="auto"/>
        <w:rPr>
          <w:sz w:val="22"/>
          <w:szCs w:val="22"/>
        </w:rPr>
      </w:pPr>
      <w:r>
        <w:rPr>
          <w:sz w:val="22"/>
          <w:szCs w:val="22"/>
        </w:rPr>
        <w:t xml:space="preserve"> </w:t>
      </w:r>
    </w:p>
    <w:p w14:paraId="6A4C92EB" w14:textId="77B40BAE" w:rsidR="00550E7A" w:rsidRDefault="00550E7A" w:rsidP="00550E7A">
      <w:pPr>
        <w:spacing w:line="256" w:lineRule="auto"/>
        <w:jc w:val="both"/>
        <w:rPr>
          <w:rFonts w:ascii="Arial Narrow" w:hAnsi="Arial Narrow" w:cs="Times New Roman"/>
        </w:rPr>
      </w:pPr>
      <w:r w:rsidRPr="009A0F87">
        <w:rPr>
          <w:rFonts w:ascii="Arial Narrow" w:hAnsi="Arial Narrow" w:cs="Times New Roman"/>
        </w:rPr>
        <w:t>Una vez se conocieron los resultados la SJD, en el mes de marzo de 2020 se realizó reunión con Veeduría Distrital para identificar algunas falencias en variables y a su vez en unidades de análisis, y así mismo recibir recomendaciones de una muestra frente a el no cumplimiento puntual de lo solicitado.</w:t>
      </w:r>
    </w:p>
    <w:p w14:paraId="16AD3763" w14:textId="77777777" w:rsidR="00550E7A" w:rsidRPr="009A0F87" w:rsidRDefault="00550E7A" w:rsidP="00550E7A">
      <w:pPr>
        <w:spacing w:line="256" w:lineRule="auto"/>
        <w:jc w:val="both"/>
        <w:rPr>
          <w:rFonts w:ascii="Arial Narrow" w:hAnsi="Arial Narrow" w:cs="Times New Roman"/>
        </w:rPr>
      </w:pPr>
      <w:r w:rsidRPr="009A0F87">
        <w:rPr>
          <w:rFonts w:ascii="Arial Narrow" w:hAnsi="Arial Narrow" w:cs="Times New Roman"/>
        </w:rPr>
        <w:t>Posterior a ello, en el mes de mayo se contextualizo recomendaciones con algunas dependencias ya que no se revisó la totalidad de inconsistencias sino una mínima parte.</w:t>
      </w:r>
    </w:p>
    <w:p w14:paraId="438B4F29" w14:textId="51310527" w:rsidR="00550E7A" w:rsidRDefault="00550E7A" w:rsidP="00550E7A">
      <w:pPr>
        <w:spacing w:line="256" w:lineRule="auto"/>
        <w:jc w:val="both"/>
        <w:rPr>
          <w:rFonts w:ascii="Arial Narrow" w:hAnsi="Arial Narrow" w:cs="Times New Roman"/>
        </w:rPr>
      </w:pPr>
      <w:r w:rsidRPr="009A0F87">
        <w:rPr>
          <w:rFonts w:ascii="Arial Narrow" w:hAnsi="Arial Narrow" w:cs="Times New Roman"/>
        </w:rPr>
        <w:t>Seguidamente se elaboró una matriz en Excel con cada uno de los numerales solicitados, donde se identificó el proceso encargado de surtir esta actividad, a su vez se creó Drive para que cada uno de los actores involucrados aporte las evidencias solicitadas que estarán cargadas a más tardar a finales del mes de octubre 2020.</w:t>
      </w:r>
    </w:p>
    <w:p w14:paraId="5268BFE5" w14:textId="77777777" w:rsidR="00550E7A" w:rsidRPr="009A0F87" w:rsidRDefault="00550E7A" w:rsidP="00550E7A">
      <w:pPr>
        <w:spacing w:line="256" w:lineRule="auto"/>
        <w:jc w:val="both"/>
        <w:rPr>
          <w:rFonts w:ascii="Arial Narrow" w:hAnsi="Arial Narrow" w:cs="Times New Roman"/>
        </w:rPr>
      </w:pPr>
      <w:r w:rsidRPr="009A0F87">
        <w:rPr>
          <w:rFonts w:ascii="Arial Narrow" w:hAnsi="Arial Narrow" w:cs="Times New Roman"/>
        </w:rPr>
        <w:t xml:space="preserve">Por otra parte, se elaboraron memorandos a cada una de las dependencias solicitando el cargue de evidencias para ITEP, en el cual se adjuntaba matriz para el aporte de estas. </w:t>
      </w:r>
    </w:p>
    <w:p w14:paraId="17969287" w14:textId="77777777" w:rsidR="00550E7A" w:rsidRDefault="00550E7A" w:rsidP="00550E7A">
      <w:pPr>
        <w:spacing w:line="256" w:lineRule="auto"/>
        <w:jc w:val="both"/>
        <w:rPr>
          <w:rFonts w:ascii="Arial Narrow" w:hAnsi="Arial Narrow" w:cs="Times New Roman"/>
        </w:rPr>
      </w:pPr>
      <w:r w:rsidRPr="009A0F87">
        <w:rPr>
          <w:rFonts w:ascii="Arial Narrow" w:hAnsi="Arial Narrow" w:cs="Times New Roman"/>
        </w:rPr>
        <w:t>Posterior a ella se realizará análisis de cada uno de los soportes allegados para evaluar la pertinencia y cumplimiento específico de cada una de las subunidades, y así mismo identificar y actuar para ejecutar prevención, mejora o corrección de acciones direccionadas para el efectivo cumplimiento.</w:t>
      </w:r>
      <w:r>
        <w:rPr>
          <w:rFonts w:ascii="Arial Narrow" w:hAnsi="Arial Narrow" w:cs="Times New Roman"/>
        </w:rPr>
        <w:t xml:space="preserve"> </w:t>
      </w:r>
      <w:r w:rsidRPr="009A0F87">
        <w:rPr>
          <w:rFonts w:ascii="Arial Narrow" w:hAnsi="Arial Narrow" w:cs="Times New Roman"/>
        </w:rPr>
        <w:t>La distribución para aportar evidencias para este instrumento está dividida así:</w:t>
      </w:r>
    </w:p>
    <w:p w14:paraId="068012D3" w14:textId="77777777" w:rsidR="00550E7A" w:rsidRPr="009A0F87" w:rsidRDefault="00550E7A" w:rsidP="00550E7A">
      <w:pPr>
        <w:spacing w:line="256" w:lineRule="auto"/>
        <w:jc w:val="both"/>
        <w:rPr>
          <w:rFonts w:ascii="Arial Narrow" w:hAnsi="Arial Narrow" w:cs="Times New Roman"/>
        </w:rPr>
      </w:pPr>
    </w:p>
    <w:tbl>
      <w:tblPr>
        <w:tblW w:w="7959" w:type="dxa"/>
        <w:jc w:val="center"/>
        <w:tblBorders>
          <w:top w:val="nil"/>
          <w:left w:val="nil"/>
          <w:bottom w:val="nil"/>
          <w:right w:val="nil"/>
          <w:insideH w:val="nil"/>
          <w:insideV w:val="nil"/>
        </w:tblBorders>
        <w:tblLayout w:type="fixed"/>
        <w:tblLook w:val="0600" w:firstRow="0" w:lastRow="0" w:firstColumn="0" w:lastColumn="0" w:noHBand="1" w:noVBand="1"/>
      </w:tblPr>
      <w:tblGrid>
        <w:gridCol w:w="4428"/>
        <w:gridCol w:w="1351"/>
        <w:gridCol w:w="2180"/>
      </w:tblGrid>
      <w:tr w:rsidR="00550E7A" w:rsidRPr="0057422E" w14:paraId="4D7300CC" w14:textId="77777777" w:rsidTr="006F108E">
        <w:trPr>
          <w:trHeight w:val="174"/>
          <w:jc w:val="center"/>
        </w:trPr>
        <w:tc>
          <w:tcPr>
            <w:tcW w:w="4428" w:type="dxa"/>
            <w:tcBorders>
              <w:top w:val="single" w:sz="8" w:space="0" w:color="B4C6E7"/>
              <w:left w:val="single" w:sz="8" w:space="0" w:color="B4C6E7"/>
              <w:bottom w:val="single" w:sz="12" w:space="0" w:color="8EAADB"/>
              <w:right w:val="single" w:sz="8" w:space="0" w:color="B4C6E7"/>
            </w:tcBorders>
            <w:shd w:val="clear" w:color="auto" w:fill="8EAADB"/>
            <w:tcMar>
              <w:top w:w="100" w:type="dxa"/>
              <w:left w:w="100" w:type="dxa"/>
              <w:bottom w:w="100" w:type="dxa"/>
              <w:right w:w="100" w:type="dxa"/>
            </w:tcMar>
          </w:tcPr>
          <w:p w14:paraId="7A5ECA97" w14:textId="77777777" w:rsidR="00550E7A" w:rsidRPr="0057422E" w:rsidRDefault="00550E7A" w:rsidP="006F108E">
            <w:pPr>
              <w:spacing w:line="276" w:lineRule="auto"/>
              <w:rPr>
                <w:b/>
                <w:sz w:val="21"/>
                <w:szCs w:val="21"/>
              </w:rPr>
            </w:pPr>
            <w:r w:rsidRPr="0057422E">
              <w:rPr>
                <w:b/>
                <w:sz w:val="21"/>
                <w:szCs w:val="21"/>
              </w:rPr>
              <w:t>PROCESO</w:t>
            </w:r>
          </w:p>
        </w:tc>
        <w:tc>
          <w:tcPr>
            <w:tcW w:w="1351"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218F0DED" w14:textId="77777777" w:rsidR="00550E7A" w:rsidRPr="0057422E" w:rsidRDefault="00550E7A" w:rsidP="006F108E">
            <w:pPr>
              <w:spacing w:line="276" w:lineRule="auto"/>
              <w:rPr>
                <w:b/>
                <w:sz w:val="21"/>
                <w:szCs w:val="21"/>
              </w:rPr>
            </w:pPr>
            <w:r w:rsidRPr="0057422E">
              <w:rPr>
                <w:b/>
                <w:sz w:val="21"/>
                <w:szCs w:val="21"/>
              </w:rPr>
              <w:t># ITEMS</w:t>
            </w:r>
          </w:p>
        </w:tc>
        <w:tc>
          <w:tcPr>
            <w:tcW w:w="2180" w:type="dxa"/>
            <w:tcBorders>
              <w:top w:val="single" w:sz="8" w:space="0" w:color="B4C6E7"/>
              <w:left w:val="nil"/>
              <w:bottom w:val="single" w:sz="12" w:space="0" w:color="8EAADB"/>
              <w:right w:val="single" w:sz="8" w:space="0" w:color="B4C6E7"/>
            </w:tcBorders>
            <w:shd w:val="clear" w:color="auto" w:fill="8EAADB"/>
            <w:tcMar>
              <w:top w:w="100" w:type="dxa"/>
              <w:left w:w="100" w:type="dxa"/>
              <w:bottom w:w="100" w:type="dxa"/>
              <w:right w:w="100" w:type="dxa"/>
            </w:tcMar>
          </w:tcPr>
          <w:p w14:paraId="0815F55F" w14:textId="77777777" w:rsidR="00550E7A" w:rsidRPr="0057422E" w:rsidRDefault="00550E7A" w:rsidP="006F108E">
            <w:pPr>
              <w:spacing w:line="276" w:lineRule="auto"/>
              <w:rPr>
                <w:b/>
                <w:sz w:val="21"/>
                <w:szCs w:val="21"/>
              </w:rPr>
            </w:pPr>
            <w:r w:rsidRPr="0057422E">
              <w:rPr>
                <w:b/>
                <w:sz w:val="21"/>
                <w:szCs w:val="21"/>
              </w:rPr>
              <w:t>% PARTICIPACIÓN</w:t>
            </w:r>
          </w:p>
        </w:tc>
      </w:tr>
      <w:tr w:rsidR="00550E7A" w:rsidRPr="0057422E" w14:paraId="66D25B1B" w14:textId="77777777" w:rsidTr="006F108E">
        <w:trPr>
          <w:trHeight w:val="121"/>
          <w:jc w:val="center"/>
        </w:trPr>
        <w:tc>
          <w:tcPr>
            <w:tcW w:w="4428"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4FF2704B"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AREAS MISIONALES</w:t>
            </w:r>
          </w:p>
        </w:tc>
        <w:tc>
          <w:tcPr>
            <w:tcW w:w="1351" w:type="dxa"/>
            <w:tcBorders>
              <w:top w:val="nil"/>
              <w:left w:val="nil"/>
              <w:bottom w:val="single" w:sz="8" w:space="0" w:color="B4C6E7"/>
              <w:right w:val="single" w:sz="8" w:space="0" w:color="B4C6E7"/>
            </w:tcBorders>
            <w:tcMar>
              <w:top w:w="100" w:type="dxa"/>
              <w:left w:w="100" w:type="dxa"/>
              <w:bottom w:w="100" w:type="dxa"/>
              <w:right w:w="100" w:type="dxa"/>
            </w:tcMar>
          </w:tcPr>
          <w:p w14:paraId="22CAD373"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6</w:t>
            </w:r>
          </w:p>
        </w:tc>
        <w:tc>
          <w:tcPr>
            <w:tcW w:w="2180" w:type="dxa"/>
            <w:tcBorders>
              <w:top w:val="nil"/>
              <w:left w:val="nil"/>
              <w:bottom w:val="single" w:sz="8" w:space="0" w:color="B4C6E7"/>
              <w:right w:val="single" w:sz="8" w:space="0" w:color="B4C6E7"/>
            </w:tcBorders>
            <w:tcMar>
              <w:top w:w="100" w:type="dxa"/>
              <w:left w:w="100" w:type="dxa"/>
              <w:bottom w:w="100" w:type="dxa"/>
              <w:right w:w="100" w:type="dxa"/>
            </w:tcMar>
          </w:tcPr>
          <w:p w14:paraId="5A1EB353" w14:textId="77777777" w:rsidR="00550E7A" w:rsidRPr="00E0211F" w:rsidRDefault="00550E7A" w:rsidP="006F108E">
            <w:pPr>
              <w:spacing w:line="276" w:lineRule="auto"/>
              <w:jc w:val="center"/>
              <w:rPr>
                <w:rFonts w:ascii="Arial Narrow" w:hAnsi="Arial Narrow" w:cs="Times New Roman"/>
                <w:sz w:val="20"/>
                <w:szCs w:val="20"/>
              </w:rPr>
            </w:pPr>
            <w:r w:rsidRPr="00E0211F">
              <w:rPr>
                <w:rFonts w:ascii="Arial Narrow" w:hAnsi="Arial Narrow" w:cs="Times New Roman"/>
                <w:sz w:val="20"/>
                <w:szCs w:val="20"/>
              </w:rPr>
              <w:t>1</w:t>
            </w:r>
          </w:p>
        </w:tc>
      </w:tr>
      <w:tr w:rsidR="00550E7A" w:rsidRPr="0057422E" w14:paraId="727364DC" w14:textId="77777777" w:rsidTr="006F108E">
        <w:trPr>
          <w:trHeight w:val="121"/>
          <w:jc w:val="center"/>
        </w:trPr>
        <w:tc>
          <w:tcPr>
            <w:tcW w:w="4428"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2EFE007D"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DGC-ATENCION A LA CIUDADANIA</w:t>
            </w:r>
          </w:p>
        </w:tc>
        <w:tc>
          <w:tcPr>
            <w:tcW w:w="1351" w:type="dxa"/>
            <w:tcBorders>
              <w:top w:val="nil"/>
              <w:left w:val="nil"/>
              <w:bottom w:val="single" w:sz="8" w:space="0" w:color="B4C6E7"/>
              <w:right w:val="single" w:sz="8" w:space="0" w:color="B4C6E7"/>
            </w:tcBorders>
            <w:tcMar>
              <w:top w:w="100" w:type="dxa"/>
              <w:left w:w="100" w:type="dxa"/>
              <w:bottom w:w="100" w:type="dxa"/>
              <w:right w:w="100" w:type="dxa"/>
            </w:tcMar>
          </w:tcPr>
          <w:p w14:paraId="6165818B"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49</w:t>
            </w:r>
          </w:p>
        </w:tc>
        <w:tc>
          <w:tcPr>
            <w:tcW w:w="2180" w:type="dxa"/>
            <w:vMerge w:val="restart"/>
            <w:tcBorders>
              <w:top w:val="nil"/>
              <w:left w:val="nil"/>
              <w:bottom w:val="single" w:sz="8" w:space="0" w:color="B4C6E7"/>
              <w:right w:val="single" w:sz="8" w:space="0" w:color="B4C6E7"/>
            </w:tcBorders>
            <w:tcMar>
              <w:top w:w="100" w:type="dxa"/>
              <w:left w:w="100" w:type="dxa"/>
              <w:bottom w:w="100" w:type="dxa"/>
              <w:right w:w="100" w:type="dxa"/>
            </w:tcMar>
          </w:tcPr>
          <w:p w14:paraId="0E278BF0" w14:textId="77777777" w:rsidR="00550E7A" w:rsidRPr="00E0211F" w:rsidRDefault="00550E7A" w:rsidP="006F108E">
            <w:pPr>
              <w:spacing w:line="276" w:lineRule="auto"/>
              <w:jc w:val="center"/>
              <w:rPr>
                <w:rFonts w:ascii="Arial Narrow" w:hAnsi="Arial Narrow" w:cs="Times New Roman"/>
                <w:sz w:val="20"/>
                <w:szCs w:val="20"/>
              </w:rPr>
            </w:pPr>
          </w:p>
          <w:p w14:paraId="1E3032E2" w14:textId="77777777" w:rsidR="00550E7A" w:rsidRPr="00E0211F" w:rsidRDefault="00550E7A" w:rsidP="006F108E">
            <w:pPr>
              <w:spacing w:line="276" w:lineRule="auto"/>
              <w:jc w:val="center"/>
              <w:rPr>
                <w:rFonts w:ascii="Arial Narrow" w:hAnsi="Arial Narrow" w:cs="Times New Roman"/>
                <w:sz w:val="20"/>
                <w:szCs w:val="20"/>
              </w:rPr>
            </w:pPr>
          </w:p>
          <w:p w14:paraId="3A1CC086" w14:textId="77777777" w:rsidR="00550E7A" w:rsidRPr="00E0211F" w:rsidRDefault="00550E7A" w:rsidP="006F108E">
            <w:pPr>
              <w:spacing w:line="276" w:lineRule="auto"/>
              <w:jc w:val="center"/>
              <w:rPr>
                <w:rFonts w:ascii="Arial Narrow" w:hAnsi="Arial Narrow" w:cs="Times New Roman"/>
                <w:sz w:val="20"/>
                <w:szCs w:val="20"/>
              </w:rPr>
            </w:pPr>
          </w:p>
          <w:p w14:paraId="7C12A5E6" w14:textId="77777777" w:rsidR="00550E7A" w:rsidRPr="00E0211F" w:rsidRDefault="00550E7A" w:rsidP="006F108E">
            <w:pPr>
              <w:spacing w:line="276" w:lineRule="auto"/>
              <w:jc w:val="center"/>
              <w:rPr>
                <w:rFonts w:ascii="Arial Narrow" w:hAnsi="Arial Narrow" w:cs="Times New Roman"/>
                <w:sz w:val="20"/>
                <w:szCs w:val="20"/>
              </w:rPr>
            </w:pPr>
            <w:r w:rsidRPr="00E0211F">
              <w:rPr>
                <w:rFonts w:ascii="Arial Narrow" w:hAnsi="Arial Narrow" w:cs="Times New Roman"/>
                <w:sz w:val="20"/>
                <w:szCs w:val="20"/>
              </w:rPr>
              <w:t>48,7</w:t>
            </w:r>
          </w:p>
        </w:tc>
      </w:tr>
      <w:tr w:rsidR="00550E7A" w:rsidRPr="0057422E" w14:paraId="41D9DE23" w14:textId="77777777" w:rsidTr="006F108E">
        <w:trPr>
          <w:trHeight w:val="121"/>
          <w:jc w:val="center"/>
        </w:trPr>
        <w:tc>
          <w:tcPr>
            <w:tcW w:w="4428" w:type="dxa"/>
            <w:tcBorders>
              <w:top w:val="nil"/>
              <w:left w:val="single" w:sz="8" w:space="0" w:color="B4C6E7"/>
              <w:bottom w:val="single" w:sz="8" w:space="0" w:color="B4C6E7"/>
              <w:right w:val="single" w:sz="8" w:space="0" w:color="B4C6E7"/>
            </w:tcBorders>
            <w:tcMar>
              <w:top w:w="100" w:type="dxa"/>
              <w:left w:w="100" w:type="dxa"/>
              <w:bottom w:w="100" w:type="dxa"/>
              <w:right w:w="100" w:type="dxa"/>
            </w:tcMar>
          </w:tcPr>
          <w:p w14:paraId="4FF132F3"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DGC-GESTION CONTRACTUAL</w:t>
            </w:r>
          </w:p>
        </w:tc>
        <w:tc>
          <w:tcPr>
            <w:tcW w:w="1351" w:type="dxa"/>
            <w:tcBorders>
              <w:top w:val="nil"/>
              <w:left w:val="nil"/>
              <w:bottom w:val="single" w:sz="8" w:space="0" w:color="B4C6E7"/>
              <w:right w:val="single" w:sz="8" w:space="0" w:color="B4C6E7"/>
            </w:tcBorders>
            <w:tcMar>
              <w:top w:w="100" w:type="dxa"/>
              <w:left w:w="100" w:type="dxa"/>
              <w:bottom w:w="100" w:type="dxa"/>
              <w:right w:w="100" w:type="dxa"/>
            </w:tcMar>
          </w:tcPr>
          <w:p w14:paraId="733C64D3"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78</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6EF4D69B" w14:textId="77777777" w:rsidR="00550E7A" w:rsidRPr="00E0211F" w:rsidRDefault="00550E7A" w:rsidP="006F108E">
            <w:pPr>
              <w:spacing w:line="256" w:lineRule="auto"/>
              <w:rPr>
                <w:rFonts w:ascii="Arial Narrow" w:hAnsi="Arial Narrow" w:cs="Times New Roman"/>
                <w:sz w:val="20"/>
                <w:szCs w:val="20"/>
              </w:rPr>
            </w:pPr>
          </w:p>
        </w:tc>
      </w:tr>
      <w:tr w:rsidR="00550E7A" w:rsidRPr="0057422E" w14:paraId="164914F7" w14:textId="77777777" w:rsidTr="006F108E">
        <w:trPr>
          <w:trHeight w:val="169"/>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5E2BB8DC"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DGC-GESTION DE TALENTO HUMANO</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4E5FA916"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142</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46E690AD" w14:textId="77777777" w:rsidR="00550E7A" w:rsidRPr="00E0211F" w:rsidRDefault="00550E7A" w:rsidP="006F108E">
            <w:pPr>
              <w:spacing w:line="256" w:lineRule="auto"/>
              <w:rPr>
                <w:rFonts w:ascii="Arial Narrow" w:hAnsi="Arial Narrow" w:cs="Times New Roman"/>
                <w:sz w:val="20"/>
                <w:szCs w:val="20"/>
              </w:rPr>
            </w:pPr>
          </w:p>
        </w:tc>
      </w:tr>
      <w:tr w:rsidR="00550E7A" w:rsidRPr="0057422E" w14:paraId="4FAD4AE6"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0CB61296"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lastRenderedPageBreak/>
              <w:t>DGC-GESTION DOCUMENTAL</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3FF3C994"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12</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0688F861" w14:textId="77777777" w:rsidR="00550E7A" w:rsidRPr="00E0211F" w:rsidRDefault="00550E7A" w:rsidP="006F108E">
            <w:pPr>
              <w:spacing w:line="256" w:lineRule="auto"/>
              <w:rPr>
                <w:rFonts w:ascii="Arial Narrow" w:hAnsi="Arial Narrow" w:cs="Times New Roman"/>
                <w:sz w:val="20"/>
                <w:szCs w:val="20"/>
              </w:rPr>
            </w:pPr>
          </w:p>
        </w:tc>
      </w:tr>
      <w:tr w:rsidR="00550E7A" w:rsidRPr="0057422E" w14:paraId="1FFDE3C4"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461F3318"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DGC-GESTION FINANCIERA</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35F7FBE2"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12</w:t>
            </w:r>
          </w:p>
        </w:tc>
        <w:tc>
          <w:tcPr>
            <w:tcW w:w="2180" w:type="dxa"/>
            <w:vMerge/>
            <w:tcBorders>
              <w:bottom w:val="single" w:sz="8" w:space="0" w:color="B4C6E7"/>
              <w:right w:val="single" w:sz="8" w:space="0" w:color="B4C6E7"/>
            </w:tcBorders>
            <w:shd w:val="clear" w:color="auto" w:fill="auto"/>
            <w:tcMar>
              <w:top w:w="100" w:type="dxa"/>
              <w:left w:w="100" w:type="dxa"/>
              <w:bottom w:w="100" w:type="dxa"/>
              <w:right w:w="100" w:type="dxa"/>
            </w:tcMar>
          </w:tcPr>
          <w:p w14:paraId="0586D09E" w14:textId="77777777" w:rsidR="00550E7A" w:rsidRPr="00E0211F" w:rsidRDefault="00550E7A" w:rsidP="006F108E">
            <w:pPr>
              <w:spacing w:line="256" w:lineRule="auto"/>
              <w:rPr>
                <w:rFonts w:ascii="Arial Narrow" w:hAnsi="Arial Narrow" w:cs="Times New Roman"/>
                <w:sz w:val="20"/>
                <w:szCs w:val="20"/>
              </w:rPr>
            </w:pPr>
          </w:p>
        </w:tc>
      </w:tr>
      <w:tr w:rsidR="00550E7A" w:rsidRPr="0057422E" w14:paraId="6E9CDBFF" w14:textId="77777777" w:rsidTr="006F108E">
        <w:trPr>
          <w:trHeight w:val="169"/>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6A1789AD"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DIRECCIÓN DE ASUNTOS DISCIPLINARIOS</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2409A9E3"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15</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21C71C7E" w14:textId="77777777" w:rsidR="00550E7A" w:rsidRPr="00E0211F" w:rsidRDefault="00550E7A" w:rsidP="006F108E">
            <w:pPr>
              <w:spacing w:line="276" w:lineRule="auto"/>
              <w:jc w:val="center"/>
              <w:rPr>
                <w:rFonts w:ascii="Arial Narrow" w:hAnsi="Arial Narrow" w:cs="Times New Roman"/>
                <w:sz w:val="20"/>
                <w:szCs w:val="20"/>
              </w:rPr>
            </w:pPr>
            <w:r w:rsidRPr="00E0211F">
              <w:rPr>
                <w:rFonts w:ascii="Arial Narrow" w:hAnsi="Arial Narrow" w:cs="Times New Roman"/>
                <w:sz w:val="20"/>
                <w:szCs w:val="20"/>
              </w:rPr>
              <w:t>2,5</w:t>
            </w:r>
          </w:p>
        </w:tc>
      </w:tr>
      <w:tr w:rsidR="00550E7A" w:rsidRPr="0057422E" w14:paraId="74A19491" w14:textId="77777777" w:rsidTr="006F108E">
        <w:trPr>
          <w:trHeight w:val="169"/>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12B0B7C1"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OFICINA ASESORA DE PLANEACION</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2086332B"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248</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5765BA1B" w14:textId="77777777" w:rsidR="00550E7A" w:rsidRPr="00E0211F" w:rsidRDefault="00550E7A" w:rsidP="006F108E">
            <w:pPr>
              <w:spacing w:line="276" w:lineRule="auto"/>
              <w:jc w:val="center"/>
              <w:rPr>
                <w:rFonts w:ascii="Arial Narrow" w:hAnsi="Arial Narrow" w:cs="Times New Roman"/>
                <w:sz w:val="20"/>
                <w:szCs w:val="20"/>
              </w:rPr>
            </w:pPr>
            <w:r w:rsidRPr="00E0211F">
              <w:rPr>
                <w:rFonts w:ascii="Arial Narrow" w:hAnsi="Arial Narrow" w:cs="Times New Roman"/>
                <w:sz w:val="20"/>
                <w:szCs w:val="20"/>
              </w:rPr>
              <w:t>41,2</w:t>
            </w:r>
          </w:p>
        </w:tc>
      </w:tr>
      <w:tr w:rsidR="00550E7A" w:rsidRPr="0057422E" w14:paraId="25926387"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75CD7B0E"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OFICINA DE CONTROL INTERNO</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66F6B601"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17</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21B13030" w14:textId="77777777" w:rsidR="00550E7A" w:rsidRPr="00E0211F" w:rsidRDefault="00550E7A" w:rsidP="006F108E">
            <w:pPr>
              <w:spacing w:line="276" w:lineRule="auto"/>
              <w:jc w:val="center"/>
              <w:rPr>
                <w:rFonts w:ascii="Arial Narrow" w:hAnsi="Arial Narrow" w:cs="Times New Roman"/>
                <w:sz w:val="20"/>
                <w:szCs w:val="20"/>
              </w:rPr>
            </w:pPr>
            <w:r w:rsidRPr="00E0211F">
              <w:rPr>
                <w:rFonts w:ascii="Arial Narrow" w:hAnsi="Arial Narrow" w:cs="Times New Roman"/>
                <w:sz w:val="20"/>
                <w:szCs w:val="20"/>
              </w:rPr>
              <w:t>2,8</w:t>
            </w:r>
          </w:p>
        </w:tc>
      </w:tr>
      <w:tr w:rsidR="00550E7A" w:rsidRPr="0057422E" w14:paraId="3BB9D4B1"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7C00ED75"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OFICINA TIC</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4AA2A348"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23</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5C5ECBB5" w14:textId="77777777" w:rsidR="00550E7A" w:rsidRPr="00E0211F" w:rsidRDefault="00550E7A" w:rsidP="006F108E">
            <w:pPr>
              <w:spacing w:line="276" w:lineRule="auto"/>
              <w:jc w:val="center"/>
              <w:rPr>
                <w:rFonts w:ascii="Arial Narrow" w:hAnsi="Arial Narrow" w:cs="Times New Roman"/>
                <w:sz w:val="20"/>
                <w:szCs w:val="20"/>
              </w:rPr>
            </w:pPr>
            <w:r w:rsidRPr="00E0211F">
              <w:rPr>
                <w:rFonts w:ascii="Arial Narrow" w:hAnsi="Arial Narrow" w:cs="Times New Roman"/>
                <w:sz w:val="20"/>
                <w:szCs w:val="20"/>
              </w:rPr>
              <w:t>3,8</w:t>
            </w:r>
          </w:p>
        </w:tc>
      </w:tr>
      <w:tr w:rsidR="00550E7A" w:rsidRPr="0057422E" w14:paraId="70D4A62A" w14:textId="77777777" w:rsidTr="006F108E">
        <w:trPr>
          <w:trHeight w:val="121"/>
          <w:jc w:val="center"/>
        </w:trPr>
        <w:tc>
          <w:tcPr>
            <w:tcW w:w="4428" w:type="dxa"/>
            <w:tcBorders>
              <w:top w:val="nil"/>
              <w:left w:val="single" w:sz="8" w:space="0" w:color="B4C6E7"/>
              <w:bottom w:val="single" w:sz="8" w:space="0" w:color="B4C6E7"/>
              <w:right w:val="single" w:sz="8" w:space="0" w:color="B4C6E7"/>
            </w:tcBorders>
            <w:shd w:val="clear" w:color="auto" w:fill="auto"/>
            <w:tcMar>
              <w:top w:w="100" w:type="dxa"/>
              <w:left w:w="100" w:type="dxa"/>
              <w:bottom w:w="100" w:type="dxa"/>
              <w:right w:w="100" w:type="dxa"/>
            </w:tcMar>
          </w:tcPr>
          <w:p w14:paraId="63216064" w14:textId="77777777" w:rsidR="00550E7A" w:rsidRPr="00E0211F" w:rsidRDefault="00550E7A" w:rsidP="006F108E">
            <w:pPr>
              <w:spacing w:line="276" w:lineRule="auto"/>
              <w:rPr>
                <w:rFonts w:ascii="Arial Narrow" w:hAnsi="Arial Narrow" w:cs="Times New Roman"/>
                <w:sz w:val="20"/>
                <w:szCs w:val="20"/>
              </w:rPr>
            </w:pPr>
            <w:r w:rsidRPr="00E0211F">
              <w:rPr>
                <w:rFonts w:ascii="Arial Narrow" w:hAnsi="Arial Narrow" w:cs="Times New Roman"/>
                <w:sz w:val="20"/>
                <w:szCs w:val="20"/>
              </w:rPr>
              <w:t>TOTAL GENERAL</w:t>
            </w:r>
          </w:p>
        </w:tc>
        <w:tc>
          <w:tcPr>
            <w:tcW w:w="1351"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127BD138" w14:textId="77777777" w:rsidR="00550E7A" w:rsidRPr="00E0211F" w:rsidRDefault="00550E7A" w:rsidP="006F108E">
            <w:pPr>
              <w:spacing w:line="276" w:lineRule="auto"/>
              <w:jc w:val="right"/>
              <w:rPr>
                <w:rFonts w:ascii="Arial Narrow" w:hAnsi="Arial Narrow" w:cs="Times New Roman"/>
                <w:sz w:val="20"/>
                <w:szCs w:val="20"/>
              </w:rPr>
            </w:pPr>
            <w:r w:rsidRPr="00E0211F">
              <w:rPr>
                <w:rFonts w:ascii="Arial Narrow" w:hAnsi="Arial Narrow" w:cs="Times New Roman"/>
                <w:sz w:val="20"/>
                <w:szCs w:val="20"/>
              </w:rPr>
              <w:t>602</w:t>
            </w:r>
          </w:p>
        </w:tc>
        <w:tc>
          <w:tcPr>
            <w:tcW w:w="2180" w:type="dxa"/>
            <w:tcBorders>
              <w:top w:val="nil"/>
              <w:left w:val="nil"/>
              <w:bottom w:val="single" w:sz="8" w:space="0" w:color="B4C6E7"/>
              <w:right w:val="single" w:sz="8" w:space="0" w:color="B4C6E7"/>
            </w:tcBorders>
            <w:shd w:val="clear" w:color="auto" w:fill="auto"/>
            <w:tcMar>
              <w:top w:w="100" w:type="dxa"/>
              <w:left w:w="100" w:type="dxa"/>
              <w:bottom w:w="100" w:type="dxa"/>
              <w:right w:w="100" w:type="dxa"/>
            </w:tcMar>
          </w:tcPr>
          <w:p w14:paraId="3316129B" w14:textId="77777777" w:rsidR="00550E7A" w:rsidRPr="00E0211F" w:rsidRDefault="00550E7A" w:rsidP="006F108E">
            <w:pPr>
              <w:spacing w:line="276" w:lineRule="auto"/>
              <w:jc w:val="center"/>
              <w:rPr>
                <w:rFonts w:ascii="Arial Narrow" w:hAnsi="Arial Narrow" w:cs="Times New Roman"/>
                <w:sz w:val="20"/>
                <w:szCs w:val="20"/>
              </w:rPr>
            </w:pPr>
            <w:r w:rsidRPr="00E0211F">
              <w:rPr>
                <w:rFonts w:ascii="Arial Narrow" w:hAnsi="Arial Narrow" w:cs="Times New Roman"/>
                <w:sz w:val="20"/>
                <w:szCs w:val="20"/>
              </w:rPr>
              <w:t>100%</w:t>
            </w:r>
          </w:p>
        </w:tc>
      </w:tr>
    </w:tbl>
    <w:p w14:paraId="28F77BA4" w14:textId="77777777" w:rsidR="00550E7A" w:rsidRDefault="00550E7A" w:rsidP="00550E7A">
      <w:pPr>
        <w:spacing w:line="256" w:lineRule="auto"/>
        <w:rPr>
          <w:rFonts w:ascii="Arial" w:eastAsia="Arial" w:hAnsi="Arial" w:cs="Arial"/>
          <w:color w:val="222222"/>
          <w:sz w:val="22"/>
          <w:szCs w:val="22"/>
          <w:highlight w:val="white"/>
        </w:rPr>
      </w:pPr>
      <w:r>
        <w:rPr>
          <w:rFonts w:ascii="Arial" w:eastAsia="Arial" w:hAnsi="Arial" w:cs="Arial"/>
          <w:color w:val="222222"/>
          <w:sz w:val="22"/>
          <w:szCs w:val="22"/>
          <w:highlight w:val="white"/>
        </w:rPr>
        <w:t xml:space="preserve"> </w:t>
      </w:r>
    </w:p>
    <w:p w14:paraId="394F0916" w14:textId="77777777" w:rsidR="00550E7A" w:rsidRPr="009A0F87" w:rsidRDefault="00550E7A" w:rsidP="00550E7A">
      <w:pPr>
        <w:pBdr>
          <w:top w:val="nil"/>
          <w:left w:val="nil"/>
          <w:bottom w:val="nil"/>
          <w:right w:val="nil"/>
          <w:between w:val="nil"/>
        </w:pBdr>
        <w:spacing w:line="256" w:lineRule="auto"/>
        <w:jc w:val="both"/>
        <w:rPr>
          <w:rFonts w:ascii="Arial Narrow" w:hAnsi="Arial Narrow" w:cs="Times New Roman"/>
        </w:rPr>
      </w:pPr>
      <w:r w:rsidRPr="009A0F87">
        <w:rPr>
          <w:rFonts w:ascii="Arial Narrow" w:hAnsi="Arial Narrow" w:cs="Times New Roman"/>
        </w:rPr>
        <w:t>En relación con lo anterior es posible evidenciar que, de un total de 602 ítems, se observa que 293 equivalente a 48,7% de participación, correspondiente a la dependencia de Dirección corporativa, seguida de la Oficina Asesora de Planeación con 248 que equivale 41.2% de participación, demostrando así que la gestión que realizan estas dependencias es de suma importancia para ITEP.</w:t>
      </w:r>
    </w:p>
    <w:p w14:paraId="281C67E9" w14:textId="77777777" w:rsidR="00550E7A" w:rsidRDefault="00550E7A" w:rsidP="00550E7A">
      <w:pPr>
        <w:pBdr>
          <w:top w:val="nil"/>
          <w:left w:val="nil"/>
          <w:bottom w:val="nil"/>
          <w:right w:val="nil"/>
          <w:between w:val="nil"/>
        </w:pBdr>
        <w:spacing w:line="256" w:lineRule="auto"/>
        <w:jc w:val="both"/>
        <w:rPr>
          <w:rFonts w:ascii="Arial Narrow" w:hAnsi="Arial Narrow" w:cs="Times New Roman"/>
        </w:rPr>
      </w:pPr>
      <w:r w:rsidRPr="009A0F87">
        <w:rPr>
          <w:rFonts w:ascii="Arial Narrow" w:hAnsi="Arial Narrow" w:cs="Times New Roman"/>
        </w:rPr>
        <w:t>Por último, al mes de diciembre se tendrá un aporte significativo de revisión para realizar gestiones importantes, y así en gran medida para la vigencia 2021 lograr ocupar uno de los primeros lugares entre entidades distritales de la ciudad de Bogotá.</w:t>
      </w:r>
    </w:p>
    <w:p w14:paraId="64CB2418" w14:textId="77777777" w:rsidR="00550E7A" w:rsidRPr="00343807" w:rsidRDefault="00550E7A" w:rsidP="00550E7A"/>
    <w:p w14:paraId="60348D60" w14:textId="77777777" w:rsidR="00550E7A" w:rsidRPr="00343807" w:rsidRDefault="00550E7A" w:rsidP="00550E7A">
      <w:pPr>
        <w:pStyle w:val="Ttulo3"/>
      </w:pPr>
      <w:bookmarkStart w:id="105" w:name="_Toc57243643"/>
      <w:r w:rsidRPr="00343807">
        <w:t>Gestión Políticas publicas</w:t>
      </w:r>
      <w:bookmarkEnd w:id="105"/>
      <w:r w:rsidRPr="00343807">
        <w:t xml:space="preserve"> </w:t>
      </w:r>
    </w:p>
    <w:p w14:paraId="5B2081DA" w14:textId="77777777" w:rsidR="00550E7A" w:rsidRPr="00343807" w:rsidRDefault="00550E7A" w:rsidP="00550E7A">
      <w:pPr>
        <w:spacing w:before="240" w:after="240" w:line="280" w:lineRule="auto"/>
        <w:rPr>
          <w:rFonts w:ascii="Arial Narrow" w:hAnsi="Arial Narrow" w:cs="Times New Roman"/>
        </w:rPr>
      </w:pPr>
      <w:r w:rsidRPr="00343807">
        <w:rPr>
          <w:rFonts w:ascii="Arial Narrow" w:hAnsi="Arial Narrow" w:cs="Times New Roman"/>
        </w:rPr>
        <w:t>En el marco de las políticas públicas, se consolidó, verificó y remitió a la Secretaría General de la Alcaldía Mayor de Bogotá, el reporte de seguimiento a la Política Pública de Transparencia, Integridad y no Tolerancia con la Corrupción del segundo trimestre; indicando a través del Plan de Acción, los avances en el cumplimiento de los productos en los que participa la Secretaría Jurídica Distrital. Así mismo, se publicaron las evidencias correspondientes en la carpeta digital creada y autorizada para el reporte de información a nivel distrital. Además, se remitió respuesta de solicitud de ajustes al Plan de Acción de la Política Pública de Mujer y Equidad de Género con radicado No. 2-2020-10932.</w:t>
      </w:r>
    </w:p>
    <w:p w14:paraId="09226A35" w14:textId="77777777" w:rsidR="00550E7A" w:rsidRPr="009A0F87" w:rsidRDefault="00550E7A" w:rsidP="00550E7A">
      <w:pPr>
        <w:spacing w:before="240" w:after="240" w:line="280" w:lineRule="auto"/>
        <w:rPr>
          <w:rFonts w:ascii="Arial Narrow" w:hAnsi="Arial Narrow" w:cs="Times New Roman"/>
        </w:rPr>
      </w:pPr>
      <w:r w:rsidRPr="00343807">
        <w:rPr>
          <w:rFonts w:ascii="Arial Narrow" w:hAnsi="Arial Narrow" w:cs="Times New Roman"/>
        </w:rPr>
        <w:t>Con respecto a la política pública de Actividades Sexuales Pagas, se reportó el seguimiento a la Secretaría Distrital de la Mujer y se realizaron ajustes al Plan de Acción y ficha del producto, actualizando la información con las acciones desarrolladas desde la Secretaría Jurídica con corte a 30 de junio de 2020, mediante radicado No. 2-2020-12028</w:t>
      </w:r>
    </w:p>
    <w:p w14:paraId="085116D9" w14:textId="77777777" w:rsidR="00550E7A" w:rsidRDefault="00550E7A" w:rsidP="00550E7A"/>
    <w:p w14:paraId="29E64106" w14:textId="77777777" w:rsidR="00550E7A" w:rsidRDefault="00550E7A" w:rsidP="00550E7A">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proyecto </w:t>
      </w:r>
      <w:r w:rsidRPr="00932FC3">
        <w:rPr>
          <w:color w:val="222222"/>
          <w:sz w:val="20"/>
          <w:szCs w:val="20"/>
          <w:u w:val="single"/>
        </w:rPr>
        <w:t>7608 - Fortalecimiento de estrategias de Planeación para Mejorar la Gestión Pública efectiva en la Secretaría Jurídica Distrital Bogotá.</w:t>
      </w:r>
    </w:p>
    <w:p w14:paraId="015953E2" w14:textId="77777777" w:rsidR="00550E7A" w:rsidRDefault="00550E7A" w:rsidP="00550E7A">
      <w:pPr>
        <w:rPr>
          <w:color w:val="222222"/>
          <w:sz w:val="20"/>
          <w:szCs w:val="20"/>
          <w:u w:val="single"/>
        </w:rPr>
      </w:pPr>
    </w:p>
    <w:p w14:paraId="5AF3AA44" w14:textId="77777777" w:rsidR="00550E7A" w:rsidRDefault="00550E7A" w:rsidP="00550E7A"/>
    <w:p w14:paraId="50D7D024" w14:textId="77777777" w:rsidR="00550E7A" w:rsidRDefault="00550E7A" w:rsidP="00550E7A">
      <w:pPr>
        <w:pStyle w:val="Ttulo1"/>
        <w:jc w:val="both"/>
      </w:pPr>
      <w:bookmarkStart w:id="106" w:name="_Toc51829127"/>
      <w:bookmarkStart w:id="107" w:name="_Toc57243644"/>
      <w:r w:rsidRPr="00E51225">
        <w:lastRenderedPageBreak/>
        <w:t>DIMENSIÓN VI: GESTIÓN DEL CONOCIMIENTO Y LA INNOVACIÓN</w:t>
      </w:r>
      <w:bookmarkEnd w:id="106"/>
      <w:bookmarkEnd w:id="107"/>
    </w:p>
    <w:p w14:paraId="0258C76E" w14:textId="77777777" w:rsidR="00550E7A" w:rsidRDefault="00550E7A" w:rsidP="00550E7A">
      <w:pPr>
        <w:pStyle w:val="Ttulo2"/>
        <w:jc w:val="both"/>
      </w:pPr>
      <w:bookmarkStart w:id="108" w:name="_Toc51829128"/>
      <w:bookmarkStart w:id="109" w:name="_Toc57243645"/>
      <w:r w:rsidRPr="00E51225">
        <w:t>GESTIÓN DEL CONOCIMIENTO Y LA INNOVACIÓN</w:t>
      </w:r>
      <w:bookmarkEnd w:id="108"/>
      <w:bookmarkEnd w:id="109"/>
    </w:p>
    <w:p w14:paraId="22E76BFA" w14:textId="77777777" w:rsidR="00550E7A" w:rsidRDefault="00550E7A" w:rsidP="00550E7A"/>
    <w:p w14:paraId="23262553" w14:textId="77777777" w:rsidR="00550E7A" w:rsidRDefault="00550E7A" w:rsidP="00550E7A">
      <w:pPr>
        <w:pStyle w:val="Ttulo3"/>
        <w:jc w:val="both"/>
      </w:pPr>
      <w:bookmarkStart w:id="110" w:name="_Toc57243646"/>
      <w:r>
        <w:t xml:space="preserve">MP.I. </w:t>
      </w:r>
      <w:r w:rsidRPr="00D00BB7">
        <w:t>Crear en un 10 % el observatorio para prevenir la corrupción en el Distrito Capital.</w:t>
      </w:r>
      <w:bookmarkEnd w:id="110"/>
    </w:p>
    <w:p w14:paraId="0972A0EC" w14:textId="77777777" w:rsidR="00550E7A" w:rsidRPr="00846782" w:rsidRDefault="00550E7A" w:rsidP="00550E7A">
      <w:pPr>
        <w:rPr>
          <w:rFonts w:ascii="Arial Narrow" w:hAnsi="Arial Narrow" w:cs="Times New Roman"/>
        </w:rPr>
      </w:pPr>
    </w:p>
    <w:p w14:paraId="0D9420F4" w14:textId="77777777" w:rsidR="00550E7A" w:rsidRPr="00846782" w:rsidRDefault="00550E7A" w:rsidP="00550E7A">
      <w:pPr>
        <w:jc w:val="both"/>
        <w:rPr>
          <w:rFonts w:ascii="Arial Narrow" w:hAnsi="Arial Narrow" w:cs="Times New Roman"/>
        </w:rPr>
      </w:pPr>
      <w:r w:rsidRPr="00846782">
        <w:rPr>
          <w:rFonts w:ascii="Arial Narrow" w:hAnsi="Arial Narrow" w:cs="Times New Roman"/>
        </w:rPr>
        <w:t xml:space="preserve">La meta en mención hace parte del nuevo Plan de Desarrollo “Un nuevo Contrato Social y Ambiental para el siglo XXI”, el cual inicia su ejecución a partir del mes de junio. Teniendo en cuenta lo anterior, se presenta el siguiente avance en las actividades para la creación del observatorio para prevenir la corrupción en el Distrito Capital: </w:t>
      </w:r>
    </w:p>
    <w:p w14:paraId="06C0F25B" w14:textId="77777777" w:rsidR="00550E7A" w:rsidRDefault="00550E7A" w:rsidP="00550E7A">
      <w:pPr>
        <w:jc w:val="both"/>
      </w:pPr>
    </w:p>
    <w:p w14:paraId="331E4C00" w14:textId="77777777" w:rsidR="00550E7A" w:rsidRPr="00846782" w:rsidRDefault="00550E7A" w:rsidP="00550E7A">
      <w:pPr>
        <w:pStyle w:val="Prrafodelista"/>
        <w:numPr>
          <w:ilvl w:val="0"/>
          <w:numId w:val="23"/>
        </w:numPr>
        <w:jc w:val="both"/>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Elaboración del cronograma de trabajo para la construcción del Documento Técnico de Soporte.</w:t>
      </w:r>
    </w:p>
    <w:p w14:paraId="2C5665A8" w14:textId="77777777" w:rsidR="00550E7A" w:rsidRPr="00846782"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Elaboración Mapa de actores relacionados con el proyecto de creación y puesta en funcionamiento del Observatorio Distrital de Contratación y Lucha Anticorrupción.</w:t>
      </w:r>
    </w:p>
    <w:p w14:paraId="0986A6B7" w14:textId="77777777" w:rsidR="00550E7A"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Presentación en el Comité de contratación Meta Observatorio para prevenir la corrupción en el Distrito Capital.</w:t>
      </w:r>
    </w:p>
    <w:p w14:paraId="0DB6754D" w14:textId="77777777" w:rsidR="00550E7A"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Elaboración circular 008 de 2020, se encuentra en proceso para firmas.</w:t>
      </w:r>
    </w:p>
    <w:p w14:paraId="2BBED501" w14:textId="77777777" w:rsidR="00550E7A"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Estudio del marco normativo distrital y de documentos técnicos sobre observatorios y lucha anticorrupción.</w:t>
      </w:r>
    </w:p>
    <w:p w14:paraId="52FE4C85" w14:textId="77777777" w:rsidR="00550E7A"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Elaboración formato.</w:t>
      </w:r>
    </w:p>
    <w:p w14:paraId="00CA7D43" w14:textId="77777777" w:rsidR="00550E7A"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Elaboración mapa de fuentes de información.</w:t>
      </w:r>
    </w:p>
    <w:p w14:paraId="733418E0" w14:textId="77777777" w:rsidR="00550E7A"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Estudio de experiencias de otros observatorios.</w:t>
      </w:r>
    </w:p>
    <w:p w14:paraId="30AB49A8" w14:textId="77777777" w:rsidR="00550E7A"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Entrevista a funcionarios distritales.</w:t>
      </w:r>
    </w:p>
    <w:p w14:paraId="36356FD9" w14:textId="77777777" w:rsidR="00550E7A" w:rsidRPr="00846782" w:rsidRDefault="00550E7A" w:rsidP="00550E7A">
      <w:pPr>
        <w:pStyle w:val="Prrafodelista"/>
        <w:numPr>
          <w:ilvl w:val="0"/>
          <w:numId w:val="23"/>
        </w:numPr>
        <w:rPr>
          <w:rFonts w:ascii="Arial Narrow" w:eastAsiaTheme="minorEastAsia" w:hAnsi="Arial Narrow" w:cs="Times New Roman"/>
          <w:sz w:val="24"/>
          <w:szCs w:val="24"/>
          <w:lang w:val="es-CO" w:eastAsia="en-US"/>
        </w:rPr>
      </w:pPr>
      <w:r w:rsidRPr="00846782">
        <w:rPr>
          <w:rFonts w:ascii="Arial Narrow" w:eastAsiaTheme="minorEastAsia" w:hAnsi="Arial Narrow" w:cs="Times New Roman"/>
          <w:sz w:val="24"/>
          <w:szCs w:val="24"/>
          <w:lang w:val="es-CO" w:eastAsia="en-US"/>
        </w:rPr>
        <w:t>Elaboración y presentación de estructura detallada del proyecto de DTS.</w:t>
      </w:r>
    </w:p>
    <w:p w14:paraId="3B10AC0D" w14:textId="77777777" w:rsidR="00550E7A" w:rsidRDefault="00550E7A" w:rsidP="00550E7A">
      <w:pPr>
        <w:jc w:val="both"/>
        <w:rPr>
          <w:b/>
          <w:color w:val="222222"/>
          <w:sz w:val="18"/>
          <w:szCs w:val="18"/>
          <w:u w:val="single"/>
        </w:rPr>
      </w:pPr>
    </w:p>
    <w:p w14:paraId="09A54EDC" w14:textId="77777777" w:rsidR="00550E7A" w:rsidRPr="000876C2" w:rsidRDefault="00550E7A" w:rsidP="00550E7A">
      <w:pPr>
        <w:jc w:val="both"/>
        <w:rPr>
          <w:bCs/>
          <w:color w:val="222222"/>
          <w:sz w:val="18"/>
          <w:szCs w:val="18"/>
          <w:u w:val="single"/>
        </w:rPr>
      </w:pPr>
      <w:r w:rsidRPr="000876C2">
        <w:rPr>
          <w:b/>
          <w:color w:val="222222"/>
          <w:sz w:val="18"/>
          <w:szCs w:val="18"/>
          <w:u w:val="single"/>
        </w:rPr>
        <w:t xml:space="preserve">Fuente de información: </w:t>
      </w:r>
      <w:r w:rsidRPr="000876C2">
        <w:rPr>
          <w:bCs/>
          <w:color w:val="222222"/>
          <w:sz w:val="18"/>
          <w:szCs w:val="18"/>
          <w:u w:val="single"/>
        </w:rPr>
        <w:t>Lo anterior obedece a la información reportada en el marco del Proyecto 7621 - Fortalecimiento de la Gestión Jurídica Pública del Distrito Capital Bogotá</w:t>
      </w:r>
      <w:r>
        <w:rPr>
          <w:bCs/>
          <w:color w:val="222222"/>
          <w:sz w:val="18"/>
          <w:szCs w:val="18"/>
          <w:u w:val="single"/>
        </w:rPr>
        <w:t>.</w:t>
      </w:r>
    </w:p>
    <w:p w14:paraId="25CF031F" w14:textId="77777777" w:rsidR="00550E7A" w:rsidRPr="00D00BB7" w:rsidRDefault="00550E7A" w:rsidP="00550E7A">
      <w:pPr>
        <w:jc w:val="both"/>
      </w:pPr>
    </w:p>
    <w:p w14:paraId="11B794C1" w14:textId="77777777" w:rsidR="00550E7A" w:rsidRDefault="00550E7A" w:rsidP="00550E7A">
      <w:pPr>
        <w:pStyle w:val="Ttulo3"/>
        <w:jc w:val="both"/>
      </w:pPr>
      <w:bookmarkStart w:id="111" w:name="_Toc51829129"/>
      <w:bookmarkStart w:id="112" w:name="_Toc57243647"/>
      <w:r>
        <w:t>M.P.G.</w:t>
      </w:r>
      <w:r w:rsidRPr="009C0CCB">
        <w:t xml:space="preserve"> Sesiones</w:t>
      </w:r>
      <w:r>
        <w:t xml:space="preserve"> </w:t>
      </w:r>
      <w:r w:rsidRPr="009C2A52">
        <w:t>de</w:t>
      </w:r>
      <w:r w:rsidRPr="009C0CCB">
        <w:t xml:space="preserve"> gestión</w:t>
      </w:r>
      <w:r w:rsidRPr="009C2A52">
        <w:t xml:space="preserve"> del</w:t>
      </w:r>
      <w:r w:rsidRPr="002E3D44">
        <w:t xml:space="preserve"> conocimiento</w:t>
      </w:r>
      <w:r w:rsidRPr="009C2A52">
        <w:t xml:space="preserve"> que</w:t>
      </w:r>
      <w:r w:rsidRPr="002E3D44">
        <w:t xml:space="preserve"> fortalezcan los procesos</w:t>
      </w:r>
      <w:r>
        <w:t xml:space="preserve"> de</w:t>
      </w:r>
      <w:r w:rsidRPr="002E3D44">
        <w:t xml:space="preserve"> planeación</w:t>
      </w:r>
      <w:bookmarkEnd w:id="111"/>
      <w:r>
        <w:t>:</w:t>
      </w:r>
      <w:bookmarkEnd w:id="112"/>
    </w:p>
    <w:p w14:paraId="4AD27772" w14:textId="77777777" w:rsidR="00550E7A" w:rsidRDefault="00550E7A" w:rsidP="00550E7A"/>
    <w:p w14:paraId="073D2742" w14:textId="77777777" w:rsidR="00550E7A" w:rsidRDefault="00550E7A" w:rsidP="00550E7A">
      <w:pPr>
        <w:spacing w:line="280" w:lineRule="auto"/>
        <w:jc w:val="both"/>
        <w:rPr>
          <w:rFonts w:ascii="Arial Narrow" w:hAnsi="Arial Narrow" w:cs="Times New Roman"/>
        </w:rPr>
      </w:pPr>
      <w:r w:rsidRPr="00EC6645">
        <w:rPr>
          <w:rFonts w:ascii="Arial Narrow" w:hAnsi="Arial Narrow" w:cs="Times New Roman"/>
        </w:rPr>
        <w:t>La Oficina Asesora de Planeación realizó 4 jornadas de conocimiento logrando fortalecer el proceso de Planeación y Mejora Continua. Dichas jornadas fueron:</w:t>
      </w:r>
    </w:p>
    <w:p w14:paraId="5017D675" w14:textId="77777777" w:rsidR="00550E7A" w:rsidRPr="00EC6645" w:rsidRDefault="00550E7A" w:rsidP="00550E7A">
      <w:pPr>
        <w:spacing w:line="280" w:lineRule="auto"/>
        <w:jc w:val="both"/>
        <w:rPr>
          <w:rFonts w:ascii="Arial Narrow" w:hAnsi="Arial Narrow" w:cs="Times New Roman"/>
        </w:rPr>
      </w:pPr>
    </w:p>
    <w:p w14:paraId="3D8B2B48" w14:textId="77777777" w:rsidR="00550E7A" w:rsidRPr="00EC6645" w:rsidRDefault="00550E7A" w:rsidP="00550E7A">
      <w:pPr>
        <w:pStyle w:val="Prrafodelista"/>
        <w:numPr>
          <w:ilvl w:val="0"/>
          <w:numId w:val="21"/>
        </w:numPr>
        <w:spacing w:line="280" w:lineRule="auto"/>
        <w:jc w:val="both"/>
        <w:rPr>
          <w:rFonts w:ascii="Arial Narrow" w:eastAsiaTheme="minorEastAsia" w:hAnsi="Arial Narrow" w:cs="Times New Roman"/>
          <w:sz w:val="24"/>
          <w:szCs w:val="24"/>
          <w:lang w:val="es-CO" w:eastAsia="en-US"/>
        </w:rPr>
      </w:pPr>
      <w:r w:rsidRPr="00EC6645">
        <w:rPr>
          <w:rFonts w:ascii="Arial Narrow" w:eastAsiaTheme="minorEastAsia" w:hAnsi="Arial Narrow" w:cs="Times New Roman"/>
          <w:sz w:val="24"/>
          <w:szCs w:val="24"/>
          <w:lang w:val="es-CO" w:eastAsia="en-US"/>
        </w:rPr>
        <w:t>Jornada de conocimiento en el Modelo Integrado de Planeación y Gestión el 5 de agosto de 2020, en donde el equipo de la Oficina Asesora de Planeación se familiarizó con las diferentes dimensiones y políticas y sus respectivos responsables.</w:t>
      </w:r>
    </w:p>
    <w:p w14:paraId="1F084EC3" w14:textId="77777777" w:rsidR="00550E7A" w:rsidRPr="00EC6645" w:rsidRDefault="00550E7A" w:rsidP="00550E7A">
      <w:pPr>
        <w:pStyle w:val="Prrafodelista"/>
        <w:numPr>
          <w:ilvl w:val="0"/>
          <w:numId w:val="21"/>
        </w:numPr>
        <w:spacing w:line="280" w:lineRule="auto"/>
        <w:jc w:val="both"/>
        <w:rPr>
          <w:rFonts w:ascii="Arial Narrow" w:eastAsiaTheme="minorEastAsia" w:hAnsi="Arial Narrow" w:cs="Times New Roman"/>
          <w:sz w:val="24"/>
          <w:szCs w:val="24"/>
          <w:lang w:val="es-CO" w:eastAsia="en-US"/>
        </w:rPr>
      </w:pPr>
      <w:r w:rsidRPr="00EC6645">
        <w:rPr>
          <w:rFonts w:ascii="Arial Narrow" w:eastAsiaTheme="minorEastAsia" w:hAnsi="Arial Narrow" w:cs="Times New Roman"/>
          <w:sz w:val="24"/>
          <w:szCs w:val="24"/>
          <w:lang w:val="es-CO" w:eastAsia="en-US"/>
        </w:rPr>
        <w:t xml:space="preserve">Jornada de conocimiento en el Plan de Desarrollo Distrital y proyectos de inversión el 21 de agosto de 2020, permitiendo un mayor conocimiento sobre el cuatrienio y los proyectos que permitirán el cumplimiento de dicho plan. </w:t>
      </w:r>
    </w:p>
    <w:p w14:paraId="1CC24E02" w14:textId="77777777" w:rsidR="00550E7A" w:rsidRPr="00EC6645" w:rsidRDefault="00550E7A" w:rsidP="00550E7A">
      <w:pPr>
        <w:pStyle w:val="Prrafodelista"/>
        <w:numPr>
          <w:ilvl w:val="0"/>
          <w:numId w:val="21"/>
        </w:numPr>
        <w:spacing w:line="280" w:lineRule="auto"/>
        <w:jc w:val="both"/>
        <w:rPr>
          <w:rFonts w:ascii="Arial Narrow" w:eastAsiaTheme="minorEastAsia" w:hAnsi="Arial Narrow" w:cs="Times New Roman"/>
          <w:sz w:val="24"/>
          <w:szCs w:val="24"/>
          <w:lang w:val="es-CO" w:eastAsia="en-US"/>
        </w:rPr>
      </w:pPr>
      <w:r w:rsidRPr="00EC6645">
        <w:rPr>
          <w:rFonts w:ascii="Arial Narrow" w:eastAsiaTheme="minorEastAsia" w:hAnsi="Arial Narrow" w:cs="Times New Roman"/>
          <w:sz w:val="24"/>
          <w:szCs w:val="24"/>
          <w:lang w:val="es-CO" w:eastAsia="en-US"/>
        </w:rPr>
        <w:t>Jornada de conocimiento en Atención a la Ciudadanía el 24 de agosto de 2020.</w:t>
      </w:r>
    </w:p>
    <w:p w14:paraId="65375AEC" w14:textId="77777777" w:rsidR="00550E7A" w:rsidRDefault="00550E7A" w:rsidP="00550E7A">
      <w:pPr>
        <w:pStyle w:val="Prrafodelista"/>
        <w:numPr>
          <w:ilvl w:val="0"/>
          <w:numId w:val="21"/>
        </w:numPr>
        <w:spacing w:line="280" w:lineRule="auto"/>
        <w:jc w:val="both"/>
        <w:rPr>
          <w:rFonts w:ascii="Arial Narrow" w:hAnsi="Arial Narrow" w:cs="Times New Roman"/>
        </w:rPr>
      </w:pPr>
      <w:r w:rsidRPr="00EC6645">
        <w:rPr>
          <w:rFonts w:ascii="Arial Narrow" w:eastAsiaTheme="minorEastAsia" w:hAnsi="Arial Narrow" w:cs="Times New Roman"/>
          <w:sz w:val="24"/>
          <w:szCs w:val="24"/>
          <w:lang w:val="es-CO" w:eastAsia="en-US"/>
        </w:rPr>
        <w:lastRenderedPageBreak/>
        <w:t>Se preparó y realizó la Jornada del Conocimiento sobre "Delitos Ambientales en Colombia", la cual se desarrolló el día 18/09/2020 en la Oficina Asesora de Planeación, a través de una presentación y posterior actividad on-line para afianzar conocimientos</w:t>
      </w:r>
      <w:r w:rsidRPr="00EC6645">
        <w:rPr>
          <w:rFonts w:ascii="Arial Narrow" w:hAnsi="Arial Narrow" w:cs="Times New Roman"/>
        </w:rPr>
        <w:t>.</w:t>
      </w:r>
    </w:p>
    <w:p w14:paraId="17A7F26B" w14:textId="77777777" w:rsidR="00550E7A" w:rsidRPr="002A3F8B" w:rsidRDefault="00550E7A" w:rsidP="00550E7A">
      <w:pPr>
        <w:jc w:val="both"/>
        <w:rPr>
          <w:color w:val="222222"/>
          <w:sz w:val="20"/>
          <w:szCs w:val="20"/>
          <w:u w:val="single"/>
        </w:rPr>
      </w:pPr>
      <w:r w:rsidRPr="002A3F8B">
        <w:rPr>
          <w:b/>
          <w:color w:val="222222"/>
          <w:sz w:val="20"/>
          <w:szCs w:val="20"/>
          <w:u w:val="single"/>
        </w:rPr>
        <w:t>Fuente de información:</w:t>
      </w:r>
      <w:r w:rsidRPr="002A3F8B">
        <w:rPr>
          <w:color w:val="222222"/>
          <w:sz w:val="20"/>
          <w:szCs w:val="20"/>
          <w:u w:val="single"/>
        </w:rPr>
        <w:t xml:space="preserve"> Lo anterior obedece a la información del proyecto 7608 - Fortalecimiento de estrategias de Planeación para Mejorar la Gestión Pública efectiva en la Secretaría Jurídica Distrital Bogotá.</w:t>
      </w:r>
    </w:p>
    <w:p w14:paraId="210BAED1" w14:textId="77777777" w:rsidR="00550E7A" w:rsidRPr="002A3F8B" w:rsidRDefault="00550E7A" w:rsidP="00550E7A">
      <w:pPr>
        <w:spacing w:line="280" w:lineRule="auto"/>
        <w:jc w:val="both"/>
        <w:rPr>
          <w:rFonts w:ascii="Arial Narrow" w:hAnsi="Arial Narrow" w:cs="Times New Roman"/>
        </w:rPr>
      </w:pPr>
    </w:p>
    <w:p w14:paraId="583E4764" w14:textId="77777777" w:rsidR="00550E7A" w:rsidRPr="00581B71" w:rsidRDefault="00550E7A" w:rsidP="00550E7A">
      <w:pPr>
        <w:pStyle w:val="Ttulo3"/>
        <w:jc w:val="both"/>
      </w:pPr>
      <w:bookmarkStart w:id="113" w:name="_Toc51829131"/>
      <w:bookmarkStart w:id="114" w:name="_Toc57243648"/>
      <w:r>
        <w:t>M.P.I. Llevar a cabo 3 eventos de Orientación Jurídica</w:t>
      </w:r>
      <w:bookmarkEnd w:id="113"/>
      <w:r>
        <w:t>:</w:t>
      </w:r>
      <w:bookmarkEnd w:id="114"/>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50"/>
        <w:gridCol w:w="850"/>
        <w:gridCol w:w="850"/>
        <w:gridCol w:w="851"/>
        <w:gridCol w:w="850"/>
        <w:gridCol w:w="851"/>
        <w:gridCol w:w="850"/>
        <w:gridCol w:w="851"/>
        <w:gridCol w:w="850"/>
        <w:gridCol w:w="851"/>
      </w:tblGrid>
      <w:tr w:rsidR="00550E7A" w:rsidRPr="00BD798B" w14:paraId="37A59E05" w14:textId="77777777" w:rsidTr="006F108E">
        <w:tc>
          <w:tcPr>
            <w:tcW w:w="1700" w:type="dxa"/>
            <w:gridSpan w:val="2"/>
            <w:tcBorders>
              <w:bottom w:val="single" w:sz="4" w:space="0" w:color="auto"/>
              <w:right w:val="nil"/>
            </w:tcBorders>
            <w:shd w:val="clear" w:color="auto" w:fill="70AD47"/>
          </w:tcPr>
          <w:p w14:paraId="68459B65" w14:textId="77777777" w:rsidR="00550E7A" w:rsidRPr="00BD798B" w:rsidRDefault="00550E7A" w:rsidP="006F108E">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51676A40" w14:textId="77777777" w:rsidR="00550E7A" w:rsidRPr="00BD798B" w:rsidRDefault="00550E7A" w:rsidP="006F108E">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0763FD0F" w14:textId="77777777" w:rsidR="00550E7A" w:rsidRPr="00BD798B" w:rsidRDefault="00550E7A" w:rsidP="006F108E">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21EFD9D4" w14:textId="77777777" w:rsidR="00550E7A" w:rsidRPr="00BD798B" w:rsidRDefault="00550E7A" w:rsidP="006F108E">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09846865" w14:textId="77777777" w:rsidR="00550E7A" w:rsidRPr="00BD798B" w:rsidRDefault="00550E7A" w:rsidP="006F108E">
            <w:pPr>
              <w:jc w:val="center"/>
              <w:rPr>
                <w:b/>
                <w:bCs/>
                <w:color w:val="FFFFFF"/>
              </w:rPr>
            </w:pPr>
            <w:r w:rsidRPr="00BD798B">
              <w:rPr>
                <w:b/>
                <w:bCs/>
                <w:color w:val="FFFFFF"/>
              </w:rPr>
              <w:t>2020</w:t>
            </w:r>
            <w:r>
              <w:rPr>
                <w:b/>
                <w:bCs/>
                <w:color w:val="FFFFFF"/>
              </w:rPr>
              <w:t xml:space="preserve"> – 3ER TRIMESTRE</w:t>
            </w:r>
          </w:p>
        </w:tc>
      </w:tr>
      <w:tr w:rsidR="00550E7A" w:rsidRPr="00BD798B" w14:paraId="5D700DEE" w14:textId="77777777" w:rsidTr="006F108E">
        <w:tc>
          <w:tcPr>
            <w:tcW w:w="850" w:type="dxa"/>
            <w:tcBorders>
              <w:top w:val="single" w:sz="4" w:space="0" w:color="auto"/>
              <w:left w:val="single" w:sz="4" w:space="0" w:color="auto"/>
              <w:bottom w:val="single" w:sz="4" w:space="0" w:color="auto"/>
              <w:right w:val="single" w:sz="4" w:space="0" w:color="auto"/>
            </w:tcBorders>
            <w:shd w:val="clear" w:color="auto" w:fill="FFFFFF"/>
          </w:tcPr>
          <w:p w14:paraId="67ABE98D" w14:textId="77777777" w:rsidR="00550E7A" w:rsidRPr="00BD798B" w:rsidRDefault="00550E7A" w:rsidP="006F108E">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92BA7DB" w14:textId="77777777" w:rsidR="00550E7A" w:rsidRPr="00BD798B" w:rsidRDefault="00550E7A" w:rsidP="006F108E">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AD34A09" w14:textId="77777777" w:rsidR="00550E7A" w:rsidRPr="00BD798B" w:rsidRDefault="00550E7A" w:rsidP="006F108E">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6CC0E12" w14:textId="77777777" w:rsidR="00550E7A" w:rsidRPr="00BD798B" w:rsidRDefault="00550E7A" w:rsidP="006F108E">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D447100" w14:textId="77777777" w:rsidR="00550E7A" w:rsidRPr="00BD798B" w:rsidRDefault="00550E7A" w:rsidP="006F108E">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5AFEA23" w14:textId="77777777" w:rsidR="00550E7A" w:rsidRPr="00BD798B" w:rsidRDefault="00550E7A" w:rsidP="006F108E">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8B61216" w14:textId="77777777" w:rsidR="00550E7A" w:rsidRPr="00BD798B" w:rsidRDefault="00550E7A" w:rsidP="006F108E">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BE0B9E0" w14:textId="77777777" w:rsidR="00550E7A" w:rsidRPr="00BD798B" w:rsidRDefault="00550E7A" w:rsidP="006F108E">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7477EB8" w14:textId="77777777" w:rsidR="00550E7A" w:rsidRPr="00BD798B" w:rsidRDefault="00550E7A" w:rsidP="006F108E">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CD54976" w14:textId="77777777" w:rsidR="00550E7A" w:rsidRPr="00BD798B" w:rsidRDefault="00550E7A" w:rsidP="006F108E">
            <w:pPr>
              <w:jc w:val="center"/>
              <w:rPr>
                <w:b/>
                <w:bCs/>
              </w:rPr>
            </w:pPr>
            <w:r w:rsidRPr="00BD798B">
              <w:rPr>
                <w:b/>
                <w:bCs/>
              </w:rPr>
              <w:t>Ejec</w:t>
            </w:r>
          </w:p>
        </w:tc>
      </w:tr>
      <w:tr w:rsidR="00550E7A" w:rsidRPr="00BD798B" w14:paraId="58584E62" w14:textId="77777777" w:rsidTr="006F108E">
        <w:tc>
          <w:tcPr>
            <w:tcW w:w="850" w:type="dxa"/>
            <w:tcBorders>
              <w:top w:val="single" w:sz="4" w:space="0" w:color="auto"/>
              <w:left w:val="single" w:sz="4" w:space="0" w:color="auto"/>
              <w:bottom w:val="single" w:sz="4" w:space="0" w:color="auto"/>
              <w:right w:val="single" w:sz="4" w:space="0" w:color="auto"/>
            </w:tcBorders>
            <w:shd w:val="clear" w:color="auto" w:fill="FFFFFF"/>
          </w:tcPr>
          <w:p w14:paraId="2ED34A0A" w14:textId="77777777" w:rsidR="00550E7A" w:rsidRPr="00BD798B" w:rsidRDefault="00550E7A" w:rsidP="006F108E">
            <w:pPr>
              <w:jc w:val="center"/>
              <w:rPr>
                <w:b/>
                <w:bCs/>
              </w:rPr>
            </w:pPr>
            <w:r w:rsidRPr="00BD798B">
              <w:rPr>
                <w:b/>
                <w:bCs/>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ACC2EA8" w14:textId="77777777" w:rsidR="00550E7A" w:rsidRPr="00BD798B" w:rsidRDefault="00550E7A" w:rsidP="006F108E">
            <w:pPr>
              <w:jc w:val="center"/>
              <w:rPr>
                <w:b/>
                <w:bCs/>
              </w:rPr>
            </w:pPr>
            <w:r w:rsidRPr="00BD798B">
              <w:rPr>
                <w:b/>
                <w:bCs/>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626D8BF" w14:textId="77777777" w:rsidR="00550E7A" w:rsidRPr="00BD798B" w:rsidRDefault="00550E7A" w:rsidP="006F108E">
            <w:pPr>
              <w:jc w:val="center"/>
              <w:rPr>
                <w:b/>
                <w:bCs/>
              </w:rPr>
            </w:pPr>
            <w:r w:rsidRPr="00BD798B">
              <w:rPr>
                <w:b/>
                <w:bCs/>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B55D8A7" w14:textId="77777777" w:rsidR="00550E7A" w:rsidRPr="00BD798B" w:rsidRDefault="00550E7A" w:rsidP="006F108E">
            <w:pPr>
              <w:jc w:val="center"/>
              <w:rPr>
                <w:b/>
                <w:bCs/>
              </w:rPr>
            </w:pPr>
            <w:r w:rsidRPr="00BD798B">
              <w:rPr>
                <w:b/>
                <w:bCs/>
              </w:rPr>
              <w:t>14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7653A29" w14:textId="77777777" w:rsidR="00550E7A" w:rsidRPr="00BD798B" w:rsidRDefault="00550E7A" w:rsidP="006F108E">
            <w:pPr>
              <w:jc w:val="center"/>
              <w:rPr>
                <w:b/>
                <w:bCs/>
              </w:rPr>
            </w:pPr>
            <w:r w:rsidRPr="00BD798B">
              <w:rPr>
                <w:b/>
                <w:bCs/>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1751947" w14:textId="77777777" w:rsidR="00550E7A" w:rsidRPr="00BD798B" w:rsidRDefault="00550E7A" w:rsidP="006F108E">
            <w:pPr>
              <w:jc w:val="center"/>
              <w:rPr>
                <w:b/>
                <w:bCs/>
              </w:rPr>
            </w:pPr>
            <w:r w:rsidRPr="00BD798B">
              <w:rPr>
                <w:b/>
                <w:bCs/>
              </w:rPr>
              <w:t>12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4577F3A" w14:textId="77777777" w:rsidR="00550E7A" w:rsidRPr="00BD798B" w:rsidRDefault="00550E7A" w:rsidP="006F108E">
            <w:pPr>
              <w:jc w:val="center"/>
              <w:rPr>
                <w:b/>
                <w:bCs/>
              </w:rPr>
            </w:pPr>
            <w:r w:rsidRPr="00BD798B">
              <w:rPr>
                <w:b/>
                <w:bCs/>
              </w:rPr>
              <w:t>13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BB8A405" w14:textId="77777777" w:rsidR="00550E7A" w:rsidRPr="00BD798B" w:rsidRDefault="00550E7A" w:rsidP="006F108E">
            <w:pPr>
              <w:jc w:val="center"/>
              <w:rPr>
                <w:b/>
                <w:bCs/>
              </w:rPr>
            </w:pPr>
            <w:r w:rsidRPr="00BD798B">
              <w:rPr>
                <w:b/>
                <w:bCs/>
              </w:rPr>
              <w:t>13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5792663" w14:textId="77777777" w:rsidR="00550E7A" w:rsidRPr="00BD798B" w:rsidRDefault="00550E7A" w:rsidP="006F108E">
            <w:pPr>
              <w:jc w:val="center"/>
              <w:rPr>
                <w:b/>
                <w:bCs/>
              </w:rPr>
            </w:pPr>
            <w:r w:rsidRPr="00BD798B">
              <w:rPr>
                <w:b/>
                <w:bCs/>
              </w:rPr>
              <w:t>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3C28440" w14:textId="77777777" w:rsidR="00550E7A" w:rsidRPr="00BD798B" w:rsidRDefault="00550E7A" w:rsidP="006F108E">
            <w:pPr>
              <w:jc w:val="center"/>
              <w:rPr>
                <w:b/>
                <w:bCs/>
              </w:rPr>
            </w:pPr>
            <w:r>
              <w:rPr>
                <w:b/>
                <w:bCs/>
              </w:rPr>
              <w:t>4</w:t>
            </w:r>
          </w:p>
        </w:tc>
      </w:tr>
    </w:tbl>
    <w:p w14:paraId="4EC3FC36" w14:textId="77777777" w:rsidR="00550E7A" w:rsidRPr="00581B71" w:rsidRDefault="00550E7A" w:rsidP="00550E7A"/>
    <w:p w14:paraId="4FAF9210" w14:textId="4CD75A1B" w:rsidR="00550E7A" w:rsidRDefault="00550E7A" w:rsidP="00550E7A">
      <w:pPr>
        <w:contextualSpacing/>
        <w:jc w:val="both"/>
        <w:rPr>
          <w:rFonts w:ascii="Arial Narrow" w:eastAsiaTheme="minorEastAsia" w:hAnsi="Arial Narrow" w:cs="Times New Roman"/>
        </w:rPr>
      </w:pPr>
      <w:r w:rsidRPr="00170B95">
        <w:rPr>
          <w:rFonts w:ascii="Arial Narrow" w:hAnsi="Arial Narrow" w:cs="Times New Roman"/>
        </w:rPr>
        <w:t xml:space="preserve">Con </w:t>
      </w:r>
      <w:r w:rsidRPr="000101BE">
        <w:rPr>
          <w:rFonts w:ascii="Arial Narrow" w:eastAsiaTheme="minorEastAsia" w:hAnsi="Arial Narrow" w:cs="Times New Roman"/>
        </w:rPr>
        <w:t>el propósito de contribuir a la actualización jurídica y complementar las competencias de los/as abogados/as en la defensa de los intereses del Distrito y en la prevención del daño antijurídico, durante el tercer trimestre se llevaron a cabo cuatro (4) jornadas de orientación jurídica de manera virtual de la siguiente manera:</w:t>
      </w:r>
    </w:p>
    <w:p w14:paraId="7CA89360" w14:textId="77777777" w:rsidR="000101BE" w:rsidRPr="00B54EE2" w:rsidRDefault="000101BE" w:rsidP="00550E7A">
      <w:pPr>
        <w:contextualSpacing/>
        <w:jc w:val="both"/>
        <w:rPr>
          <w:rFonts w:ascii="Arial Narrow" w:hAnsi="Arial Narrow" w:cs="Times New Roman"/>
        </w:rPr>
      </w:pPr>
    </w:p>
    <w:p w14:paraId="1D833F9D" w14:textId="77777777" w:rsidR="00550E7A" w:rsidRPr="002A3F8B" w:rsidRDefault="00550E7A" w:rsidP="00550E7A">
      <w:pPr>
        <w:contextualSpacing/>
        <w:jc w:val="both"/>
        <w:rPr>
          <w:rFonts w:ascii="Arial Narrow" w:hAnsi="Arial Narrow" w:cs="Times New Roman"/>
          <w:b/>
          <w:bCs/>
        </w:rPr>
      </w:pPr>
      <w:r w:rsidRPr="002A3F8B">
        <w:rPr>
          <w:rFonts w:ascii="Arial Narrow" w:hAnsi="Arial Narrow" w:cs="Times New Roman"/>
          <w:b/>
          <w:bCs/>
        </w:rPr>
        <w:t>Jornada No.1</w:t>
      </w:r>
    </w:p>
    <w:p w14:paraId="4F2C2EAB" w14:textId="77777777" w:rsidR="00550E7A" w:rsidRPr="00A2048A" w:rsidRDefault="00550E7A" w:rsidP="00550E7A">
      <w:pPr>
        <w:contextualSpacing/>
        <w:jc w:val="both"/>
        <w:rPr>
          <w:rFonts w:ascii="Arial" w:eastAsia="Calibri" w:hAnsi="Arial" w:cs="Arial"/>
          <w:b/>
          <w:bCs/>
          <w:sz w:val="14"/>
          <w:szCs w:val="14"/>
        </w:rPr>
      </w:pPr>
    </w:p>
    <w:tbl>
      <w:tblPr>
        <w:tblW w:w="0" w:type="auto"/>
        <w:tblLook w:val="04A0" w:firstRow="1" w:lastRow="0" w:firstColumn="1" w:lastColumn="0" w:noHBand="0" w:noVBand="1"/>
      </w:tblPr>
      <w:tblGrid>
        <w:gridCol w:w="1236"/>
        <w:gridCol w:w="917"/>
        <w:gridCol w:w="3087"/>
        <w:gridCol w:w="3402"/>
      </w:tblGrid>
      <w:tr w:rsidR="00550E7A" w14:paraId="00F028A4" w14:textId="77777777" w:rsidTr="006F108E">
        <w:tc>
          <w:tcPr>
            <w:tcW w:w="1236" w:type="dxa"/>
            <w:shd w:val="clear" w:color="auto" w:fill="002060"/>
          </w:tcPr>
          <w:p w14:paraId="6D073EA5"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Tema</w:t>
            </w:r>
          </w:p>
        </w:tc>
        <w:tc>
          <w:tcPr>
            <w:tcW w:w="917" w:type="dxa"/>
            <w:shd w:val="clear" w:color="auto" w:fill="002060"/>
          </w:tcPr>
          <w:p w14:paraId="49FB28B1"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Fecha</w:t>
            </w:r>
          </w:p>
        </w:tc>
        <w:tc>
          <w:tcPr>
            <w:tcW w:w="3087" w:type="dxa"/>
            <w:shd w:val="clear" w:color="auto" w:fill="002060"/>
          </w:tcPr>
          <w:p w14:paraId="4354E5BE"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Aporte/Impacto</w:t>
            </w:r>
          </w:p>
        </w:tc>
        <w:tc>
          <w:tcPr>
            <w:tcW w:w="3402" w:type="dxa"/>
            <w:shd w:val="clear" w:color="auto" w:fill="002060"/>
          </w:tcPr>
          <w:p w14:paraId="2AFE82E4" w14:textId="77777777" w:rsidR="00550E7A" w:rsidRPr="00264A88" w:rsidRDefault="00550E7A" w:rsidP="006F108E">
            <w:pPr>
              <w:contextualSpacing/>
              <w:jc w:val="both"/>
              <w:rPr>
                <w:rFonts w:ascii="Arial" w:eastAsia="Calibri" w:hAnsi="Arial" w:cs="Arial"/>
                <w:color w:val="FFFFFF" w:themeColor="background1"/>
                <w:sz w:val="14"/>
                <w:szCs w:val="14"/>
              </w:rPr>
            </w:pPr>
            <w:r>
              <w:rPr>
                <w:rFonts w:ascii="Arial" w:eastAsia="Calibri" w:hAnsi="Arial" w:cs="Arial"/>
                <w:color w:val="FFFFFF" w:themeColor="background1"/>
                <w:sz w:val="14"/>
                <w:szCs w:val="14"/>
              </w:rPr>
              <w:t>Asistentes</w:t>
            </w:r>
          </w:p>
        </w:tc>
      </w:tr>
      <w:tr w:rsidR="00550E7A" w14:paraId="27697B9E" w14:textId="77777777" w:rsidTr="006F108E">
        <w:tc>
          <w:tcPr>
            <w:tcW w:w="1236" w:type="dxa"/>
          </w:tcPr>
          <w:p w14:paraId="1853DDD1" w14:textId="77777777" w:rsidR="00550E7A" w:rsidRDefault="00550E7A" w:rsidP="006F108E">
            <w:pPr>
              <w:contextualSpacing/>
              <w:jc w:val="both"/>
              <w:rPr>
                <w:rFonts w:ascii="Arial" w:hAnsi="Arial" w:cs="Arial"/>
                <w:sz w:val="14"/>
                <w:szCs w:val="14"/>
              </w:rPr>
            </w:pPr>
          </w:p>
          <w:p w14:paraId="64716448" w14:textId="77777777" w:rsidR="00550E7A" w:rsidRDefault="00550E7A" w:rsidP="006F108E">
            <w:pPr>
              <w:contextualSpacing/>
              <w:jc w:val="both"/>
              <w:rPr>
                <w:rFonts w:ascii="Arial" w:hAnsi="Arial" w:cs="Arial"/>
                <w:sz w:val="14"/>
                <w:szCs w:val="14"/>
              </w:rPr>
            </w:pPr>
          </w:p>
          <w:p w14:paraId="6D20FCD3" w14:textId="77777777" w:rsidR="00550E7A" w:rsidRDefault="00550E7A" w:rsidP="006F108E">
            <w:pPr>
              <w:contextualSpacing/>
              <w:jc w:val="both"/>
              <w:rPr>
                <w:rFonts w:ascii="Arial" w:hAnsi="Arial" w:cs="Arial"/>
                <w:sz w:val="14"/>
                <w:szCs w:val="14"/>
              </w:rPr>
            </w:pPr>
          </w:p>
          <w:p w14:paraId="25902AEE" w14:textId="77777777" w:rsidR="00550E7A" w:rsidRDefault="00550E7A" w:rsidP="006F108E">
            <w:pPr>
              <w:contextualSpacing/>
              <w:jc w:val="both"/>
              <w:rPr>
                <w:rFonts w:ascii="Arial" w:hAnsi="Arial" w:cs="Arial"/>
                <w:sz w:val="14"/>
                <w:szCs w:val="14"/>
              </w:rPr>
            </w:pPr>
          </w:p>
          <w:p w14:paraId="26CBC51A" w14:textId="77777777" w:rsidR="00550E7A" w:rsidRDefault="00550E7A" w:rsidP="006F108E">
            <w:pPr>
              <w:contextualSpacing/>
              <w:jc w:val="both"/>
              <w:rPr>
                <w:rFonts w:ascii="Arial" w:hAnsi="Arial" w:cs="Arial"/>
                <w:sz w:val="14"/>
                <w:szCs w:val="14"/>
              </w:rPr>
            </w:pPr>
          </w:p>
          <w:p w14:paraId="72554BB6" w14:textId="77777777" w:rsidR="00550E7A" w:rsidRDefault="00550E7A" w:rsidP="006F108E">
            <w:pPr>
              <w:contextualSpacing/>
              <w:jc w:val="both"/>
              <w:rPr>
                <w:rFonts w:ascii="Arial" w:hAnsi="Arial" w:cs="Arial"/>
                <w:sz w:val="14"/>
                <w:szCs w:val="14"/>
              </w:rPr>
            </w:pPr>
          </w:p>
          <w:p w14:paraId="4D467A14" w14:textId="77777777" w:rsidR="00550E7A" w:rsidRDefault="00550E7A" w:rsidP="006F108E">
            <w:pPr>
              <w:contextualSpacing/>
              <w:jc w:val="both"/>
              <w:rPr>
                <w:rFonts w:ascii="Arial" w:hAnsi="Arial" w:cs="Arial"/>
                <w:sz w:val="14"/>
                <w:szCs w:val="14"/>
              </w:rPr>
            </w:pPr>
          </w:p>
          <w:p w14:paraId="23C63FF0" w14:textId="77777777" w:rsidR="00550E7A" w:rsidRDefault="00550E7A" w:rsidP="006F108E">
            <w:pPr>
              <w:contextualSpacing/>
              <w:jc w:val="both"/>
              <w:rPr>
                <w:rFonts w:ascii="Arial" w:hAnsi="Arial" w:cs="Arial"/>
                <w:sz w:val="14"/>
                <w:szCs w:val="14"/>
              </w:rPr>
            </w:pPr>
          </w:p>
          <w:p w14:paraId="078F9888" w14:textId="77777777" w:rsidR="00550E7A" w:rsidRDefault="00550E7A" w:rsidP="006F108E">
            <w:pPr>
              <w:contextualSpacing/>
              <w:jc w:val="both"/>
              <w:rPr>
                <w:rFonts w:ascii="Arial" w:hAnsi="Arial" w:cs="Arial"/>
                <w:sz w:val="14"/>
                <w:szCs w:val="14"/>
              </w:rPr>
            </w:pPr>
          </w:p>
          <w:p w14:paraId="2ADB51AE"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Violencias de Género en el Conflicto Armado - Mujeres Víctimas en</w:t>
            </w:r>
            <w:r>
              <w:rPr>
                <w:rFonts w:ascii="Arial" w:hAnsi="Arial" w:cs="Arial"/>
                <w:sz w:val="14"/>
                <w:szCs w:val="14"/>
              </w:rPr>
              <w:t xml:space="preserve"> Bogotá</w:t>
            </w:r>
          </w:p>
        </w:tc>
        <w:tc>
          <w:tcPr>
            <w:tcW w:w="917" w:type="dxa"/>
          </w:tcPr>
          <w:p w14:paraId="3AD9437F" w14:textId="77777777" w:rsidR="00550E7A" w:rsidRDefault="00550E7A" w:rsidP="006F108E">
            <w:pPr>
              <w:contextualSpacing/>
              <w:jc w:val="both"/>
              <w:rPr>
                <w:rFonts w:ascii="Arial" w:eastAsia="Calibri" w:hAnsi="Arial" w:cs="Arial"/>
                <w:sz w:val="14"/>
                <w:szCs w:val="14"/>
              </w:rPr>
            </w:pPr>
          </w:p>
          <w:p w14:paraId="3BFF3D52" w14:textId="77777777" w:rsidR="00550E7A" w:rsidRDefault="00550E7A" w:rsidP="006F108E">
            <w:pPr>
              <w:contextualSpacing/>
              <w:jc w:val="both"/>
              <w:rPr>
                <w:rFonts w:ascii="Arial" w:eastAsia="Calibri" w:hAnsi="Arial" w:cs="Arial"/>
                <w:sz w:val="14"/>
                <w:szCs w:val="14"/>
              </w:rPr>
            </w:pPr>
          </w:p>
          <w:p w14:paraId="49E058FE" w14:textId="77777777" w:rsidR="00550E7A" w:rsidRDefault="00550E7A" w:rsidP="006F108E">
            <w:pPr>
              <w:contextualSpacing/>
              <w:jc w:val="both"/>
              <w:rPr>
                <w:rFonts w:ascii="Arial" w:eastAsia="Calibri" w:hAnsi="Arial" w:cs="Arial"/>
                <w:sz w:val="14"/>
                <w:szCs w:val="14"/>
              </w:rPr>
            </w:pPr>
          </w:p>
          <w:p w14:paraId="3EC2D8D2" w14:textId="77777777" w:rsidR="00550E7A" w:rsidRDefault="00550E7A" w:rsidP="006F108E">
            <w:pPr>
              <w:contextualSpacing/>
              <w:jc w:val="both"/>
              <w:rPr>
                <w:rFonts w:ascii="Arial" w:eastAsia="Calibri" w:hAnsi="Arial" w:cs="Arial"/>
                <w:sz w:val="14"/>
                <w:szCs w:val="14"/>
              </w:rPr>
            </w:pPr>
          </w:p>
          <w:p w14:paraId="5404D43E" w14:textId="77777777" w:rsidR="00550E7A" w:rsidRDefault="00550E7A" w:rsidP="006F108E">
            <w:pPr>
              <w:contextualSpacing/>
              <w:jc w:val="both"/>
              <w:rPr>
                <w:rFonts w:ascii="Arial" w:eastAsia="Calibri" w:hAnsi="Arial" w:cs="Arial"/>
                <w:sz w:val="14"/>
                <w:szCs w:val="14"/>
              </w:rPr>
            </w:pPr>
          </w:p>
          <w:p w14:paraId="584F3433" w14:textId="77777777" w:rsidR="00550E7A" w:rsidRDefault="00550E7A" w:rsidP="006F108E">
            <w:pPr>
              <w:contextualSpacing/>
              <w:jc w:val="both"/>
              <w:rPr>
                <w:rFonts w:ascii="Arial" w:eastAsia="Calibri" w:hAnsi="Arial" w:cs="Arial"/>
                <w:sz w:val="14"/>
                <w:szCs w:val="14"/>
              </w:rPr>
            </w:pPr>
          </w:p>
          <w:p w14:paraId="71927505" w14:textId="77777777" w:rsidR="00550E7A" w:rsidRDefault="00550E7A" w:rsidP="006F108E">
            <w:pPr>
              <w:contextualSpacing/>
              <w:jc w:val="both"/>
              <w:rPr>
                <w:rFonts w:ascii="Arial" w:eastAsia="Calibri" w:hAnsi="Arial" w:cs="Arial"/>
                <w:sz w:val="14"/>
                <w:szCs w:val="14"/>
              </w:rPr>
            </w:pPr>
          </w:p>
          <w:p w14:paraId="1AA0419F" w14:textId="77777777" w:rsidR="00550E7A" w:rsidRDefault="00550E7A" w:rsidP="006F108E">
            <w:pPr>
              <w:contextualSpacing/>
              <w:jc w:val="both"/>
              <w:rPr>
                <w:rFonts w:ascii="Arial" w:eastAsia="Calibri" w:hAnsi="Arial" w:cs="Arial"/>
                <w:sz w:val="14"/>
                <w:szCs w:val="14"/>
              </w:rPr>
            </w:pPr>
          </w:p>
          <w:p w14:paraId="11022D88" w14:textId="77777777" w:rsidR="00550E7A" w:rsidRDefault="00550E7A" w:rsidP="006F108E">
            <w:pPr>
              <w:contextualSpacing/>
              <w:jc w:val="both"/>
              <w:rPr>
                <w:rFonts w:ascii="Arial" w:eastAsia="Calibri" w:hAnsi="Arial" w:cs="Arial"/>
                <w:sz w:val="14"/>
                <w:szCs w:val="14"/>
              </w:rPr>
            </w:pPr>
          </w:p>
          <w:p w14:paraId="1B9979CC" w14:textId="77777777" w:rsidR="00550E7A" w:rsidRDefault="00550E7A" w:rsidP="006F108E">
            <w:pPr>
              <w:contextualSpacing/>
              <w:jc w:val="both"/>
              <w:rPr>
                <w:rFonts w:ascii="Arial" w:eastAsia="Calibri" w:hAnsi="Arial" w:cs="Arial"/>
                <w:sz w:val="14"/>
                <w:szCs w:val="14"/>
              </w:rPr>
            </w:pPr>
          </w:p>
          <w:p w14:paraId="69E25435" w14:textId="77777777" w:rsidR="00550E7A" w:rsidRDefault="00550E7A" w:rsidP="006F108E">
            <w:pPr>
              <w:contextualSpacing/>
              <w:jc w:val="both"/>
              <w:rPr>
                <w:rFonts w:ascii="Arial" w:eastAsia="Calibri" w:hAnsi="Arial" w:cs="Arial"/>
                <w:sz w:val="14"/>
                <w:szCs w:val="14"/>
              </w:rPr>
            </w:pPr>
          </w:p>
          <w:p w14:paraId="2AC571F0" w14:textId="77777777" w:rsidR="00550E7A" w:rsidRDefault="00550E7A" w:rsidP="006F108E">
            <w:pPr>
              <w:contextualSpacing/>
              <w:jc w:val="both"/>
              <w:rPr>
                <w:rFonts w:ascii="Arial" w:eastAsia="Calibri" w:hAnsi="Arial" w:cs="Arial"/>
                <w:sz w:val="14"/>
                <w:szCs w:val="14"/>
              </w:rPr>
            </w:pPr>
          </w:p>
          <w:p w14:paraId="73B0C140" w14:textId="77777777" w:rsidR="00550E7A" w:rsidRDefault="00550E7A" w:rsidP="006F108E">
            <w:pPr>
              <w:contextualSpacing/>
              <w:jc w:val="both"/>
              <w:rPr>
                <w:rFonts w:ascii="Arial" w:eastAsia="Calibri" w:hAnsi="Arial" w:cs="Arial"/>
                <w:sz w:val="14"/>
                <w:szCs w:val="14"/>
              </w:rPr>
            </w:pPr>
            <w:r>
              <w:rPr>
                <w:rFonts w:ascii="Arial" w:eastAsia="Calibri" w:hAnsi="Arial" w:cs="Arial"/>
                <w:sz w:val="14"/>
                <w:szCs w:val="14"/>
              </w:rPr>
              <w:t>02/07/2020</w:t>
            </w:r>
          </w:p>
        </w:tc>
        <w:tc>
          <w:tcPr>
            <w:tcW w:w="3087" w:type="dxa"/>
          </w:tcPr>
          <w:p w14:paraId="5EF2B5E0"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El desplazamiento forzado al que se ven sometidas las poblaciones con presencia de grupos armados al margen de la Ley, además de generar estigmas en esta población y vulneración a los más fundamentales derechos humanos, genera que la mujer se vea afectada por situaciones de violencia sexual, violencia económica, y delitos como el Feminicidio, por el simple hecho de su condición de ser mujer o por identificarse como tal. En similar sentido, la comisión de estos delitos disminuye de alguna manera la dignidad humana de los miembros pertenecientes al círculo social y familiar al que</w:t>
            </w:r>
            <w:r>
              <w:rPr>
                <w:rFonts w:ascii="Arial" w:hAnsi="Arial" w:cs="Arial"/>
                <w:sz w:val="14"/>
                <w:szCs w:val="14"/>
              </w:rPr>
              <w:t xml:space="preserve"> </w:t>
            </w:r>
            <w:r w:rsidRPr="00BC4456">
              <w:rPr>
                <w:rFonts w:ascii="Arial" w:hAnsi="Arial" w:cs="Arial"/>
                <w:sz w:val="14"/>
                <w:szCs w:val="14"/>
              </w:rPr>
              <w:t>pertenece la víctima, por lo cual, se buscó en este espacio académico conocer no solo el antecedente y desarrollo de este fenómeno en el país, sino generar un espacio de discusión y orientación para los abogados del D.C., y la ciudadanía en general, en el que se sensibilice sobre la importancia de contar con herramientas jurídicas que permitan erradicar dichas violencias y fortalecer la atención a la población afectada.</w:t>
            </w:r>
          </w:p>
        </w:tc>
        <w:tc>
          <w:tcPr>
            <w:tcW w:w="3402" w:type="dxa"/>
          </w:tcPr>
          <w:p w14:paraId="20383582"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126</w:t>
            </w:r>
            <w:r w:rsidRPr="00BC4456">
              <w:rPr>
                <w:rFonts w:ascii="Arial" w:hAnsi="Arial" w:cs="Arial"/>
                <w:sz w:val="14"/>
                <w:szCs w:val="14"/>
              </w:rPr>
              <w:br/>
            </w:r>
            <w:r w:rsidRPr="00BC4456">
              <w:rPr>
                <w:rFonts w:ascii="Arial" w:hAnsi="Arial" w:cs="Arial"/>
                <w:sz w:val="14"/>
                <w:szCs w:val="14"/>
              </w:rPr>
              <w:br/>
            </w:r>
            <w:r w:rsidRPr="00BC4456">
              <w:rPr>
                <w:rFonts w:ascii="Arial" w:hAnsi="Arial" w:cs="Arial"/>
                <w:b/>
                <w:bCs/>
                <w:sz w:val="14"/>
                <w:szCs w:val="14"/>
              </w:rPr>
              <w:t xml:space="preserve">NOTA: </w:t>
            </w:r>
            <w:r w:rsidRPr="00BC4456">
              <w:rPr>
                <w:rFonts w:ascii="Arial" w:hAnsi="Arial" w:cs="Arial"/>
                <w:sz w:val="14"/>
                <w:szCs w:val="14"/>
              </w:rPr>
              <w:t>La jornada se llevó a cabo mediante el uso de plataformas virtuales (Canal de YouTube) de la Entidad, y contó con más de 150 visualizaciones. Sin embargo, en el registro de asistencia solo se registraron 126.</w:t>
            </w:r>
          </w:p>
        </w:tc>
      </w:tr>
    </w:tbl>
    <w:p w14:paraId="14B82981" w14:textId="77777777" w:rsidR="00550E7A" w:rsidRDefault="00550E7A" w:rsidP="00550E7A">
      <w:pPr>
        <w:contextualSpacing/>
        <w:jc w:val="both"/>
        <w:rPr>
          <w:rFonts w:ascii="Arial" w:eastAsia="Calibri" w:hAnsi="Arial" w:cs="Arial"/>
          <w:sz w:val="14"/>
          <w:szCs w:val="14"/>
        </w:rPr>
      </w:pPr>
    </w:p>
    <w:p w14:paraId="781CE9D0" w14:textId="77777777" w:rsidR="00550E7A" w:rsidRPr="002A3F8B" w:rsidRDefault="00550E7A" w:rsidP="00550E7A">
      <w:pPr>
        <w:contextualSpacing/>
        <w:jc w:val="both"/>
        <w:rPr>
          <w:rFonts w:ascii="Arial Narrow" w:hAnsi="Arial Narrow" w:cs="Times New Roman"/>
          <w:b/>
          <w:bCs/>
        </w:rPr>
      </w:pPr>
      <w:r w:rsidRPr="002A3F8B">
        <w:rPr>
          <w:rFonts w:ascii="Arial Narrow" w:hAnsi="Arial Narrow" w:cs="Times New Roman"/>
          <w:b/>
          <w:bCs/>
        </w:rPr>
        <w:t>Jornada No.2</w:t>
      </w:r>
    </w:p>
    <w:p w14:paraId="0842DA5C" w14:textId="77777777" w:rsidR="00550E7A" w:rsidRDefault="00550E7A" w:rsidP="00550E7A">
      <w:pPr>
        <w:contextualSpacing/>
        <w:jc w:val="both"/>
        <w:rPr>
          <w:rFonts w:ascii="Arial" w:eastAsia="Calibri" w:hAnsi="Arial" w:cs="Arial"/>
          <w:sz w:val="14"/>
          <w:szCs w:val="14"/>
        </w:rPr>
      </w:pPr>
    </w:p>
    <w:tbl>
      <w:tblPr>
        <w:tblW w:w="0" w:type="auto"/>
        <w:tblLook w:val="04A0" w:firstRow="1" w:lastRow="0" w:firstColumn="1" w:lastColumn="0" w:noHBand="0" w:noVBand="1"/>
      </w:tblPr>
      <w:tblGrid>
        <w:gridCol w:w="1236"/>
        <w:gridCol w:w="917"/>
        <w:gridCol w:w="3087"/>
        <w:gridCol w:w="3402"/>
      </w:tblGrid>
      <w:tr w:rsidR="00550E7A" w14:paraId="778175D9" w14:textId="77777777" w:rsidTr="006F108E">
        <w:tc>
          <w:tcPr>
            <w:tcW w:w="1236" w:type="dxa"/>
            <w:shd w:val="clear" w:color="auto" w:fill="002060"/>
          </w:tcPr>
          <w:p w14:paraId="07BFB066"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Tema</w:t>
            </w:r>
          </w:p>
        </w:tc>
        <w:tc>
          <w:tcPr>
            <w:tcW w:w="917" w:type="dxa"/>
            <w:shd w:val="clear" w:color="auto" w:fill="002060"/>
          </w:tcPr>
          <w:p w14:paraId="5FDEFCA3"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Fecha</w:t>
            </w:r>
          </w:p>
        </w:tc>
        <w:tc>
          <w:tcPr>
            <w:tcW w:w="3087" w:type="dxa"/>
            <w:shd w:val="clear" w:color="auto" w:fill="002060"/>
          </w:tcPr>
          <w:p w14:paraId="088EF347"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Aporte/Impacto</w:t>
            </w:r>
          </w:p>
        </w:tc>
        <w:tc>
          <w:tcPr>
            <w:tcW w:w="3402" w:type="dxa"/>
            <w:shd w:val="clear" w:color="auto" w:fill="002060"/>
          </w:tcPr>
          <w:p w14:paraId="6F179A25" w14:textId="77777777" w:rsidR="00550E7A" w:rsidRPr="00264A88" w:rsidRDefault="00550E7A" w:rsidP="006F108E">
            <w:pPr>
              <w:contextualSpacing/>
              <w:jc w:val="both"/>
              <w:rPr>
                <w:rFonts w:ascii="Arial" w:eastAsia="Calibri" w:hAnsi="Arial" w:cs="Arial"/>
                <w:color w:val="FFFFFF" w:themeColor="background1"/>
                <w:sz w:val="14"/>
                <w:szCs w:val="14"/>
              </w:rPr>
            </w:pPr>
            <w:r>
              <w:rPr>
                <w:rFonts w:ascii="Arial" w:eastAsia="Calibri" w:hAnsi="Arial" w:cs="Arial"/>
                <w:color w:val="FFFFFF" w:themeColor="background1"/>
                <w:sz w:val="14"/>
                <w:szCs w:val="14"/>
              </w:rPr>
              <w:t>Asistentes</w:t>
            </w:r>
          </w:p>
        </w:tc>
      </w:tr>
      <w:tr w:rsidR="00550E7A" w14:paraId="0B962146" w14:textId="77777777" w:rsidTr="006F108E">
        <w:tc>
          <w:tcPr>
            <w:tcW w:w="1236" w:type="dxa"/>
            <w:vAlign w:val="center"/>
          </w:tcPr>
          <w:p w14:paraId="3C930223"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Transfeminicidio</w:t>
            </w:r>
          </w:p>
        </w:tc>
        <w:tc>
          <w:tcPr>
            <w:tcW w:w="917" w:type="dxa"/>
          </w:tcPr>
          <w:p w14:paraId="6EC5DFBD" w14:textId="77777777" w:rsidR="00550E7A" w:rsidRDefault="00550E7A" w:rsidP="006F108E">
            <w:pPr>
              <w:contextualSpacing/>
              <w:jc w:val="both"/>
              <w:rPr>
                <w:rFonts w:ascii="Arial" w:eastAsia="Calibri" w:hAnsi="Arial" w:cs="Arial"/>
                <w:sz w:val="14"/>
                <w:szCs w:val="14"/>
              </w:rPr>
            </w:pPr>
          </w:p>
          <w:p w14:paraId="38254C7F" w14:textId="77777777" w:rsidR="00550E7A" w:rsidRDefault="00550E7A" w:rsidP="006F108E">
            <w:pPr>
              <w:contextualSpacing/>
              <w:jc w:val="both"/>
              <w:rPr>
                <w:rFonts w:ascii="Arial" w:eastAsia="Calibri" w:hAnsi="Arial" w:cs="Arial"/>
                <w:sz w:val="14"/>
                <w:szCs w:val="14"/>
              </w:rPr>
            </w:pPr>
          </w:p>
          <w:p w14:paraId="09F48147" w14:textId="77777777" w:rsidR="00550E7A" w:rsidRDefault="00550E7A" w:rsidP="006F108E">
            <w:pPr>
              <w:contextualSpacing/>
              <w:jc w:val="both"/>
              <w:rPr>
                <w:rFonts w:ascii="Arial" w:eastAsia="Calibri" w:hAnsi="Arial" w:cs="Arial"/>
                <w:sz w:val="14"/>
                <w:szCs w:val="14"/>
              </w:rPr>
            </w:pPr>
          </w:p>
          <w:p w14:paraId="04102BCE" w14:textId="77777777" w:rsidR="00550E7A" w:rsidRDefault="00550E7A" w:rsidP="006F108E">
            <w:pPr>
              <w:contextualSpacing/>
              <w:jc w:val="both"/>
              <w:rPr>
                <w:rFonts w:ascii="Arial" w:eastAsia="Calibri" w:hAnsi="Arial" w:cs="Arial"/>
                <w:sz w:val="14"/>
                <w:szCs w:val="14"/>
              </w:rPr>
            </w:pPr>
          </w:p>
          <w:p w14:paraId="7B6D3B59" w14:textId="77777777" w:rsidR="00550E7A" w:rsidRDefault="00550E7A" w:rsidP="006F108E">
            <w:pPr>
              <w:contextualSpacing/>
              <w:jc w:val="both"/>
              <w:rPr>
                <w:rFonts w:ascii="Arial" w:eastAsia="Calibri" w:hAnsi="Arial" w:cs="Arial"/>
                <w:sz w:val="14"/>
                <w:szCs w:val="14"/>
              </w:rPr>
            </w:pPr>
          </w:p>
          <w:p w14:paraId="288ACA68" w14:textId="77777777" w:rsidR="00550E7A" w:rsidRDefault="00550E7A" w:rsidP="006F108E">
            <w:pPr>
              <w:contextualSpacing/>
              <w:jc w:val="both"/>
              <w:rPr>
                <w:rFonts w:ascii="Arial" w:eastAsia="Calibri" w:hAnsi="Arial" w:cs="Arial"/>
                <w:sz w:val="14"/>
                <w:szCs w:val="14"/>
              </w:rPr>
            </w:pPr>
          </w:p>
          <w:p w14:paraId="6F83C208" w14:textId="77777777" w:rsidR="00550E7A" w:rsidRDefault="00550E7A" w:rsidP="006F108E">
            <w:pPr>
              <w:contextualSpacing/>
              <w:jc w:val="both"/>
              <w:rPr>
                <w:rFonts w:ascii="Arial" w:eastAsia="Calibri" w:hAnsi="Arial" w:cs="Arial"/>
                <w:sz w:val="14"/>
                <w:szCs w:val="14"/>
              </w:rPr>
            </w:pPr>
            <w:r>
              <w:rPr>
                <w:rFonts w:ascii="Arial" w:eastAsia="Calibri" w:hAnsi="Arial" w:cs="Arial"/>
                <w:sz w:val="14"/>
                <w:szCs w:val="14"/>
              </w:rPr>
              <w:t>18/08/2020</w:t>
            </w:r>
          </w:p>
        </w:tc>
        <w:tc>
          <w:tcPr>
            <w:tcW w:w="3087" w:type="dxa"/>
          </w:tcPr>
          <w:p w14:paraId="2CB7AD56"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La jornada se realiza en el marco de la Política Distrital de Mujer y la Política LGBTI, y hace parte de las actividades relacionadas con la conmemoración de la Ley 1761 de 2015 - Ley Rosa Elvira Cely. Busca orientar a los diferentes servidores y abogados(as) del Distrito Capital frente a los diversos mecanismos de actuación jurídica a cargo del Distrito, con el fin de proteger los derechos de las mujeres y de los miembros de la comunidad LGBTI, especialmente de las mujeres tr</w:t>
            </w:r>
            <w:r>
              <w:rPr>
                <w:rFonts w:ascii="Arial" w:hAnsi="Arial" w:cs="Arial"/>
                <w:sz w:val="14"/>
                <w:szCs w:val="14"/>
              </w:rPr>
              <w:t>a</w:t>
            </w:r>
            <w:r w:rsidRPr="00BC4456">
              <w:rPr>
                <w:rFonts w:ascii="Arial" w:hAnsi="Arial" w:cs="Arial"/>
                <w:sz w:val="14"/>
                <w:szCs w:val="14"/>
              </w:rPr>
              <w:t>nsg</w:t>
            </w:r>
            <w:r>
              <w:rPr>
                <w:rFonts w:ascii="Arial" w:hAnsi="Arial" w:cs="Arial"/>
                <w:sz w:val="14"/>
                <w:szCs w:val="14"/>
              </w:rPr>
              <w:t>é</w:t>
            </w:r>
            <w:r w:rsidRPr="00BC4456">
              <w:rPr>
                <w:rFonts w:ascii="Arial" w:hAnsi="Arial" w:cs="Arial"/>
                <w:sz w:val="14"/>
                <w:szCs w:val="14"/>
              </w:rPr>
              <w:t>nero</w:t>
            </w:r>
            <w:r>
              <w:rPr>
                <w:rFonts w:ascii="Arial" w:hAnsi="Arial" w:cs="Arial"/>
                <w:sz w:val="14"/>
                <w:szCs w:val="14"/>
              </w:rPr>
              <w:t>.</w:t>
            </w:r>
          </w:p>
        </w:tc>
        <w:tc>
          <w:tcPr>
            <w:tcW w:w="3402" w:type="dxa"/>
          </w:tcPr>
          <w:p w14:paraId="1D817C9C"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96</w:t>
            </w:r>
            <w:r w:rsidRPr="00BC4456">
              <w:rPr>
                <w:rFonts w:ascii="Arial" w:hAnsi="Arial" w:cs="Arial"/>
                <w:sz w:val="14"/>
                <w:szCs w:val="14"/>
              </w:rPr>
              <w:br/>
            </w:r>
            <w:r w:rsidRPr="00BC4456">
              <w:rPr>
                <w:rFonts w:ascii="Arial" w:hAnsi="Arial" w:cs="Arial"/>
                <w:sz w:val="14"/>
                <w:szCs w:val="14"/>
              </w:rPr>
              <w:br/>
              <w:t>NOTA: La jornada se llevó a cabo mediante el uso de plataformas virtuales (Canal de YouTube) de la Entidad, y cuenta con más de 970 visualizaciones. Sin embargo, en el registro de asistencia solo se registraron 96</w:t>
            </w:r>
          </w:p>
        </w:tc>
      </w:tr>
    </w:tbl>
    <w:p w14:paraId="1987418A" w14:textId="77777777" w:rsidR="00550E7A" w:rsidRDefault="00550E7A" w:rsidP="00550E7A">
      <w:pPr>
        <w:contextualSpacing/>
        <w:jc w:val="both"/>
        <w:rPr>
          <w:rFonts w:ascii="Arial" w:eastAsia="Calibri" w:hAnsi="Arial" w:cs="Arial"/>
        </w:rPr>
      </w:pPr>
    </w:p>
    <w:p w14:paraId="03559885" w14:textId="77777777" w:rsidR="000101BE" w:rsidRDefault="000101BE" w:rsidP="00550E7A">
      <w:pPr>
        <w:contextualSpacing/>
        <w:jc w:val="both"/>
        <w:rPr>
          <w:rFonts w:ascii="Arial Narrow" w:hAnsi="Arial Narrow" w:cs="Times New Roman"/>
          <w:b/>
          <w:bCs/>
        </w:rPr>
      </w:pPr>
    </w:p>
    <w:p w14:paraId="74EA0D11" w14:textId="6A2AB459" w:rsidR="00550E7A" w:rsidRPr="002A3F8B" w:rsidRDefault="00550E7A" w:rsidP="00550E7A">
      <w:pPr>
        <w:contextualSpacing/>
        <w:jc w:val="both"/>
        <w:rPr>
          <w:rFonts w:ascii="Arial Narrow" w:hAnsi="Arial Narrow" w:cs="Times New Roman"/>
          <w:b/>
          <w:bCs/>
        </w:rPr>
      </w:pPr>
      <w:r w:rsidRPr="002A3F8B">
        <w:rPr>
          <w:rFonts w:ascii="Arial Narrow" w:hAnsi="Arial Narrow" w:cs="Times New Roman"/>
          <w:b/>
          <w:bCs/>
        </w:rPr>
        <w:lastRenderedPageBreak/>
        <w:t>Jornada No.3</w:t>
      </w:r>
    </w:p>
    <w:p w14:paraId="52043F62" w14:textId="77777777" w:rsidR="00550E7A" w:rsidRDefault="00550E7A" w:rsidP="00550E7A">
      <w:pPr>
        <w:contextualSpacing/>
        <w:jc w:val="both"/>
        <w:rPr>
          <w:rFonts w:ascii="Arial" w:eastAsia="Calibri" w:hAnsi="Arial" w:cs="Arial"/>
          <w:sz w:val="14"/>
          <w:szCs w:val="14"/>
        </w:rPr>
      </w:pPr>
    </w:p>
    <w:tbl>
      <w:tblPr>
        <w:tblW w:w="0" w:type="auto"/>
        <w:tblLook w:val="04A0" w:firstRow="1" w:lastRow="0" w:firstColumn="1" w:lastColumn="0" w:noHBand="0" w:noVBand="1"/>
      </w:tblPr>
      <w:tblGrid>
        <w:gridCol w:w="1252"/>
        <w:gridCol w:w="917"/>
        <w:gridCol w:w="3087"/>
        <w:gridCol w:w="3402"/>
      </w:tblGrid>
      <w:tr w:rsidR="00550E7A" w14:paraId="1DDD5AA9" w14:textId="77777777" w:rsidTr="006F108E">
        <w:tc>
          <w:tcPr>
            <w:tcW w:w="1252" w:type="dxa"/>
            <w:shd w:val="clear" w:color="auto" w:fill="002060"/>
          </w:tcPr>
          <w:p w14:paraId="08007656"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Tema</w:t>
            </w:r>
          </w:p>
        </w:tc>
        <w:tc>
          <w:tcPr>
            <w:tcW w:w="917" w:type="dxa"/>
            <w:shd w:val="clear" w:color="auto" w:fill="002060"/>
          </w:tcPr>
          <w:p w14:paraId="14C86BA8"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Fecha</w:t>
            </w:r>
          </w:p>
        </w:tc>
        <w:tc>
          <w:tcPr>
            <w:tcW w:w="3087" w:type="dxa"/>
            <w:shd w:val="clear" w:color="auto" w:fill="002060"/>
          </w:tcPr>
          <w:p w14:paraId="67D6B829"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Aporte/Impacto</w:t>
            </w:r>
          </w:p>
        </w:tc>
        <w:tc>
          <w:tcPr>
            <w:tcW w:w="3402" w:type="dxa"/>
            <w:shd w:val="clear" w:color="auto" w:fill="002060"/>
          </w:tcPr>
          <w:p w14:paraId="3363FC93" w14:textId="77777777" w:rsidR="00550E7A" w:rsidRPr="00264A88" w:rsidRDefault="00550E7A" w:rsidP="006F108E">
            <w:pPr>
              <w:contextualSpacing/>
              <w:jc w:val="both"/>
              <w:rPr>
                <w:rFonts w:ascii="Arial" w:eastAsia="Calibri" w:hAnsi="Arial" w:cs="Arial"/>
                <w:color w:val="FFFFFF" w:themeColor="background1"/>
                <w:sz w:val="14"/>
                <w:szCs w:val="14"/>
              </w:rPr>
            </w:pPr>
            <w:r>
              <w:rPr>
                <w:rFonts w:ascii="Arial" w:eastAsia="Calibri" w:hAnsi="Arial" w:cs="Arial"/>
                <w:color w:val="FFFFFF" w:themeColor="background1"/>
                <w:sz w:val="14"/>
                <w:szCs w:val="14"/>
              </w:rPr>
              <w:t>Asistentes</w:t>
            </w:r>
          </w:p>
        </w:tc>
      </w:tr>
      <w:tr w:rsidR="00550E7A" w14:paraId="71CE53C8" w14:textId="77777777" w:rsidTr="006F108E">
        <w:tc>
          <w:tcPr>
            <w:tcW w:w="1252" w:type="dxa"/>
            <w:vAlign w:val="center"/>
          </w:tcPr>
          <w:p w14:paraId="4FEBD544"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Responsabilidad Médica en el marco de la pandemia por Covid- 19</w:t>
            </w:r>
          </w:p>
        </w:tc>
        <w:tc>
          <w:tcPr>
            <w:tcW w:w="917" w:type="dxa"/>
          </w:tcPr>
          <w:p w14:paraId="256183AC" w14:textId="77777777" w:rsidR="00550E7A" w:rsidRDefault="00550E7A" w:rsidP="006F108E">
            <w:pPr>
              <w:contextualSpacing/>
              <w:jc w:val="both"/>
              <w:rPr>
                <w:rFonts w:ascii="Arial" w:eastAsia="Calibri" w:hAnsi="Arial" w:cs="Arial"/>
                <w:sz w:val="14"/>
                <w:szCs w:val="14"/>
              </w:rPr>
            </w:pPr>
          </w:p>
          <w:p w14:paraId="29051B87" w14:textId="77777777" w:rsidR="00550E7A" w:rsidRDefault="00550E7A" w:rsidP="006F108E">
            <w:pPr>
              <w:contextualSpacing/>
              <w:jc w:val="both"/>
              <w:rPr>
                <w:rFonts w:ascii="Arial" w:eastAsia="Calibri" w:hAnsi="Arial" w:cs="Arial"/>
                <w:sz w:val="14"/>
                <w:szCs w:val="14"/>
              </w:rPr>
            </w:pPr>
          </w:p>
          <w:p w14:paraId="43FDCCCE" w14:textId="77777777" w:rsidR="00550E7A" w:rsidRDefault="00550E7A" w:rsidP="006F108E">
            <w:pPr>
              <w:contextualSpacing/>
              <w:jc w:val="both"/>
              <w:rPr>
                <w:rFonts w:ascii="Arial" w:eastAsia="Calibri" w:hAnsi="Arial" w:cs="Arial"/>
                <w:sz w:val="14"/>
                <w:szCs w:val="14"/>
              </w:rPr>
            </w:pPr>
          </w:p>
          <w:p w14:paraId="7AA6CE9A" w14:textId="77777777" w:rsidR="00550E7A" w:rsidRDefault="00550E7A" w:rsidP="006F108E">
            <w:pPr>
              <w:contextualSpacing/>
              <w:jc w:val="both"/>
              <w:rPr>
                <w:rFonts w:ascii="Arial" w:eastAsia="Calibri" w:hAnsi="Arial" w:cs="Arial"/>
                <w:sz w:val="14"/>
                <w:szCs w:val="14"/>
              </w:rPr>
            </w:pPr>
          </w:p>
          <w:p w14:paraId="6C50ECFE" w14:textId="77777777" w:rsidR="00550E7A" w:rsidRDefault="00550E7A" w:rsidP="006F108E">
            <w:pPr>
              <w:contextualSpacing/>
              <w:jc w:val="both"/>
              <w:rPr>
                <w:rFonts w:ascii="Arial" w:eastAsia="Calibri" w:hAnsi="Arial" w:cs="Arial"/>
                <w:sz w:val="14"/>
                <w:szCs w:val="14"/>
              </w:rPr>
            </w:pPr>
          </w:p>
          <w:p w14:paraId="77A0C0A2" w14:textId="77777777" w:rsidR="00550E7A" w:rsidRDefault="00550E7A" w:rsidP="006F108E">
            <w:pPr>
              <w:contextualSpacing/>
              <w:jc w:val="both"/>
              <w:rPr>
                <w:rFonts w:ascii="Arial" w:eastAsia="Calibri" w:hAnsi="Arial" w:cs="Arial"/>
                <w:sz w:val="14"/>
                <w:szCs w:val="14"/>
              </w:rPr>
            </w:pPr>
            <w:r>
              <w:rPr>
                <w:rFonts w:ascii="Arial" w:eastAsia="Calibri" w:hAnsi="Arial" w:cs="Arial"/>
                <w:sz w:val="14"/>
                <w:szCs w:val="14"/>
              </w:rPr>
              <w:t>20/08/2020</w:t>
            </w:r>
          </w:p>
        </w:tc>
        <w:tc>
          <w:tcPr>
            <w:tcW w:w="3087" w:type="dxa"/>
            <w:vAlign w:val="center"/>
          </w:tcPr>
          <w:p w14:paraId="6D0B0A80"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 xml:space="preserve">La jornada de orientación jurídica se desarrolló como parte de las actividades de gerencia jurídica y fortalecimiento al cuerpo de abogados del D.C., con el fin de abordar el tema “Responsabilidad Médica" teniendo en cuenta la situación epidemiológica generada con la pandemia COVID-19. La jornada permitió aclarar algunas dudas frente a la carga de la prueba, criterios de imputación y causales de ausencia de responsabilidad, entre otros. </w:t>
            </w:r>
          </w:p>
        </w:tc>
        <w:tc>
          <w:tcPr>
            <w:tcW w:w="3402" w:type="dxa"/>
            <w:vAlign w:val="center"/>
          </w:tcPr>
          <w:p w14:paraId="5B9EAFE2"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 xml:space="preserve">192 </w:t>
            </w:r>
            <w:r w:rsidRPr="00BC4456">
              <w:rPr>
                <w:rFonts w:ascii="Arial" w:hAnsi="Arial" w:cs="Arial"/>
                <w:sz w:val="14"/>
                <w:szCs w:val="14"/>
              </w:rPr>
              <w:br/>
            </w:r>
            <w:r w:rsidRPr="00BC4456">
              <w:rPr>
                <w:rFonts w:ascii="Arial" w:hAnsi="Arial" w:cs="Arial"/>
                <w:sz w:val="14"/>
                <w:szCs w:val="14"/>
              </w:rPr>
              <w:br/>
              <w:t>NOTA: La jornada se llevó a cabo mediante el uso de plataformas virtuales (Canal de YouTube) de la Entidad, y contó con más de 200 visualizaciones. Sin embargo, en el registro de asistencia solo se registraron 192.</w:t>
            </w:r>
          </w:p>
        </w:tc>
      </w:tr>
    </w:tbl>
    <w:p w14:paraId="137101F7" w14:textId="77777777" w:rsidR="00550E7A" w:rsidRDefault="00550E7A" w:rsidP="00550E7A">
      <w:pPr>
        <w:contextualSpacing/>
        <w:jc w:val="both"/>
        <w:rPr>
          <w:rFonts w:ascii="Arial" w:hAnsi="Arial" w:cs="Arial"/>
          <w:b/>
          <w:bCs/>
        </w:rPr>
      </w:pPr>
    </w:p>
    <w:p w14:paraId="71652031" w14:textId="77777777" w:rsidR="00550E7A" w:rsidRPr="00FC23BD" w:rsidRDefault="00550E7A" w:rsidP="00550E7A">
      <w:pPr>
        <w:contextualSpacing/>
        <w:jc w:val="both"/>
        <w:rPr>
          <w:rFonts w:ascii="Arial Narrow" w:hAnsi="Arial Narrow" w:cs="Times New Roman"/>
          <w:b/>
          <w:bCs/>
        </w:rPr>
      </w:pPr>
      <w:r w:rsidRPr="00FC23BD">
        <w:rPr>
          <w:rFonts w:ascii="Arial Narrow" w:hAnsi="Arial Narrow" w:cs="Times New Roman"/>
          <w:b/>
          <w:bCs/>
        </w:rPr>
        <w:t>Jornada No.4</w:t>
      </w:r>
    </w:p>
    <w:p w14:paraId="4F90F23C" w14:textId="77777777" w:rsidR="00550E7A" w:rsidRDefault="00550E7A" w:rsidP="00550E7A">
      <w:pPr>
        <w:contextualSpacing/>
        <w:jc w:val="both"/>
        <w:rPr>
          <w:rFonts w:ascii="Arial" w:eastAsia="Calibri" w:hAnsi="Arial" w:cs="Arial"/>
          <w:sz w:val="14"/>
          <w:szCs w:val="14"/>
        </w:rPr>
      </w:pPr>
    </w:p>
    <w:tbl>
      <w:tblPr>
        <w:tblW w:w="0" w:type="auto"/>
        <w:tblLook w:val="04A0" w:firstRow="1" w:lastRow="0" w:firstColumn="1" w:lastColumn="0" w:noHBand="0" w:noVBand="1"/>
      </w:tblPr>
      <w:tblGrid>
        <w:gridCol w:w="1239"/>
        <w:gridCol w:w="917"/>
        <w:gridCol w:w="3015"/>
        <w:gridCol w:w="3317"/>
      </w:tblGrid>
      <w:tr w:rsidR="00550E7A" w14:paraId="14DFD8E0" w14:textId="77777777" w:rsidTr="006F108E">
        <w:trPr>
          <w:trHeight w:val="216"/>
        </w:trPr>
        <w:tc>
          <w:tcPr>
            <w:tcW w:w="1239" w:type="dxa"/>
            <w:shd w:val="clear" w:color="auto" w:fill="002060"/>
          </w:tcPr>
          <w:p w14:paraId="06A9BA26"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Tema</w:t>
            </w:r>
          </w:p>
        </w:tc>
        <w:tc>
          <w:tcPr>
            <w:tcW w:w="917" w:type="dxa"/>
            <w:shd w:val="clear" w:color="auto" w:fill="002060"/>
          </w:tcPr>
          <w:p w14:paraId="3856E8D2"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Fecha</w:t>
            </w:r>
          </w:p>
        </w:tc>
        <w:tc>
          <w:tcPr>
            <w:tcW w:w="3015" w:type="dxa"/>
            <w:shd w:val="clear" w:color="auto" w:fill="002060"/>
          </w:tcPr>
          <w:p w14:paraId="792E8FC9" w14:textId="77777777" w:rsidR="00550E7A" w:rsidRPr="00264A88" w:rsidRDefault="00550E7A" w:rsidP="006F108E">
            <w:pPr>
              <w:contextualSpacing/>
              <w:jc w:val="both"/>
              <w:rPr>
                <w:rFonts w:ascii="Arial" w:eastAsia="Calibri" w:hAnsi="Arial" w:cs="Arial"/>
                <w:color w:val="FFFFFF" w:themeColor="background1"/>
                <w:sz w:val="14"/>
                <w:szCs w:val="14"/>
              </w:rPr>
            </w:pPr>
            <w:r w:rsidRPr="00264A88">
              <w:rPr>
                <w:rFonts w:ascii="Arial" w:eastAsia="Calibri" w:hAnsi="Arial" w:cs="Arial"/>
                <w:color w:val="FFFFFF" w:themeColor="background1"/>
                <w:sz w:val="14"/>
                <w:szCs w:val="14"/>
              </w:rPr>
              <w:t>Aporte/Impacto</w:t>
            </w:r>
          </w:p>
        </w:tc>
        <w:tc>
          <w:tcPr>
            <w:tcW w:w="3317" w:type="dxa"/>
            <w:shd w:val="clear" w:color="auto" w:fill="002060"/>
          </w:tcPr>
          <w:p w14:paraId="0A4F0783" w14:textId="77777777" w:rsidR="00550E7A" w:rsidRPr="00264A88" w:rsidRDefault="00550E7A" w:rsidP="006F108E">
            <w:pPr>
              <w:contextualSpacing/>
              <w:jc w:val="both"/>
              <w:rPr>
                <w:rFonts w:ascii="Arial" w:eastAsia="Calibri" w:hAnsi="Arial" w:cs="Arial"/>
                <w:color w:val="FFFFFF" w:themeColor="background1"/>
                <w:sz w:val="14"/>
                <w:szCs w:val="14"/>
              </w:rPr>
            </w:pPr>
            <w:r>
              <w:rPr>
                <w:rFonts w:ascii="Arial" w:eastAsia="Calibri" w:hAnsi="Arial" w:cs="Arial"/>
                <w:color w:val="FFFFFF" w:themeColor="background1"/>
                <w:sz w:val="14"/>
                <w:szCs w:val="14"/>
              </w:rPr>
              <w:t>Asistentes</w:t>
            </w:r>
          </w:p>
        </w:tc>
      </w:tr>
      <w:tr w:rsidR="00550E7A" w14:paraId="2FF848A7" w14:textId="77777777" w:rsidTr="006F108E">
        <w:trPr>
          <w:trHeight w:val="2559"/>
        </w:trPr>
        <w:tc>
          <w:tcPr>
            <w:tcW w:w="1239" w:type="dxa"/>
            <w:vAlign w:val="center"/>
          </w:tcPr>
          <w:p w14:paraId="6A8FCA43" w14:textId="77777777" w:rsidR="00550E7A" w:rsidRPr="00B85B06" w:rsidRDefault="00550E7A" w:rsidP="006F108E">
            <w:pPr>
              <w:contextualSpacing/>
              <w:jc w:val="both"/>
              <w:rPr>
                <w:rFonts w:ascii="Arial" w:eastAsia="Calibri" w:hAnsi="Arial" w:cs="Arial"/>
                <w:sz w:val="14"/>
                <w:szCs w:val="14"/>
              </w:rPr>
            </w:pPr>
            <w:r w:rsidRPr="00B85B06">
              <w:rPr>
                <w:rFonts w:ascii="Helvetica" w:hAnsi="Helvetica" w:cs="Helvetica"/>
                <w:color w:val="000000"/>
                <w:sz w:val="14"/>
                <w:szCs w:val="14"/>
                <w:shd w:val="clear" w:color="auto" w:fill="FFFFFF"/>
              </w:rPr>
              <w:t>Seminario Feminicidio y Violencias de Género</w:t>
            </w:r>
          </w:p>
        </w:tc>
        <w:tc>
          <w:tcPr>
            <w:tcW w:w="917" w:type="dxa"/>
          </w:tcPr>
          <w:p w14:paraId="294F51B8" w14:textId="77777777" w:rsidR="00550E7A" w:rsidRDefault="00550E7A" w:rsidP="006F108E">
            <w:pPr>
              <w:contextualSpacing/>
              <w:jc w:val="both"/>
              <w:rPr>
                <w:rFonts w:ascii="Arial" w:eastAsia="Calibri" w:hAnsi="Arial" w:cs="Arial"/>
                <w:sz w:val="14"/>
                <w:szCs w:val="14"/>
              </w:rPr>
            </w:pPr>
          </w:p>
          <w:p w14:paraId="62FED077" w14:textId="77777777" w:rsidR="00550E7A" w:rsidRDefault="00550E7A" w:rsidP="006F108E">
            <w:pPr>
              <w:contextualSpacing/>
              <w:jc w:val="both"/>
              <w:rPr>
                <w:rFonts w:ascii="Arial" w:eastAsia="Calibri" w:hAnsi="Arial" w:cs="Arial"/>
                <w:sz w:val="14"/>
                <w:szCs w:val="14"/>
              </w:rPr>
            </w:pPr>
          </w:p>
          <w:p w14:paraId="64905027" w14:textId="77777777" w:rsidR="00550E7A" w:rsidRDefault="00550E7A" w:rsidP="006F108E">
            <w:pPr>
              <w:contextualSpacing/>
              <w:jc w:val="both"/>
              <w:rPr>
                <w:rFonts w:ascii="Arial" w:eastAsia="Calibri" w:hAnsi="Arial" w:cs="Arial"/>
                <w:sz w:val="14"/>
                <w:szCs w:val="14"/>
              </w:rPr>
            </w:pPr>
          </w:p>
          <w:p w14:paraId="0F5FC9BA" w14:textId="77777777" w:rsidR="00550E7A" w:rsidRDefault="00550E7A" w:rsidP="006F108E">
            <w:pPr>
              <w:contextualSpacing/>
              <w:jc w:val="both"/>
              <w:rPr>
                <w:rFonts w:ascii="Arial" w:eastAsia="Calibri" w:hAnsi="Arial" w:cs="Arial"/>
                <w:sz w:val="14"/>
                <w:szCs w:val="14"/>
              </w:rPr>
            </w:pPr>
          </w:p>
          <w:p w14:paraId="68CAAB13" w14:textId="77777777" w:rsidR="00550E7A" w:rsidRDefault="00550E7A" w:rsidP="006F108E">
            <w:pPr>
              <w:contextualSpacing/>
              <w:jc w:val="both"/>
              <w:rPr>
                <w:rFonts w:ascii="Arial" w:eastAsia="Calibri" w:hAnsi="Arial" w:cs="Arial"/>
                <w:sz w:val="14"/>
                <w:szCs w:val="14"/>
              </w:rPr>
            </w:pPr>
          </w:p>
          <w:p w14:paraId="4211F52F" w14:textId="77777777" w:rsidR="00550E7A" w:rsidRDefault="00550E7A" w:rsidP="006F108E">
            <w:pPr>
              <w:contextualSpacing/>
              <w:jc w:val="both"/>
              <w:rPr>
                <w:rFonts w:ascii="Arial" w:eastAsia="Calibri" w:hAnsi="Arial" w:cs="Arial"/>
                <w:sz w:val="14"/>
                <w:szCs w:val="14"/>
              </w:rPr>
            </w:pPr>
          </w:p>
          <w:p w14:paraId="45F7DA86" w14:textId="77777777" w:rsidR="00550E7A" w:rsidRDefault="00550E7A" w:rsidP="006F108E">
            <w:pPr>
              <w:contextualSpacing/>
              <w:jc w:val="both"/>
              <w:rPr>
                <w:rFonts w:ascii="Arial" w:eastAsia="Calibri" w:hAnsi="Arial" w:cs="Arial"/>
                <w:sz w:val="14"/>
                <w:szCs w:val="14"/>
              </w:rPr>
            </w:pPr>
          </w:p>
          <w:p w14:paraId="50872756" w14:textId="77777777" w:rsidR="00550E7A" w:rsidRDefault="00550E7A" w:rsidP="006F108E">
            <w:pPr>
              <w:contextualSpacing/>
              <w:jc w:val="both"/>
              <w:rPr>
                <w:rFonts w:ascii="Arial" w:eastAsia="Calibri" w:hAnsi="Arial" w:cs="Arial"/>
                <w:sz w:val="14"/>
                <w:szCs w:val="14"/>
              </w:rPr>
            </w:pPr>
            <w:r>
              <w:rPr>
                <w:rFonts w:ascii="Arial" w:eastAsia="Calibri" w:hAnsi="Arial" w:cs="Arial"/>
                <w:sz w:val="14"/>
                <w:szCs w:val="14"/>
              </w:rPr>
              <w:t>21/08/2020</w:t>
            </w:r>
          </w:p>
        </w:tc>
        <w:tc>
          <w:tcPr>
            <w:tcW w:w="3015" w:type="dxa"/>
            <w:vAlign w:val="center"/>
          </w:tcPr>
          <w:p w14:paraId="6BFCF438"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El Seminario se desarrolla en el marco de la conmemoración de los 5 años de la expedición de la Ley 1761 de 2015 “Rosa Elvira Cely”, como un espacio diseñado para fortalecer al cuerpo de abogados y abogadas del Distrito Capital por una nueva Bogotá y cuyo gran objetivo es fortalecer las actividades de la administración frente a la protección de los derechos de la mujer y la erradicación de todo tipo de violencias de género en el Distrito Capital</w:t>
            </w:r>
          </w:p>
        </w:tc>
        <w:tc>
          <w:tcPr>
            <w:tcW w:w="3317" w:type="dxa"/>
            <w:vAlign w:val="center"/>
          </w:tcPr>
          <w:p w14:paraId="6231EA59" w14:textId="77777777" w:rsidR="00550E7A" w:rsidRDefault="00550E7A" w:rsidP="006F108E">
            <w:pPr>
              <w:contextualSpacing/>
              <w:jc w:val="both"/>
              <w:rPr>
                <w:rFonts w:ascii="Arial" w:eastAsia="Calibri" w:hAnsi="Arial" w:cs="Arial"/>
                <w:sz w:val="14"/>
                <w:szCs w:val="14"/>
              </w:rPr>
            </w:pPr>
            <w:r w:rsidRPr="00BC4456">
              <w:rPr>
                <w:rFonts w:ascii="Arial" w:hAnsi="Arial" w:cs="Arial"/>
                <w:sz w:val="14"/>
                <w:szCs w:val="14"/>
              </w:rPr>
              <w:t>330</w:t>
            </w:r>
            <w:r w:rsidRPr="00BC4456">
              <w:rPr>
                <w:rFonts w:ascii="Arial" w:hAnsi="Arial" w:cs="Arial"/>
                <w:sz w:val="14"/>
                <w:szCs w:val="14"/>
              </w:rPr>
              <w:br/>
            </w:r>
            <w:r w:rsidRPr="00BC4456">
              <w:rPr>
                <w:rFonts w:ascii="Arial" w:hAnsi="Arial" w:cs="Arial"/>
                <w:sz w:val="14"/>
                <w:szCs w:val="14"/>
              </w:rPr>
              <w:br/>
              <w:t>NOTA: La jornada se llevó a cabo mediante el uso de plataformas virtuales (Canal de YouTube) de la Entidad, y cuenta con más de 1800 visualizaciones. Sin embargo, en el registro de asistencia solo se registraron 330.</w:t>
            </w:r>
          </w:p>
        </w:tc>
      </w:tr>
    </w:tbl>
    <w:p w14:paraId="6307ECDB" w14:textId="77777777" w:rsidR="00550E7A" w:rsidRDefault="00550E7A" w:rsidP="00550E7A">
      <w:pPr>
        <w:contextualSpacing/>
        <w:jc w:val="both"/>
        <w:rPr>
          <w:rFonts w:ascii="Arial" w:eastAsia="Calibri" w:hAnsi="Arial" w:cs="Arial"/>
          <w:sz w:val="14"/>
          <w:szCs w:val="14"/>
        </w:rPr>
      </w:pPr>
    </w:p>
    <w:p w14:paraId="4216849F" w14:textId="77777777" w:rsidR="00550E7A" w:rsidRPr="002A3F8B" w:rsidRDefault="00550E7A" w:rsidP="00550E7A">
      <w:pPr>
        <w:contextualSpacing/>
        <w:jc w:val="both"/>
        <w:rPr>
          <w:rFonts w:ascii="Arial Narrow" w:hAnsi="Arial Narrow" w:cs="Times New Roman"/>
        </w:rPr>
      </w:pPr>
      <w:r w:rsidRPr="002A3F8B">
        <w:rPr>
          <w:rFonts w:ascii="Arial Narrow" w:hAnsi="Arial Narrow" w:cs="Times New Roman"/>
        </w:rPr>
        <w:t>Así se da</w:t>
      </w:r>
      <w:r>
        <w:rPr>
          <w:rFonts w:ascii="Arial Narrow" w:hAnsi="Arial Narrow" w:cs="Times New Roman"/>
        </w:rPr>
        <w:t xml:space="preserve"> un cumplimiento del 102% de</w:t>
      </w:r>
      <w:r w:rsidRPr="002A3F8B">
        <w:rPr>
          <w:rFonts w:ascii="Arial Narrow" w:hAnsi="Arial Narrow" w:cs="Times New Roman"/>
        </w:rPr>
        <w:t xml:space="preserve"> la meta planteada</w:t>
      </w:r>
      <w:r>
        <w:rPr>
          <w:rFonts w:ascii="Arial Narrow" w:hAnsi="Arial Narrow" w:cs="Times New Roman"/>
        </w:rPr>
        <w:t>,</w:t>
      </w:r>
      <w:r w:rsidRPr="002A3F8B">
        <w:rPr>
          <w:rFonts w:ascii="Arial Narrow" w:hAnsi="Arial Narrow" w:cs="Times New Roman"/>
        </w:rPr>
        <w:t xml:space="preserve"> </w:t>
      </w:r>
      <w:r>
        <w:rPr>
          <w:rFonts w:ascii="Arial Narrow" w:hAnsi="Arial Narrow" w:cs="Times New Roman"/>
        </w:rPr>
        <w:t>r</w:t>
      </w:r>
      <w:r w:rsidRPr="002A3F8B">
        <w:rPr>
          <w:rFonts w:ascii="Arial Narrow" w:hAnsi="Arial Narrow" w:cs="Times New Roman"/>
        </w:rPr>
        <w:t>ealizar 46 eventos jurídicos para el cuatrienio</w:t>
      </w:r>
      <w:r>
        <w:rPr>
          <w:rFonts w:ascii="Arial Narrow" w:hAnsi="Arial Narrow" w:cs="Times New Roman"/>
        </w:rPr>
        <w:t xml:space="preserve"> correspondiente al</w:t>
      </w:r>
      <w:r w:rsidRPr="002A3F8B">
        <w:rPr>
          <w:rFonts w:ascii="Arial Narrow" w:hAnsi="Arial Narrow" w:cs="Times New Roman"/>
        </w:rPr>
        <w:t xml:space="preserve"> proyecto de inversión 7501.</w:t>
      </w:r>
    </w:p>
    <w:p w14:paraId="74EA9349" w14:textId="77777777" w:rsidR="00550E7A" w:rsidRDefault="00550E7A" w:rsidP="00550E7A">
      <w:pPr>
        <w:contextualSpacing/>
        <w:jc w:val="both"/>
        <w:rPr>
          <w:rFonts w:ascii="Arial" w:eastAsia="Calibri" w:hAnsi="Arial" w:cs="Arial"/>
          <w:sz w:val="14"/>
          <w:szCs w:val="14"/>
        </w:rPr>
      </w:pPr>
    </w:p>
    <w:p w14:paraId="66215B51" w14:textId="77777777" w:rsidR="00550E7A" w:rsidRDefault="00550E7A" w:rsidP="00550E7A">
      <w:pPr>
        <w:jc w:val="both"/>
        <w:rPr>
          <w:b/>
          <w:color w:val="222222"/>
          <w:sz w:val="20"/>
          <w:szCs w:val="20"/>
          <w:u w:val="single"/>
        </w:rPr>
      </w:pPr>
    </w:p>
    <w:p w14:paraId="28B91FBF" w14:textId="77777777" w:rsidR="00550E7A" w:rsidRPr="002A3F8B" w:rsidRDefault="00550E7A" w:rsidP="00550E7A">
      <w:pPr>
        <w:jc w:val="both"/>
        <w:rPr>
          <w:color w:val="222222"/>
          <w:sz w:val="20"/>
          <w:szCs w:val="20"/>
          <w:u w:val="single"/>
        </w:rPr>
      </w:pPr>
      <w:r w:rsidRPr="002A3F8B">
        <w:rPr>
          <w:b/>
          <w:color w:val="222222"/>
          <w:sz w:val="20"/>
          <w:szCs w:val="20"/>
          <w:u w:val="single"/>
        </w:rPr>
        <w:t>Fuente de información:</w:t>
      </w:r>
      <w:r w:rsidRPr="002A3F8B">
        <w:rPr>
          <w:color w:val="222222"/>
          <w:sz w:val="20"/>
          <w:szCs w:val="20"/>
          <w:u w:val="single"/>
        </w:rPr>
        <w:t xml:space="preserve"> Lo anterior obedece a la información </w:t>
      </w:r>
      <w:r>
        <w:rPr>
          <w:color w:val="222222"/>
          <w:sz w:val="20"/>
          <w:szCs w:val="20"/>
          <w:u w:val="single"/>
        </w:rPr>
        <w:t xml:space="preserve">reportada por el </w:t>
      </w:r>
      <w:r w:rsidRPr="002A3F8B">
        <w:rPr>
          <w:color w:val="222222"/>
          <w:sz w:val="20"/>
          <w:szCs w:val="20"/>
          <w:u w:val="single"/>
        </w:rPr>
        <w:t>proyecto 7</w:t>
      </w:r>
      <w:r>
        <w:rPr>
          <w:color w:val="222222"/>
          <w:sz w:val="20"/>
          <w:szCs w:val="20"/>
          <w:u w:val="single"/>
        </w:rPr>
        <w:t>502</w:t>
      </w:r>
      <w:r w:rsidRPr="002A3F8B">
        <w:rPr>
          <w:color w:val="222222"/>
          <w:sz w:val="20"/>
          <w:szCs w:val="20"/>
          <w:u w:val="single"/>
        </w:rPr>
        <w:t xml:space="preserve"> </w:t>
      </w:r>
      <w:r>
        <w:rPr>
          <w:color w:val="222222"/>
          <w:sz w:val="20"/>
          <w:szCs w:val="20"/>
          <w:u w:val="single"/>
        </w:rPr>
        <w:t>–</w:t>
      </w:r>
      <w:r w:rsidRPr="002A3F8B">
        <w:rPr>
          <w:color w:val="222222"/>
          <w:sz w:val="20"/>
          <w:szCs w:val="20"/>
          <w:u w:val="single"/>
        </w:rPr>
        <w:t xml:space="preserve"> </w:t>
      </w:r>
      <w:r>
        <w:rPr>
          <w:color w:val="222222"/>
          <w:sz w:val="20"/>
          <w:szCs w:val="20"/>
          <w:u w:val="single"/>
        </w:rPr>
        <w:t>Plan de Desarrollo BMPT.</w:t>
      </w:r>
    </w:p>
    <w:p w14:paraId="6103BCC0" w14:textId="77777777" w:rsidR="00550E7A" w:rsidRDefault="00550E7A" w:rsidP="00550E7A"/>
    <w:p w14:paraId="676CEDD6" w14:textId="77777777" w:rsidR="00550E7A" w:rsidRDefault="00550E7A" w:rsidP="00550E7A">
      <w:pPr>
        <w:pStyle w:val="Ttulo3"/>
        <w:jc w:val="both"/>
      </w:pPr>
      <w:bookmarkStart w:id="115" w:name="_Toc51829132"/>
      <w:bookmarkStart w:id="116" w:name="_Toc57243649"/>
      <w:r>
        <w:t xml:space="preserve">M.P.I. </w:t>
      </w:r>
      <w:r w:rsidRPr="00CD081D">
        <w:t>Orientar</w:t>
      </w:r>
      <w:r>
        <w:t xml:space="preserve"> a 1471</w:t>
      </w:r>
      <w:r w:rsidRPr="00CD081D">
        <w:t xml:space="preserve"> servidores</w:t>
      </w:r>
      <w:r w:rsidRPr="003638A2">
        <w:t xml:space="preserve"> públicos en</w:t>
      </w:r>
      <w:r w:rsidRPr="00CD081D">
        <w:t xml:space="preserve"> temas</w:t>
      </w:r>
      <w:r w:rsidRPr="009C2A52">
        <w:t xml:space="preserve"> de</w:t>
      </w:r>
      <w:r w:rsidRPr="00CD081D">
        <w:t xml:space="preserve"> responsabilidad disciplinaria</w:t>
      </w:r>
      <w:r w:rsidRPr="009C2A52">
        <w:t>.</w:t>
      </w:r>
      <w:bookmarkEnd w:id="115"/>
      <w:bookmarkEnd w:id="116"/>
    </w:p>
    <w:p w14:paraId="58ED0DA5" w14:textId="77777777" w:rsidR="00550E7A" w:rsidRPr="00F90944" w:rsidRDefault="00550E7A" w:rsidP="00550E7A"/>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50"/>
        <w:gridCol w:w="850"/>
        <w:gridCol w:w="850"/>
        <w:gridCol w:w="851"/>
        <w:gridCol w:w="850"/>
        <w:gridCol w:w="851"/>
        <w:gridCol w:w="850"/>
        <w:gridCol w:w="851"/>
        <w:gridCol w:w="989"/>
        <w:gridCol w:w="992"/>
      </w:tblGrid>
      <w:tr w:rsidR="00550E7A" w14:paraId="38E95D7D" w14:textId="77777777" w:rsidTr="00104DAD">
        <w:tc>
          <w:tcPr>
            <w:tcW w:w="1700" w:type="dxa"/>
            <w:gridSpan w:val="2"/>
            <w:tcBorders>
              <w:bottom w:val="single" w:sz="4" w:space="0" w:color="auto"/>
              <w:right w:val="nil"/>
            </w:tcBorders>
            <w:shd w:val="clear" w:color="auto" w:fill="70AD47"/>
          </w:tcPr>
          <w:p w14:paraId="19316A28" w14:textId="77777777" w:rsidR="00550E7A" w:rsidRPr="00BD798B" w:rsidRDefault="00550E7A" w:rsidP="006F108E">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17C233A3" w14:textId="77777777" w:rsidR="00550E7A" w:rsidRPr="00BD798B" w:rsidRDefault="00550E7A" w:rsidP="006F108E">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1043A30C" w14:textId="77777777" w:rsidR="00550E7A" w:rsidRPr="00BD798B" w:rsidRDefault="00550E7A" w:rsidP="006F108E">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0DD2CAFF" w14:textId="77777777" w:rsidR="00550E7A" w:rsidRPr="00BD798B" w:rsidRDefault="00550E7A" w:rsidP="006F108E">
            <w:pPr>
              <w:jc w:val="center"/>
              <w:rPr>
                <w:b/>
                <w:bCs/>
                <w:color w:val="FFFFFF"/>
              </w:rPr>
            </w:pPr>
            <w:r w:rsidRPr="00BD798B">
              <w:rPr>
                <w:b/>
                <w:bCs/>
                <w:color w:val="FFFFFF"/>
              </w:rPr>
              <w:t>2019</w:t>
            </w:r>
          </w:p>
        </w:tc>
        <w:tc>
          <w:tcPr>
            <w:tcW w:w="1981" w:type="dxa"/>
            <w:gridSpan w:val="2"/>
            <w:tcBorders>
              <w:bottom w:val="single" w:sz="4" w:space="0" w:color="auto"/>
            </w:tcBorders>
            <w:shd w:val="clear" w:color="auto" w:fill="70AD47"/>
          </w:tcPr>
          <w:p w14:paraId="6AC23EA0" w14:textId="77777777" w:rsidR="00550E7A" w:rsidRPr="00BD798B" w:rsidRDefault="00550E7A" w:rsidP="006F108E">
            <w:pPr>
              <w:jc w:val="center"/>
              <w:rPr>
                <w:b/>
                <w:bCs/>
                <w:color w:val="FFFFFF"/>
              </w:rPr>
            </w:pPr>
            <w:r w:rsidRPr="00BD798B">
              <w:rPr>
                <w:b/>
                <w:bCs/>
                <w:color w:val="FFFFFF"/>
              </w:rPr>
              <w:t>2020</w:t>
            </w:r>
            <w:r>
              <w:rPr>
                <w:b/>
                <w:bCs/>
                <w:color w:val="FFFFFF"/>
              </w:rPr>
              <w:t xml:space="preserve"> 3ER TRIMESTRE</w:t>
            </w:r>
          </w:p>
        </w:tc>
      </w:tr>
      <w:tr w:rsidR="00550E7A" w14:paraId="44BE13E2" w14:textId="77777777" w:rsidTr="00104DAD">
        <w:tc>
          <w:tcPr>
            <w:tcW w:w="850" w:type="dxa"/>
            <w:tcBorders>
              <w:top w:val="single" w:sz="4" w:space="0" w:color="auto"/>
              <w:left w:val="single" w:sz="4" w:space="0" w:color="auto"/>
              <w:bottom w:val="single" w:sz="4" w:space="0" w:color="auto"/>
              <w:right w:val="single" w:sz="4" w:space="0" w:color="auto"/>
            </w:tcBorders>
            <w:shd w:val="clear" w:color="auto" w:fill="FFFFFF"/>
          </w:tcPr>
          <w:p w14:paraId="6BB44452" w14:textId="77777777" w:rsidR="00550E7A" w:rsidRPr="00BD798B" w:rsidRDefault="00550E7A" w:rsidP="006F108E">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DADFBAA" w14:textId="77777777" w:rsidR="00550E7A" w:rsidRPr="00BD798B" w:rsidRDefault="00550E7A" w:rsidP="006F108E">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69CAEF5" w14:textId="77777777" w:rsidR="00550E7A" w:rsidRPr="00BD798B" w:rsidRDefault="00550E7A" w:rsidP="006F108E">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3F0ACC5" w14:textId="77777777" w:rsidR="00550E7A" w:rsidRPr="00BD798B" w:rsidRDefault="00550E7A" w:rsidP="006F108E">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320CB26" w14:textId="77777777" w:rsidR="00550E7A" w:rsidRPr="00BD798B" w:rsidRDefault="00550E7A" w:rsidP="006F108E">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1E3284" w14:textId="77777777" w:rsidR="00550E7A" w:rsidRPr="00BD798B" w:rsidRDefault="00550E7A" w:rsidP="006F108E">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D84D741" w14:textId="77777777" w:rsidR="00550E7A" w:rsidRPr="00BD798B" w:rsidRDefault="00550E7A" w:rsidP="006F108E">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C42C8A1" w14:textId="77777777" w:rsidR="00550E7A" w:rsidRPr="00BD798B" w:rsidRDefault="00550E7A" w:rsidP="006F108E">
            <w:pPr>
              <w:jc w:val="center"/>
              <w:rPr>
                <w:b/>
                <w:bCs/>
              </w:rPr>
            </w:pPr>
            <w:r w:rsidRPr="00BD798B">
              <w:rPr>
                <w:b/>
                <w:bCs/>
              </w:rPr>
              <w:t>Ejec</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3917B788" w14:textId="77777777" w:rsidR="00550E7A" w:rsidRPr="00BD798B" w:rsidRDefault="00550E7A" w:rsidP="006F108E">
            <w:pPr>
              <w:jc w:val="center"/>
              <w:rPr>
                <w:b/>
                <w:bCs/>
              </w:rPr>
            </w:pPr>
            <w:r w:rsidRPr="00BD798B">
              <w:rPr>
                <w:b/>
                <w:bCs/>
              </w:rPr>
              <w:t>Prog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DE8BD96" w14:textId="77777777" w:rsidR="00550E7A" w:rsidRPr="00BD798B" w:rsidRDefault="00550E7A" w:rsidP="006F108E">
            <w:pPr>
              <w:jc w:val="center"/>
              <w:rPr>
                <w:b/>
                <w:bCs/>
              </w:rPr>
            </w:pPr>
            <w:r w:rsidRPr="00BD798B">
              <w:rPr>
                <w:b/>
                <w:bCs/>
              </w:rPr>
              <w:t>Ejec</w:t>
            </w:r>
          </w:p>
        </w:tc>
      </w:tr>
      <w:tr w:rsidR="00550E7A" w14:paraId="69CADABD" w14:textId="77777777" w:rsidTr="00104DAD">
        <w:tc>
          <w:tcPr>
            <w:tcW w:w="850" w:type="dxa"/>
            <w:tcBorders>
              <w:top w:val="single" w:sz="4" w:space="0" w:color="auto"/>
              <w:left w:val="single" w:sz="4" w:space="0" w:color="auto"/>
              <w:bottom w:val="single" w:sz="4" w:space="0" w:color="auto"/>
              <w:right w:val="single" w:sz="4" w:space="0" w:color="auto"/>
            </w:tcBorders>
            <w:shd w:val="clear" w:color="auto" w:fill="FFFFFF"/>
          </w:tcPr>
          <w:p w14:paraId="4B0DB0A0" w14:textId="77777777" w:rsidR="00550E7A" w:rsidRPr="00BD798B" w:rsidRDefault="00550E7A" w:rsidP="006F108E">
            <w:pPr>
              <w:jc w:val="center"/>
              <w:rPr>
                <w:b/>
                <w:bCs/>
              </w:rPr>
            </w:pPr>
            <w:r>
              <w:rPr>
                <w:b/>
                <w:bCs/>
              </w:rPr>
              <w:t>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73DB6B3" w14:textId="77777777" w:rsidR="00550E7A" w:rsidRPr="00BD798B" w:rsidRDefault="00550E7A" w:rsidP="006F108E">
            <w:pPr>
              <w:jc w:val="center"/>
              <w:rPr>
                <w:b/>
                <w:bCs/>
              </w:rPr>
            </w:pPr>
            <w:r>
              <w:rPr>
                <w:b/>
                <w:bCs/>
              </w:rPr>
              <w:t>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596E34B" w14:textId="77777777" w:rsidR="00550E7A" w:rsidRPr="00BD798B" w:rsidRDefault="00550E7A" w:rsidP="006F108E">
            <w:pPr>
              <w:jc w:val="center"/>
              <w:rPr>
                <w:b/>
                <w:bCs/>
              </w:rPr>
            </w:pPr>
            <w:r>
              <w:rPr>
                <w:b/>
                <w:bCs/>
              </w:rPr>
              <w:t>2000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89A8E29" w14:textId="77777777" w:rsidR="00550E7A" w:rsidRPr="00BD798B" w:rsidRDefault="00550E7A" w:rsidP="006F108E">
            <w:pPr>
              <w:jc w:val="center"/>
              <w:rPr>
                <w:b/>
                <w:bCs/>
              </w:rPr>
            </w:pPr>
            <w:r>
              <w:rPr>
                <w:b/>
                <w:bCs/>
              </w:rPr>
              <w:t>2426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C4C9388" w14:textId="77777777" w:rsidR="00550E7A" w:rsidRPr="00BD798B" w:rsidRDefault="00550E7A" w:rsidP="006F108E">
            <w:pPr>
              <w:jc w:val="center"/>
              <w:rPr>
                <w:b/>
                <w:bCs/>
              </w:rPr>
            </w:pPr>
            <w:r>
              <w:rPr>
                <w:b/>
                <w:bCs/>
              </w:rPr>
              <w:t>4000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0C4C40A" w14:textId="77777777" w:rsidR="00550E7A" w:rsidRPr="00BD798B" w:rsidRDefault="00550E7A" w:rsidP="006F108E">
            <w:pPr>
              <w:jc w:val="center"/>
              <w:rPr>
                <w:b/>
                <w:bCs/>
              </w:rPr>
            </w:pPr>
            <w:r>
              <w:rPr>
                <w:b/>
                <w:bCs/>
              </w:rPr>
              <w:t>5990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7A18262" w14:textId="77777777" w:rsidR="00550E7A" w:rsidRPr="00BD798B" w:rsidRDefault="00550E7A" w:rsidP="006F108E">
            <w:pPr>
              <w:jc w:val="center"/>
              <w:rPr>
                <w:b/>
                <w:bCs/>
              </w:rPr>
            </w:pPr>
            <w:r>
              <w:rPr>
                <w:b/>
                <w:bCs/>
              </w:rPr>
              <w:t>3584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13BFC4" w14:textId="77777777" w:rsidR="00550E7A" w:rsidRPr="00BD798B" w:rsidRDefault="00550E7A" w:rsidP="006F108E">
            <w:pPr>
              <w:jc w:val="center"/>
              <w:rPr>
                <w:b/>
                <w:bCs/>
              </w:rPr>
            </w:pPr>
            <w:r>
              <w:rPr>
                <w:b/>
                <w:bCs/>
              </w:rPr>
              <w:t>3687</w:t>
            </w:r>
          </w:p>
        </w:tc>
        <w:tc>
          <w:tcPr>
            <w:tcW w:w="989" w:type="dxa"/>
            <w:tcBorders>
              <w:top w:val="single" w:sz="4" w:space="0" w:color="auto"/>
              <w:left w:val="single" w:sz="4" w:space="0" w:color="auto"/>
              <w:bottom w:val="single" w:sz="4" w:space="0" w:color="auto"/>
              <w:right w:val="single" w:sz="4" w:space="0" w:color="auto"/>
            </w:tcBorders>
            <w:shd w:val="clear" w:color="auto" w:fill="auto"/>
          </w:tcPr>
          <w:p w14:paraId="62B0BE0F" w14:textId="77777777" w:rsidR="00550E7A" w:rsidRPr="00BD798B" w:rsidRDefault="00550E7A" w:rsidP="006F108E">
            <w:pPr>
              <w:jc w:val="center"/>
              <w:rPr>
                <w:b/>
                <w:bCs/>
              </w:rPr>
            </w:pPr>
            <w:r>
              <w:rPr>
                <w:b/>
                <w:bCs/>
              </w:rPr>
              <w:t>1471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1782908" w14:textId="77777777" w:rsidR="00550E7A" w:rsidRPr="00BD798B" w:rsidRDefault="00550E7A" w:rsidP="006F108E">
            <w:pPr>
              <w:jc w:val="center"/>
              <w:rPr>
                <w:b/>
                <w:bCs/>
              </w:rPr>
            </w:pPr>
            <w:r>
              <w:rPr>
                <w:b/>
                <w:bCs/>
              </w:rPr>
              <w:t>4220</w:t>
            </w:r>
          </w:p>
        </w:tc>
      </w:tr>
    </w:tbl>
    <w:p w14:paraId="263685C3" w14:textId="77777777" w:rsidR="00550E7A" w:rsidRDefault="00550E7A" w:rsidP="00550E7A">
      <w:pPr>
        <w:jc w:val="both"/>
        <w:rPr>
          <w:rFonts w:ascii="Arial Narrow" w:hAnsi="Arial Narrow" w:cs="Times New Roman"/>
        </w:rPr>
      </w:pPr>
    </w:p>
    <w:p w14:paraId="14B66268" w14:textId="77777777" w:rsidR="00550E7A" w:rsidRDefault="00550E7A" w:rsidP="00550E7A">
      <w:pPr>
        <w:jc w:val="both"/>
        <w:rPr>
          <w:rFonts w:ascii="Arial Narrow" w:hAnsi="Arial Narrow" w:cs="Times New Roman"/>
        </w:rPr>
      </w:pPr>
      <w:r>
        <w:rPr>
          <w:rFonts w:ascii="Arial Narrow" w:hAnsi="Arial Narrow" w:cs="Times New Roman"/>
        </w:rPr>
        <w:t>Durante el</w:t>
      </w:r>
      <w:r w:rsidRPr="005F3A4E">
        <w:rPr>
          <w:rFonts w:ascii="Arial Narrow" w:hAnsi="Arial Narrow" w:cs="Times New Roman"/>
        </w:rPr>
        <w:t xml:space="preserve"> periodo comprendido entre el 01 de julio y el 30 de septiembre de la presente anualidad la DDAD realizó articulación con diferentes entidades del Distrito Capital para el desarrollo de la orientación al interior de cada una. La estrategia de articulación logro fortalecer en materia disciplinaria los servidores públicos, ampliando el conocimiento frente a este tema con el fin de mitigar las faltas disciplinarias, cumpliendo con </w:t>
      </w:r>
      <w:r>
        <w:rPr>
          <w:rFonts w:ascii="Arial Narrow" w:hAnsi="Arial Narrow" w:cs="Times New Roman"/>
        </w:rPr>
        <w:t>el</w:t>
      </w:r>
      <w:r w:rsidRPr="005F3A4E">
        <w:rPr>
          <w:rFonts w:ascii="Arial Narrow" w:hAnsi="Arial Narrow" w:cs="Times New Roman"/>
        </w:rPr>
        <w:t xml:space="preserve"> objetivo de llegar a más servidores públicos del Distrito Capital para fortalecer la gestión pública en el distrito</w:t>
      </w:r>
      <w:r>
        <w:rPr>
          <w:rFonts w:ascii="Arial Narrow" w:hAnsi="Arial Narrow" w:cs="Times New Roman"/>
        </w:rPr>
        <w:t>, durante el tercer trimestre se logró orientar a</w:t>
      </w:r>
      <w:r w:rsidRPr="00835AEA">
        <w:rPr>
          <w:rFonts w:ascii="Arial Narrow" w:hAnsi="Arial Narrow" w:cs="Times New Roman"/>
          <w:b/>
          <w:bCs/>
          <w:u w:val="single"/>
        </w:rPr>
        <w:t xml:space="preserve"> 2472</w:t>
      </w:r>
      <w:r>
        <w:rPr>
          <w:rFonts w:ascii="Arial Narrow" w:hAnsi="Arial Narrow" w:cs="Times New Roman"/>
        </w:rPr>
        <w:t xml:space="preserve"> servidores de diferentes entidades distritales, a través de las plataformas virtuales Microsoft teams y hangout meet. </w:t>
      </w:r>
    </w:p>
    <w:p w14:paraId="33E9FE15" w14:textId="77777777" w:rsidR="00550E7A" w:rsidRDefault="00550E7A" w:rsidP="00550E7A">
      <w:pPr>
        <w:jc w:val="both"/>
        <w:rPr>
          <w:rFonts w:ascii="Arial Narrow" w:hAnsi="Arial Narrow" w:cs="Times New Roman"/>
        </w:rPr>
      </w:pPr>
    </w:p>
    <w:p w14:paraId="32C53E5A" w14:textId="77777777" w:rsidR="00550E7A" w:rsidRDefault="00550E7A" w:rsidP="00550E7A">
      <w:pPr>
        <w:jc w:val="both"/>
        <w:rPr>
          <w:rFonts w:ascii="Arial Narrow" w:hAnsi="Arial Narrow" w:cs="Times New Roman"/>
        </w:rPr>
      </w:pPr>
      <w:r>
        <w:rPr>
          <w:rFonts w:ascii="Arial Narrow" w:hAnsi="Arial Narrow" w:cs="Times New Roman"/>
        </w:rPr>
        <w:t>Las Orientaciones en temas de responsabilidad disciplinarias dirigidas a l</w:t>
      </w:r>
      <w:r w:rsidRPr="00F16033">
        <w:rPr>
          <w:rFonts w:ascii="Arial Narrow" w:hAnsi="Arial Narrow" w:cs="Times New Roman"/>
        </w:rPr>
        <w:t>as oficinas de Control Interno Disciplinario (OCID)</w:t>
      </w:r>
      <w:r>
        <w:rPr>
          <w:rFonts w:ascii="Arial Narrow" w:hAnsi="Arial Narrow" w:cs="Times New Roman"/>
        </w:rPr>
        <w:t>, o</w:t>
      </w:r>
      <w:r w:rsidRPr="00F16033">
        <w:rPr>
          <w:rFonts w:ascii="Arial Narrow" w:hAnsi="Arial Narrow" w:cs="Times New Roman"/>
        </w:rPr>
        <w:t>peradores, sustanciadores disciplinarios, servidores públicos y  entidades</w:t>
      </w:r>
      <w:r>
        <w:rPr>
          <w:rFonts w:ascii="Arial Narrow" w:hAnsi="Arial Narrow" w:cs="Times New Roman"/>
        </w:rPr>
        <w:t xml:space="preserve"> en </w:t>
      </w:r>
      <w:r>
        <w:rPr>
          <w:rFonts w:ascii="Arial Narrow" w:hAnsi="Arial Narrow" w:cs="Times New Roman"/>
        </w:rPr>
        <w:lastRenderedPageBreak/>
        <w:t>general,</w:t>
      </w:r>
      <w:r w:rsidRPr="00BD1CB9">
        <w:rPr>
          <w:rFonts w:ascii="Arial Narrow" w:hAnsi="Arial Narrow" w:cs="Times New Roman"/>
        </w:rPr>
        <w:t xml:space="preserve"> contribuyó en el entendimiento de la responsabilidad disciplinaria, en todos los niveles de servidores públicos del Distrito Capital, con el fin de contribuir en la mitigación de las conductas disciplinarias, mejorando el desempeño de los servidores públicos en la ejecución de sus funciones y de las mismas entidades y organismos del Distrito. Así mismo, esta actividad impacta en los ciudadanos puesto que, al tener servidores que eviten incurrir en faltas disciplinarias, obtendrán un mejor servicio derivada de una correcta función pública. De igual manera se impacta a las OCID y a las entidades y organismos del Distrito, porque se procura con esta actividad, disminuir las conductas disciplinariamente reprochables al ser atacadas desde la prevención oportuna. De igual manera al enfocar las orientaciones en misionalidades, se impacta el servicio prestado en estas.</w:t>
      </w:r>
    </w:p>
    <w:p w14:paraId="53F5CA8D" w14:textId="77777777" w:rsidR="00550E7A" w:rsidRDefault="00550E7A" w:rsidP="00550E7A">
      <w:pPr>
        <w:jc w:val="both"/>
        <w:rPr>
          <w:rFonts w:ascii="Arial Narrow" w:hAnsi="Arial Narrow" w:cs="Times New Roman"/>
        </w:rPr>
      </w:pPr>
    </w:p>
    <w:p w14:paraId="1768647B" w14:textId="77777777" w:rsidR="00550E7A" w:rsidRDefault="00550E7A" w:rsidP="00550E7A">
      <w:pPr>
        <w:jc w:val="both"/>
        <w:rPr>
          <w:b/>
          <w:bCs/>
          <w:u w:val="single"/>
        </w:rPr>
      </w:pPr>
      <w:r w:rsidRPr="00441BE7">
        <w:rPr>
          <w:b/>
          <w:bCs/>
          <w:u w:val="single"/>
        </w:rPr>
        <w:t>Temas expuestos:</w:t>
      </w:r>
    </w:p>
    <w:p w14:paraId="1AE393AF" w14:textId="77777777" w:rsidR="00550E7A" w:rsidRPr="00441BE7" w:rsidRDefault="00550E7A" w:rsidP="00550E7A">
      <w:pPr>
        <w:jc w:val="both"/>
        <w:rPr>
          <w:b/>
          <w:bCs/>
          <w:u w:val="single"/>
        </w:rPr>
      </w:pPr>
    </w:p>
    <w:p w14:paraId="27A5619D" w14:textId="77777777" w:rsidR="00550E7A" w:rsidRPr="00FE3A1C"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sidRPr="00FE3A1C">
        <w:rPr>
          <w:rFonts w:ascii="Arial Narrow" w:eastAsiaTheme="minorEastAsia" w:hAnsi="Arial Narrow" w:cs="Times New Roman"/>
          <w:sz w:val="24"/>
          <w:szCs w:val="24"/>
          <w:lang w:val="es-CO" w:eastAsia="en-US"/>
        </w:rPr>
        <w:t>Acoso Laboral y Acoso Sexual</w:t>
      </w:r>
    </w:p>
    <w:p w14:paraId="0E9E90FD" w14:textId="77777777" w:rsidR="00550E7A"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sidRPr="00FE3A1C">
        <w:rPr>
          <w:rFonts w:ascii="Arial Narrow" w:eastAsiaTheme="minorEastAsia" w:hAnsi="Arial Narrow" w:cs="Times New Roman"/>
          <w:sz w:val="24"/>
          <w:szCs w:val="24"/>
          <w:lang w:val="es-CO" w:eastAsia="en-US"/>
        </w:rPr>
        <w:t>Faltas disciplinarias en la supervisión de contratos</w:t>
      </w:r>
    </w:p>
    <w:p w14:paraId="742D024A" w14:textId="77777777" w:rsidR="00550E7A"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sidRPr="00FE3A1C">
        <w:rPr>
          <w:rFonts w:ascii="Arial Narrow" w:eastAsiaTheme="minorEastAsia" w:hAnsi="Arial Narrow" w:cs="Times New Roman"/>
          <w:sz w:val="24"/>
          <w:szCs w:val="24"/>
          <w:lang w:val="es-CO" w:eastAsia="en-US"/>
        </w:rPr>
        <w:t>Responsabilidad disciplinaria derivadas en la celebración de convenios de interés público.</w:t>
      </w:r>
    </w:p>
    <w:p w14:paraId="7DBDBC8D" w14:textId="77777777" w:rsidR="00550E7A"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sidRPr="00FE3A1C">
        <w:rPr>
          <w:rFonts w:ascii="Arial Narrow" w:eastAsiaTheme="minorEastAsia" w:hAnsi="Arial Narrow" w:cs="Times New Roman"/>
          <w:sz w:val="24"/>
          <w:szCs w:val="24"/>
          <w:lang w:val="es-CO" w:eastAsia="en-US"/>
        </w:rPr>
        <w:t>Responsabilidad disciplinaria de los supervisores de contratos estatales en época de COVID-19: especial referencia a los contratos de prestación de servicios y de apoyo a la gestión</w:t>
      </w:r>
      <w:r>
        <w:rPr>
          <w:rFonts w:ascii="Arial Narrow" w:eastAsiaTheme="minorEastAsia" w:hAnsi="Arial Narrow" w:cs="Times New Roman"/>
          <w:sz w:val="24"/>
          <w:szCs w:val="24"/>
          <w:lang w:val="es-CO" w:eastAsia="en-US"/>
        </w:rPr>
        <w:t>.</w:t>
      </w:r>
    </w:p>
    <w:p w14:paraId="72F76E2C" w14:textId="77777777" w:rsidR="00550E7A"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sidRPr="00FE3A1C">
        <w:rPr>
          <w:rFonts w:ascii="Arial Narrow" w:eastAsiaTheme="minorEastAsia" w:hAnsi="Arial Narrow" w:cs="Times New Roman"/>
          <w:sz w:val="24"/>
          <w:szCs w:val="24"/>
          <w:lang w:val="es-CO" w:eastAsia="en-US"/>
        </w:rPr>
        <w:t>Derechos deberes y obligaciones del servidor público</w:t>
      </w:r>
    </w:p>
    <w:p w14:paraId="194A7F0E" w14:textId="77777777" w:rsidR="00550E7A"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Pr>
          <w:rFonts w:ascii="Arial Narrow" w:eastAsiaTheme="minorEastAsia" w:hAnsi="Arial Narrow" w:cs="Times New Roman"/>
          <w:sz w:val="24"/>
          <w:szCs w:val="24"/>
          <w:lang w:val="es-CO" w:eastAsia="en-US"/>
        </w:rPr>
        <w:t xml:space="preserve">Derecho de petición. </w:t>
      </w:r>
    </w:p>
    <w:p w14:paraId="59F8F34F" w14:textId="77777777" w:rsidR="00550E7A"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sidRPr="009514E5">
        <w:rPr>
          <w:rFonts w:ascii="Arial Narrow" w:eastAsiaTheme="minorEastAsia" w:hAnsi="Arial Narrow" w:cs="Times New Roman"/>
          <w:sz w:val="24"/>
          <w:szCs w:val="24"/>
          <w:lang w:val="es-CO" w:eastAsia="en-US"/>
        </w:rPr>
        <w:t>Inhabilidades e incompatibilidades.</w:t>
      </w:r>
    </w:p>
    <w:p w14:paraId="3E9AF285" w14:textId="77777777" w:rsidR="00550E7A" w:rsidRDefault="00550E7A" w:rsidP="00550E7A">
      <w:pPr>
        <w:pStyle w:val="Prrafodelista"/>
        <w:numPr>
          <w:ilvl w:val="0"/>
          <w:numId w:val="22"/>
        </w:numPr>
        <w:jc w:val="both"/>
        <w:rPr>
          <w:rFonts w:ascii="Arial Narrow" w:eastAsiaTheme="minorEastAsia" w:hAnsi="Arial Narrow" w:cs="Times New Roman"/>
          <w:sz w:val="24"/>
          <w:szCs w:val="24"/>
          <w:lang w:val="es-CO" w:eastAsia="en-US"/>
        </w:rPr>
      </w:pPr>
      <w:r w:rsidRPr="00DF7655">
        <w:rPr>
          <w:rFonts w:ascii="Arial Narrow" w:eastAsiaTheme="minorEastAsia" w:hAnsi="Arial Narrow" w:cs="Times New Roman"/>
          <w:sz w:val="24"/>
          <w:szCs w:val="24"/>
          <w:lang w:val="es-CO" w:eastAsia="en-US"/>
        </w:rPr>
        <w:t>Directrices para prevenir conductas irregulares relacionadas con incumplimiento de los manuales de funciones y de procedimientos y la pérdida de elementos y documentos públicos.</w:t>
      </w:r>
    </w:p>
    <w:p w14:paraId="5956A378" w14:textId="77777777" w:rsidR="00550E7A" w:rsidRPr="00441BE7" w:rsidRDefault="00550E7A" w:rsidP="00550E7A">
      <w:pPr>
        <w:pStyle w:val="Prrafodelista"/>
        <w:ind w:left="780"/>
        <w:jc w:val="both"/>
        <w:rPr>
          <w:rFonts w:ascii="Arial Narrow" w:eastAsiaTheme="minorEastAsia" w:hAnsi="Arial Narrow" w:cs="Times New Roman"/>
          <w:sz w:val="24"/>
          <w:szCs w:val="24"/>
          <w:lang w:val="es-CO" w:eastAsia="en-US"/>
        </w:rPr>
      </w:pPr>
    </w:p>
    <w:p w14:paraId="6BCA138C" w14:textId="77777777" w:rsidR="00550E7A" w:rsidRPr="002A3F8B" w:rsidRDefault="00550E7A" w:rsidP="00550E7A">
      <w:pPr>
        <w:jc w:val="both"/>
        <w:rPr>
          <w:color w:val="222222"/>
          <w:sz w:val="20"/>
          <w:szCs w:val="20"/>
          <w:u w:val="single"/>
        </w:rPr>
      </w:pPr>
      <w:r w:rsidRPr="002A3F8B">
        <w:rPr>
          <w:b/>
          <w:color w:val="222222"/>
          <w:sz w:val="20"/>
          <w:szCs w:val="20"/>
          <w:u w:val="single"/>
        </w:rPr>
        <w:t>Fuente de información:</w:t>
      </w:r>
      <w:r w:rsidRPr="002A3F8B">
        <w:rPr>
          <w:color w:val="222222"/>
          <w:sz w:val="20"/>
          <w:szCs w:val="20"/>
          <w:u w:val="single"/>
        </w:rPr>
        <w:t xml:space="preserve"> Lo anterior obedece a la información </w:t>
      </w:r>
      <w:r>
        <w:rPr>
          <w:color w:val="222222"/>
          <w:sz w:val="20"/>
          <w:szCs w:val="20"/>
          <w:u w:val="single"/>
        </w:rPr>
        <w:t xml:space="preserve">reportada por el </w:t>
      </w:r>
      <w:r w:rsidRPr="002A3F8B">
        <w:rPr>
          <w:color w:val="222222"/>
          <w:sz w:val="20"/>
          <w:szCs w:val="20"/>
          <w:u w:val="single"/>
        </w:rPr>
        <w:t>proyecto 7</w:t>
      </w:r>
      <w:r>
        <w:rPr>
          <w:color w:val="222222"/>
          <w:sz w:val="20"/>
          <w:szCs w:val="20"/>
          <w:u w:val="single"/>
        </w:rPr>
        <w:t>502</w:t>
      </w:r>
      <w:r w:rsidRPr="002A3F8B">
        <w:rPr>
          <w:color w:val="222222"/>
          <w:sz w:val="20"/>
          <w:szCs w:val="20"/>
          <w:u w:val="single"/>
        </w:rPr>
        <w:t xml:space="preserve"> </w:t>
      </w:r>
      <w:r>
        <w:rPr>
          <w:color w:val="222222"/>
          <w:sz w:val="20"/>
          <w:szCs w:val="20"/>
          <w:u w:val="single"/>
        </w:rPr>
        <w:t>–</w:t>
      </w:r>
      <w:r w:rsidRPr="002A3F8B">
        <w:rPr>
          <w:color w:val="222222"/>
          <w:sz w:val="20"/>
          <w:szCs w:val="20"/>
          <w:u w:val="single"/>
        </w:rPr>
        <w:t xml:space="preserve"> </w:t>
      </w:r>
      <w:r>
        <w:rPr>
          <w:color w:val="222222"/>
          <w:sz w:val="20"/>
          <w:szCs w:val="20"/>
          <w:u w:val="single"/>
        </w:rPr>
        <w:t>Plan de Desarrollo BMPT.</w:t>
      </w:r>
    </w:p>
    <w:p w14:paraId="425CE3B6" w14:textId="77777777" w:rsidR="00550E7A" w:rsidRDefault="00550E7A" w:rsidP="00550E7A">
      <w:pPr>
        <w:rPr>
          <w:rFonts w:ascii="Arial Narrow" w:hAnsi="Arial Narrow" w:cs="Times New Roman"/>
        </w:rPr>
      </w:pPr>
    </w:p>
    <w:p w14:paraId="00988EB8" w14:textId="77777777" w:rsidR="00550E7A" w:rsidRDefault="00550E7A" w:rsidP="00550E7A">
      <w:pPr>
        <w:pStyle w:val="Ttulo1"/>
        <w:jc w:val="both"/>
      </w:pPr>
      <w:bookmarkStart w:id="117" w:name="_Toc51829134"/>
      <w:bookmarkStart w:id="118" w:name="_Toc57243650"/>
      <w:r w:rsidRPr="003B2113">
        <w:t>DIMENSIÓN VII: CONTROL INTERNO</w:t>
      </w:r>
      <w:bookmarkEnd w:id="117"/>
      <w:bookmarkEnd w:id="118"/>
    </w:p>
    <w:p w14:paraId="77A7D4E6" w14:textId="77777777" w:rsidR="00550E7A" w:rsidRDefault="00550E7A" w:rsidP="00550E7A"/>
    <w:p w14:paraId="7C9F7443" w14:textId="77777777" w:rsidR="00550E7A" w:rsidRPr="00630B9E" w:rsidRDefault="00550E7A" w:rsidP="00550E7A">
      <w:pPr>
        <w:jc w:val="both"/>
        <w:rPr>
          <w:rFonts w:ascii="Arial Narrow" w:hAnsi="Arial Narrow" w:cs="Times New Roman"/>
        </w:rPr>
      </w:pPr>
      <w:r w:rsidRPr="00630B9E">
        <w:rPr>
          <w:rFonts w:ascii="Arial Narrow" w:hAnsi="Arial Narrow" w:cs="Times New Roman"/>
        </w:rPr>
        <w:t>La Oficina de Control Interno de la Secretaria Jurídica Distrital, viene desarrollando las actividades programadas en al Plan Anual de Auditorias</w:t>
      </w:r>
      <w:r>
        <w:rPr>
          <w:rFonts w:ascii="Arial Narrow" w:hAnsi="Arial Narrow" w:cs="Times New Roman"/>
        </w:rPr>
        <w:t xml:space="preserve"> – PAAC 2020, es así como durante el tercer trimestre se desarrollaron las siguientes actividades: </w:t>
      </w:r>
    </w:p>
    <w:p w14:paraId="0C3C2BB3" w14:textId="77777777" w:rsidR="00550E7A" w:rsidRDefault="00550E7A" w:rsidP="00550E7A">
      <w:pPr>
        <w:rPr>
          <w:rFonts w:ascii="Arial Narrow" w:hAnsi="Arial Narrow" w:cs="Times New Roman"/>
        </w:rPr>
      </w:pPr>
    </w:p>
    <w:tbl>
      <w:tblPr>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7"/>
        <w:gridCol w:w="6503"/>
      </w:tblGrid>
      <w:tr w:rsidR="00550E7A" w:rsidRPr="00A81D4D" w14:paraId="71B5DF09" w14:textId="77777777" w:rsidTr="006F108E">
        <w:trPr>
          <w:trHeight w:val="300"/>
        </w:trPr>
        <w:tc>
          <w:tcPr>
            <w:tcW w:w="8460" w:type="dxa"/>
            <w:gridSpan w:val="2"/>
            <w:shd w:val="clear" w:color="auto" w:fill="auto"/>
            <w:vAlign w:val="center"/>
          </w:tcPr>
          <w:p w14:paraId="7B652127" w14:textId="77777777" w:rsidR="00550E7A" w:rsidRPr="00A81D4D" w:rsidRDefault="00550E7A" w:rsidP="006F108E">
            <w:pPr>
              <w:jc w:val="center"/>
              <w:rPr>
                <w:rFonts w:ascii="Calibri" w:eastAsia="Times New Roman" w:hAnsi="Calibri" w:cs="Times New Roman"/>
                <w:b/>
                <w:bCs/>
                <w:color w:val="000000"/>
                <w:sz w:val="22"/>
                <w:szCs w:val="22"/>
                <w:lang w:eastAsia="es-CO"/>
              </w:rPr>
            </w:pPr>
            <w:r>
              <w:rPr>
                <w:rFonts w:ascii="Calibri" w:eastAsia="Times New Roman" w:hAnsi="Calibri" w:cs="Times New Roman"/>
                <w:b/>
                <w:bCs/>
                <w:color w:val="000000"/>
                <w:sz w:val="22"/>
                <w:szCs w:val="22"/>
                <w:lang w:eastAsia="es-CO"/>
              </w:rPr>
              <w:t>INFORMES DE LEY</w:t>
            </w:r>
          </w:p>
        </w:tc>
      </w:tr>
      <w:tr w:rsidR="00550E7A" w:rsidRPr="00A81D4D" w14:paraId="1830E87C" w14:textId="77777777" w:rsidTr="006F108E">
        <w:trPr>
          <w:trHeight w:val="300"/>
        </w:trPr>
        <w:tc>
          <w:tcPr>
            <w:tcW w:w="1957" w:type="dxa"/>
            <w:shd w:val="clear" w:color="auto" w:fill="auto"/>
            <w:vAlign w:val="center"/>
            <w:hideMark/>
          </w:tcPr>
          <w:p w14:paraId="693A3E80" w14:textId="77777777" w:rsidR="00550E7A" w:rsidRPr="00A81D4D" w:rsidRDefault="00550E7A" w:rsidP="006F108E">
            <w:pPr>
              <w:jc w:val="center"/>
              <w:rPr>
                <w:rFonts w:ascii="Calibri" w:eastAsia="Times New Roman" w:hAnsi="Calibri" w:cs="Times New Roman"/>
                <w:b/>
                <w:bCs/>
                <w:color w:val="000000"/>
                <w:sz w:val="22"/>
                <w:szCs w:val="22"/>
                <w:lang w:eastAsia="es-CO"/>
              </w:rPr>
            </w:pPr>
            <w:r w:rsidRPr="00A81D4D">
              <w:rPr>
                <w:rFonts w:ascii="Calibri" w:eastAsia="Times New Roman" w:hAnsi="Calibri" w:cs="Times New Roman"/>
                <w:b/>
                <w:bCs/>
                <w:color w:val="000000"/>
                <w:sz w:val="22"/>
                <w:szCs w:val="22"/>
                <w:lang w:eastAsia="es-CO"/>
              </w:rPr>
              <w:t>Nombre del Informe</w:t>
            </w:r>
          </w:p>
        </w:tc>
        <w:tc>
          <w:tcPr>
            <w:tcW w:w="6503" w:type="dxa"/>
            <w:shd w:val="clear" w:color="auto" w:fill="auto"/>
            <w:vAlign w:val="center"/>
            <w:hideMark/>
          </w:tcPr>
          <w:p w14:paraId="7A7C936E" w14:textId="77777777" w:rsidR="00550E7A" w:rsidRPr="00A81D4D" w:rsidRDefault="00550E7A" w:rsidP="006F108E">
            <w:pPr>
              <w:jc w:val="center"/>
              <w:rPr>
                <w:rFonts w:ascii="Calibri" w:eastAsia="Times New Roman" w:hAnsi="Calibri" w:cs="Times New Roman"/>
                <w:b/>
                <w:bCs/>
                <w:color w:val="000000"/>
                <w:sz w:val="22"/>
                <w:szCs w:val="22"/>
                <w:lang w:eastAsia="es-CO"/>
              </w:rPr>
            </w:pPr>
            <w:r w:rsidRPr="00A81D4D">
              <w:rPr>
                <w:rFonts w:ascii="Calibri" w:eastAsia="Times New Roman" w:hAnsi="Calibri" w:cs="Times New Roman"/>
                <w:b/>
                <w:bCs/>
                <w:color w:val="000000"/>
                <w:sz w:val="22"/>
                <w:szCs w:val="22"/>
                <w:lang w:eastAsia="es-CO"/>
              </w:rPr>
              <w:t>EVIDENCIA</w:t>
            </w:r>
          </w:p>
        </w:tc>
      </w:tr>
      <w:tr w:rsidR="00550E7A" w:rsidRPr="00A81D4D" w14:paraId="7AEF8D98" w14:textId="77777777" w:rsidTr="006F108E">
        <w:trPr>
          <w:trHeight w:val="600"/>
        </w:trPr>
        <w:tc>
          <w:tcPr>
            <w:tcW w:w="1957" w:type="dxa"/>
            <w:shd w:val="clear" w:color="auto" w:fill="auto"/>
            <w:vAlign w:val="center"/>
            <w:hideMark/>
          </w:tcPr>
          <w:p w14:paraId="2753AAE6" w14:textId="77777777" w:rsidR="00550E7A" w:rsidRPr="00A81D4D" w:rsidRDefault="00550E7A" w:rsidP="006F108E">
            <w:pPr>
              <w:jc w:val="center"/>
              <w:rPr>
                <w:rFonts w:ascii="Arial" w:eastAsia="Times New Roman" w:hAnsi="Arial" w:cs="Arial"/>
                <w:sz w:val="16"/>
                <w:szCs w:val="16"/>
                <w:lang w:eastAsia="es-CO"/>
              </w:rPr>
            </w:pPr>
            <w:r w:rsidRPr="00A81D4D">
              <w:rPr>
                <w:rFonts w:ascii="Arial" w:eastAsia="Times New Roman" w:hAnsi="Arial" w:cs="Arial"/>
                <w:sz w:val="16"/>
                <w:szCs w:val="16"/>
                <w:lang w:eastAsia="es-CO"/>
              </w:rPr>
              <w:t>Austeridad del Gasto</w:t>
            </w:r>
          </w:p>
        </w:tc>
        <w:tc>
          <w:tcPr>
            <w:tcW w:w="6503" w:type="dxa"/>
            <w:shd w:val="clear" w:color="auto" w:fill="auto"/>
            <w:vAlign w:val="center"/>
            <w:hideMark/>
          </w:tcPr>
          <w:p w14:paraId="4FD008D4" w14:textId="77777777" w:rsidR="00550E7A" w:rsidRPr="00A81D4D" w:rsidRDefault="00550E7A" w:rsidP="006F108E">
            <w:pPr>
              <w:jc w:val="center"/>
              <w:rPr>
                <w:rFonts w:ascii="Calibri" w:eastAsia="Times New Roman" w:hAnsi="Calibri" w:cs="Times New Roman"/>
                <w:color w:val="0563C1"/>
                <w:sz w:val="22"/>
                <w:szCs w:val="22"/>
                <w:u w:val="single"/>
                <w:lang w:eastAsia="es-CO"/>
              </w:rPr>
            </w:pPr>
            <w:r w:rsidRPr="00A81D4D">
              <w:rPr>
                <w:rFonts w:ascii="Calibri" w:eastAsia="Times New Roman" w:hAnsi="Calibri" w:cs="Times New Roman"/>
                <w:color w:val="0563C1"/>
                <w:sz w:val="22"/>
                <w:szCs w:val="22"/>
                <w:u w:val="single"/>
                <w:lang w:eastAsia="es-CO"/>
              </w:rPr>
              <w:t>https://www.secretariajuridica.gov.co/transparencia/control/reportes-control-interno/seguimiento-informe-austeridad</w:t>
            </w:r>
          </w:p>
        </w:tc>
      </w:tr>
      <w:tr w:rsidR="00550E7A" w:rsidRPr="00A81D4D" w14:paraId="718B2820" w14:textId="77777777" w:rsidTr="006F108E">
        <w:trPr>
          <w:trHeight w:val="900"/>
        </w:trPr>
        <w:tc>
          <w:tcPr>
            <w:tcW w:w="1957" w:type="dxa"/>
            <w:shd w:val="clear" w:color="auto" w:fill="auto"/>
            <w:vAlign w:val="center"/>
            <w:hideMark/>
          </w:tcPr>
          <w:p w14:paraId="53180597" w14:textId="77777777" w:rsidR="00550E7A" w:rsidRPr="00A81D4D" w:rsidRDefault="00550E7A" w:rsidP="006F108E">
            <w:pPr>
              <w:jc w:val="center"/>
              <w:rPr>
                <w:rFonts w:ascii="Arial" w:eastAsia="Times New Roman" w:hAnsi="Arial" w:cs="Arial"/>
                <w:sz w:val="16"/>
                <w:szCs w:val="16"/>
                <w:lang w:eastAsia="es-CO"/>
              </w:rPr>
            </w:pPr>
            <w:r w:rsidRPr="00A81D4D">
              <w:rPr>
                <w:rFonts w:ascii="Arial" w:eastAsia="Times New Roman" w:hAnsi="Arial" w:cs="Arial"/>
                <w:sz w:val="16"/>
                <w:szCs w:val="16"/>
                <w:lang w:eastAsia="es-CO"/>
              </w:rPr>
              <w:t>Informe sobre las peticiones, quejas, sugerencias y reclamos PQSR</w:t>
            </w:r>
          </w:p>
        </w:tc>
        <w:tc>
          <w:tcPr>
            <w:tcW w:w="6503" w:type="dxa"/>
            <w:shd w:val="clear" w:color="auto" w:fill="auto"/>
            <w:vAlign w:val="center"/>
            <w:hideMark/>
          </w:tcPr>
          <w:p w14:paraId="5B9B57FB" w14:textId="77777777" w:rsidR="00550E7A" w:rsidRPr="00A81D4D" w:rsidRDefault="00550E7A" w:rsidP="006F108E">
            <w:pPr>
              <w:jc w:val="center"/>
              <w:rPr>
                <w:rFonts w:ascii="Calibri" w:eastAsia="Times New Roman" w:hAnsi="Calibri" w:cs="Times New Roman"/>
                <w:color w:val="000000"/>
                <w:sz w:val="22"/>
                <w:szCs w:val="22"/>
                <w:lang w:eastAsia="es-CO"/>
              </w:rPr>
            </w:pPr>
            <w:r w:rsidRPr="00A81D4D">
              <w:rPr>
                <w:rFonts w:ascii="Calibri" w:eastAsia="Times New Roman" w:hAnsi="Calibri" w:cs="Times New Roman"/>
                <w:color w:val="0563C1"/>
                <w:sz w:val="22"/>
                <w:szCs w:val="22"/>
                <w:u w:val="single"/>
                <w:lang w:eastAsia="es-CO"/>
              </w:rPr>
              <w:t>https://www.secretariajuridica.gov.co/transparencia/control/reportes-control-interno/pqrs-1%C2%B0-semestre-2020</w:t>
            </w:r>
          </w:p>
        </w:tc>
      </w:tr>
      <w:tr w:rsidR="00550E7A" w:rsidRPr="00A81D4D" w14:paraId="23DE9169" w14:textId="77777777" w:rsidTr="006F108E">
        <w:trPr>
          <w:trHeight w:val="900"/>
        </w:trPr>
        <w:tc>
          <w:tcPr>
            <w:tcW w:w="1957" w:type="dxa"/>
            <w:shd w:val="clear" w:color="auto" w:fill="auto"/>
            <w:vAlign w:val="center"/>
            <w:hideMark/>
          </w:tcPr>
          <w:p w14:paraId="028F3BB4" w14:textId="77777777" w:rsidR="00550E7A" w:rsidRPr="00A81D4D" w:rsidRDefault="00550E7A" w:rsidP="006F108E">
            <w:pPr>
              <w:jc w:val="center"/>
              <w:rPr>
                <w:rFonts w:ascii="Arial" w:eastAsia="Times New Roman" w:hAnsi="Arial" w:cs="Arial"/>
                <w:sz w:val="16"/>
                <w:szCs w:val="16"/>
                <w:lang w:eastAsia="es-CO"/>
              </w:rPr>
            </w:pPr>
            <w:r w:rsidRPr="00A81D4D">
              <w:rPr>
                <w:rFonts w:ascii="Arial" w:eastAsia="Times New Roman" w:hAnsi="Arial" w:cs="Arial"/>
                <w:sz w:val="16"/>
                <w:szCs w:val="16"/>
                <w:lang w:eastAsia="es-CO"/>
              </w:rPr>
              <w:lastRenderedPageBreak/>
              <w:t>Informe del Estado del Sistema de Control Interno</w:t>
            </w:r>
          </w:p>
        </w:tc>
        <w:tc>
          <w:tcPr>
            <w:tcW w:w="6503" w:type="dxa"/>
            <w:shd w:val="clear" w:color="auto" w:fill="auto"/>
            <w:vAlign w:val="center"/>
            <w:hideMark/>
          </w:tcPr>
          <w:p w14:paraId="4BF22768" w14:textId="77777777" w:rsidR="00550E7A" w:rsidRPr="00A81D4D" w:rsidRDefault="008C5B45" w:rsidP="006F108E">
            <w:pPr>
              <w:jc w:val="center"/>
              <w:rPr>
                <w:rFonts w:ascii="Calibri" w:eastAsia="Times New Roman" w:hAnsi="Calibri" w:cs="Times New Roman"/>
                <w:color w:val="0563C1"/>
                <w:sz w:val="22"/>
                <w:szCs w:val="22"/>
                <w:u w:val="single"/>
                <w:lang w:eastAsia="es-CO"/>
              </w:rPr>
            </w:pPr>
            <w:hyperlink r:id="rId65" w:history="1">
              <w:r w:rsidR="00550E7A" w:rsidRPr="00A81D4D">
                <w:rPr>
                  <w:rFonts w:ascii="Calibri" w:eastAsia="Times New Roman" w:hAnsi="Calibri" w:cs="Times New Roman"/>
                  <w:color w:val="0563C1"/>
                  <w:sz w:val="22"/>
                  <w:szCs w:val="22"/>
                  <w:u w:val="single"/>
                  <w:lang w:eastAsia="es-CO"/>
                </w:rPr>
                <w:t>https://www.secretariajuridica.gov.co/transparencia/control/reportes-control-interno/evaluaci%C3%B3n-del-estado-del-sistema-control-interno</w:t>
              </w:r>
            </w:hyperlink>
          </w:p>
        </w:tc>
      </w:tr>
      <w:tr w:rsidR="00550E7A" w:rsidRPr="00A81D4D" w14:paraId="0025EC34" w14:textId="77777777" w:rsidTr="006F108E">
        <w:trPr>
          <w:trHeight w:val="1125"/>
        </w:trPr>
        <w:tc>
          <w:tcPr>
            <w:tcW w:w="1957" w:type="dxa"/>
            <w:shd w:val="clear" w:color="auto" w:fill="auto"/>
            <w:vAlign w:val="center"/>
            <w:hideMark/>
          </w:tcPr>
          <w:p w14:paraId="2C7D1E58" w14:textId="77777777" w:rsidR="00550E7A" w:rsidRPr="00A81D4D" w:rsidRDefault="00550E7A" w:rsidP="006F108E">
            <w:pPr>
              <w:jc w:val="center"/>
              <w:rPr>
                <w:rFonts w:ascii="Arial" w:eastAsia="Times New Roman" w:hAnsi="Arial" w:cs="Arial"/>
                <w:sz w:val="16"/>
                <w:szCs w:val="16"/>
                <w:lang w:eastAsia="es-CO"/>
              </w:rPr>
            </w:pPr>
            <w:r w:rsidRPr="00A81D4D">
              <w:rPr>
                <w:rFonts w:ascii="Arial" w:eastAsia="Times New Roman" w:hAnsi="Arial" w:cs="Arial"/>
                <w:sz w:val="16"/>
                <w:szCs w:val="16"/>
                <w:lang w:eastAsia="es-CO"/>
              </w:rPr>
              <w:t>Informe Semestral de seguimiento a los instrumentos técnicos y administrativos que hacen parte del SCI</w:t>
            </w:r>
          </w:p>
        </w:tc>
        <w:tc>
          <w:tcPr>
            <w:tcW w:w="6503" w:type="dxa"/>
            <w:shd w:val="clear" w:color="auto" w:fill="auto"/>
            <w:vAlign w:val="center"/>
            <w:hideMark/>
          </w:tcPr>
          <w:p w14:paraId="5701EE75" w14:textId="77777777" w:rsidR="00550E7A" w:rsidRPr="00A81D4D" w:rsidRDefault="00550E7A" w:rsidP="006F108E">
            <w:pPr>
              <w:rPr>
                <w:rFonts w:ascii="Calibri" w:eastAsia="Times New Roman" w:hAnsi="Calibri" w:cs="Times New Roman"/>
                <w:color w:val="000000"/>
                <w:sz w:val="22"/>
                <w:szCs w:val="22"/>
                <w:lang w:eastAsia="es-CO"/>
              </w:rPr>
            </w:pPr>
            <w:r>
              <w:rPr>
                <w:rFonts w:ascii="Calibri" w:eastAsia="Times New Roman" w:hAnsi="Calibri" w:cs="Times New Roman"/>
                <w:color w:val="000000"/>
                <w:sz w:val="22"/>
                <w:szCs w:val="22"/>
                <w:lang w:eastAsia="es-CO"/>
              </w:rPr>
              <w:t>S</w:t>
            </w:r>
            <w:r w:rsidRPr="00A81D4D">
              <w:rPr>
                <w:rFonts w:ascii="Calibri" w:eastAsia="Times New Roman" w:hAnsi="Calibri" w:cs="Times New Roman"/>
                <w:color w:val="000000"/>
                <w:sz w:val="22"/>
                <w:szCs w:val="22"/>
                <w:lang w:eastAsia="es-CO"/>
              </w:rPr>
              <w:t xml:space="preserve">oporte de los Instrumentos Técnico-Administrativos que hacen parte del SCI -Información presentada en el CICCI julio 2020 </w:t>
            </w:r>
          </w:p>
        </w:tc>
      </w:tr>
    </w:tbl>
    <w:p w14:paraId="49E3375E" w14:textId="77777777" w:rsidR="00550E7A" w:rsidRDefault="00550E7A" w:rsidP="00550E7A">
      <w:pPr>
        <w:rPr>
          <w:rFonts w:ascii="Arial Narrow" w:hAnsi="Arial Narrow" w:cs="Times New Roman"/>
        </w:rPr>
      </w:pPr>
    </w:p>
    <w:tbl>
      <w:tblPr>
        <w:tblW w:w="87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9"/>
        <w:gridCol w:w="6710"/>
      </w:tblGrid>
      <w:tr w:rsidR="00550E7A" w:rsidRPr="00032A52" w14:paraId="42764970" w14:textId="77777777" w:rsidTr="006F108E">
        <w:trPr>
          <w:trHeight w:val="711"/>
        </w:trPr>
        <w:tc>
          <w:tcPr>
            <w:tcW w:w="8729" w:type="dxa"/>
            <w:gridSpan w:val="2"/>
            <w:shd w:val="clear" w:color="auto" w:fill="auto"/>
            <w:vAlign w:val="center"/>
          </w:tcPr>
          <w:p w14:paraId="2CCFFEFF" w14:textId="77777777" w:rsidR="00550E7A" w:rsidRPr="00032A52" w:rsidRDefault="00550E7A" w:rsidP="006F108E">
            <w:pPr>
              <w:jc w:val="center"/>
              <w:rPr>
                <w:rFonts w:ascii="Calibri" w:eastAsia="Times New Roman" w:hAnsi="Calibri" w:cs="Times New Roman"/>
                <w:b/>
                <w:bCs/>
                <w:color w:val="000000"/>
                <w:sz w:val="22"/>
                <w:szCs w:val="22"/>
                <w:lang w:eastAsia="es-CO"/>
              </w:rPr>
            </w:pPr>
            <w:r>
              <w:rPr>
                <w:rFonts w:ascii="Calibri" w:eastAsia="Times New Roman" w:hAnsi="Calibri" w:cs="Times New Roman"/>
                <w:b/>
                <w:bCs/>
                <w:color w:val="000000"/>
                <w:sz w:val="22"/>
                <w:szCs w:val="22"/>
                <w:lang w:eastAsia="es-CO"/>
              </w:rPr>
              <w:t>SEGUIMIENTOS Y EVALUACIONES</w:t>
            </w:r>
          </w:p>
        </w:tc>
      </w:tr>
      <w:tr w:rsidR="00550E7A" w:rsidRPr="00032A52" w14:paraId="56BBB8B3" w14:textId="77777777" w:rsidTr="006F108E">
        <w:trPr>
          <w:trHeight w:val="490"/>
        </w:trPr>
        <w:tc>
          <w:tcPr>
            <w:tcW w:w="2019" w:type="dxa"/>
            <w:shd w:val="clear" w:color="auto" w:fill="auto"/>
            <w:vAlign w:val="center"/>
            <w:hideMark/>
          </w:tcPr>
          <w:p w14:paraId="4EEC2E7F" w14:textId="77777777" w:rsidR="00550E7A" w:rsidRPr="00032A52" w:rsidRDefault="00550E7A" w:rsidP="006F108E">
            <w:pPr>
              <w:jc w:val="center"/>
              <w:rPr>
                <w:rFonts w:ascii="Calibri" w:eastAsia="Times New Roman" w:hAnsi="Calibri" w:cs="Times New Roman"/>
                <w:b/>
                <w:bCs/>
                <w:color w:val="000000"/>
                <w:sz w:val="22"/>
                <w:szCs w:val="22"/>
                <w:lang w:eastAsia="es-CO"/>
              </w:rPr>
            </w:pPr>
            <w:r w:rsidRPr="00032A52">
              <w:rPr>
                <w:rFonts w:ascii="Calibri" w:eastAsia="Times New Roman" w:hAnsi="Calibri" w:cs="Times New Roman"/>
                <w:b/>
                <w:bCs/>
                <w:color w:val="000000"/>
                <w:sz w:val="22"/>
                <w:szCs w:val="22"/>
                <w:lang w:eastAsia="es-CO"/>
              </w:rPr>
              <w:t>Informe de Seguimiento</w:t>
            </w:r>
          </w:p>
        </w:tc>
        <w:tc>
          <w:tcPr>
            <w:tcW w:w="6710" w:type="dxa"/>
            <w:shd w:val="clear" w:color="auto" w:fill="auto"/>
            <w:vAlign w:val="center"/>
            <w:hideMark/>
          </w:tcPr>
          <w:p w14:paraId="55C08BB0" w14:textId="77777777" w:rsidR="00550E7A" w:rsidRPr="00032A52" w:rsidRDefault="00550E7A" w:rsidP="006F108E">
            <w:pPr>
              <w:jc w:val="center"/>
              <w:rPr>
                <w:rFonts w:ascii="Calibri" w:eastAsia="Times New Roman" w:hAnsi="Calibri" w:cs="Times New Roman"/>
                <w:b/>
                <w:bCs/>
                <w:color w:val="000000"/>
                <w:sz w:val="22"/>
                <w:szCs w:val="22"/>
                <w:lang w:eastAsia="es-CO"/>
              </w:rPr>
            </w:pPr>
            <w:r w:rsidRPr="00032A52">
              <w:rPr>
                <w:rFonts w:ascii="Calibri" w:eastAsia="Times New Roman" w:hAnsi="Calibri" w:cs="Times New Roman"/>
                <w:b/>
                <w:bCs/>
                <w:color w:val="000000"/>
                <w:sz w:val="22"/>
                <w:szCs w:val="22"/>
                <w:lang w:eastAsia="es-CO"/>
              </w:rPr>
              <w:t>EVIDENCIA</w:t>
            </w:r>
          </w:p>
        </w:tc>
      </w:tr>
      <w:tr w:rsidR="00550E7A" w:rsidRPr="00032A52" w14:paraId="4CEBFF49" w14:textId="77777777" w:rsidTr="006F108E">
        <w:trPr>
          <w:trHeight w:val="1066"/>
        </w:trPr>
        <w:tc>
          <w:tcPr>
            <w:tcW w:w="2019" w:type="dxa"/>
            <w:shd w:val="clear" w:color="auto" w:fill="auto"/>
            <w:vAlign w:val="center"/>
            <w:hideMark/>
          </w:tcPr>
          <w:p w14:paraId="7AA99C17"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al cumplimiento de las metas del Plan de Desarrollo a cargo de la entidad</w:t>
            </w:r>
          </w:p>
        </w:tc>
        <w:tc>
          <w:tcPr>
            <w:tcW w:w="6710" w:type="dxa"/>
            <w:shd w:val="clear" w:color="auto" w:fill="auto"/>
            <w:vAlign w:val="bottom"/>
            <w:hideMark/>
          </w:tcPr>
          <w:p w14:paraId="57D6223A" w14:textId="6E2C8D55" w:rsidR="00550E7A" w:rsidRPr="00032A52" w:rsidRDefault="008C5B45" w:rsidP="006F108E">
            <w:pPr>
              <w:rPr>
                <w:rFonts w:ascii="Calibri" w:eastAsia="Times New Roman" w:hAnsi="Calibri" w:cs="Times New Roman"/>
                <w:color w:val="0563C1"/>
                <w:sz w:val="22"/>
                <w:szCs w:val="22"/>
                <w:u w:val="single"/>
                <w:lang w:eastAsia="es-CO"/>
              </w:rPr>
            </w:pPr>
            <w:hyperlink r:id="rId66" w:history="1">
              <w:r w:rsidR="0054565E" w:rsidRPr="004E2B4C">
                <w:rPr>
                  <w:rStyle w:val="Hipervnculo"/>
                  <w:rFonts w:ascii="Calibri" w:eastAsia="Times New Roman" w:hAnsi="Calibri" w:cs="Times New Roman"/>
                  <w:sz w:val="22"/>
                  <w:szCs w:val="22"/>
                  <w:lang w:eastAsia="es-CO"/>
                </w:rPr>
                <w:t>https://www.secretariajuridica.gov.co/transparencia/control/reportes-control-interno/informe-seguimiento-al-cumplimiento-metas</w:t>
              </w:r>
            </w:hyperlink>
          </w:p>
        </w:tc>
      </w:tr>
      <w:tr w:rsidR="00550E7A" w:rsidRPr="00032A52" w14:paraId="42980386" w14:textId="77777777" w:rsidTr="006F108E">
        <w:trPr>
          <w:trHeight w:val="1066"/>
        </w:trPr>
        <w:tc>
          <w:tcPr>
            <w:tcW w:w="2019" w:type="dxa"/>
            <w:shd w:val="clear" w:color="auto" w:fill="auto"/>
            <w:vAlign w:val="center"/>
            <w:hideMark/>
          </w:tcPr>
          <w:p w14:paraId="14AD62CC"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al proceso de Armonización Presupuestal</w:t>
            </w:r>
          </w:p>
        </w:tc>
        <w:tc>
          <w:tcPr>
            <w:tcW w:w="6710" w:type="dxa"/>
            <w:shd w:val="clear" w:color="auto" w:fill="auto"/>
            <w:vAlign w:val="bottom"/>
            <w:hideMark/>
          </w:tcPr>
          <w:p w14:paraId="5AB3E654" w14:textId="77777777" w:rsidR="00550E7A" w:rsidRPr="00032A52" w:rsidRDefault="008C5B45" w:rsidP="006F108E">
            <w:pPr>
              <w:rPr>
                <w:rFonts w:ascii="Calibri" w:eastAsia="Times New Roman" w:hAnsi="Calibri" w:cs="Times New Roman"/>
                <w:color w:val="0563C1"/>
                <w:sz w:val="22"/>
                <w:szCs w:val="22"/>
                <w:u w:val="single"/>
                <w:lang w:eastAsia="es-CO"/>
              </w:rPr>
            </w:pPr>
            <w:hyperlink r:id="rId67" w:history="1">
              <w:r w:rsidR="00550E7A" w:rsidRPr="00032A52">
                <w:rPr>
                  <w:rFonts w:ascii="Calibri" w:eastAsia="Times New Roman" w:hAnsi="Calibri" w:cs="Times New Roman"/>
                  <w:color w:val="0563C1"/>
                  <w:sz w:val="22"/>
                  <w:szCs w:val="22"/>
                  <w:u w:val="single"/>
                  <w:lang w:eastAsia="es-CO"/>
                </w:rPr>
                <w:t>https://www.secretariajuridica.gov.co/transparencia/control/reportes-control-interno/seguimiento-proceso-armonizaci%C3%B3n-presupuestal-2020-0</w:t>
              </w:r>
            </w:hyperlink>
          </w:p>
        </w:tc>
      </w:tr>
      <w:tr w:rsidR="00550E7A" w:rsidRPr="00032A52" w14:paraId="2E6EE95F" w14:textId="77777777" w:rsidTr="006F108E">
        <w:trPr>
          <w:trHeight w:val="1066"/>
        </w:trPr>
        <w:tc>
          <w:tcPr>
            <w:tcW w:w="2019" w:type="dxa"/>
            <w:shd w:val="clear" w:color="auto" w:fill="auto"/>
            <w:vAlign w:val="center"/>
            <w:hideMark/>
          </w:tcPr>
          <w:p w14:paraId="5CCC11CE"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 xml:space="preserve"> Seguimiento a la Implementación del MIPG</w:t>
            </w:r>
          </w:p>
        </w:tc>
        <w:tc>
          <w:tcPr>
            <w:tcW w:w="6710" w:type="dxa"/>
            <w:shd w:val="clear" w:color="auto" w:fill="auto"/>
            <w:vAlign w:val="center"/>
            <w:hideMark/>
          </w:tcPr>
          <w:p w14:paraId="1BD3FBC8" w14:textId="77777777" w:rsidR="00550E7A" w:rsidRPr="00032A52" w:rsidRDefault="008C5B45" w:rsidP="006F108E">
            <w:pPr>
              <w:rPr>
                <w:rFonts w:ascii="Calibri" w:eastAsia="Times New Roman" w:hAnsi="Calibri" w:cs="Times New Roman"/>
                <w:color w:val="0563C1"/>
                <w:sz w:val="22"/>
                <w:szCs w:val="22"/>
                <w:u w:val="single"/>
                <w:lang w:eastAsia="es-CO"/>
              </w:rPr>
            </w:pPr>
            <w:hyperlink r:id="rId68" w:history="1">
              <w:r w:rsidR="00550E7A" w:rsidRPr="00032A52">
                <w:rPr>
                  <w:rFonts w:ascii="Calibri" w:eastAsia="Times New Roman" w:hAnsi="Calibri" w:cs="Times New Roman"/>
                  <w:color w:val="0563C1"/>
                  <w:sz w:val="22"/>
                  <w:szCs w:val="22"/>
                  <w:u w:val="single"/>
                  <w:lang w:eastAsia="es-CO"/>
                </w:rPr>
                <w:t>https://www.secretariajuridica.gov.co/transparencia/control/reportes-control-interno/seguimiento-la-implementaci%C3%B3n-del-mipg</w:t>
              </w:r>
            </w:hyperlink>
          </w:p>
        </w:tc>
      </w:tr>
      <w:tr w:rsidR="00550E7A" w:rsidRPr="00032A52" w14:paraId="013399DE" w14:textId="77777777" w:rsidTr="006F108E">
        <w:trPr>
          <w:trHeight w:val="1066"/>
        </w:trPr>
        <w:tc>
          <w:tcPr>
            <w:tcW w:w="2019" w:type="dxa"/>
            <w:shd w:val="clear" w:color="auto" w:fill="auto"/>
            <w:vAlign w:val="center"/>
            <w:hideMark/>
          </w:tcPr>
          <w:p w14:paraId="6FFBA073"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al plan de mejoramiento con la Contraloría Distrital</w:t>
            </w:r>
          </w:p>
        </w:tc>
        <w:tc>
          <w:tcPr>
            <w:tcW w:w="6710" w:type="dxa"/>
            <w:shd w:val="clear" w:color="auto" w:fill="auto"/>
            <w:vAlign w:val="bottom"/>
            <w:hideMark/>
          </w:tcPr>
          <w:p w14:paraId="23474BCC" w14:textId="77777777" w:rsidR="00550E7A" w:rsidRPr="00032A52" w:rsidRDefault="008C5B45" w:rsidP="006F108E">
            <w:pPr>
              <w:rPr>
                <w:rFonts w:ascii="Calibri" w:eastAsia="Times New Roman" w:hAnsi="Calibri" w:cs="Times New Roman"/>
                <w:color w:val="0563C1"/>
                <w:sz w:val="22"/>
                <w:szCs w:val="22"/>
                <w:u w:val="single"/>
                <w:lang w:eastAsia="es-CO"/>
              </w:rPr>
            </w:pPr>
            <w:hyperlink r:id="rId69" w:history="1">
              <w:r w:rsidR="00550E7A" w:rsidRPr="00032A52">
                <w:rPr>
                  <w:rFonts w:ascii="Calibri" w:eastAsia="Times New Roman" w:hAnsi="Calibri" w:cs="Times New Roman"/>
                  <w:color w:val="0563C1"/>
                  <w:sz w:val="22"/>
                  <w:szCs w:val="22"/>
                  <w:u w:val="single"/>
                  <w:lang w:eastAsia="es-CO"/>
                </w:rPr>
                <w:t>https://www.secretariajuridica.gov.co/transparencia/control/planes-mejoramiento/seguimiento-plan-mejoramiento-contralor%C3%ADa-4</w:t>
              </w:r>
            </w:hyperlink>
          </w:p>
        </w:tc>
      </w:tr>
      <w:tr w:rsidR="00550E7A" w:rsidRPr="00032A52" w14:paraId="140F079F" w14:textId="77777777" w:rsidTr="006F108E">
        <w:trPr>
          <w:trHeight w:val="1066"/>
        </w:trPr>
        <w:tc>
          <w:tcPr>
            <w:tcW w:w="2019" w:type="dxa"/>
            <w:shd w:val="clear" w:color="auto" w:fill="auto"/>
            <w:vAlign w:val="center"/>
            <w:hideMark/>
          </w:tcPr>
          <w:p w14:paraId="33A29B70"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a los planes de mejoramiento resultado de las auditorías internas</w:t>
            </w:r>
          </w:p>
        </w:tc>
        <w:tc>
          <w:tcPr>
            <w:tcW w:w="6710" w:type="dxa"/>
            <w:shd w:val="clear" w:color="auto" w:fill="auto"/>
            <w:vAlign w:val="bottom"/>
            <w:hideMark/>
          </w:tcPr>
          <w:p w14:paraId="0031DD9A" w14:textId="77777777" w:rsidR="00550E7A" w:rsidRPr="00032A52" w:rsidRDefault="008C5B45" w:rsidP="006F108E">
            <w:pPr>
              <w:rPr>
                <w:rFonts w:ascii="Calibri" w:eastAsia="Times New Roman" w:hAnsi="Calibri" w:cs="Times New Roman"/>
                <w:color w:val="0563C1"/>
                <w:sz w:val="22"/>
                <w:szCs w:val="22"/>
                <w:u w:val="single"/>
                <w:lang w:eastAsia="es-CO"/>
              </w:rPr>
            </w:pPr>
            <w:hyperlink r:id="rId70" w:history="1">
              <w:r w:rsidR="00550E7A" w:rsidRPr="00032A52">
                <w:rPr>
                  <w:rFonts w:ascii="Calibri" w:eastAsia="Times New Roman" w:hAnsi="Calibri" w:cs="Times New Roman"/>
                  <w:color w:val="0563C1"/>
                  <w:sz w:val="22"/>
                  <w:szCs w:val="22"/>
                  <w:u w:val="single"/>
                  <w:lang w:eastAsia="es-CO"/>
                </w:rPr>
                <w:t>https://www.secretariajuridica.gov.co/transparencia/control/planes-mejoramiento/seguimiento-planes-mejoramiento-0</w:t>
              </w:r>
            </w:hyperlink>
          </w:p>
        </w:tc>
      </w:tr>
      <w:tr w:rsidR="00550E7A" w:rsidRPr="00032A52" w14:paraId="56F14D11" w14:textId="77777777" w:rsidTr="006F108E">
        <w:trPr>
          <w:trHeight w:val="1066"/>
        </w:trPr>
        <w:tc>
          <w:tcPr>
            <w:tcW w:w="2019" w:type="dxa"/>
            <w:shd w:val="clear" w:color="auto" w:fill="auto"/>
            <w:vAlign w:val="center"/>
            <w:hideMark/>
          </w:tcPr>
          <w:p w14:paraId="1FA4101B"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Convenio Interadministrativo 095 de 2017</w:t>
            </w:r>
          </w:p>
        </w:tc>
        <w:tc>
          <w:tcPr>
            <w:tcW w:w="6710" w:type="dxa"/>
            <w:shd w:val="clear" w:color="auto" w:fill="auto"/>
            <w:vAlign w:val="bottom"/>
            <w:hideMark/>
          </w:tcPr>
          <w:p w14:paraId="740AA1E2" w14:textId="03F5931A" w:rsidR="00550E7A" w:rsidRPr="00032A52" w:rsidRDefault="008C5B45" w:rsidP="006F108E">
            <w:pPr>
              <w:rPr>
                <w:rFonts w:ascii="Calibri" w:eastAsia="Times New Roman" w:hAnsi="Calibri" w:cs="Times New Roman"/>
                <w:color w:val="0563C1"/>
                <w:sz w:val="22"/>
                <w:szCs w:val="22"/>
                <w:u w:val="single"/>
                <w:lang w:eastAsia="es-CO"/>
              </w:rPr>
            </w:pPr>
            <w:hyperlink r:id="rId71" w:history="1">
              <w:r w:rsidR="0054565E" w:rsidRPr="004E2B4C">
                <w:rPr>
                  <w:rStyle w:val="Hipervnculo"/>
                  <w:rFonts w:ascii="Calibri" w:eastAsia="Times New Roman" w:hAnsi="Calibri" w:cs="Times New Roman"/>
                  <w:sz w:val="22"/>
                  <w:szCs w:val="22"/>
                  <w:lang w:eastAsia="es-CO"/>
                </w:rPr>
                <w:t>https://www.secretariajuridica.gov.co/transparencia/control/reportes-control-interno/seguimiento-convenio-n%C2%B0-095-1</w:t>
              </w:r>
            </w:hyperlink>
          </w:p>
        </w:tc>
      </w:tr>
      <w:tr w:rsidR="00550E7A" w:rsidRPr="00032A52" w14:paraId="7D25D77D" w14:textId="77777777" w:rsidTr="006F108E">
        <w:trPr>
          <w:trHeight w:val="1066"/>
        </w:trPr>
        <w:tc>
          <w:tcPr>
            <w:tcW w:w="2019" w:type="dxa"/>
            <w:shd w:val="clear" w:color="auto" w:fill="auto"/>
            <w:vAlign w:val="center"/>
            <w:hideMark/>
          </w:tcPr>
          <w:p w14:paraId="022669A9"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al Plan Anticorrupción y mapa de riesgos</w:t>
            </w:r>
          </w:p>
        </w:tc>
        <w:tc>
          <w:tcPr>
            <w:tcW w:w="6710" w:type="dxa"/>
            <w:shd w:val="clear" w:color="auto" w:fill="auto"/>
            <w:vAlign w:val="center"/>
            <w:hideMark/>
          </w:tcPr>
          <w:p w14:paraId="16B01BC3" w14:textId="77777777" w:rsidR="00550E7A" w:rsidRPr="00032A52" w:rsidRDefault="008C5B45" w:rsidP="006F108E">
            <w:pPr>
              <w:rPr>
                <w:rFonts w:ascii="Calibri" w:eastAsia="Times New Roman" w:hAnsi="Calibri" w:cs="Times New Roman"/>
                <w:sz w:val="22"/>
                <w:szCs w:val="22"/>
                <w:u w:val="single"/>
                <w:lang w:eastAsia="es-CO"/>
              </w:rPr>
            </w:pPr>
            <w:hyperlink r:id="rId72" w:history="1">
              <w:r w:rsidR="00550E7A" w:rsidRPr="00032A52">
                <w:rPr>
                  <w:rFonts w:ascii="Calibri" w:eastAsia="Times New Roman" w:hAnsi="Calibri" w:cs="Times New Roman"/>
                  <w:color w:val="0563C1"/>
                  <w:sz w:val="22"/>
                  <w:szCs w:val="22"/>
                  <w:u w:val="single"/>
                  <w:lang w:eastAsia="es-CO"/>
                </w:rPr>
                <w:t>https://www.secretariajuridica.gov.co/transparencia/control/reportes-control-interno/informe-paac</w:t>
              </w:r>
            </w:hyperlink>
          </w:p>
        </w:tc>
      </w:tr>
      <w:tr w:rsidR="00550E7A" w:rsidRPr="00032A52" w14:paraId="088DD4BB" w14:textId="77777777" w:rsidTr="006F108E">
        <w:trPr>
          <w:trHeight w:val="1066"/>
        </w:trPr>
        <w:tc>
          <w:tcPr>
            <w:tcW w:w="2019" w:type="dxa"/>
            <w:shd w:val="clear" w:color="auto" w:fill="auto"/>
            <w:vAlign w:val="center"/>
            <w:hideMark/>
          </w:tcPr>
          <w:p w14:paraId="2FC8CA7A"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a la Política de seguridad de la información</w:t>
            </w:r>
          </w:p>
        </w:tc>
        <w:tc>
          <w:tcPr>
            <w:tcW w:w="6710" w:type="dxa"/>
            <w:shd w:val="clear" w:color="auto" w:fill="auto"/>
            <w:vAlign w:val="bottom"/>
            <w:hideMark/>
          </w:tcPr>
          <w:p w14:paraId="450C6BBC" w14:textId="77777777" w:rsidR="00550E7A" w:rsidRPr="00032A52" w:rsidRDefault="008C5B45" w:rsidP="006F108E">
            <w:pPr>
              <w:rPr>
                <w:rFonts w:ascii="Calibri" w:eastAsia="Times New Roman" w:hAnsi="Calibri" w:cs="Times New Roman"/>
                <w:color w:val="0563C1"/>
                <w:sz w:val="22"/>
                <w:szCs w:val="22"/>
                <w:u w:val="single"/>
                <w:lang w:eastAsia="es-CO"/>
              </w:rPr>
            </w:pPr>
            <w:hyperlink r:id="rId73" w:history="1">
              <w:r w:rsidR="00550E7A" w:rsidRPr="00032A52">
                <w:rPr>
                  <w:rFonts w:ascii="Calibri" w:eastAsia="Times New Roman" w:hAnsi="Calibri" w:cs="Times New Roman"/>
                  <w:color w:val="0563C1"/>
                  <w:sz w:val="22"/>
                  <w:szCs w:val="22"/>
                  <w:u w:val="single"/>
                  <w:lang w:eastAsia="es-CO"/>
                </w:rPr>
                <w:t>https://www.secretariajuridica.gov.co/transparencia/control/reportes-control-interno/seguimiento-la-pol%C3%ADtica-seguridad-la-informaci%C3%B3n</w:t>
              </w:r>
            </w:hyperlink>
          </w:p>
        </w:tc>
      </w:tr>
      <w:tr w:rsidR="00550E7A" w:rsidRPr="00032A52" w14:paraId="098670E2" w14:textId="77777777" w:rsidTr="006F108E">
        <w:trPr>
          <w:trHeight w:val="1134"/>
        </w:trPr>
        <w:tc>
          <w:tcPr>
            <w:tcW w:w="2019" w:type="dxa"/>
            <w:shd w:val="clear" w:color="auto" w:fill="auto"/>
            <w:vAlign w:val="center"/>
            <w:hideMark/>
          </w:tcPr>
          <w:p w14:paraId="4426BDB6"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lastRenderedPageBreak/>
              <w:t>Seguimiento Contratos Secop II</w:t>
            </w:r>
          </w:p>
        </w:tc>
        <w:tc>
          <w:tcPr>
            <w:tcW w:w="6710" w:type="dxa"/>
            <w:shd w:val="clear" w:color="auto" w:fill="auto"/>
            <w:vAlign w:val="bottom"/>
            <w:hideMark/>
          </w:tcPr>
          <w:p w14:paraId="1D48B64D" w14:textId="77777777" w:rsidR="00550E7A" w:rsidRPr="00032A52" w:rsidRDefault="008C5B45" w:rsidP="006F108E">
            <w:pPr>
              <w:rPr>
                <w:rFonts w:ascii="Calibri" w:eastAsia="Times New Roman" w:hAnsi="Calibri" w:cs="Times New Roman"/>
                <w:color w:val="0563C1"/>
                <w:sz w:val="22"/>
                <w:szCs w:val="22"/>
                <w:u w:val="single"/>
                <w:lang w:eastAsia="es-CO"/>
              </w:rPr>
            </w:pPr>
            <w:hyperlink r:id="rId74" w:history="1">
              <w:r w:rsidR="00550E7A" w:rsidRPr="00032A52">
                <w:rPr>
                  <w:rFonts w:ascii="Calibri" w:eastAsia="Times New Roman" w:hAnsi="Calibri" w:cs="Times New Roman"/>
                  <w:color w:val="0563C1"/>
                  <w:sz w:val="22"/>
                  <w:szCs w:val="22"/>
                  <w:u w:val="single"/>
                  <w:lang w:eastAsia="es-CO"/>
                </w:rPr>
                <w:t>https://www.secretariajuridica.gov.co/transparencia/control/reportes-control-interno/seguimiento-secop-ii-1</w:t>
              </w:r>
              <w:r w:rsidR="00550E7A" w:rsidRPr="00032A52">
                <w:rPr>
                  <w:rFonts w:ascii="Calibri" w:eastAsia="Times New Roman" w:hAnsi="Calibri" w:cs="Times New Roman"/>
                  <w:color w:val="0563C1"/>
                  <w:sz w:val="22"/>
                  <w:szCs w:val="22"/>
                  <w:u w:val="single"/>
                  <w:lang w:eastAsia="es-CO"/>
                </w:rPr>
                <w:br/>
              </w:r>
              <w:r w:rsidR="00550E7A" w:rsidRPr="00032A52">
                <w:rPr>
                  <w:rFonts w:ascii="Calibri" w:eastAsia="Times New Roman" w:hAnsi="Calibri" w:cs="Times New Roman"/>
                  <w:color w:val="0563C1"/>
                  <w:sz w:val="22"/>
                  <w:szCs w:val="22"/>
                  <w:u w:val="single"/>
                  <w:lang w:eastAsia="es-CO"/>
                </w:rPr>
                <w:br/>
                <w:t>https://www.secretariajuridica.gov.co/transparencia/control/reportes-control-interno/seguimiento-secop-ii-2</w:t>
              </w:r>
            </w:hyperlink>
          </w:p>
        </w:tc>
      </w:tr>
      <w:tr w:rsidR="00550E7A" w:rsidRPr="00032A52" w14:paraId="704976D6" w14:textId="77777777" w:rsidTr="006F108E">
        <w:trPr>
          <w:trHeight w:val="1066"/>
        </w:trPr>
        <w:tc>
          <w:tcPr>
            <w:tcW w:w="2019" w:type="dxa"/>
            <w:shd w:val="clear" w:color="auto" w:fill="auto"/>
            <w:vAlign w:val="center"/>
            <w:hideMark/>
          </w:tcPr>
          <w:p w14:paraId="05A53777"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Seguimiento Plan Anual de Adquisiciones</w:t>
            </w:r>
          </w:p>
        </w:tc>
        <w:tc>
          <w:tcPr>
            <w:tcW w:w="6710" w:type="dxa"/>
            <w:shd w:val="clear" w:color="auto" w:fill="auto"/>
            <w:vAlign w:val="bottom"/>
            <w:hideMark/>
          </w:tcPr>
          <w:p w14:paraId="2E4D8DE6" w14:textId="77777777" w:rsidR="00550E7A" w:rsidRPr="00032A52" w:rsidRDefault="008C5B45" w:rsidP="006F108E">
            <w:pPr>
              <w:rPr>
                <w:rFonts w:ascii="Calibri" w:eastAsia="Times New Roman" w:hAnsi="Calibri" w:cs="Times New Roman"/>
                <w:color w:val="0563C1"/>
                <w:sz w:val="22"/>
                <w:szCs w:val="22"/>
                <w:u w:val="single"/>
                <w:lang w:eastAsia="es-CO"/>
              </w:rPr>
            </w:pPr>
            <w:hyperlink r:id="rId75" w:history="1">
              <w:r w:rsidR="00550E7A" w:rsidRPr="00032A52">
                <w:rPr>
                  <w:rFonts w:ascii="Calibri" w:eastAsia="Times New Roman" w:hAnsi="Calibri" w:cs="Times New Roman"/>
                  <w:color w:val="0563C1"/>
                  <w:sz w:val="22"/>
                  <w:szCs w:val="22"/>
                  <w:u w:val="single"/>
                  <w:lang w:eastAsia="es-CO"/>
                </w:rPr>
                <w:t>https://www.secretariajuridica.gov.co/transparencia/control/reportes-control-interno/seguimiento-al-plan-anual-adquisiciones-0</w:t>
              </w:r>
              <w:r w:rsidR="00550E7A" w:rsidRPr="00032A52">
                <w:rPr>
                  <w:rFonts w:ascii="Calibri" w:eastAsia="Times New Roman" w:hAnsi="Calibri" w:cs="Times New Roman"/>
                  <w:color w:val="0563C1"/>
                  <w:sz w:val="22"/>
                  <w:szCs w:val="22"/>
                  <w:u w:val="single"/>
                  <w:lang w:eastAsia="es-CO"/>
                </w:rPr>
                <w:br/>
              </w:r>
              <w:r w:rsidR="00550E7A" w:rsidRPr="00032A52">
                <w:rPr>
                  <w:rFonts w:ascii="Calibri" w:eastAsia="Times New Roman" w:hAnsi="Calibri" w:cs="Times New Roman"/>
                  <w:color w:val="0563C1"/>
                  <w:sz w:val="22"/>
                  <w:szCs w:val="22"/>
                  <w:u w:val="single"/>
                  <w:lang w:eastAsia="es-CO"/>
                </w:rPr>
                <w:br/>
                <w:t>https://www.secretariajuridica.gov.co/transparencia/control/reportes-control-interno/informe-seguimiento-al-plan-anual-adquisiciones</w:t>
              </w:r>
            </w:hyperlink>
          </w:p>
        </w:tc>
      </w:tr>
      <w:tr w:rsidR="00550E7A" w:rsidRPr="00032A52" w14:paraId="6C2FF285" w14:textId="77777777" w:rsidTr="006F108E">
        <w:trPr>
          <w:trHeight w:val="1066"/>
        </w:trPr>
        <w:tc>
          <w:tcPr>
            <w:tcW w:w="2019" w:type="dxa"/>
            <w:shd w:val="clear" w:color="auto" w:fill="auto"/>
            <w:vAlign w:val="center"/>
            <w:hideMark/>
          </w:tcPr>
          <w:p w14:paraId="4D60D81E"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Evaluación Política de Gestión Estrategia del Talento Humano (Fortalecimiento del Furag)</w:t>
            </w:r>
          </w:p>
        </w:tc>
        <w:tc>
          <w:tcPr>
            <w:tcW w:w="6710" w:type="dxa"/>
            <w:shd w:val="clear" w:color="auto" w:fill="auto"/>
            <w:vAlign w:val="center"/>
            <w:hideMark/>
          </w:tcPr>
          <w:p w14:paraId="174FD1CA" w14:textId="15C5375F" w:rsidR="00550E7A" w:rsidRPr="00032A52" w:rsidRDefault="008C5B45" w:rsidP="006F108E">
            <w:pPr>
              <w:rPr>
                <w:rFonts w:ascii="Calibri" w:eastAsia="Times New Roman" w:hAnsi="Calibri" w:cs="Times New Roman"/>
                <w:color w:val="0563C1"/>
                <w:sz w:val="22"/>
                <w:szCs w:val="22"/>
                <w:u w:val="single"/>
                <w:lang w:eastAsia="es-CO"/>
              </w:rPr>
            </w:pPr>
            <w:hyperlink r:id="rId76" w:history="1">
              <w:r w:rsidR="0054565E" w:rsidRPr="004E2B4C">
                <w:rPr>
                  <w:rStyle w:val="Hipervnculo"/>
                  <w:rFonts w:ascii="Calibri" w:eastAsia="Times New Roman" w:hAnsi="Calibri" w:cs="Times New Roman"/>
                  <w:sz w:val="22"/>
                  <w:szCs w:val="22"/>
                  <w:lang w:eastAsia="es-CO"/>
                </w:rPr>
                <w:t>https://www.secretariajuridica.gov.co/transparencia/control/reportes-control-interno/evaluaci%C3%B3n-la-pol%C3%ADtica-gesti%C3%B3n-estrat%C3%A9gica-del</w:t>
              </w:r>
            </w:hyperlink>
          </w:p>
        </w:tc>
      </w:tr>
      <w:tr w:rsidR="00550E7A" w:rsidRPr="00032A52" w14:paraId="50686B09" w14:textId="77777777" w:rsidTr="006F108E">
        <w:trPr>
          <w:trHeight w:val="1066"/>
        </w:trPr>
        <w:tc>
          <w:tcPr>
            <w:tcW w:w="2019" w:type="dxa"/>
            <w:shd w:val="clear" w:color="auto" w:fill="auto"/>
            <w:vAlign w:val="center"/>
            <w:hideMark/>
          </w:tcPr>
          <w:p w14:paraId="0677C4BE" w14:textId="77777777" w:rsidR="00550E7A" w:rsidRPr="00032A52" w:rsidRDefault="00550E7A" w:rsidP="006F108E">
            <w:pPr>
              <w:jc w:val="center"/>
              <w:rPr>
                <w:rFonts w:ascii="Arial" w:eastAsia="Times New Roman" w:hAnsi="Arial" w:cs="Arial"/>
                <w:sz w:val="16"/>
                <w:szCs w:val="16"/>
                <w:lang w:eastAsia="es-CO"/>
              </w:rPr>
            </w:pPr>
            <w:r w:rsidRPr="00032A52">
              <w:rPr>
                <w:rFonts w:ascii="Arial" w:eastAsia="Times New Roman" w:hAnsi="Arial" w:cs="Arial"/>
                <w:sz w:val="16"/>
                <w:szCs w:val="16"/>
                <w:lang w:eastAsia="es-CO"/>
              </w:rPr>
              <w:t>Evaluación Código de Integridad (Fortalecimiento del Furag)</w:t>
            </w:r>
          </w:p>
        </w:tc>
        <w:tc>
          <w:tcPr>
            <w:tcW w:w="6710" w:type="dxa"/>
            <w:shd w:val="clear" w:color="auto" w:fill="auto"/>
            <w:vAlign w:val="bottom"/>
            <w:hideMark/>
          </w:tcPr>
          <w:p w14:paraId="3BC35A35" w14:textId="5F83A2B9" w:rsidR="00550E7A" w:rsidRPr="00032A52" w:rsidRDefault="008C5B45" w:rsidP="006F108E">
            <w:pPr>
              <w:rPr>
                <w:rFonts w:ascii="Calibri" w:eastAsia="Times New Roman" w:hAnsi="Calibri" w:cs="Times New Roman"/>
                <w:color w:val="0563C1"/>
                <w:sz w:val="22"/>
                <w:szCs w:val="22"/>
                <w:u w:val="single"/>
                <w:lang w:eastAsia="es-CO"/>
              </w:rPr>
            </w:pPr>
            <w:hyperlink r:id="rId77" w:history="1">
              <w:r w:rsidR="0054565E" w:rsidRPr="004E2B4C">
                <w:rPr>
                  <w:rStyle w:val="Hipervnculo"/>
                  <w:rFonts w:ascii="Calibri" w:eastAsia="Times New Roman" w:hAnsi="Calibri" w:cs="Times New Roman"/>
                  <w:sz w:val="22"/>
                  <w:szCs w:val="22"/>
                  <w:lang w:eastAsia="es-CO"/>
                </w:rPr>
                <w:t>https://www.secretariajuridica.gov.co/transparencia/control/reportes-control-interno/evaluaci%C3%B3n-c%C3%B3digo-integridad</w:t>
              </w:r>
            </w:hyperlink>
          </w:p>
        </w:tc>
      </w:tr>
    </w:tbl>
    <w:p w14:paraId="50DF128F" w14:textId="77777777" w:rsidR="00550E7A" w:rsidRDefault="00550E7A" w:rsidP="00550E7A">
      <w:pPr>
        <w:rPr>
          <w:rFonts w:ascii="Arial Narrow" w:hAnsi="Arial Narrow" w:cs="Times New Roman"/>
        </w:rPr>
      </w:pPr>
    </w:p>
    <w:tbl>
      <w:tblPr>
        <w:tblW w:w="8784" w:type="dxa"/>
        <w:tblCellMar>
          <w:left w:w="70" w:type="dxa"/>
          <w:right w:w="70" w:type="dxa"/>
        </w:tblCellMar>
        <w:tblLook w:val="04A0" w:firstRow="1" w:lastRow="0" w:firstColumn="1" w:lastColumn="0" w:noHBand="0" w:noVBand="1"/>
      </w:tblPr>
      <w:tblGrid>
        <w:gridCol w:w="2009"/>
        <w:gridCol w:w="6775"/>
      </w:tblGrid>
      <w:tr w:rsidR="00550E7A" w:rsidRPr="00994DAE" w14:paraId="29E2EC34" w14:textId="77777777" w:rsidTr="006F108E">
        <w:trPr>
          <w:trHeight w:val="687"/>
        </w:trPr>
        <w:tc>
          <w:tcPr>
            <w:tcW w:w="87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D7CD12" w14:textId="77777777" w:rsidR="00550E7A" w:rsidRPr="00994DAE" w:rsidRDefault="00550E7A" w:rsidP="006F108E">
            <w:pPr>
              <w:jc w:val="center"/>
              <w:rPr>
                <w:rFonts w:ascii="Calibri" w:eastAsia="Times New Roman" w:hAnsi="Calibri" w:cs="Times New Roman"/>
                <w:b/>
                <w:bCs/>
                <w:color w:val="000000"/>
                <w:sz w:val="22"/>
                <w:szCs w:val="22"/>
                <w:lang w:eastAsia="es-CO"/>
              </w:rPr>
            </w:pPr>
            <w:r>
              <w:rPr>
                <w:rFonts w:ascii="Calibri" w:eastAsia="Times New Roman" w:hAnsi="Calibri" w:cs="Times New Roman"/>
                <w:b/>
                <w:bCs/>
                <w:color w:val="000000"/>
                <w:sz w:val="22"/>
                <w:szCs w:val="22"/>
                <w:lang w:eastAsia="es-CO"/>
              </w:rPr>
              <w:t xml:space="preserve">AUDITORIAS </w:t>
            </w:r>
          </w:p>
        </w:tc>
      </w:tr>
      <w:tr w:rsidR="00550E7A" w:rsidRPr="00994DAE" w14:paraId="2A99DA5E" w14:textId="77777777" w:rsidTr="006F108E">
        <w:trPr>
          <w:trHeight w:val="687"/>
        </w:trPr>
        <w:tc>
          <w:tcPr>
            <w:tcW w:w="20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C575E" w14:textId="77777777" w:rsidR="00550E7A" w:rsidRPr="00994DAE" w:rsidRDefault="00550E7A" w:rsidP="006F108E">
            <w:pPr>
              <w:jc w:val="center"/>
              <w:rPr>
                <w:rFonts w:ascii="Calibri" w:eastAsia="Times New Roman" w:hAnsi="Calibri" w:cs="Times New Roman"/>
                <w:b/>
                <w:bCs/>
                <w:color w:val="000000"/>
                <w:sz w:val="22"/>
                <w:szCs w:val="22"/>
                <w:lang w:eastAsia="es-CO"/>
              </w:rPr>
            </w:pPr>
            <w:r w:rsidRPr="00994DAE">
              <w:rPr>
                <w:rFonts w:ascii="Calibri" w:eastAsia="Times New Roman" w:hAnsi="Calibri" w:cs="Times New Roman"/>
                <w:b/>
                <w:bCs/>
                <w:color w:val="000000"/>
                <w:sz w:val="22"/>
                <w:szCs w:val="22"/>
                <w:lang w:eastAsia="es-CO"/>
              </w:rPr>
              <w:t>Informe</w:t>
            </w:r>
          </w:p>
        </w:tc>
        <w:tc>
          <w:tcPr>
            <w:tcW w:w="6775" w:type="dxa"/>
            <w:tcBorders>
              <w:top w:val="single" w:sz="4" w:space="0" w:color="auto"/>
              <w:left w:val="nil"/>
              <w:bottom w:val="single" w:sz="4" w:space="0" w:color="auto"/>
              <w:right w:val="single" w:sz="4" w:space="0" w:color="auto"/>
            </w:tcBorders>
            <w:shd w:val="clear" w:color="auto" w:fill="auto"/>
            <w:vAlign w:val="center"/>
            <w:hideMark/>
          </w:tcPr>
          <w:p w14:paraId="000067C7" w14:textId="77777777" w:rsidR="00550E7A" w:rsidRPr="00994DAE" w:rsidRDefault="00550E7A" w:rsidP="006F108E">
            <w:pPr>
              <w:jc w:val="center"/>
              <w:rPr>
                <w:rFonts w:ascii="Calibri" w:eastAsia="Times New Roman" w:hAnsi="Calibri" w:cs="Times New Roman"/>
                <w:b/>
                <w:bCs/>
                <w:color w:val="000000"/>
                <w:sz w:val="22"/>
                <w:szCs w:val="22"/>
                <w:lang w:eastAsia="es-CO"/>
              </w:rPr>
            </w:pPr>
            <w:r w:rsidRPr="00994DAE">
              <w:rPr>
                <w:rFonts w:ascii="Calibri" w:eastAsia="Times New Roman" w:hAnsi="Calibri" w:cs="Times New Roman"/>
                <w:b/>
                <w:bCs/>
                <w:color w:val="000000"/>
                <w:sz w:val="22"/>
                <w:szCs w:val="22"/>
                <w:lang w:eastAsia="es-CO"/>
              </w:rPr>
              <w:t>EVIDENCIA</w:t>
            </w:r>
          </w:p>
        </w:tc>
      </w:tr>
      <w:tr w:rsidR="00550E7A" w:rsidRPr="00994DAE" w14:paraId="5FA3DCDF" w14:textId="77777777" w:rsidTr="006F108E">
        <w:trPr>
          <w:trHeight w:val="1004"/>
        </w:trPr>
        <w:tc>
          <w:tcPr>
            <w:tcW w:w="2009" w:type="dxa"/>
            <w:tcBorders>
              <w:top w:val="nil"/>
              <w:left w:val="single" w:sz="4" w:space="0" w:color="auto"/>
              <w:bottom w:val="single" w:sz="4" w:space="0" w:color="auto"/>
              <w:right w:val="single" w:sz="4" w:space="0" w:color="auto"/>
            </w:tcBorders>
            <w:shd w:val="clear" w:color="auto" w:fill="auto"/>
            <w:vAlign w:val="center"/>
            <w:hideMark/>
          </w:tcPr>
          <w:p w14:paraId="6B5B1967" w14:textId="77777777" w:rsidR="00550E7A" w:rsidRPr="00994DAE" w:rsidRDefault="00550E7A" w:rsidP="006F108E">
            <w:pPr>
              <w:rPr>
                <w:rFonts w:ascii="Arial" w:eastAsia="Times New Roman" w:hAnsi="Arial" w:cs="Arial"/>
                <w:sz w:val="16"/>
                <w:szCs w:val="16"/>
                <w:lang w:eastAsia="es-CO"/>
              </w:rPr>
            </w:pPr>
            <w:r w:rsidRPr="00994DAE">
              <w:rPr>
                <w:rFonts w:ascii="Arial" w:eastAsia="Times New Roman" w:hAnsi="Arial" w:cs="Arial"/>
                <w:sz w:val="16"/>
                <w:szCs w:val="16"/>
                <w:lang w:eastAsia="es-CO"/>
              </w:rPr>
              <w:t>Evaluación de la seguridad de la información en el Proyecto LegalBog</w:t>
            </w:r>
          </w:p>
        </w:tc>
        <w:tc>
          <w:tcPr>
            <w:tcW w:w="6775" w:type="dxa"/>
            <w:tcBorders>
              <w:top w:val="nil"/>
              <w:left w:val="nil"/>
              <w:bottom w:val="single" w:sz="4" w:space="0" w:color="auto"/>
              <w:right w:val="single" w:sz="4" w:space="0" w:color="auto"/>
            </w:tcBorders>
            <w:shd w:val="clear" w:color="auto" w:fill="auto"/>
            <w:vAlign w:val="center"/>
            <w:hideMark/>
          </w:tcPr>
          <w:p w14:paraId="20EA82AD" w14:textId="77777777" w:rsidR="00550E7A" w:rsidRPr="00994DAE" w:rsidRDefault="00550E7A" w:rsidP="006F108E">
            <w:pPr>
              <w:jc w:val="center"/>
              <w:rPr>
                <w:rFonts w:ascii="Calibri" w:eastAsia="Times New Roman" w:hAnsi="Calibri" w:cs="Times New Roman"/>
                <w:color w:val="000000"/>
                <w:sz w:val="22"/>
                <w:szCs w:val="22"/>
                <w:lang w:eastAsia="es-CO"/>
              </w:rPr>
            </w:pPr>
            <w:r w:rsidRPr="00994DAE">
              <w:rPr>
                <w:rFonts w:ascii="Calibri" w:eastAsia="Times New Roman" w:hAnsi="Calibri" w:cs="Times New Roman"/>
                <w:color w:val="0563C1"/>
                <w:sz w:val="22"/>
                <w:szCs w:val="22"/>
                <w:u w:val="single"/>
                <w:lang w:eastAsia="es-CO"/>
              </w:rPr>
              <w:t>Se encuentra en desarrollo. Se anexa Programa.</w:t>
            </w:r>
            <w:r w:rsidRPr="00994DAE">
              <w:rPr>
                <w:rFonts w:ascii="Calibri" w:eastAsia="Times New Roman" w:hAnsi="Calibri" w:cs="Times New Roman"/>
                <w:color w:val="0563C1"/>
                <w:sz w:val="22"/>
                <w:szCs w:val="22"/>
                <w:u w:val="single"/>
                <w:lang w:eastAsia="es-CO"/>
              </w:rPr>
              <w:br/>
              <w:t>https://smart.bogotajuridica.gov.co/SJD/index.php</w:t>
            </w:r>
          </w:p>
        </w:tc>
      </w:tr>
      <w:tr w:rsidR="00550E7A" w:rsidRPr="00994DAE" w14:paraId="7D7CFE1D" w14:textId="77777777" w:rsidTr="006F108E">
        <w:trPr>
          <w:trHeight w:val="1004"/>
        </w:trPr>
        <w:tc>
          <w:tcPr>
            <w:tcW w:w="20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D2F6E" w14:textId="77777777" w:rsidR="00550E7A" w:rsidRPr="00994DAE" w:rsidRDefault="00550E7A" w:rsidP="006F108E">
            <w:pPr>
              <w:rPr>
                <w:rFonts w:ascii="Arial" w:eastAsia="Times New Roman" w:hAnsi="Arial" w:cs="Arial"/>
                <w:sz w:val="16"/>
                <w:szCs w:val="16"/>
                <w:lang w:eastAsia="es-CO"/>
              </w:rPr>
            </w:pPr>
            <w:r w:rsidRPr="00994DAE">
              <w:rPr>
                <w:rFonts w:ascii="Arial" w:eastAsia="Times New Roman" w:hAnsi="Arial" w:cs="Arial"/>
                <w:sz w:val="16"/>
                <w:szCs w:val="16"/>
                <w:lang w:eastAsia="es-CO"/>
              </w:rPr>
              <w:t>Gestión Administrativa</w:t>
            </w:r>
          </w:p>
        </w:tc>
        <w:tc>
          <w:tcPr>
            <w:tcW w:w="67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F14F54" w14:textId="77777777" w:rsidR="00550E7A" w:rsidRPr="00994DAE" w:rsidRDefault="008C5B45" w:rsidP="006F108E">
            <w:pPr>
              <w:jc w:val="center"/>
              <w:rPr>
                <w:rFonts w:ascii="Calibri" w:eastAsia="Times New Roman" w:hAnsi="Calibri" w:cs="Times New Roman"/>
                <w:color w:val="0563C1"/>
                <w:sz w:val="22"/>
                <w:szCs w:val="22"/>
                <w:u w:val="single"/>
                <w:lang w:eastAsia="es-CO"/>
              </w:rPr>
            </w:pPr>
            <w:hyperlink r:id="rId78" w:history="1">
              <w:r w:rsidR="00550E7A" w:rsidRPr="00994DAE">
                <w:rPr>
                  <w:rFonts w:ascii="Calibri" w:eastAsia="Times New Roman" w:hAnsi="Calibri" w:cs="Times New Roman"/>
                  <w:color w:val="0563C1"/>
                  <w:sz w:val="22"/>
                  <w:szCs w:val="22"/>
                  <w:u w:val="single"/>
                  <w:lang w:eastAsia="es-CO"/>
                </w:rPr>
                <w:t>https://www.secretariajuridica.gov.co/transparencia/control/informes-gesti%C3%B3n-evaluaci%C3%B3n-y-auditoria/auditoria-control-interno-%E2%80%93-gesti%C3%B3n</w:t>
              </w:r>
            </w:hyperlink>
          </w:p>
        </w:tc>
      </w:tr>
      <w:tr w:rsidR="00550E7A" w:rsidRPr="00994DAE" w14:paraId="0E1A2F7A" w14:textId="77777777" w:rsidTr="006F108E">
        <w:trPr>
          <w:trHeight w:val="1004"/>
        </w:trPr>
        <w:tc>
          <w:tcPr>
            <w:tcW w:w="20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D8C01" w14:textId="77777777" w:rsidR="00550E7A" w:rsidRPr="00994DAE" w:rsidRDefault="00550E7A" w:rsidP="006F108E">
            <w:pPr>
              <w:rPr>
                <w:rFonts w:ascii="Arial" w:eastAsia="Times New Roman" w:hAnsi="Arial" w:cs="Arial"/>
                <w:sz w:val="16"/>
                <w:szCs w:val="16"/>
                <w:lang w:eastAsia="es-CO"/>
              </w:rPr>
            </w:pPr>
            <w:r w:rsidRPr="00994DAE">
              <w:rPr>
                <w:rFonts w:ascii="Arial" w:eastAsia="Times New Roman" w:hAnsi="Arial" w:cs="Arial"/>
                <w:sz w:val="16"/>
                <w:szCs w:val="16"/>
                <w:lang w:eastAsia="es-CO"/>
              </w:rPr>
              <w:t>Gestión del Talento Humano (Sistema de Seguridad y Salud en el Trabajo)</w:t>
            </w:r>
          </w:p>
        </w:tc>
        <w:tc>
          <w:tcPr>
            <w:tcW w:w="6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0EABD" w14:textId="77777777" w:rsidR="00550E7A" w:rsidRPr="00994DAE" w:rsidRDefault="00550E7A" w:rsidP="006F108E">
            <w:pPr>
              <w:jc w:val="center"/>
              <w:rPr>
                <w:rFonts w:ascii="Calibri" w:eastAsia="Times New Roman" w:hAnsi="Calibri" w:cs="Times New Roman"/>
                <w:color w:val="000000"/>
                <w:sz w:val="22"/>
                <w:szCs w:val="22"/>
                <w:lang w:eastAsia="es-CO"/>
              </w:rPr>
            </w:pPr>
            <w:r w:rsidRPr="00994DAE">
              <w:rPr>
                <w:rFonts w:ascii="Calibri" w:eastAsia="Times New Roman" w:hAnsi="Calibri" w:cs="Times New Roman"/>
                <w:color w:val="0563C1"/>
                <w:sz w:val="22"/>
                <w:szCs w:val="22"/>
                <w:u w:val="single"/>
                <w:lang w:eastAsia="es-CO"/>
              </w:rPr>
              <w:t>Se solicito por parte de la Dirección Corporativa segunda prorrogará para la última semana de noviembre de 2020. Se anexa Programa de Auditoria.</w:t>
            </w:r>
          </w:p>
        </w:tc>
      </w:tr>
      <w:tr w:rsidR="00550E7A" w:rsidRPr="00994DAE" w14:paraId="0F6436BD" w14:textId="77777777" w:rsidTr="006F108E">
        <w:trPr>
          <w:trHeight w:val="1004"/>
        </w:trPr>
        <w:tc>
          <w:tcPr>
            <w:tcW w:w="20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C147E" w14:textId="77777777" w:rsidR="00550E7A" w:rsidRPr="00994DAE" w:rsidRDefault="00550E7A" w:rsidP="006F108E">
            <w:pPr>
              <w:rPr>
                <w:rFonts w:ascii="Arial" w:eastAsia="Times New Roman" w:hAnsi="Arial" w:cs="Arial"/>
                <w:sz w:val="16"/>
                <w:szCs w:val="16"/>
                <w:lang w:eastAsia="es-CO"/>
              </w:rPr>
            </w:pPr>
            <w:r w:rsidRPr="00994DAE">
              <w:rPr>
                <w:rFonts w:ascii="Arial" w:eastAsia="Times New Roman" w:hAnsi="Arial" w:cs="Arial"/>
                <w:sz w:val="16"/>
                <w:szCs w:val="16"/>
                <w:lang w:eastAsia="es-CO"/>
              </w:rPr>
              <w:t>Nuevos Proyectos de inversión</w:t>
            </w:r>
          </w:p>
        </w:tc>
        <w:tc>
          <w:tcPr>
            <w:tcW w:w="6775" w:type="dxa"/>
            <w:tcBorders>
              <w:top w:val="single" w:sz="4" w:space="0" w:color="auto"/>
              <w:left w:val="nil"/>
              <w:bottom w:val="single" w:sz="4" w:space="0" w:color="auto"/>
              <w:right w:val="single" w:sz="4" w:space="0" w:color="auto"/>
            </w:tcBorders>
            <w:shd w:val="clear" w:color="auto" w:fill="auto"/>
            <w:vAlign w:val="center"/>
            <w:hideMark/>
          </w:tcPr>
          <w:p w14:paraId="07CAEFF5" w14:textId="77777777" w:rsidR="00550E7A" w:rsidRPr="00994DAE" w:rsidRDefault="00550E7A" w:rsidP="006F108E">
            <w:pPr>
              <w:jc w:val="center"/>
              <w:rPr>
                <w:rFonts w:ascii="Calibri" w:eastAsia="Times New Roman" w:hAnsi="Calibri" w:cs="Times New Roman"/>
                <w:color w:val="000000"/>
                <w:sz w:val="22"/>
                <w:szCs w:val="22"/>
                <w:lang w:eastAsia="es-CO"/>
              </w:rPr>
            </w:pPr>
            <w:r w:rsidRPr="00994DAE">
              <w:rPr>
                <w:rFonts w:ascii="Calibri" w:eastAsia="Times New Roman" w:hAnsi="Calibri" w:cs="Times New Roman"/>
                <w:color w:val="0563C1"/>
                <w:sz w:val="22"/>
                <w:szCs w:val="22"/>
                <w:u w:val="single"/>
                <w:lang w:eastAsia="es-CO"/>
              </w:rPr>
              <w:t>Se encuentra en desarrollo. Se anexa Programa.</w:t>
            </w:r>
            <w:r w:rsidRPr="00994DAE">
              <w:rPr>
                <w:rFonts w:ascii="Calibri" w:eastAsia="Times New Roman" w:hAnsi="Calibri" w:cs="Times New Roman"/>
                <w:color w:val="0563C1"/>
                <w:sz w:val="22"/>
                <w:szCs w:val="22"/>
                <w:u w:val="single"/>
                <w:lang w:eastAsia="es-CO"/>
              </w:rPr>
              <w:br/>
              <w:t>https://smart.bogotajuridica.gov.co/SJD/index.php</w:t>
            </w:r>
          </w:p>
        </w:tc>
      </w:tr>
    </w:tbl>
    <w:p w14:paraId="1294B4FF" w14:textId="77777777" w:rsidR="00550E7A" w:rsidRDefault="00550E7A" w:rsidP="00550E7A">
      <w:pPr>
        <w:rPr>
          <w:rFonts w:ascii="Arial Narrow" w:hAnsi="Arial Narrow" w:cs="Times New Roman"/>
        </w:rPr>
      </w:pPr>
    </w:p>
    <w:p w14:paraId="6DF06749" w14:textId="77777777" w:rsidR="00550E7A" w:rsidRDefault="00550E7A" w:rsidP="00550E7A">
      <w:pPr>
        <w:jc w:val="both"/>
        <w:rPr>
          <w:rFonts w:ascii="Arial" w:hAnsi="Arial" w:cs="Arial"/>
          <w:i/>
          <w:color w:val="222222"/>
          <w:sz w:val="18"/>
          <w:szCs w:val="18"/>
          <w:u w:val="single"/>
        </w:rPr>
      </w:pPr>
      <w:r w:rsidRPr="004C2D21">
        <w:rPr>
          <w:rFonts w:ascii="Arial" w:hAnsi="Arial" w:cs="Arial"/>
          <w:b/>
          <w:bCs/>
          <w:i/>
          <w:color w:val="222222"/>
          <w:sz w:val="18"/>
          <w:szCs w:val="18"/>
          <w:u w:val="single"/>
        </w:rPr>
        <w:t>Fuente de información:</w:t>
      </w:r>
      <w:r w:rsidRPr="00C057A1">
        <w:rPr>
          <w:rFonts w:ascii="Arial" w:hAnsi="Arial" w:cs="Arial"/>
          <w:i/>
          <w:color w:val="222222"/>
          <w:sz w:val="18"/>
          <w:szCs w:val="18"/>
          <w:u w:val="single"/>
        </w:rPr>
        <w:t xml:space="preserve"> Lo anterior obedece a l</w:t>
      </w:r>
      <w:r>
        <w:rPr>
          <w:rFonts w:ascii="Arial" w:hAnsi="Arial" w:cs="Arial"/>
          <w:i/>
          <w:color w:val="222222"/>
          <w:sz w:val="18"/>
          <w:szCs w:val="18"/>
          <w:u w:val="single"/>
        </w:rPr>
        <w:t xml:space="preserve">a información reportada por el proceso Control Interno. </w:t>
      </w:r>
    </w:p>
    <w:p w14:paraId="3AB754C1" w14:textId="77777777" w:rsidR="00550E7A" w:rsidRDefault="00550E7A" w:rsidP="00550E7A">
      <w:pPr>
        <w:rPr>
          <w:rFonts w:ascii="Arial Narrow" w:hAnsi="Arial Narrow" w:cs="Times New Roman"/>
        </w:rPr>
      </w:pPr>
    </w:p>
    <w:p w14:paraId="7399CFE5" w14:textId="6EC96B97" w:rsidR="0054565E" w:rsidRDefault="0054565E" w:rsidP="00550E7A">
      <w:pPr>
        <w:pStyle w:val="Ttulo1"/>
      </w:pPr>
      <w:bookmarkStart w:id="119" w:name="_Toc51829137"/>
      <w:bookmarkStart w:id="120" w:name="_Toc57243651"/>
    </w:p>
    <w:p w14:paraId="4031732C" w14:textId="77777777" w:rsidR="0054565E" w:rsidRPr="0054565E" w:rsidRDefault="0054565E" w:rsidP="0054565E"/>
    <w:p w14:paraId="263B460F" w14:textId="1122801F" w:rsidR="00550E7A" w:rsidRPr="00374E8A" w:rsidRDefault="00550E7A" w:rsidP="00550E7A">
      <w:pPr>
        <w:pStyle w:val="Ttulo1"/>
      </w:pPr>
      <w:r w:rsidRPr="009C2A52">
        <w:lastRenderedPageBreak/>
        <w:t>OTRAS ACCIONES INSTITUCIONALES</w:t>
      </w:r>
      <w:bookmarkEnd w:id="119"/>
      <w:bookmarkEnd w:id="120"/>
    </w:p>
    <w:p w14:paraId="4AFB6E09" w14:textId="77777777" w:rsidR="00550E7A" w:rsidRDefault="00550E7A" w:rsidP="00550E7A">
      <w:pPr>
        <w:rPr>
          <w:rFonts w:ascii="Arial Narrow" w:hAnsi="Arial Narrow" w:cs="Times New Roman"/>
        </w:rPr>
      </w:pPr>
    </w:p>
    <w:p w14:paraId="2AB93F24" w14:textId="77777777" w:rsidR="00550E7A" w:rsidRDefault="00550E7A" w:rsidP="00550E7A">
      <w:pPr>
        <w:pStyle w:val="Ttulo3"/>
        <w:jc w:val="both"/>
        <w:rPr>
          <w:color w:val="FF0000"/>
        </w:rPr>
      </w:pPr>
      <w:bookmarkStart w:id="121" w:name="_Toc51829138"/>
      <w:bookmarkStart w:id="122" w:name="_Toc57243652"/>
      <w:r>
        <w:t xml:space="preserve">M.P.G. </w:t>
      </w:r>
      <w:bookmarkStart w:id="123" w:name="_Toc51829139"/>
      <w:bookmarkEnd w:id="121"/>
      <w:r w:rsidRPr="00374E8A">
        <w:t>Gestionar</w:t>
      </w:r>
      <w:r w:rsidRPr="009C2A52">
        <w:t xml:space="preserve"> el 100% de</w:t>
      </w:r>
      <w:r w:rsidRPr="00374E8A">
        <w:t xml:space="preserve"> los requerimientos jurídicos dentro</w:t>
      </w:r>
      <w:r w:rsidRPr="009C2A52">
        <w:t xml:space="preserve"> de</w:t>
      </w:r>
      <w:r w:rsidRPr="00374E8A">
        <w:t xml:space="preserve"> los tiempos establecidos</w:t>
      </w:r>
      <w:r w:rsidRPr="009C2A52">
        <w:t>:</w:t>
      </w:r>
      <w:bookmarkEnd w:id="122"/>
      <w:bookmarkEnd w:id="123"/>
      <w:r w:rsidRPr="009C2A52">
        <w:rPr>
          <w:color w:val="FF0000"/>
        </w:rPr>
        <w:t xml:space="preserve"> </w:t>
      </w:r>
    </w:p>
    <w:p w14:paraId="1FB802D3" w14:textId="77777777" w:rsidR="00550E7A" w:rsidRDefault="00550E7A" w:rsidP="00550E7A">
      <w:pPr>
        <w:pStyle w:val="Ttulo3"/>
        <w:jc w:val="both"/>
        <w:rPr>
          <w:rFonts w:ascii="Arial Narrow" w:eastAsiaTheme="minorEastAsia" w:hAnsi="Arial Narrow" w:cs="Times New Roman"/>
          <w:color w:val="auto"/>
        </w:rPr>
      </w:pPr>
      <w:bookmarkStart w:id="124" w:name="_Toc57243653"/>
      <w:r w:rsidRPr="00D31D27">
        <w:rPr>
          <w:rFonts w:ascii="Arial Narrow" w:eastAsiaTheme="minorEastAsia" w:hAnsi="Arial Narrow" w:cs="Times New Roman"/>
          <w:color w:val="auto"/>
        </w:rPr>
        <w:t xml:space="preserve">En el tercer </w:t>
      </w:r>
      <w:r>
        <w:rPr>
          <w:rFonts w:ascii="Arial Narrow" w:eastAsiaTheme="minorEastAsia" w:hAnsi="Arial Narrow" w:cs="Times New Roman"/>
          <w:color w:val="auto"/>
        </w:rPr>
        <w:t>trimestre de 2020, se gestionaron oportunamente 278 requerimientos de competencia de la Subsecretaria. Con la gestión oportuna de los requerimientos en los tiempos establecidos, se impacta positivamente en la gestión pública del Distrito.</w:t>
      </w:r>
      <w:bookmarkEnd w:id="124"/>
      <w:r>
        <w:rPr>
          <w:rFonts w:ascii="Arial Narrow" w:eastAsiaTheme="minorEastAsia" w:hAnsi="Arial Narrow" w:cs="Times New Roman"/>
          <w:color w:val="auto"/>
        </w:rPr>
        <w:t xml:space="preserve"> </w:t>
      </w:r>
    </w:p>
    <w:p w14:paraId="71511BB6" w14:textId="77777777" w:rsidR="00550E7A" w:rsidRDefault="00550E7A" w:rsidP="00550E7A">
      <w:r>
        <w:tab/>
      </w:r>
    </w:p>
    <w:p w14:paraId="4FA104C2" w14:textId="77777777" w:rsidR="00550E7A" w:rsidRPr="00D07395" w:rsidRDefault="00550E7A" w:rsidP="00550E7A">
      <w:pPr>
        <w:jc w:val="center"/>
      </w:pPr>
      <w:r>
        <w:rPr>
          <w:noProof/>
        </w:rPr>
        <w:drawing>
          <wp:inline distT="0" distB="0" distL="0" distR="0" wp14:anchorId="6C5320F1" wp14:editId="4C23A52D">
            <wp:extent cx="4819650" cy="2907784"/>
            <wp:effectExtent l="0" t="0" r="0" b="698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23791" cy="2910282"/>
                    </a:xfrm>
                    <a:prstGeom prst="rect">
                      <a:avLst/>
                    </a:prstGeom>
                  </pic:spPr>
                </pic:pic>
              </a:graphicData>
            </a:graphic>
          </wp:inline>
        </w:drawing>
      </w:r>
    </w:p>
    <w:p w14:paraId="6F407930" w14:textId="77777777" w:rsidR="00550E7A" w:rsidRDefault="00550E7A" w:rsidP="00550E7A"/>
    <w:p w14:paraId="17762A2A" w14:textId="77777777" w:rsidR="00550E7A" w:rsidRDefault="00550E7A" w:rsidP="00550E7A"/>
    <w:p w14:paraId="2B3C4D53" w14:textId="77777777" w:rsidR="00550E7A" w:rsidRDefault="00550E7A" w:rsidP="00550E7A">
      <w:pPr>
        <w:jc w:val="both"/>
        <w:rPr>
          <w:rFonts w:ascii="Arial" w:hAnsi="Arial" w:cs="Arial"/>
          <w:i/>
          <w:color w:val="222222"/>
          <w:sz w:val="18"/>
          <w:szCs w:val="18"/>
          <w:u w:val="single"/>
        </w:rPr>
      </w:pPr>
      <w:r w:rsidRPr="004C2D21">
        <w:rPr>
          <w:rFonts w:ascii="Arial" w:hAnsi="Arial" w:cs="Arial"/>
          <w:b/>
          <w:bCs/>
          <w:i/>
          <w:color w:val="222222"/>
          <w:sz w:val="18"/>
          <w:szCs w:val="18"/>
          <w:u w:val="single"/>
        </w:rPr>
        <w:t>Fuente de información:</w:t>
      </w:r>
      <w:r w:rsidRPr="00C057A1">
        <w:rPr>
          <w:rFonts w:ascii="Arial" w:hAnsi="Arial" w:cs="Arial"/>
          <w:i/>
          <w:color w:val="222222"/>
          <w:sz w:val="18"/>
          <w:szCs w:val="18"/>
          <w:u w:val="single"/>
        </w:rPr>
        <w:t xml:space="preserve"> Lo anterior obedece a l</w:t>
      </w:r>
      <w:r>
        <w:rPr>
          <w:rFonts w:ascii="Arial" w:hAnsi="Arial" w:cs="Arial"/>
          <w:i/>
          <w:color w:val="222222"/>
          <w:sz w:val="18"/>
          <w:szCs w:val="18"/>
          <w:u w:val="single"/>
        </w:rPr>
        <w:t xml:space="preserve">a información reportada por la Subsecretaria Jurídica Distrital. </w:t>
      </w:r>
    </w:p>
    <w:p w14:paraId="436F283E" w14:textId="77777777" w:rsidR="00550E7A" w:rsidRPr="000C2089" w:rsidRDefault="00550E7A" w:rsidP="00550E7A"/>
    <w:p w14:paraId="1A67AA1E" w14:textId="77777777" w:rsidR="00550E7A" w:rsidRDefault="00550E7A" w:rsidP="00550E7A">
      <w:pPr>
        <w:pStyle w:val="Ttulo3"/>
        <w:jc w:val="both"/>
      </w:pPr>
      <w:bookmarkStart w:id="125" w:name="_Toc51829140"/>
      <w:bookmarkStart w:id="126" w:name="_Toc57243654"/>
      <w:r>
        <w:t>M.P.G.</w:t>
      </w:r>
      <w:r w:rsidRPr="0043362B">
        <w:t xml:space="preserve"> Tramitar</w:t>
      </w:r>
      <w:r w:rsidRPr="00E053CE">
        <w:t xml:space="preserve"> el 100 % de las</w:t>
      </w:r>
      <w:r w:rsidRPr="00C057A1">
        <w:t xml:space="preserve"> quejas</w:t>
      </w:r>
      <w:r w:rsidRPr="00E053CE">
        <w:t xml:space="preserve"> que</w:t>
      </w:r>
      <w:r w:rsidRPr="00C057A1">
        <w:t xml:space="preserve"> llegan</w:t>
      </w:r>
      <w:r w:rsidRPr="00E053CE">
        <w:t xml:space="preserve"> a la</w:t>
      </w:r>
      <w:r w:rsidRPr="00C057A1">
        <w:t xml:space="preserve"> Dirección Distrital</w:t>
      </w:r>
      <w:r w:rsidRPr="00E053CE">
        <w:t xml:space="preserve"> de</w:t>
      </w:r>
      <w:r w:rsidRPr="00C057A1">
        <w:t xml:space="preserve"> Asuntos</w:t>
      </w:r>
      <w:r w:rsidRPr="0043362B">
        <w:t xml:space="preserve"> Disciplinarios</w:t>
      </w:r>
      <w:r w:rsidRPr="00E053CE">
        <w:t xml:space="preserve"> de</w:t>
      </w:r>
      <w:r w:rsidRPr="0043362B">
        <w:t xml:space="preserve"> competencia normativa</w:t>
      </w:r>
      <w:bookmarkEnd w:id="125"/>
      <w:bookmarkEnd w:id="126"/>
    </w:p>
    <w:p w14:paraId="15F60157" w14:textId="77777777" w:rsidR="00550E7A" w:rsidRDefault="00550E7A" w:rsidP="00550E7A">
      <w:pPr>
        <w:rPr>
          <w:rFonts w:ascii="Arial Narrow" w:hAnsi="Arial Narrow" w:cs="Times New Roman"/>
        </w:rPr>
      </w:pPr>
    </w:p>
    <w:p w14:paraId="199E222D" w14:textId="77777777" w:rsidR="00550E7A" w:rsidRDefault="00550E7A" w:rsidP="00550E7A">
      <w:pPr>
        <w:jc w:val="both"/>
      </w:pPr>
      <w:r w:rsidRPr="006579A1">
        <w:rPr>
          <w:rFonts w:ascii="Arial Narrow" w:hAnsi="Arial Narrow" w:cs="Times New Roman"/>
        </w:rPr>
        <w:t>Para el tercer trimestre de la vigencia 2020</w:t>
      </w:r>
      <w:r>
        <w:rPr>
          <w:rFonts w:ascii="Arial Narrow" w:hAnsi="Arial Narrow" w:cs="Times New Roman"/>
        </w:rPr>
        <w:t>,</w:t>
      </w:r>
      <w:r w:rsidRPr="006579A1">
        <w:rPr>
          <w:rFonts w:ascii="Arial Narrow" w:hAnsi="Arial Narrow" w:cs="Times New Roman"/>
        </w:rPr>
        <w:t xml:space="preserve"> se recibieron 43 quejas disciplinarias cuyo reparto se efectuó entre el 3 de julio al 28 de septiembre de 2020</w:t>
      </w:r>
      <w:r>
        <w:rPr>
          <w:rFonts w:ascii="Arial Narrow" w:hAnsi="Arial Narrow" w:cs="Times New Roman"/>
        </w:rPr>
        <w:t>.</w:t>
      </w:r>
      <w:r w:rsidRPr="006579A1">
        <w:rPr>
          <w:rFonts w:ascii="Arial Narrow" w:hAnsi="Arial Narrow" w:cs="Times New Roman"/>
        </w:rPr>
        <w:t xml:space="preserve"> Haciendo la salvedad que en virtud del confinamiento por la pandemia COVID 19, algunas no se encuentran suscritas por los intervinientes, sin perjuicio que atendiendo a los medios virtuales la actividad que compone la meta, se haya desempeñado sin interrupción alguna.</w:t>
      </w:r>
      <w:r w:rsidRPr="00267147">
        <w:t xml:space="preserve"> </w:t>
      </w:r>
      <w:r w:rsidRPr="00267147">
        <w:rPr>
          <w:rFonts w:ascii="Arial Narrow" w:hAnsi="Arial Narrow" w:cs="Times New Roman"/>
        </w:rPr>
        <w:t>La ciudadanía resulta beneficiada dado que existe la certeza de que la DDAD realizará el estudio jurídico disciplinario, conforme a la ley, de las quejas y/o asuntos radicados</w:t>
      </w:r>
      <w:r>
        <w:t>.</w:t>
      </w:r>
    </w:p>
    <w:p w14:paraId="6291DB55" w14:textId="77777777" w:rsidR="00550E7A" w:rsidRDefault="00550E7A" w:rsidP="00550E7A">
      <w:pPr>
        <w:jc w:val="both"/>
      </w:pPr>
    </w:p>
    <w:p w14:paraId="1098348F" w14:textId="77777777" w:rsidR="00550E7A" w:rsidRDefault="00550E7A" w:rsidP="00550E7A">
      <w:pPr>
        <w:jc w:val="both"/>
        <w:rPr>
          <w:rFonts w:ascii="Arial Narrow" w:hAnsi="Arial Narrow" w:cs="Times New Roman"/>
        </w:rPr>
      </w:pPr>
      <w:r w:rsidRPr="00267147">
        <w:rPr>
          <w:rFonts w:ascii="Arial Narrow" w:hAnsi="Arial Narrow" w:cs="Times New Roman"/>
        </w:rPr>
        <w:t xml:space="preserve">Uno de los principales logros de la ciudadanía conquistados con el Estado de Derecho, es la participación en la vida administrativa y el control y vigilancia sobre sus servidores. La transparencia administrativa y el derecho de los ciudadanos a participar en la actividad administrativa, se materializa como uno de los instrumentos que permiten exigir un buen orden administrativo, como un criterio objetivo que deriva de los mandatos de buena administración, de buen funcionamiento, de objetividad clara que sobrepase la discrecionalidad de los funcionarios. Así las cosas, la ley 734 de 2002, ha permitido que los ciudadanos interpongan quejas, sobre las conductas que consideran disciplinables </w:t>
      </w:r>
      <w:r w:rsidRPr="00267147">
        <w:rPr>
          <w:rFonts w:ascii="Arial Narrow" w:hAnsi="Arial Narrow" w:cs="Times New Roman"/>
        </w:rPr>
        <w:lastRenderedPageBreak/>
        <w:t>a fin de que sean investigadas y atacadas por parte de la propia Administración. Los ciudadanos quejosos esperan que sus denuncias activen el aparato disciplinario y se indague sobre los hechos que los mismos reportan como presuntas conductas disciplinables. Por lo anterior, al dar trámite y estudio a las quejas presentadas, se asegura que la administración conozca de las presuntas conductas que generan reproche disciplinario y, si las mismas revisten de la entidad necesaria para desplegar la acción disciplinaria.</w:t>
      </w:r>
    </w:p>
    <w:p w14:paraId="3A24FBE9" w14:textId="77777777" w:rsidR="00550E7A" w:rsidRDefault="00550E7A" w:rsidP="00550E7A">
      <w:pPr>
        <w:jc w:val="both"/>
        <w:rPr>
          <w:rFonts w:ascii="Arial Narrow" w:hAnsi="Arial Narrow" w:cs="Times New Roman"/>
        </w:rPr>
      </w:pPr>
    </w:p>
    <w:p w14:paraId="37E0E8B2" w14:textId="77777777" w:rsidR="00550E7A" w:rsidRDefault="00550E7A" w:rsidP="00550E7A">
      <w:pPr>
        <w:jc w:val="both"/>
      </w:pPr>
      <w:r w:rsidRPr="00EB5402">
        <w:rPr>
          <w:rFonts w:ascii="Arial Narrow" w:hAnsi="Arial Narrow" w:cs="Times New Roman"/>
        </w:rPr>
        <w:t>Uno de los principales logros de la ciudadanía conquistados con el Estado de Derecho, es la participación en la vida administrativa y el control y vigilancia sobre sus servidores. La transparencia administrativa y el derecho de los ciudadanos a participar en la actividad administrativa, se materializa como uno de los instrumentos que permiten exigir un buen orden administrativo, como un criterio objetivo que deriva de los mandatos de buena administración, de buen funcionamiento, de objetividad clara que sobrepase la discrecionalidad de los funcionarios. Durante el tercer trimestre de 2020, se cumplió con el cien por ciento (100%) de las quejas que llegan a la Dirección Distrital de Asuntos Disciplinarios de competencia normativa</w:t>
      </w:r>
      <w:r>
        <w:t>.</w:t>
      </w:r>
    </w:p>
    <w:p w14:paraId="4A4BC057" w14:textId="77777777" w:rsidR="00550E7A" w:rsidRDefault="00550E7A" w:rsidP="00550E7A">
      <w:pPr>
        <w:jc w:val="both"/>
      </w:pPr>
    </w:p>
    <w:p w14:paraId="571EB4FA" w14:textId="77777777" w:rsidR="00550E7A" w:rsidRDefault="00550E7A" w:rsidP="00550E7A">
      <w:pPr>
        <w:jc w:val="both"/>
        <w:rPr>
          <w:rFonts w:ascii="Arial" w:hAnsi="Arial" w:cs="Arial"/>
          <w:i/>
          <w:color w:val="222222"/>
          <w:sz w:val="18"/>
          <w:szCs w:val="18"/>
          <w:u w:val="single"/>
        </w:rPr>
      </w:pPr>
      <w:r w:rsidRPr="004C2D21">
        <w:rPr>
          <w:rFonts w:ascii="Arial" w:hAnsi="Arial" w:cs="Arial"/>
          <w:b/>
          <w:bCs/>
          <w:i/>
          <w:color w:val="222222"/>
          <w:sz w:val="18"/>
          <w:szCs w:val="18"/>
          <w:u w:val="single"/>
        </w:rPr>
        <w:t>Fuente de información:</w:t>
      </w:r>
      <w:r w:rsidRPr="00C057A1">
        <w:rPr>
          <w:rFonts w:ascii="Arial" w:hAnsi="Arial" w:cs="Arial"/>
          <w:i/>
          <w:color w:val="222222"/>
          <w:sz w:val="18"/>
          <w:szCs w:val="18"/>
          <w:u w:val="single"/>
        </w:rPr>
        <w:t xml:space="preserve"> Lo anterior obedece a l</w:t>
      </w:r>
      <w:r>
        <w:rPr>
          <w:rFonts w:ascii="Arial" w:hAnsi="Arial" w:cs="Arial"/>
          <w:i/>
          <w:color w:val="222222"/>
          <w:sz w:val="18"/>
          <w:szCs w:val="18"/>
          <w:u w:val="single"/>
        </w:rPr>
        <w:t xml:space="preserve">a información reportada por el proceso Control Interno Disciplinario. </w:t>
      </w:r>
    </w:p>
    <w:p w14:paraId="5011BFD3" w14:textId="77777777" w:rsidR="00550E7A" w:rsidRDefault="00550E7A" w:rsidP="00550E7A">
      <w:pPr>
        <w:jc w:val="both"/>
        <w:rPr>
          <w:rFonts w:ascii="Arial Narrow" w:hAnsi="Arial Narrow" w:cs="Times New Roman"/>
        </w:rPr>
      </w:pPr>
    </w:p>
    <w:p w14:paraId="53F8D5CC" w14:textId="77777777" w:rsidR="00550E7A" w:rsidRDefault="00550E7A" w:rsidP="00550E7A">
      <w:pPr>
        <w:pStyle w:val="Ttulo3"/>
        <w:jc w:val="both"/>
      </w:pPr>
      <w:bookmarkStart w:id="127" w:name="_Toc51829141"/>
      <w:bookmarkStart w:id="128" w:name="_Toc57243655"/>
      <w:r>
        <w:t xml:space="preserve">M.P.G </w:t>
      </w:r>
      <w:r w:rsidRPr="00B56185">
        <w:t>Atender y responder el 100% de las solicitudes que se realicen por concepto de Almacén</w:t>
      </w:r>
      <w:bookmarkEnd w:id="127"/>
      <w:r>
        <w:t>:</w:t>
      </w:r>
      <w:bookmarkEnd w:id="128"/>
    </w:p>
    <w:p w14:paraId="0C2ECC47" w14:textId="77777777" w:rsidR="00550E7A" w:rsidRPr="00E95497" w:rsidRDefault="00550E7A" w:rsidP="00550E7A">
      <w:pPr>
        <w:shd w:val="clear" w:color="auto" w:fill="FFFFFF"/>
        <w:spacing w:after="160" w:line="276" w:lineRule="auto"/>
        <w:jc w:val="both"/>
        <w:rPr>
          <w:rFonts w:ascii="Arial Narrow" w:hAnsi="Arial Narrow" w:cs="Times New Roman"/>
        </w:rPr>
      </w:pPr>
      <w:r w:rsidRPr="00E95497">
        <w:rPr>
          <w:rFonts w:ascii="Arial Narrow" w:hAnsi="Arial Narrow" w:cs="Times New Roman"/>
        </w:rPr>
        <w:t>Con el fin de realizar un adecuado seguimiento, control y calificación de la prestación de los Servicios de la Dirección de Gestión Corporativa, por parte de las dependencias de la Secretaría Jurídica Distrital, se solicitó a la Oficina de Tecnologías de la Información y las Telecomunicaciones la implementación de un aplicativo que permita canalizar, distribuir, asignar o rechazar y calificar cada uno de los servicios de manera cronológica y por tipo de servicio.</w:t>
      </w:r>
    </w:p>
    <w:p w14:paraId="7A5F791C" w14:textId="77777777" w:rsidR="00550E7A" w:rsidRPr="00E95497" w:rsidRDefault="00550E7A" w:rsidP="00550E7A">
      <w:pPr>
        <w:shd w:val="clear" w:color="auto" w:fill="FFFFFF"/>
        <w:spacing w:after="160" w:line="276" w:lineRule="auto"/>
        <w:jc w:val="both"/>
        <w:rPr>
          <w:rFonts w:ascii="Arial Narrow" w:hAnsi="Arial Narrow" w:cs="Times New Roman"/>
        </w:rPr>
      </w:pPr>
      <w:r w:rsidRPr="00E95497">
        <w:rPr>
          <w:rFonts w:ascii="Arial Narrow" w:hAnsi="Arial Narrow" w:cs="Times New Roman"/>
        </w:rPr>
        <w:t>Respecto a las solicitudes que se recibieron por concepto de Almacén, estas fueron respondidas oportunamente durante el trimestre, tal y como se evidencia a continuación:</w:t>
      </w:r>
    </w:p>
    <w:tbl>
      <w:tblPr>
        <w:tblW w:w="7773" w:type="dxa"/>
        <w:jc w:val="center"/>
        <w:shd w:val="clear" w:color="auto" w:fill="FFFFFF"/>
        <w:tblCellMar>
          <w:left w:w="0" w:type="dxa"/>
          <w:right w:w="0" w:type="dxa"/>
        </w:tblCellMar>
        <w:tblLook w:val="04A0" w:firstRow="1" w:lastRow="0" w:firstColumn="1" w:lastColumn="0" w:noHBand="0" w:noVBand="1"/>
      </w:tblPr>
      <w:tblGrid>
        <w:gridCol w:w="5662"/>
        <w:gridCol w:w="1343"/>
        <w:gridCol w:w="1343"/>
      </w:tblGrid>
      <w:tr w:rsidR="00550E7A" w:rsidRPr="00CB641D" w14:paraId="55CF4285" w14:textId="77777777" w:rsidTr="006F108E">
        <w:trPr>
          <w:trHeight w:val="300"/>
          <w:jc w:val="center"/>
        </w:trPr>
        <w:tc>
          <w:tcPr>
            <w:tcW w:w="7773" w:type="dxa"/>
            <w:gridSpan w:val="3"/>
            <w:tcBorders>
              <w:top w:val="single" w:sz="4" w:space="0" w:color="auto"/>
              <w:left w:val="single" w:sz="4" w:space="0" w:color="auto"/>
              <w:bottom w:val="single" w:sz="4" w:space="0" w:color="auto"/>
              <w:right w:val="single" w:sz="4" w:space="0" w:color="auto"/>
            </w:tcBorders>
            <w:shd w:val="clear" w:color="auto" w:fill="2F5496"/>
            <w:noWrap/>
            <w:tcMar>
              <w:top w:w="15" w:type="dxa"/>
              <w:left w:w="15" w:type="dxa"/>
              <w:bottom w:w="0" w:type="dxa"/>
              <w:right w:w="15" w:type="dxa"/>
            </w:tcMar>
            <w:vAlign w:val="bottom"/>
            <w:hideMark/>
          </w:tcPr>
          <w:p w14:paraId="3BB625A7" w14:textId="77777777" w:rsidR="00550E7A" w:rsidRPr="00E95497" w:rsidRDefault="00550E7A" w:rsidP="006F108E">
            <w:pPr>
              <w:spacing w:line="276" w:lineRule="auto"/>
              <w:jc w:val="center"/>
              <w:rPr>
                <w:rFonts w:ascii="Arial Narrow" w:hAnsi="Arial Narrow" w:cs="Times New Roman"/>
                <w:color w:val="FFFFFF" w:themeColor="background1"/>
              </w:rPr>
            </w:pPr>
            <w:r w:rsidRPr="00E95497">
              <w:rPr>
                <w:rFonts w:ascii="Arial Narrow" w:hAnsi="Arial Narrow" w:cs="Times New Roman"/>
                <w:color w:val="FFFFFF" w:themeColor="background1"/>
              </w:rPr>
              <w:t>PROCESO GESTIÓN ADMINISTRATIVA </w:t>
            </w:r>
          </w:p>
        </w:tc>
      </w:tr>
      <w:tr w:rsidR="00550E7A" w:rsidRPr="00CB641D" w14:paraId="77C3CBCF" w14:textId="77777777" w:rsidTr="006F108E">
        <w:trPr>
          <w:trHeight w:val="270"/>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2F5496"/>
            <w:noWrap/>
            <w:tcMar>
              <w:top w:w="15" w:type="dxa"/>
              <w:left w:w="15" w:type="dxa"/>
              <w:bottom w:w="0" w:type="dxa"/>
              <w:right w:w="15" w:type="dxa"/>
            </w:tcMar>
            <w:vAlign w:val="bottom"/>
            <w:hideMark/>
          </w:tcPr>
          <w:p w14:paraId="0B37D3C4" w14:textId="77777777" w:rsidR="00550E7A" w:rsidRPr="00E95497" w:rsidRDefault="00550E7A" w:rsidP="006F108E">
            <w:pPr>
              <w:spacing w:line="276" w:lineRule="auto"/>
              <w:jc w:val="center"/>
              <w:rPr>
                <w:rFonts w:ascii="Arial Narrow" w:hAnsi="Arial Narrow" w:cs="Times New Roman"/>
                <w:color w:val="FFFFFF" w:themeColor="background1"/>
              </w:rPr>
            </w:pPr>
            <w:r w:rsidRPr="00E95497">
              <w:rPr>
                <w:rFonts w:ascii="Arial Narrow" w:hAnsi="Arial Narrow" w:cs="Times New Roman"/>
                <w:color w:val="FFFFFF" w:themeColor="background1"/>
              </w:rPr>
              <w:t>ALMACEN E INVENTARIOS </w:t>
            </w:r>
          </w:p>
        </w:tc>
      </w:tr>
      <w:tr w:rsidR="00550E7A" w:rsidRPr="00CB641D" w14:paraId="0BF8E609" w14:textId="77777777" w:rsidTr="006F108E">
        <w:trPr>
          <w:trHeight w:val="900"/>
          <w:jc w:val="center"/>
        </w:trPr>
        <w:tc>
          <w:tcPr>
            <w:tcW w:w="7773" w:type="dxa"/>
            <w:gridSpan w:val="3"/>
            <w:tcBorders>
              <w:top w:val="single" w:sz="4" w:space="0" w:color="auto"/>
              <w:left w:val="single" w:sz="4" w:space="0" w:color="auto"/>
              <w:bottom w:val="single" w:sz="4" w:space="0" w:color="auto"/>
              <w:right w:val="single" w:sz="4" w:space="0" w:color="auto"/>
            </w:tcBorders>
            <w:shd w:val="clear" w:color="auto" w:fill="2F5496"/>
            <w:tcMar>
              <w:top w:w="15" w:type="dxa"/>
              <w:left w:w="15" w:type="dxa"/>
              <w:bottom w:w="0" w:type="dxa"/>
              <w:right w:w="15" w:type="dxa"/>
            </w:tcMar>
            <w:vAlign w:val="center"/>
            <w:hideMark/>
          </w:tcPr>
          <w:p w14:paraId="2D6EBA96" w14:textId="77777777" w:rsidR="00550E7A" w:rsidRPr="00E95497" w:rsidRDefault="00550E7A" w:rsidP="006F108E">
            <w:pPr>
              <w:spacing w:line="276" w:lineRule="auto"/>
              <w:jc w:val="center"/>
              <w:rPr>
                <w:rFonts w:ascii="Arial Narrow" w:hAnsi="Arial Narrow" w:cs="Times New Roman"/>
                <w:color w:val="FFFFFF" w:themeColor="background1"/>
              </w:rPr>
            </w:pPr>
            <w:r w:rsidRPr="00E95497">
              <w:rPr>
                <w:rFonts w:ascii="Arial Narrow" w:hAnsi="Arial Narrow" w:cs="Times New Roman"/>
                <w:color w:val="FFFFFF" w:themeColor="background1"/>
              </w:rPr>
              <w:t>SOLICITUDES ATENDIDAS EN EL TERCER TRIMESTRE 2020</w:t>
            </w:r>
          </w:p>
        </w:tc>
      </w:tr>
      <w:tr w:rsidR="00550E7A" w:rsidRPr="00CB641D" w14:paraId="5DD12F9D" w14:textId="77777777" w:rsidTr="006F108E">
        <w:trPr>
          <w:trHeight w:val="600"/>
          <w:jc w:val="center"/>
        </w:trPr>
        <w:tc>
          <w:tcPr>
            <w:tcW w:w="0" w:type="auto"/>
            <w:tcBorders>
              <w:top w:val="nil"/>
              <w:left w:val="single" w:sz="4" w:space="0" w:color="auto"/>
              <w:bottom w:val="single" w:sz="4" w:space="0" w:color="auto"/>
              <w:right w:val="single" w:sz="4" w:space="0" w:color="auto"/>
            </w:tcBorders>
            <w:shd w:val="clear" w:color="auto" w:fill="2F5496"/>
            <w:noWrap/>
            <w:tcMar>
              <w:top w:w="15" w:type="dxa"/>
              <w:left w:w="15" w:type="dxa"/>
              <w:bottom w:w="0" w:type="dxa"/>
              <w:right w:w="15" w:type="dxa"/>
            </w:tcMar>
            <w:vAlign w:val="center"/>
            <w:hideMark/>
          </w:tcPr>
          <w:p w14:paraId="669D9D11" w14:textId="77777777" w:rsidR="00550E7A" w:rsidRPr="00E95497" w:rsidRDefault="00550E7A" w:rsidP="006F108E">
            <w:pPr>
              <w:spacing w:line="276" w:lineRule="auto"/>
              <w:jc w:val="center"/>
              <w:rPr>
                <w:rFonts w:ascii="Arial Narrow" w:hAnsi="Arial Narrow" w:cs="Times New Roman"/>
                <w:color w:val="FFFFFF" w:themeColor="background1"/>
              </w:rPr>
            </w:pPr>
            <w:r w:rsidRPr="00E95497">
              <w:rPr>
                <w:rFonts w:ascii="Arial Narrow" w:hAnsi="Arial Narrow" w:cs="Times New Roman"/>
                <w:color w:val="FFFFFF" w:themeColor="background1"/>
              </w:rPr>
              <w:t>TIPO DE SOLICITUD </w:t>
            </w:r>
          </w:p>
        </w:tc>
        <w:tc>
          <w:tcPr>
            <w:tcW w:w="1644" w:type="dxa"/>
            <w:tcBorders>
              <w:top w:val="nil"/>
              <w:left w:val="nil"/>
              <w:bottom w:val="single" w:sz="4" w:space="0" w:color="auto"/>
              <w:right w:val="single" w:sz="4" w:space="0" w:color="auto"/>
            </w:tcBorders>
            <w:shd w:val="clear" w:color="auto" w:fill="2F5496"/>
            <w:tcMar>
              <w:top w:w="15" w:type="dxa"/>
              <w:left w:w="15" w:type="dxa"/>
              <w:bottom w:w="0" w:type="dxa"/>
              <w:right w:w="15" w:type="dxa"/>
            </w:tcMar>
            <w:vAlign w:val="center"/>
            <w:hideMark/>
          </w:tcPr>
          <w:p w14:paraId="479F7F0D" w14:textId="77777777" w:rsidR="00550E7A" w:rsidRPr="00E95497" w:rsidRDefault="00550E7A" w:rsidP="006F108E">
            <w:pPr>
              <w:spacing w:line="276" w:lineRule="auto"/>
              <w:jc w:val="center"/>
              <w:rPr>
                <w:rFonts w:ascii="Arial Narrow" w:hAnsi="Arial Narrow" w:cs="Times New Roman"/>
                <w:color w:val="FFFFFF" w:themeColor="background1"/>
              </w:rPr>
            </w:pPr>
            <w:r w:rsidRPr="00E95497">
              <w:rPr>
                <w:rFonts w:ascii="Arial Narrow" w:hAnsi="Arial Narrow" w:cs="Times New Roman"/>
                <w:color w:val="FFFFFF" w:themeColor="background1"/>
              </w:rPr>
              <w:t>SOLICITUDES RECIBIDAS</w:t>
            </w:r>
          </w:p>
        </w:tc>
        <w:tc>
          <w:tcPr>
            <w:tcW w:w="1644" w:type="dxa"/>
            <w:tcBorders>
              <w:top w:val="nil"/>
              <w:left w:val="nil"/>
              <w:bottom w:val="single" w:sz="4" w:space="0" w:color="auto"/>
              <w:right w:val="single" w:sz="4" w:space="0" w:color="auto"/>
            </w:tcBorders>
            <w:shd w:val="clear" w:color="auto" w:fill="2F5496"/>
            <w:tcMar>
              <w:top w:w="15" w:type="dxa"/>
              <w:left w:w="15" w:type="dxa"/>
              <w:bottom w:w="0" w:type="dxa"/>
              <w:right w:w="15" w:type="dxa"/>
            </w:tcMar>
            <w:vAlign w:val="center"/>
            <w:hideMark/>
          </w:tcPr>
          <w:p w14:paraId="4CD9E273" w14:textId="77777777" w:rsidR="00550E7A" w:rsidRPr="00E95497" w:rsidRDefault="00550E7A" w:rsidP="006F108E">
            <w:pPr>
              <w:spacing w:line="276" w:lineRule="auto"/>
              <w:jc w:val="center"/>
              <w:rPr>
                <w:rFonts w:ascii="Arial Narrow" w:hAnsi="Arial Narrow" w:cs="Times New Roman"/>
                <w:color w:val="FFFFFF" w:themeColor="background1"/>
              </w:rPr>
            </w:pPr>
            <w:r w:rsidRPr="00E95497">
              <w:rPr>
                <w:rFonts w:ascii="Arial Narrow" w:hAnsi="Arial Narrow" w:cs="Times New Roman"/>
                <w:color w:val="FFFFFF" w:themeColor="background1"/>
              </w:rPr>
              <w:t>SOLICITUDES ATENDIDAS </w:t>
            </w:r>
          </w:p>
        </w:tc>
      </w:tr>
      <w:tr w:rsidR="00550E7A" w:rsidRPr="00CB641D" w14:paraId="7504C0B0" w14:textId="77777777" w:rsidTr="006F108E">
        <w:trPr>
          <w:trHeight w:val="300"/>
          <w:jc w:val="center"/>
        </w:trPr>
        <w:tc>
          <w:tcPr>
            <w:tcW w:w="0" w:type="auto"/>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3D1C9212" w14:textId="77777777" w:rsidR="00550E7A" w:rsidRPr="00E95497" w:rsidRDefault="00550E7A" w:rsidP="006F108E">
            <w:pPr>
              <w:spacing w:line="276" w:lineRule="auto"/>
              <w:rPr>
                <w:rFonts w:ascii="Arial Narrow" w:hAnsi="Arial Narrow" w:cs="Times New Roman"/>
              </w:rPr>
            </w:pPr>
            <w:r w:rsidRPr="00E95497">
              <w:rPr>
                <w:rFonts w:ascii="Arial Narrow" w:hAnsi="Arial Narrow" w:cs="Times New Roman"/>
              </w:rPr>
              <w:t>SOLICITUDES DE ENTREGA DE SERVICIOS DE PAPELERÍA </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0C1C95EF"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16</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3FB099B0"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16</w:t>
            </w:r>
          </w:p>
        </w:tc>
      </w:tr>
      <w:tr w:rsidR="00550E7A" w:rsidRPr="00CB641D" w14:paraId="7B41DAB8" w14:textId="77777777" w:rsidTr="006F108E">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52611247" w14:textId="77777777" w:rsidR="00550E7A" w:rsidRPr="00E95497" w:rsidRDefault="00550E7A" w:rsidP="006F108E">
            <w:pPr>
              <w:spacing w:line="276" w:lineRule="auto"/>
              <w:rPr>
                <w:rFonts w:ascii="Arial Narrow" w:hAnsi="Arial Narrow" w:cs="Times New Roman"/>
              </w:rPr>
            </w:pPr>
            <w:r w:rsidRPr="00E95497">
              <w:rPr>
                <w:rFonts w:ascii="Arial Narrow" w:hAnsi="Arial Narrow" w:cs="Times New Roman"/>
              </w:rPr>
              <w:t>TRASLADOS ENTRE FUNCIONARIOS</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71070ED3"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31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36D0971C"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31</w:t>
            </w:r>
          </w:p>
        </w:tc>
      </w:tr>
      <w:tr w:rsidR="00550E7A" w:rsidRPr="00CB641D" w14:paraId="0C76F86B" w14:textId="77777777" w:rsidTr="006F108E">
        <w:trPr>
          <w:trHeight w:val="600"/>
          <w:jc w:val="center"/>
        </w:trPr>
        <w:tc>
          <w:tcPr>
            <w:tcW w:w="448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2870C4F9" w14:textId="77777777" w:rsidR="00550E7A" w:rsidRPr="00E95497" w:rsidRDefault="00550E7A" w:rsidP="006F108E">
            <w:pPr>
              <w:spacing w:line="276" w:lineRule="auto"/>
              <w:rPr>
                <w:rFonts w:ascii="Arial Narrow" w:hAnsi="Arial Narrow" w:cs="Times New Roman"/>
              </w:rPr>
            </w:pPr>
            <w:r w:rsidRPr="00E95497">
              <w:rPr>
                <w:rFonts w:ascii="Arial Narrow" w:hAnsi="Arial Narrow" w:cs="Times New Roman"/>
              </w:rPr>
              <w:t>SOLICITUD DE INGRESO DE BIENES AL ALMACÉN</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09414F50"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3</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298C7526"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3</w:t>
            </w:r>
          </w:p>
        </w:tc>
      </w:tr>
      <w:tr w:rsidR="00550E7A" w:rsidRPr="00CB641D" w14:paraId="1518DEC7" w14:textId="77777777" w:rsidTr="006F108E">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4B24CA88" w14:textId="77777777" w:rsidR="00550E7A" w:rsidRPr="00E95497" w:rsidRDefault="00550E7A" w:rsidP="006F108E">
            <w:pPr>
              <w:spacing w:line="276" w:lineRule="auto"/>
              <w:rPr>
                <w:rFonts w:ascii="Arial Narrow" w:hAnsi="Arial Narrow" w:cs="Times New Roman"/>
              </w:rPr>
            </w:pPr>
            <w:r w:rsidRPr="00E95497">
              <w:rPr>
                <w:rFonts w:ascii="Arial Narrow" w:hAnsi="Arial Narrow" w:cs="Times New Roman"/>
              </w:rPr>
              <w:t>SOLICITUD DE SALIDA DE BIENES AL SERVICIO</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5D7A9CF2"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43E3CC13"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1</w:t>
            </w:r>
          </w:p>
        </w:tc>
      </w:tr>
      <w:tr w:rsidR="00550E7A" w:rsidRPr="00CB641D" w14:paraId="65FA72A6" w14:textId="77777777" w:rsidTr="006F108E">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76274504" w14:textId="77777777" w:rsidR="00550E7A" w:rsidRPr="00E95497" w:rsidRDefault="00550E7A" w:rsidP="006F108E">
            <w:pPr>
              <w:spacing w:line="276" w:lineRule="auto"/>
              <w:rPr>
                <w:rFonts w:ascii="Arial Narrow" w:hAnsi="Arial Narrow" w:cs="Times New Roman"/>
              </w:rPr>
            </w:pPr>
            <w:r w:rsidRPr="00E95497">
              <w:rPr>
                <w:rFonts w:ascii="Arial Narrow" w:hAnsi="Arial Narrow" w:cs="Times New Roman"/>
              </w:rPr>
              <w:t>SOLICITUD DE REINTEGRO AL ALMACÉN</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5B8FAAA7"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3192C0C7"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1</w:t>
            </w:r>
          </w:p>
        </w:tc>
      </w:tr>
      <w:tr w:rsidR="00550E7A" w:rsidRPr="00CB641D" w14:paraId="2931758F" w14:textId="77777777" w:rsidTr="006F108E">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540D3AC5" w14:textId="77777777" w:rsidR="00550E7A" w:rsidRPr="00E95497" w:rsidRDefault="00550E7A" w:rsidP="006F108E">
            <w:pPr>
              <w:spacing w:line="276" w:lineRule="auto"/>
              <w:rPr>
                <w:rFonts w:ascii="Arial Narrow" w:hAnsi="Arial Narrow" w:cs="Times New Roman"/>
              </w:rPr>
            </w:pPr>
            <w:r w:rsidRPr="00E95497">
              <w:rPr>
                <w:rFonts w:ascii="Arial Narrow" w:hAnsi="Arial Narrow" w:cs="Times New Roman"/>
              </w:rPr>
              <w:t>TOTAL</w:t>
            </w:r>
          </w:p>
        </w:tc>
        <w:tc>
          <w:tcPr>
            <w:tcW w:w="0" w:type="auto"/>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1A948A0F"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52</w:t>
            </w:r>
          </w:p>
        </w:tc>
        <w:tc>
          <w:tcPr>
            <w:tcW w:w="0" w:type="auto"/>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4F8129E7" w14:textId="77777777" w:rsidR="00550E7A" w:rsidRPr="00E95497" w:rsidRDefault="00550E7A" w:rsidP="006F108E">
            <w:pPr>
              <w:spacing w:line="276" w:lineRule="auto"/>
              <w:jc w:val="center"/>
              <w:rPr>
                <w:rFonts w:ascii="Arial Narrow" w:hAnsi="Arial Narrow" w:cs="Times New Roman"/>
              </w:rPr>
            </w:pPr>
            <w:r w:rsidRPr="00E95497">
              <w:rPr>
                <w:rFonts w:ascii="Arial Narrow" w:hAnsi="Arial Narrow" w:cs="Times New Roman"/>
              </w:rPr>
              <w:t>52</w:t>
            </w:r>
          </w:p>
        </w:tc>
      </w:tr>
    </w:tbl>
    <w:p w14:paraId="6977C557" w14:textId="77777777" w:rsidR="00550E7A" w:rsidRDefault="00550E7A" w:rsidP="00550E7A">
      <w:pPr>
        <w:shd w:val="clear" w:color="auto" w:fill="FFFFFF"/>
        <w:spacing w:after="160" w:line="276" w:lineRule="auto"/>
        <w:jc w:val="both"/>
        <w:rPr>
          <w:rFonts w:ascii="Arial Narrow" w:hAnsi="Arial Narrow" w:cs="Times New Roman"/>
        </w:rPr>
      </w:pPr>
    </w:p>
    <w:p w14:paraId="32DA8501" w14:textId="77777777" w:rsidR="00550E7A" w:rsidRPr="00E95497" w:rsidRDefault="00550E7A" w:rsidP="00550E7A">
      <w:pPr>
        <w:shd w:val="clear" w:color="auto" w:fill="FFFFFF"/>
        <w:spacing w:after="160" w:line="276" w:lineRule="auto"/>
        <w:jc w:val="both"/>
        <w:rPr>
          <w:rFonts w:ascii="Arial Narrow" w:hAnsi="Arial Narrow" w:cs="Times New Roman"/>
        </w:rPr>
      </w:pPr>
      <w:r w:rsidRPr="00E95497">
        <w:rPr>
          <w:rFonts w:ascii="Arial Narrow" w:hAnsi="Arial Narrow" w:cs="Times New Roman"/>
        </w:rPr>
        <w:t>Se recibieron 52 solicitudes por concepto de almacén, siendo en su gran mayoría solicitudes por traslados entre servidores públicos con un 60%, seguido de solicitudes de entrega de servicios de papelería con 31%, solicitud de ingreso de bienes al almacén con un 6% y solicitud de salida de bienes al servicio y de reintegro cada una con un 1%. Todas las peticiones de los servidores públicos y contratistas se atendieron en los tiempos y términos previstos.</w:t>
      </w:r>
    </w:p>
    <w:p w14:paraId="042D4E82" w14:textId="77777777" w:rsidR="00550E7A" w:rsidRDefault="00550E7A" w:rsidP="00550E7A">
      <w:pPr>
        <w:jc w:val="both"/>
        <w:rPr>
          <w:rFonts w:ascii="Arial" w:hAnsi="Arial" w:cs="Arial"/>
          <w:shd w:val="clear" w:color="auto" w:fill="FFFFFF"/>
        </w:rPr>
      </w:pPr>
    </w:p>
    <w:p w14:paraId="59298E38" w14:textId="77777777" w:rsidR="00550E7A" w:rsidRDefault="00550E7A" w:rsidP="00550E7A">
      <w:pPr>
        <w:jc w:val="both"/>
        <w:rPr>
          <w:rFonts w:ascii="Arial" w:hAnsi="Arial" w:cs="Arial"/>
          <w:i/>
          <w:color w:val="222222"/>
          <w:sz w:val="18"/>
          <w:szCs w:val="18"/>
          <w:u w:val="single"/>
        </w:rPr>
      </w:pPr>
      <w:r w:rsidRPr="009104A6">
        <w:rPr>
          <w:rFonts w:ascii="Arial" w:hAnsi="Arial" w:cs="Arial"/>
          <w:b/>
          <w:bCs/>
          <w:i/>
          <w:color w:val="222222"/>
          <w:sz w:val="18"/>
          <w:szCs w:val="18"/>
          <w:u w:val="single"/>
        </w:rPr>
        <w:t>Fuente de información:</w:t>
      </w:r>
      <w:r w:rsidRPr="00C057A1">
        <w:rPr>
          <w:rFonts w:ascii="Arial" w:hAnsi="Arial" w:cs="Arial"/>
          <w:i/>
          <w:color w:val="222222"/>
          <w:sz w:val="18"/>
          <w:szCs w:val="18"/>
          <w:u w:val="single"/>
        </w:rPr>
        <w:t xml:space="preserve"> Lo anterior obedece a la información reportada al indicador del proceso de Gestión Administrativa, </w:t>
      </w:r>
    </w:p>
    <w:p w14:paraId="2A41CEA4" w14:textId="77777777" w:rsidR="00550E7A" w:rsidRPr="00E95497" w:rsidRDefault="00550E7A" w:rsidP="00550E7A">
      <w:pPr>
        <w:shd w:val="clear" w:color="auto" w:fill="FFFFFF"/>
        <w:spacing w:after="160" w:line="276" w:lineRule="auto"/>
        <w:jc w:val="both"/>
        <w:rPr>
          <w:rFonts w:ascii="Arial Narrow" w:hAnsi="Arial Narrow" w:cs="Times New Roman"/>
        </w:rPr>
      </w:pPr>
    </w:p>
    <w:p w14:paraId="39A12A51" w14:textId="77777777" w:rsidR="00550E7A" w:rsidRDefault="00550E7A" w:rsidP="00550E7A">
      <w:pPr>
        <w:pStyle w:val="Ttulo3"/>
        <w:jc w:val="both"/>
      </w:pPr>
      <w:bookmarkStart w:id="129" w:name="_Toc51829142"/>
      <w:bookmarkStart w:id="130" w:name="_Toc57243656"/>
      <w:r w:rsidRPr="00B56185">
        <w:t>Plan de gestión: Notificar y/o comunicar y/o publicar el 100% de los actos administrativos que se reciban en la Dirección de Gestión Corporativa.</w:t>
      </w:r>
      <w:bookmarkEnd w:id="129"/>
      <w:bookmarkEnd w:id="130"/>
    </w:p>
    <w:p w14:paraId="76E13CDD" w14:textId="77777777" w:rsidR="00550E7A" w:rsidRDefault="00550E7A" w:rsidP="00550E7A">
      <w:pPr>
        <w:jc w:val="both"/>
        <w:rPr>
          <w:rFonts w:ascii="Arial Narrow" w:hAnsi="Arial Narrow" w:cs="Times New Roman"/>
        </w:rPr>
      </w:pPr>
    </w:p>
    <w:p w14:paraId="39E8E984" w14:textId="77777777" w:rsidR="00550E7A" w:rsidRPr="00D471DC" w:rsidRDefault="00550E7A" w:rsidP="00550E7A">
      <w:pPr>
        <w:pStyle w:val="Prrafodelista"/>
        <w:spacing w:after="0" w:line="276" w:lineRule="auto"/>
        <w:ind w:left="0"/>
        <w:jc w:val="both"/>
        <w:rPr>
          <w:rFonts w:ascii="Arial Narrow" w:eastAsiaTheme="minorEastAsia" w:hAnsi="Arial Narrow" w:cs="Times New Roman"/>
          <w:sz w:val="24"/>
          <w:szCs w:val="24"/>
          <w:lang w:val="es-CO" w:eastAsia="en-US"/>
        </w:rPr>
      </w:pPr>
      <w:r w:rsidRPr="00D471DC">
        <w:rPr>
          <w:rFonts w:ascii="Arial Narrow" w:eastAsiaTheme="minorEastAsia" w:hAnsi="Arial Narrow" w:cs="Times New Roman"/>
          <w:sz w:val="24"/>
          <w:szCs w:val="24"/>
          <w:lang w:val="es-CO" w:eastAsia="en-US"/>
        </w:rPr>
        <w:t>De la notificación, comunicación y/o publicación de los actos administrativos generados por la Secretaría Jurídica Distrital, se expidieron un total de 82, entre los cuales se encuentran:</w:t>
      </w:r>
    </w:p>
    <w:p w14:paraId="375330EA" w14:textId="77777777" w:rsidR="00550E7A" w:rsidRPr="00BD51DB" w:rsidRDefault="00550E7A" w:rsidP="00550E7A">
      <w:pPr>
        <w:pStyle w:val="Prrafodelista"/>
        <w:spacing w:after="0" w:line="276" w:lineRule="auto"/>
        <w:ind w:left="0"/>
        <w:jc w:val="both"/>
        <w:rPr>
          <w:rFonts w:ascii="Arial" w:hAnsi="Arial" w:cs="Arial"/>
          <w:sz w:val="24"/>
          <w:szCs w:val="24"/>
        </w:rPr>
      </w:pPr>
    </w:p>
    <w:tbl>
      <w:tblPr>
        <w:tblW w:w="8100" w:type="dxa"/>
        <w:tblInd w:w="80" w:type="dxa"/>
        <w:tblCellMar>
          <w:left w:w="70" w:type="dxa"/>
          <w:right w:w="70" w:type="dxa"/>
        </w:tblCellMar>
        <w:tblLook w:val="04A0" w:firstRow="1" w:lastRow="0" w:firstColumn="1" w:lastColumn="0" w:noHBand="0" w:noVBand="1"/>
      </w:tblPr>
      <w:tblGrid>
        <w:gridCol w:w="3534"/>
        <w:gridCol w:w="966"/>
        <w:gridCol w:w="1200"/>
        <w:gridCol w:w="1448"/>
        <w:gridCol w:w="1200"/>
      </w:tblGrid>
      <w:tr w:rsidR="00550E7A" w:rsidRPr="00144BD5" w14:paraId="6445B4F7" w14:textId="77777777" w:rsidTr="006F108E">
        <w:trPr>
          <w:trHeight w:val="315"/>
        </w:trPr>
        <w:tc>
          <w:tcPr>
            <w:tcW w:w="3534" w:type="dxa"/>
            <w:tcBorders>
              <w:top w:val="single" w:sz="8" w:space="0" w:color="auto"/>
              <w:left w:val="single" w:sz="8" w:space="0" w:color="auto"/>
              <w:bottom w:val="single" w:sz="4" w:space="0" w:color="auto"/>
              <w:right w:val="single" w:sz="4" w:space="0" w:color="auto"/>
            </w:tcBorders>
            <w:shd w:val="clear" w:color="000000" w:fill="2F75B5"/>
            <w:noWrap/>
            <w:vAlign w:val="bottom"/>
            <w:hideMark/>
          </w:tcPr>
          <w:p w14:paraId="0D88512F" w14:textId="77777777" w:rsidR="00550E7A" w:rsidRPr="00144BD5" w:rsidRDefault="00550E7A" w:rsidP="006F108E">
            <w:pPr>
              <w:spacing w:line="276" w:lineRule="auto"/>
              <w:jc w:val="center"/>
              <w:rPr>
                <w:rFonts w:ascii="Arial" w:hAnsi="Arial" w:cs="Arial"/>
                <w:b/>
                <w:bCs/>
                <w:color w:val="FFFFFF"/>
                <w:lang w:eastAsia="es-CO"/>
              </w:rPr>
            </w:pPr>
            <w:r w:rsidRPr="00144BD5">
              <w:rPr>
                <w:rFonts w:ascii="Arial" w:hAnsi="Arial" w:cs="Arial"/>
                <w:b/>
                <w:bCs/>
                <w:color w:val="FFFFFF"/>
                <w:lang w:eastAsia="es-CO"/>
              </w:rPr>
              <w:t>Tipo de Acto Administrativo</w:t>
            </w:r>
          </w:p>
        </w:tc>
        <w:tc>
          <w:tcPr>
            <w:tcW w:w="966" w:type="dxa"/>
            <w:tcBorders>
              <w:top w:val="single" w:sz="8" w:space="0" w:color="auto"/>
              <w:left w:val="nil"/>
              <w:bottom w:val="single" w:sz="4" w:space="0" w:color="auto"/>
              <w:right w:val="single" w:sz="4" w:space="0" w:color="auto"/>
            </w:tcBorders>
            <w:shd w:val="clear" w:color="000000" w:fill="2F75B5"/>
            <w:noWrap/>
            <w:vAlign w:val="bottom"/>
            <w:hideMark/>
          </w:tcPr>
          <w:p w14:paraId="419F3930" w14:textId="77777777" w:rsidR="00550E7A" w:rsidRPr="00144BD5" w:rsidRDefault="00550E7A" w:rsidP="006F108E">
            <w:pPr>
              <w:spacing w:line="276" w:lineRule="auto"/>
              <w:jc w:val="center"/>
              <w:rPr>
                <w:rFonts w:ascii="Arial" w:hAnsi="Arial" w:cs="Arial"/>
                <w:b/>
                <w:bCs/>
                <w:color w:val="FFFFFF"/>
                <w:lang w:eastAsia="es-CO"/>
              </w:rPr>
            </w:pPr>
            <w:r>
              <w:rPr>
                <w:rFonts w:ascii="Arial" w:hAnsi="Arial" w:cs="Arial"/>
                <w:b/>
                <w:bCs/>
                <w:color w:val="FFFFFF"/>
                <w:lang w:eastAsia="es-CO"/>
              </w:rPr>
              <w:t>Julio</w:t>
            </w:r>
          </w:p>
        </w:tc>
        <w:tc>
          <w:tcPr>
            <w:tcW w:w="1200" w:type="dxa"/>
            <w:tcBorders>
              <w:top w:val="single" w:sz="8" w:space="0" w:color="auto"/>
              <w:left w:val="nil"/>
              <w:bottom w:val="single" w:sz="4" w:space="0" w:color="auto"/>
              <w:right w:val="single" w:sz="4" w:space="0" w:color="auto"/>
            </w:tcBorders>
            <w:shd w:val="clear" w:color="000000" w:fill="2F75B5"/>
            <w:noWrap/>
            <w:vAlign w:val="bottom"/>
            <w:hideMark/>
          </w:tcPr>
          <w:p w14:paraId="1461BA5C" w14:textId="77777777" w:rsidR="00550E7A" w:rsidRPr="00144BD5" w:rsidRDefault="00550E7A" w:rsidP="006F108E">
            <w:pPr>
              <w:spacing w:line="276" w:lineRule="auto"/>
              <w:jc w:val="center"/>
              <w:rPr>
                <w:rFonts w:ascii="Arial" w:hAnsi="Arial" w:cs="Arial"/>
                <w:b/>
                <w:bCs/>
                <w:color w:val="FFFFFF"/>
                <w:lang w:eastAsia="es-CO"/>
              </w:rPr>
            </w:pPr>
            <w:r>
              <w:rPr>
                <w:rFonts w:ascii="Arial" w:hAnsi="Arial" w:cs="Arial"/>
                <w:b/>
                <w:bCs/>
                <w:color w:val="FFFFFF"/>
                <w:lang w:eastAsia="es-CO"/>
              </w:rPr>
              <w:t>Agosto</w:t>
            </w:r>
          </w:p>
        </w:tc>
        <w:tc>
          <w:tcPr>
            <w:tcW w:w="1200" w:type="dxa"/>
            <w:tcBorders>
              <w:top w:val="single" w:sz="8" w:space="0" w:color="auto"/>
              <w:left w:val="nil"/>
              <w:bottom w:val="single" w:sz="4" w:space="0" w:color="auto"/>
              <w:right w:val="single" w:sz="4" w:space="0" w:color="auto"/>
            </w:tcBorders>
            <w:shd w:val="clear" w:color="000000" w:fill="2F75B5"/>
            <w:noWrap/>
            <w:vAlign w:val="bottom"/>
            <w:hideMark/>
          </w:tcPr>
          <w:p w14:paraId="04371FAF" w14:textId="77777777" w:rsidR="00550E7A" w:rsidRPr="00144BD5" w:rsidRDefault="00550E7A" w:rsidP="006F108E">
            <w:pPr>
              <w:spacing w:line="276" w:lineRule="auto"/>
              <w:jc w:val="center"/>
              <w:rPr>
                <w:rFonts w:ascii="Arial" w:hAnsi="Arial" w:cs="Arial"/>
                <w:b/>
                <w:bCs/>
                <w:color w:val="FFFFFF"/>
                <w:lang w:eastAsia="es-CO"/>
              </w:rPr>
            </w:pPr>
            <w:r>
              <w:rPr>
                <w:rFonts w:ascii="Arial" w:hAnsi="Arial" w:cs="Arial"/>
                <w:b/>
                <w:bCs/>
                <w:color w:val="FFFFFF"/>
                <w:lang w:eastAsia="es-CO"/>
              </w:rPr>
              <w:t>Septiembre</w:t>
            </w:r>
          </w:p>
        </w:tc>
        <w:tc>
          <w:tcPr>
            <w:tcW w:w="1200" w:type="dxa"/>
            <w:tcBorders>
              <w:top w:val="single" w:sz="8" w:space="0" w:color="auto"/>
              <w:left w:val="nil"/>
              <w:bottom w:val="single" w:sz="4" w:space="0" w:color="auto"/>
              <w:right w:val="single" w:sz="8" w:space="0" w:color="auto"/>
            </w:tcBorders>
            <w:shd w:val="clear" w:color="000000" w:fill="2F75B5"/>
            <w:noWrap/>
            <w:vAlign w:val="bottom"/>
            <w:hideMark/>
          </w:tcPr>
          <w:p w14:paraId="51C74242" w14:textId="77777777" w:rsidR="00550E7A" w:rsidRPr="00144BD5" w:rsidRDefault="00550E7A" w:rsidP="006F108E">
            <w:pPr>
              <w:spacing w:line="276" w:lineRule="auto"/>
              <w:jc w:val="center"/>
              <w:rPr>
                <w:rFonts w:ascii="Arial" w:hAnsi="Arial" w:cs="Arial"/>
                <w:b/>
                <w:bCs/>
                <w:color w:val="FFFFFF"/>
                <w:lang w:eastAsia="es-CO"/>
              </w:rPr>
            </w:pPr>
            <w:r w:rsidRPr="00144BD5">
              <w:rPr>
                <w:rFonts w:ascii="Arial" w:hAnsi="Arial" w:cs="Arial"/>
                <w:b/>
                <w:bCs/>
                <w:color w:val="FFFFFF"/>
                <w:lang w:eastAsia="es-CO"/>
              </w:rPr>
              <w:t>Total</w:t>
            </w:r>
          </w:p>
        </w:tc>
      </w:tr>
      <w:tr w:rsidR="00550E7A" w:rsidRPr="00144BD5" w14:paraId="627C45C9" w14:textId="77777777" w:rsidTr="006F108E">
        <w:trPr>
          <w:trHeight w:val="315"/>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613C6383"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Resoluciones</w:t>
            </w:r>
          </w:p>
        </w:tc>
        <w:tc>
          <w:tcPr>
            <w:tcW w:w="966" w:type="dxa"/>
            <w:tcBorders>
              <w:top w:val="nil"/>
              <w:left w:val="nil"/>
              <w:bottom w:val="single" w:sz="4" w:space="0" w:color="auto"/>
              <w:right w:val="single" w:sz="4" w:space="0" w:color="auto"/>
            </w:tcBorders>
            <w:shd w:val="clear" w:color="auto" w:fill="auto"/>
            <w:noWrap/>
            <w:vAlign w:val="bottom"/>
            <w:hideMark/>
          </w:tcPr>
          <w:p w14:paraId="64C27520"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1</w:t>
            </w:r>
            <w:r>
              <w:rPr>
                <w:rFonts w:ascii="Arial" w:hAnsi="Arial" w:cs="Arial"/>
                <w:b/>
                <w:bCs/>
                <w:color w:val="000000"/>
                <w:lang w:eastAsia="es-CO"/>
              </w:rPr>
              <w:t>8</w:t>
            </w:r>
          </w:p>
        </w:tc>
        <w:tc>
          <w:tcPr>
            <w:tcW w:w="1200" w:type="dxa"/>
            <w:tcBorders>
              <w:top w:val="nil"/>
              <w:left w:val="nil"/>
              <w:bottom w:val="single" w:sz="4" w:space="0" w:color="auto"/>
              <w:right w:val="single" w:sz="4" w:space="0" w:color="auto"/>
            </w:tcBorders>
            <w:shd w:val="clear" w:color="auto" w:fill="auto"/>
            <w:noWrap/>
            <w:vAlign w:val="bottom"/>
            <w:hideMark/>
          </w:tcPr>
          <w:p w14:paraId="131432FB"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18</w:t>
            </w:r>
          </w:p>
        </w:tc>
        <w:tc>
          <w:tcPr>
            <w:tcW w:w="1200" w:type="dxa"/>
            <w:tcBorders>
              <w:top w:val="nil"/>
              <w:left w:val="nil"/>
              <w:bottom w:val="single" w:sz="4" w:space="0" w:color="auto"/>
              <w:right w:val="single" w:sz="4" w:space="0" w:color="auto"/>
            </w:tcBorders>
            <w:shd w:val="clear" w:color="auto" w:fill="auto"/>
            <w:noWrap/>
            <w:vAlign w:val="bottom"/>
            <w:hideMark/>
          </w:tcPr>
          <w:p w14:paraId="08F47F4F"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34</w:t>
            </w:r>
          </w:p>
        </w:tc>
        <w:tc>
          <w:tcPr>
            <w:tcW w:w="1200" w:type="dxa"/>
            <w:tcBorders>
              <w:top w:val="nil"/>
              <w:left w:val="nil"/>
              <w:bottom w:val="single" w:sz="4" w:space="0" w:color="auto"/>
              <w:right w:val="single" w:sz="8" w:space="0" w:color="auto"/>
            </w:tcBorders>
            <w:shd w:val="clear" w:color="auto" w:fill="auto"/>
            <w:noWrap/>
            <w:vAlign w:val="bottom"/>
            <w:hideMark/>
          </w:tcPr>
          <w:p w14:paraId="26C4AF0D"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70</w:t>
            </w:r>
          </w:p>
        </w:tc>
      </w:tr>
      <w:tr w:rsidR="00550E7A" w:rsidRPr="00144BD5" w14:paraId="598B3F2D" w14:textId="77777777" w:rsidTr="006F108E">
        <w:trPr>
          <w:trHeight w:val="315"/>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548E1579"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 xml:space="preserve">Directivas  </w:t>
            </w:r>
          </w:p>
        </w:tc>
        <w:tc>
          <w:tcPr>
            <w:tcW w:w="966" w:type="dxa"/>
            <w:tcBorders>
              <w:top w:val="nil"/>
              <w:left w:val="nil"/>
              <w:bottom w:val="single" w:sz="4" w:space="0" w:color="auto"/>
              <w:right w:val="single" w:sz="4" w:space="0" w:color="auto"/>
            </w:tcBorders>
            <w:shd w:val="clear" w:color="auto" w:fill="auto"/>
            <w:noWrap/>
            <w:vAlign w:val="bottom"/>
            <w:hideMark/>
          </w:tcPr>
          <w:p w14:paraId="69DA9A8C" w14:textId="77777777" w:rsidR="00550E7A" w:rsidRPr="00144BD5" w:rsidRDefault="00550E7A" w:rsidP="006F108E">
            <w:pPr>
              <w:spacing w:line="276" w:lineRule="auto"/>
              <w:jc w:val="center"/>
              <w:rPr>
                <w:rFonts w:ascii="Arial" w:hAnsi="Arial" w:cs="Arial"/>
                <w:b/>
                <w:bCs/>
                <w:color w:val="000000"/>
                <w:lang w:eastAsia="es-CO"/>
              </w:rPr>
            </w:pPr>
          </w:p>
        </w:tc>
        <w:tc>
          <w:tcPr>
            <w:tcW w:w="1200" w:type="dxa"/>
            <w:tcBorders>
              <w:top w:val="nil"/>
              <w:left w:val="nil"/>
              <w:bottom w:val="single" w:sz="4" w:space="0" w:color="auto"/>
              <w:right w:val="single" w:sz="4" w:space="0" w:color="auto"/>
            </w:tcBorders>
            <w:shd w:val="clear" w:color="auto" w:fill="auto"/>
            <w:noWrap/>
            <w:vAlign w:val="bottom"/>
            <w:hideMark/>
          </w:tcPr>
          <w:p w14:paraId="0267D3AA"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42FDC53" w14:textId="77777777" w:rsidR="00550E7A" w:rsidRPr="00144BD5" w:rsidRDefault="00550E7A" w:rsidP="006F108E">
            <w:pPr>
              <w:spacing w:line="276" w:lineRule="auto"/>
              <w:jc w:val="center"/>
              <w:rPr>
                <w:rFonts w:ascii="Arial" w:hAnsi="Arial" w:cs="Arial"/>
                <w:b/>
                <w:bCs/>
                <w:color w:val="000000"/>
                <w:lang w:eastAsia="es-CO"/>
              </w:rPr>
            </w:pPr>
          </w:p>
        </w:tc>
        <w:tc>
          <w:tcPr>
            <w:tcW w:w="1200" w:type="dxa"/>
            <w:tcBorders>
              <w:top w:val="nil"/>
              <w:left w:val="nil"/>
              <w:bottom w:val="single" w:sz="4" w:space="0" w:color="auto"/>
              <w:right w:val="single" w:sz="8" w:space="0" w:color="auto"/>
            </w:tcBorders>
            <w:shd w:val="clear" w:color="auto" w:fill="auto"/>
            <w:noWrap/>
            <w:vAlign w:val="bottom"/>
            <w:hideMark/>
          </w:tcPr>
          <w:p w14:paraId="1B244582"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1</w:t>
            </w:r>
          </w:p>
        </w:tc>
      </w:tr>
      <w:tr w:rsidR="00550E7A" w:rsidRPr="00144BD5" w14:paraId="2767A9A3" w14:textId="77777777" w:rsidTr="006F108E">
        <w:trPr>
          <w:trHeight w:val="315"/>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4E038EF8"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 xml:space="preserve">Circulares </w:t>
            </w:r>
          </w:p>
        </w:tc>
        <w:tc>
          <w:tcPr>
            <w:tcW w:w="966" w:type="dxa"/>
            <w:tcBorders>
              <w:top w:val="nil"/>
              <w:left w:val="nil"/>
              <w:bottom w:val="single" w:sz="4" w:space="0" w:color="auto"/>
              <w:right w:val="single" w:sz="4" w:space="0" w:color="auto"/>
            </w:tcBorders>
            <w:shd w:val="clear" w:color="auto" w:fill="auto"/>
            <w:noWrap/>
            <w:vAlign w:val="bottom"/>
            <w:hideMark/>
          </w:tcPr>
          <w:p w14:paraId="79908FF7"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 </w:t>
            </w:r>
            <w:r>
              <w:rPr>
                <w:rFonts w:ascii="Arial" w:hAnsi="Arial" w:cs="Arial"/>
                <w:b/>
                <w:bCs/>
                <w:color w:val="00000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39EFE8B2"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43BED925"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3</w:t>
            </w:r>
          </w:p>
        </w:tc>
        <w:tc>
          <w:tcPr>
            <w:tcW w:w="1200" w:type="dxa"/>
            <w:tcBorders>
              <w:top w:val="nil"/>
              <w:left w:val="nil"/>
              <w:bottom w:val="single" w:sz="4" w:space="0" w:color="auto"/>
              <w:right w:val="single" w:sz="8" w:space="0" w:color="auto"/>
            </w:tcBorders>
            <w:shd w:val="clear" w:color="auto" w:fill="auto"/>
            <w:noWrap/>
            <w:vAlign w:val="bottom"/>
            <w:hideMark/>
          </w:tcPr>
          <w:p w14:paraId="0B9D2A2D"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9</w:t>
            </w:r>
          </w:p>
        </w:tc>
      </w:tr>
      <w:tr w:rsidR="00550E7A" w:rsidRPr="00144BD5" w14:paraId="74AAD2B6" w14:textId="77777777" w:rsidTr="006F108E">
        <w:trPr>
          <w:trHeight w:val="315"/>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4EE388E9"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Autos</w:t>
            </w:r>
          </w:p>
        </w:tc>
        <w:tc>
          <w:tcPr>
            <w:tcW w:w="966" w:type="dxa"/>
            <w:tcBorders>
              <w:top w:val="nil"/>
              <w:left w:val="nil"/>
              <w:bottom w:val="single" w:sz="4" w:space="0" w:color="auto"/>
              <w:right w:val="single" w:sz="4" w:space="0" w:color="auto"/>
            </w:tcBorders>
            <w:shd w:val="clear" w:color="auto" w:fill="auto"/>
            <w:noWrap/>
            <w:vAlign w:val="bottom"/>
            <w:hideMark/>
          </w:tcPr>
          <w:p w14:paraId="0A08436A" w14:textId="77777777" w:rsidR="00550E7A" w:rsidRPr="00144BD5" w:rsidRDefault="00550E7A" w:rsidP="006F108E">
            <w:pPr>
              <w:spacing w:line="276" w:lineRule="auto"/>
              <w:jc w:val="center"/>
              <w:rPr>
                <w:rFonts w:ascii="Arial" w:hAnsi="Arial" w:cs="Arial"/>
                <w:b/>
                <w:bCs/>
                <w:color w:val="000000"/>
                <w:lang w:eastAsia="es-CO"/>
              </w:rPr>
            </w:pPr>
            <w:r w:rsidRPr="00144BD5">
              <w:rPr>
                <w:rFonts w:ascii="Arial" w:hAnsi="Arial" w:cs="Arial"/>
                <w:b/>
                <w:bCs/>
                <w:color w:val="000000"/>
                <w:lang w:eastAsia="es-CO"/>
              </w:rPr>
              <w:t> </w:t>
            </w:r>
            <w:r>
              <w:rPr>
                <w:rFonts w:ascii="Arial" w:hAnsi="Arial" w:cs="Arial"/>
                <w:b/>
                <w:bCs/>
                <w:color w:val="00000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7A0EFB24"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2BC598C7" w14:textId="77777777" w:rsidR="00550E7A" w:rsidRPr="00144BD5" w:rsidRDefault="00550E7A" w:rsidP="006F108E">
            <w:pPr>
              <w:spacing w:line="276" w:lineRule="auto"/>
              <w:jc w:val="center"/>
              <w:rPr>
                <w:rFonts w:ascii="Arial" w:hAnsi="Arial" w:cs="Arial"/>
                <w:b/>
                <w:bCs/>
                <w:color w:val="000000"/>
                <w:lang w:eastAsia="es-CO"/>
              </w:rPr>
            </w:pPr>
          </w:p>
        </w:tc>
        <w:tc>
          <w:tcPr>
            <w:tcW w:w="1200" w:type="dxa"/>
            <w:tcBorders>
              <w:top w:val="nil"/>
              <w:left w:val="nil"/>
              <w:bottom w:val="single" w:sz="4" w:space="0" w:color="auto"/>
              <w:right w:val="single" w:sz="8" w:space="0" w:color="auto"/>
            </w:tcBorders>
            <w:shd w:val="clear" w:color="auto" w:fill="auto"/>
            <w:noWrap/>
            <w:vAlign w:val="bottom"/>
            <w:hideMark/>
          </w:tcPr>
          <w:p w14:paraId="5682D824" w14:textId="77777777" w:rsidR="00550E7A" w:rsidRPr="00144BD5" w:rsidRDefault="00550E7A" w:rsidP="006F108E">
            <w:pPr>
              <w:spacing w:line="276" w:lineRule="auto"/>
              <w:jc w:val="center"/>
              <w:rPr>
                <w:rFonts w:ascii="Arial" w:hAnsi="Arial" w:cs="Arial"/>
                <w:b/>
                <w:bCs/>
                <w:color w:val="000000"/>
                <w:lang w:eastAsia="es-CO"/>
              </w:rPr>
            </w:pPr>
            <w:r>
              <w:rPr>
                <w:rFonts w:ascii="Arial" w:hAnsi="Arial" w:cs="Arial"/>
                <w:b/>
                <w:bCs/>
                <w:color w:val="000000"/>
                <w:lang w:eastAsia="es-CO"/>
              </w:rPr>
              <w:t>2</w:t>
            </w:r>
          </w:p>
        </w:tc>
      </w:tr>
      <w:tr w:rsidR="00550E7A" w:rsidRPr="00144BD5" w14:paraId="76E82604" w14:textId="77777777" w:rsidTr="006F108E">
        <w:trPr>
          <w:trHeight w:val="330"/>
        </w:trPr>
        <w:tc>
          <w:tcPr>
            <w:tcW w:w="3534" w:type="dxa"/>
            <w:tcBorders>
              <w:top w:val="nil"/>
              <w:left w:val="single" w:sz="8" w:space="0" w:color="auto"/>
              <w:bottom w:val="single" w:sz="8" w:space="0" w:color="auto"/>
              <w:right w:val="single" w:sz="4" w:space="0" w:color="auto"/>
            </w:tcBorders>
            <w:shd w:val="clear" w:color="000000" w:fill="2F75B5"/>
            <w:noWrap/>
            <w:vAlign w:val="bottom"/>
            <w:hideMark/>
          </w:tcPr>
          <w:p w14:paraId="58629710" w14:textId="77777777" w:rsidR="00550E7A" w:rsidRPr="00144BD5" w:rsidRDefault="00550E7A" w:rsidP="006F108E">
            <w:pPr>
              <w:spacing w:line="276" w:lineRule="auto"/>
              <w:jc w:val="center"/>
              <w:rPr>
                <w:rFonts w:ascii="Arial" w:hAnsi="Arial" w:cs="Arial"/>
                <w:b/>
                <w:bCs/>
                <w:color w:val="FFFFFF"/>
                <w:lang w:eastAsia="es-CO"/>
              </w:rPr>
            </w:pPr>
            <w:r w:rsidRPr="00144BD5">
              <w:rPr>
                <w:rFonts w:ascii="Arial" w:hAnsi="Arial" w:cs="Arial"/>
                <w:b/>
                <w:bCs/>
                <w:color w:val="FFFFFF"/>
                <w:lang w:eastAsia="es-CO"/>
              </w:rPr>
              <w:t>Total</w:t>
            </w:r>
          </w:p>
        </w:tc>
        <w:tc>
          <w:tcPr>
            <w:tcW w:w="966" w:type="dxa"/>
            <w:tcBorders>
              <w:top w:val="nil"/>
              <w:left w:val="nil"/>
              <w:bottom w:val="single" w:sz="8" w:space="0" w:color="auto"/>
              <w:right w:val="single" w:sz="4" w:space="0" w:color="auto"/>
            </w:tcBorders>
            <w:shd w:val="clear" w:color="000000" w:fill="2F75B5"/>
            <w:noWrap/>
            <w:vAlign w:val="bottom"/>
            <w:hideMark/>
          </w:tcPr>
          <w:p w14:paraId="594A1FE5" w14:textId="77777777" w:rsidR="00550E7A" w:rsidRPr="00144BD5" w:rsidRDefault="00550E7A" w:rsidP="006F108E">
            <w:pPr>
              <w:spacing w:line="276" w:lineRule="auto"/>
              <w:jc w:val="center"/>
              <w:rPr>
                <w:rFonts w:ascii="Arial" w:hAnsi="Arial" w:cs="Arial"/>
                <w:b/>
                <w:bCs/>
                <w:color w:val="FFFFFF"/>
                <w:lang w:eastAsia="es-CO"/>
              </w:rPr>
            </w:pPr>
            <w:r>
              <w:rPr>
                <w:rFonts w:ascii="Arial" w:hAnsi="Arial" w:cs="Arial"/>
                <w:b/>
                <w:bCs/>
                <w:color w:val="FFFFFF"/>
                <w:lang w:eastAsia="es-CO"/>
              </w:rPr>
              <w:t>21</w:t>
            </w:r>
          </w:p>
        </w:tc>
        <w:tc>
          <w:tcPr>
            <w:tcW w:w="1200" w:type="dxa"/>
            <w:tcBorders>
              <w:top w:val="nil"/>
              <w:left w:val="nil"/>
              <w:bottom w:val="single" w:sz="8" w:space="0" w:color="auto"/>
              <w:right w:val="single" w:sz="4" w:space="0" w:color="auto"/>
            </w:tcBorders>
            <w:shd w:val="clear" w:color="000000" w:fill="2F75B5"/>
            <w:noWrap/>
            <w:vAlign w:val="bottom"/>
            <w:hideMark/>
          </w:tcPr>
          <w:p w14:paraId="0BB6814A" w14:textId="77777777" w:rsidR="00550E7A" w:rsidRPr="00144BD5" w:rsidRDefault="00550E7A" w:rsidP="006F108E">
            <w:pPr>
              <w:spacing w:line="276" w:lineRule="auto"/>
              <w:jc w:val="center"/>
              <w:rPr>
                <w:rFonts w:ascii="Arial" w:hAnsi="Arial" w:cs="Arial"/>
                <w:b/>
                <w:bCs/>
                <w:color w:val="FFFFFF"/>
                <w:lang w:eastAsia="es-CO"/>
              </w:rPr>
            </w:pPr>
            <w:r>
              <w:rPr>
                <w:rFonts w:ascii="Arial" w:hAnsi="Arial" w:cs="Arial"/>
                <w:b/>
                <w:bCs/>
                <w:color w:val="FFFFFF"/>
                <w:lang w:eastAsia="es-CO"/>
              </w:rPr>
              <w:t>24</w:t>
            </w:r>
          </w:p>
        </w:tc>
        <w:tc>
          <w:tcPr>
            <w:tcW w:w="1200" w:type="dxa"/>
            <w:tcBorders>
              <w:top w:val="nil"/>
              <w:left w:val="nil"/>
              <w:bottom w:val="single" w:sz="8" w:space="0" w:color="auto"/>
              <w:right w:val="single" w:sz="4" w:space="0" w:color="auto"/>
            </w:tcBorders>
            <w:shd w:val="clear" w:color="000000" w:fill="2F75B5"/>
            <w:noWrap/>
            <w:vAlign w:val="bottom"/>
            <w:hideMark/>
          </w:tcPr>
          <w:p w14:paraId="738AB957" w14:textId="77777777" w:rsidR="00550E7A" w:rsidRPr="00144BD5" w:rsidRDefault="00550E7A" w:rsidP="006F108E">
            <w:pPr>
              <w:spacing w:line="276" w:lineRule="auto"/>
              <w:jc w:val="center"/>
              <w:rPr>
                <w:rFonts w:ascii="Arial" w:hAnsi="Arial" w:cs="Arial"/>
                <w:b/>
                <w:bCs/>
                <w:color w:val="FFFFFF"/>
                <w:lang w:eastAsia="es-CO"/>
              </w:rPr>
            </w:pPr>
            <w:r>
              <w:rPr>
                <w:rFonts w:ascii="Arial" w:hAnsi="Arial" w:cs="Arial"/>
                <w:b/>
                <w:bCs/>
                <w:color w:val="FFFFFF"/>
                <w:lang w:eastAsia="es-CO"/>
              </w:rPr>
              <w:t>37</w:t>
            </w:r>
          </w:p>
        </w:tc>
        <w:tc>
          <w:tcPr>
            <w:tcW w:w="1200" w:type="dxa"/>
            <w:tcBorders>
              <w:top w:val="nil"/>
              <w:left w:val="nil"/>
              <w:bottom w:val="single" w:sz="8" w:space="0" w:color="auto"/>
              <w:right w:val="single" w:sz="8" w:space="0" w:color="auto"/>
            </w:tcBorders>
            <w:shd w:val="clear" w:color="000000" w:fill="2F75B5"/>
            <w:noWrap/>
            <w:vAlign w:val="bottom"/>
            <w:hideMark/>
          </w:tcPr>
          <w:p w14:paraId="2BF5270F" w14:textId="77777777" w:rsidR="00550E7A" w:rsidRPr="00144BD5" w:rsidRDefault="00550E7A" w:rsidP="006F108E">
            <w:pPr>
              <w:spacing w:line="276" w:lineRule="auto"/>
              <w:jc w:val="center"/>
              <w:rPr>
                <w:rFonts w:ascii="Arial" w:hAnsi="Arial" w:cs="Arial"/>
                <w:b/>
                <w:bCs/>
                <w:color w:val="FFFFFF"/>
                <w:lang w:eastAsia="es-CO"/>
              </w:rPr>
            </w:pPr>
            <w:r>
              <w:rPr>
                <w:rFonts w:ascii="Arial" w:hAnsi="Arial" w:cs="Arial"/>
                <w:b/>
                <w:bCs/>
                <w:color w:val="FFFFFF"/>
                <w:lang w:eastAsia="es-CO"/>
              </w:rPr>
              <w:t>82</w:t>
            </w:r>
          </w:p>
        </w:tc>
      </w:tr>
    </w:tbl>
    <w:p w14:paraId="430750CD" w14:textId="77777777" w:rsidR="00550E7A" w:rsidRPr="00BD51DB" w:rsidRDefault="00550E7A" w:rsidP="00550E7A">
      <w:pPr>
        <w:pStyle w:val="Prrafodelista"/>
        <w:spacing w:after="0" w:line="276" w:lineRule="auto"/>
        <w:ind w:left="0"/>
        <w:jc w:val="both"/>
        <w:rPr>
          <w:rFonts w:ascii="Arial" w:hAnsi="Arial" w:cs="Arial"/>
          <w:sz w:val="24"/>
          <w:szCs w:val="24"/>
        </w:rPr>
      </w:pPr>
    </w:p>
    <w:p w14:paraId="0AB3B14D" w14:textId="77777777" w:rsidR="00550E7A" w:rsidRPr="00BD51DB" w:rsidRDefault="00550E7A" w:rsidP="00550E7A">
      <w:pPr>
        <w:pStyle w:val="Prrafodelista"/>
        <w:spacing w:after="0" w:line="276" w:lineRule="auto"/>
        <w:ind w:left="0"/>
        <w:jc w:val="both"/>
        <w:rPr>
          <w:rFonts w:ascii="Arial" w:hAnsi="Arial" w:cs="Arial"/>
          <w:sz w:val="24"/>
          <w:szCs w:val="24"/>
        </w:rPr>
      </w:pPr>
    </w:p>
    <w:p w14:paraId="2AA58EDF" w14:textId="77777777" w:rsidR="00550E7A" w:rsidRPr="00BD51DB" w:rsidRDefault="00550E7A" w:rsidP="00550E7A">
      <w:pPr>
        <w:pStyle w:val="Prrafodelista"/>
        <w:spacing w:after="0" w:line="276" w:lineRule="auto"/>
        <w:ind w:left="0"/>
        <w:jc w:val="center"/>
        <w:rPr>
          <w:rFonts w:ascii="Arial" w:hAnsi="Arial" w:cs="Arial"/>
          <w:sz w:val="24"/>
          <w:szCs w:val="24"/>
        </w:rPr>
      </w:pPr>
      <w:r w:rsidRPr="00D33CB9">
        <w:rPr>
          <w:noProof/>
        </w:rPr>
        <w:drawing>
          <wp:inline distT="0" distB="0" distL="0" distR="0" wp14:anchorId="0E849148" wp14:editId="0EC63A25">
            <wp:extent cx="4848225" cy="2590800"/>
            <wp:effectExtent l="0" t="0" r="952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48225" cy="2590800"/>
                    </a:xfrm>
                    <a:prstGeom prst="rect">
                      <a:avLst/>
                    </a:prstGeom>
                    <a:noFill/>
                    <a:ln>
                      <a:noFill/>
                    </a:ln>
                  </pic:spPr>
                </pic:pic>
              </a:graphicData>
            </a:graphic>
          </wp:inline>
        </w:drawing>
      </w:r>
    </w:p>
    <w:p w14:paraId="2C66C7D2" w14:textId="77777777" w:rsidR="00550E7A" w:rsidRPr="00BD51DB" w:rsidRDefault="00550E7A" w:rsidP="00550E7A">
      <w:pPr>
        <w:pStyle w:val="Prrafodelista"/>
        <w:spacing w:after="0" w:line="276" w:lineRule="auto"/>
        <w:ind w:left="0"/>
        <w:jc w:val="center"/>
        <w:rPr>
          <w:rFonts w:ascii="Arial" w:hAnsi="Arial" w:cs="Arial"/>
          <w:noProof/>
          <w:sz w:val="24"/>
          <w:szCs w:val="24"/>
        </w:rPr>
      </w:pPr>
    </w:p>
    <w:p w14:paraId="7E0C8FB6" w14:textId="77777777" w:rsidR="00550E7A" w:rsidRPr="00D471DC" w:rsidRDefault="00550E7A" w:rsidP="00550E7A">
      <w:pPr>
        <w:pStyle w:val="Prrafodelista"/>
        <w:spacing w:after="0" w:line="276" w:lineRule="auto"/>
        <w:ind w:left="0"/>
        <w:jc w:val="both"/>
        <w:rPr>
          <w:rFonts w:ascii="Arial Narrow" w:eastAsiaTheme="minorEastAsia" w:hAnsi="Arial Narrow" w:cs="Times New Roman"/>
          <w:sz w:val="24"/>
          <w:szCs w:val="24"/>
          <w:lang w:val="es-CO" w:eastAsia="en-US"/>
        </w:rPr>
      </w:pPr>
      <w:r w:rsidRPr="00D471DC">
        <w:rPr>
          <w:rFonts w:ascii="Arial Narrow" w:eastAsiaTheme="minorEastAsia" w:hAnsi="Arial Narrow" w:cs="Times New Roman"/>
          <w:sz w:val="24"/>
          <w:szCs w:val="24"/>
          <w:lang w:val="es-CO" w:eastAsia="en-US"/>
        </w:rPr>
        <w:t xml:space="preserve">Con un porcentaje del 85% se expidieron en su gran mayoría Resoluciones, seguido de Circulares con un 11%, Directivas con un 1% y por último los Autos con un 2%. </w:t>
      </w:r>
    </w:p>
    <w:p w14:paraId="42F243CF" w14:textId="77777777" w:rsidR="00550E7A" w:rsidRDefault="00550E7A" w:rsidP="00550E7A">
      <w:pPr>
        <w:pStyle w:val="Prrafodelista"/>
        <w:spacing w:after="0" w:line="276" w:lineRule="auto"/>
        <w:ind w:left="0"/>
        <w:jc w:val="both"/>
        <w:rPr>
          <w:rFonts w:ascii="Arial Narrow" w:eastAsiaTheme="minorEastAsia" w:hAnsi="Arial Narrow" w:cs="Times New Roman"/>
          <w:sz w:val="24"/>
          <w:szCs w:val="24"/>
          <w:lang w:val="es-CO" w:eastAsia="en-US"/>
        </w:rPr>
      </w:pPr>
    </w:p>
    <w:p w14:paraId="63203E6E" w14:textId="77777777" w:rsidR="00550E7A" w:rsidRPr="00D471DC" w:rsidRDefault="00550E7A" w:rsidP="00550E7A">
      <w:pPr>
        <w:pStyle w:val="Prrafodelista"/>
        <w:spacing w:after="0" w:line="276" w:lineRule="auto"/>
        <w:ind w:left="0"/>
        <w:jc w:val="both"/>
        <w:rPr>
          <w:rFonts w:ascii="Arial Narrow" w:eastAsiaTheme="minorEastAsia" w:hAnsi="Arial Narrow" w:cs="Times New Roman"/>
          <w:sz w:val="24"/>
          <w:szCs w:val="24"/>
          <w:lang w:val="es-CO" w:eastAsia="en-US"/>
        </w:rPr>
      </w:pPr>
      <w:r w:rsidRPr="00D471DC">
        <w:rPr>
          <w:rFonts w:ascii="Arial Narrow" w:eastAsiaTheme="minorEastAsia" w:hAnsi="Arial Narrow" w:cs="Times New Roman"/>
          <w:sz w:val="24"/>
          <w:szCs w:val="24"/>
          <w:lang w:val="es-CO" w:eastAsia="en-US"/>
        </w:rPr>
        <w:t>De los actos administrativos expedidos se publicaron 13 de ellos, tal y como se evidencia en el siguiente cuadro:</w:t>
      </w:r>
    </w:p>
    <w:p w14:paraId="6707E0D1" w14:textId="77777777" w:rsidR="00550E7A" w:rsidRDefault="00550E7A" w:rsidP="00550E7A">
      <w:pPr>
        <w:jc w:val="both"/>
        <w:rPr>
          <w:rFonts w:ascii="Arial Narrow" w:hAnsi="Arial Narrow" w:cs="Times New Roman"/>
        </w:rPr>
      </w:pPr>
    </w:p>
    <w:p w14:paraId="3448B07B" w14:textId="77777777" w:rsidR="00550E7A" w:rsidRDefault="00550E7A" w:rsidP="00550E7A">
      <w:pPr>
        <w:jc w:val="center"/>
        <w:rPr>
          <w:rFonts w:ascii="Arial Narrow" w:hAnsi="Arial Narrow" w:cs="Times New Roman"/>
        </w:rPr>
      </w:pPr>
      <w:r w:rsidRPr="00D33CB9">
        <w:rPr>
          <w:noProof/>
        </w:rPr>
        <w:drawing>
          <wp:inline distT="0" distB="0" distL="0" distR="0" wp14:anchorId="65B15FC0" wp14:editId="60B33F6F">
            <wp:extent cx="4181475" cy="419100"/>
            <wp:effectExtent l="0" t="0" r="9525"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81475" cy="419100"/>
                    </a:xfrm>
                    <a:prstGeom prst="rect">
                      <a:avLst/>
                    </a:prstGeom>
                    <a:noFill/>
                    <a:ln>
                      <a:noFill/>
                    </a:ln>
                  </pic:spPr>
                </pic:pic>
              </a:graphicData>
            </a:graphic>
          </wp:inline>
        </w:drawing>
      </w:r>
    </w:p>
    <w:p w14:paraId="63A73081" w14:textId="77777777" w:rsidR="00550E7A" w:rsidRDefault="00550E7A" w:rsidP="00550E7A">
      <w:pPr>
        <w:rPr>
          <w:rFonts w:ascii="Arial Narrow" w:hAnsi="Arial Narrow" w:cs="Times New Roman"/>
          <w:b/>
          <w:bCs/>
          <w:sz w:val="20"/>
          <w:szCs w:val="20"/>
        </w:rPr>
      </w:pPr>
    </w:p>
    <w:p w14:paraId="1FFCAC31" w14:textId="77777777" w:rsidR="00550E7A" w:rsidRDefault="00550E7A" w:rsidP="00550E7A">
      <w:pPr>
        <w:jc w:val="right"/>
        <w:rPr>
          <w:rFonts w:ascii="Arial Narrow" w:hAnsi="Arial Narrow" w:cs="Times New Roman"/>
          <w:b/>
          <w:bCs/>
          <w:sz w:val="20"/>
          <w:szCs w:val="20"/>
        </w:rPr>
      </w:pPr>
    </w:p>
    <w:p w14:paraId="3B6699C9" w14:textId="77777777" w:rsidR="00550E7A" w:rsidRDefault="00550E7A" w:rsidP="00550E7A">
      <w:pPr>
        <w:jc w:val="both"/>
        <w:rPr>
          <w:rFonts w:ascii="Arial" w:hAnsi="Arial" w:cs="Arial"/>
          <w:i/>
          <w:color w:val="222222"/>
          <w:sz w:val="18"/>
          <w:szCs w:val="18"/>
          <w:u w:val="single"/>
        </w:rPr>
      </w:pPr>
      <w:r w:rsidRPr="00C057A1">
        <w:rPr>
          <w:rFonts w:ascii="Arial" w:hAnsi="Arial" w:cs="Arial"/>
          <w:i/>
          <w:color w:val="222222"/>
          <w:sz w:val="18"/>
          <w:szCs w:val="18"/>
          <w:u w:val="single"/>
        </w:rPr>
        <w:t xml:space="preserve">Fuente de información: Lo anterior obedece a la información reportada al indicador del proceso de </w:t>
      </w:r>
      <w:r>
        <w:rPr>
          <w:rFonts w:ascii="Arial" w:hAnsi="Arial" w:cs="Arial"/>
          <w:i/>
          <w:color w:val="222222"/>
          <w:sz w:val="18"/>
          <w:szCs w:val="18"/>
          <w:u w:val="single"/>
        </w:rPr>
        <w:t>notificaciones.</w:t>
      </w:r>
    </w:p>
    <w:p w14:paraId="6A268085" w14:textId="77777777" w:rsidR="00550E7A" w:rsidRDefault="00550E7A" w:rsidP="00550E7A">
      <w:pPr>
        <w:jc w:val="both"/>
        <w:rPr>
          <w:rFonts w:ascii="Arial" w:hAnsi="Arial" w:cs="Arial"/>
          <w:i/>
          <w:color w:val="222222"/>
          <w:sz w:val="18"/>
          <w:szCs w:val="18"/>
          <w:u w:val="single"/>
        </w:rPr>
      </w:pPr>
    </w:p>
    <w:p w14:paraId="621D599D" w14:textId="77777777" w:rsidR="00550E7A" w:rsidRPr="001961E9" w:rsidRDefault="00550E7A" w:rsidP="00550E7A">
      <w:pPr>
        <w:jc w:val="both"/>
        <w:rPr>
          <w:rFonts w:ascii="Arial" w:hAnsi="Arial" w:cs="Arial"/>
          <w:i/>
          <w:color w:val="222222"/>
          <w:sz w:val="18"/>
          <w:szCs w:val="18"/>
          <w:u w:val="single"/>
        </w:rPr>
      </w:pPr>
    </w:p>
    <w:p w14:paraId="1B03BA13" w14:textId="77777777" w:rsidR="00550E7A" w:rsidRDefault="00550E7A" w:rsidP="00550E7A">
      <w:pPr>
        <w:jc w:val="both"/>
        <w:rPr>
          <w:rFonts w:ascii="Arial Narrow" w:hAnsi="Arial Narrow" w:cs="Times New Roman"/>
          <w:b/>
          <w:bCs/>
          <w:sz w:val="20"/>
          <w:szCs w:val="20"/>
        </w:rPr>
      </w:pPr>
    </w:p>
    <w:p w14:paraId="79061CCD" w14:textId="77777777" w:rsidR="00550E7A" w:rsidRDefault="00550E7A" w:rsidP="00550E7A">
      <w:pPr>
        <w:jc w:val="right"/>
        <w:rPr>
          <w:rFonts w:ascii="Arial Narrow" w:hAnsi="Arial Narrow" w:cs="Times New Roman"/>
          <w:b/>
          <w:bCs/>
          <w:sz w:val="20"/>
          <w:szCs w:val="20"/>
        </w:rPr>
      </w:pPr>
    </w:p>
    <w:p w14:paraId="7A8BE39F" w14:textId="77777777" w:rsidR="00550E7A" w:rsidRDefault="00550E7A" w:rsidP="00550E7A">
      <w:pPr>
        <w:jc w:val="right"/>
        <w:rPr>
          <w:rFonts w:ascii="Arial Narrow" w:hAnsi="Arial Narrow" w:cs="Times New Roman"/>
          <w:b/>
          <w:bCs/>
          <w:sz w:val="20"/>
          <w:szCs w:val="20"/>
        </w:rPr>
      </w:pPr>
    </w:p>
    <w:p w14:paraId="63A85467" w14:textId="77777777" w:rsidR="00550E7A" w:rsidRDefault="00550E7A" w:rsidP="00550E7A">
      <w:pPr>
        <w:jc w:val="right"/>
        <w:rPr>
          <w:rFonts w:ascii="Arial Narrow" w:hAnsi="Arial Narrow" w:cs="Times New Roman"/>
          <w:b/>
          <w:bCs/>
          <w:sz w:val="20"/>
          <w:szCs w:val="20"/>
        </w:rPr>
      </w:pPr>
    </w:p>
    <w:p w14:paraId="4BBAE72F" w14:textId="77777777" w:rsidR="00550E7A" w:rsidRDefault="00550E7A" w:rsidP="00550E7A">
      <w:pPr>
        <w:jc w:val="right"/>
        <w:rPr>
          <w:rFonts w:ascii="Arial Narrow" w:hAnsi="Arial Narrow" w:cs="Times New Roman"/>
          <w:b/>
          <w:bCs/>
          <w:sz w:val="20"/>
          <w:szCs w:val="20"/>
        </w:rPr>
      </w:pPr>
    </w:p>
    <w:p w14:paraId="5C43C1E6" w14:textId="77777777" w:rsidR="00550E7A" w:rsidRDefault="00550E7A" w:rsidP="00550E7A">
      <w:pPr>
        <w:jc w:val="right"/>
        <w:rPr>
          <w:rFonts w:ascii="Arial Narrow" w:hAnsi="Arial Narrow" w:cs="Times New Roman"/>
          <w:b/>
          <w:bCs/>
          <w:sz w:val="20"/>
          <w:szCs w:val="20"/>
        </w:rPr>
      </w:pPr>
    </w:p>
    <w:p w14:paraId="2E728DDD" w14:textId="77777777" w:rsidR="00550E7A" w:rsidRDefault="00550E7A" w:rsidP="00550E7A">
      <w:pPr>
        <w:jc w:val="right"/>
        <w:rPr>
          <w:rFonts w:ascii="Arial Narrow" w:hAnsi="Arial Narrow" w:cs="Times New Roman"/>
          <w:b/>
          <w:bCs/>
          <w:sz w:val="20"/>
          <w:szCs w:val="20"/>
        </w:rPr>
      </w:pPr>
    </w:p>
    <w:p w14:paraId="7BB9340B" w14:textId="77777777" w:rsidR="00550E7A" w:rsidRDefault="00550E7A" w:rsidP="00550E7A">
      <w:pPr>
        <w:jc w:val="right"/>
        <w:rPr>
          <w:rFonts w:ascii="Arial Narrow" w:hAnsi="Arial Narrow" w:cs="Times New Roman"/>
          <w:b/>
          <w:bCs/>
          <w:sz w:val="20"/>
          <w:szCs w:val="20"/>
        </w:rPr>
      </w:pPr>
    </w:p>
    <w:p w14:paraId="0B0E8542" w14:textId="77777777" w:rsidR="00550E7A" w:rsidRDefault="00550E7A" w:rsidP="00550E7A">
      <w:pPr>
        <w:jc w:val="right"/>
        <w:rPr>
          <w:rFonts w:ascii="Arial Narrow" w:hAnsi="Arial Narrow" w:cs="Times New Roman"/>
          <w:b/>
          <w:bCs/>
          <w:sz w:val="20"/>
          <w:szCs w:val="20"/>
        </w:rPr>
      </w:pPr>
    </w:p>
    <w:p w14:paraId="471AE0CF" w14:textId="77777777" w:rsidR="00550E7A" w:rsidRDefault="00550E7A" w:rsidP="00550E7A">
      <w:pPr>
        <w:jc w:val="right"/>
        <w:rPr>
          <w:rFonts w:ascii="Arial Narrow" w:hAnsi="Arial Narrow" w:cs="Times New Roman"/>
          <w:b/>
          <w:bCs/>
          <w:sz w:val="20"/>
          <w:szCs w:val="20"/>
        </w:rPr>
      </w:pPr>
    </w:p>
    <w:p w14:paraId="6D2F4900" w14:textId="77777777" w:rsidR="00550E7A" w:rsidRDefault="00550E7A" w:rsidP="00550E7A">
      <w:pPr>
        <w:jc w:val="right"/>
        <w:rPr>
          <w:rFonts w:ascii="Arial Narrow" w:hAnsi="Arial Narrow" w:cs="Times New Roman"/>
          <w:b/>
          <w:bCs/>
          <w:sz w:val="20"/>
          <w:szCs w:val="20"/>
        </w:rPr>
      </w:pPr>
    </w:p>
    <w:p w14:paraId="4A10831B" w14:textId="77777777" w:rsidR="00550E7A" w:rsidRDefault="00550E7A" w:rsidP="00550E7A">
      <w:pPr>
        <w:jc w:val="right"/>
        <w:rPr>
          <w:rFonts w:ascii="Arial Narrow" w:hAnsi="Arial Narrow" w:cs="Times New Roman"/>
          <w:b/>
          <w:bCs/>
          <w:sz w:val="20"/>
          <w:szCs w:val="20"/>
        </w:rPr>
      </w:pPr>
    </w:p>
    <w:p w14:paraId="76827141" w14:textId="77777777" w:rsidR="00550E7A" w:rsidRDefault="00550E7A" w:rsidP="00550E7A">
      <w:pPr>
        <w:jc w:val="right"/>
        <w:rPr>
          <w:rFonts w:ascii="Arial Narrow" w:hAnsi="Arial Narrow" w:cs="Times New Roman"/>
          <w:b/>
          <w:bCs/>
          <w:sz w:val="20"/>
          <w:szCs w:val="20"/>
        </w:rPr>
      </w:pPr>
    </w:p>
    <w:p w14:paraId="053FD1A3" w14:textId="77777777" w:rsidR="00550E7A" w:rsidRDefault="00550E7A" w:rsidP="00550E7A">
      <w:pPr>
        <w:jc w:val="right"/>
        <w:rPr>
          <w:rFonts w:ascii="Arial Narrow" w:hAnsi="Arial Narrow" w:cs="Times New Roman"/>
          <w:b/>
          <w:bCs/>
          <w:sz w:val="20"/>
          <w:szCs w:val="20"/>
        </w:rPr>
      </w:pPr>
    </w:p>
    <w:p w14:paraId="7C5A19FA" w14:textId="77777777" w:rsidR="00550E7A" w:rsidRDefault="00550E7A" w:rsidP="00550E7A">
      <w:pPr>
        <w:jc w:val="right"/>
        <w:rPr>
          <w:rFonts w:ascii="Arial Narrow" w:hAnsi="Arial Narrow" w:cs="Times New Roman"/>
          <w:b/>
          <w:bCs/>
          <w:sz w:val="20"/>
          <w:szCs w:val="20"/>
        </w:rPr>
      </w:pPr>
    </w:p>
    <w:p w14:paraId="27A37BC4" w14:textId="77777777" w:rsidR="00550E7A" w:rsidRDefault="00550E7A" w:rsidP="00550E7A">
      <w:pPr>
        <w:jc w:val="right"/>
        <w:rPr>
          <w:rFonts w:ascii="Arial Narrow" w:hAnsi="Arial Narrow" w:cs="Times New Roman"/>
          <w:b/>
          <w:bCs/>
          <w:sz w:val="20"/>
          <w:szCs w:val="20"/>
        </w:rPr>
      </w:pPr>
    </w:p>
    <w:p w14:paraId="45CFD011" w14:textId="77777777" w:rsidR="00550E7A" w:rsidRDefault="00550E7A" w:rsidP="00550E7A">
      <w:pPr>
        <w:jc w:val="right"/>
        <w:rPr>
          <w:rFonts w:ascii="Arial Narrow" w:hAnsi="Arial Narrow" w:cs="Times New Roman"/>
          <w:b/>
          <w:bCs/>
          <w:sz w:val="20"/>
          <w:szCs w:val="20"/>
        </w:rPr>
      </w:pPr>
    </w:p>
    <w:p w14:paraId="506DE90D" w14:textId="77777777" w:rsidR="00550E7A" w:rsidRDefault="00550E7A" w:rsidP="00550E7A">
      <w:pPr>
        <w:jc w:val="right"/>
        <w:rPr>
          <w:rFonts w:ascii="Arial Narrow" w:hAnsi="Arial Narrow" w:cs="Times New Roman"/>
          <w:b/>
          <w:bCs/>
          <w:sz w:val="20"/>
          <w:szCs w:val="20"/>
        </w:rPr>
      </w:pPr>
    </w:p>
    <w:p w14:paraId="23927F80" w14:textId="77777777" w:rsidR="00550E7A" w:rsidRDefault="00550E7A" w:rsidP="00550E7A">
      <w:pPr>
        <w:jc w:val="right"/>
        <w:rPr>
          <w:rFonts w:ascii="Arial Narrow" w:hAnsi="Arial Narrow" w:cs="Times New Roman"/>
          <w:b/>
          <w:bCs/>
          <w:sz w:val="20"/>
          <w:szCs w:val="20"/>
        </w:rPr>
      </w:pPr>
    </w:p>
    <w:p w14:paraId="46321AEE" w14:textId="77777777" w:rsidR="00550E7A" w:rsidRDefault="00550E7A" w:rsidP="00550E7A">
      <w:pPr>
        <w:jc w:val="right"/>
        <w:rPr>
          <w:rFonts w:ascii="Arial Narrow" w:hAnsi="Arial Narrow" w:cs="Times New Roman"/>
          <w:b/>
          <w:bCs/>
          <w:sz w:val="20"/>
          <w:szCs w:val="20"/>
        </w:rPr>
      </w:pPr>
    </w:p>
    <w:p w14:paraId="0B3FF69A" w14:textId="77777777" w:rsidR="00550E7A" w:rsidRDefault="00550E7A" w:rsidP="00550E7A">
      <w:pPr>
        <w:jc w:val="right"/>
        <w:rPr>
          <w:rFonts w:ascii="Arial Narrow" w:hAnsi="Arial Narrow" w:cs="Times New Roman"/>
          <w:b/>
          <w:bCs/>
          <w:sz w:val="20"/>
          <w:szCs w:val="20"/>
        </w:rPr>
      </w:pPr>
    </w:p>
    <w:p w14:paraId="2FE43921" w14:textId="77777777" w:rsidR="00550E7A" w:rsidRDefault="00550E7A" w:rsidP="00550E7A">
      <w:pPr>
        <w:jc w:val="right"/>
        <w:rPr>
          <w:rFonts w:ascii="Arial Narrow" w:hAnsi="Arial Narrow" w:cs="Times New Roman"/>
          <w:b/>
          <w:bCs/>
          <w:sz w:val="20"/>
          <w:szCs w:val="20"/>
        </w:rPr>
      </w:pPr>
    </w:p>
    <w:p w14:paraId="61706FE4" w14:textId="77777777" w:rsidR="00550E7A" w:rsidRDefault="00550E7A" w:rsidP="00550E7A">
      <w:pPr>
        <w:jc w:val="right"/>
        <w:rPr>
          <w:rFonts w:ascii="Arial Narrow" w:hAnsi="Arial Narrow" w:cs="Times New Roman"/>
          <w:b/>
          <w:bCs/>
          <w:sz w:val="20"/>
          <w:szCs w:val="20"/>
        </w:rPr>
      </w:pPr>
    </w:p>
    <w:p w14:paraId="318173EB" w14:textId="77777777" w:rsidR="00550E7A" w:rsidRDefault="00550E7A" w:rsidP="00550E7A">
      <w:pPr>
        <w:jc w:val="right"/>
        <w:rPr>
          <w:rFonts w:ascii="Arial Narrow" w:hAnsi="Arial Narrow" w:cs="Times New Roman"/>
          <w:b/>
          <w:bCs/>
          <w:sz w:val="20"/>
          <w:szCs w:val="20"/>
        </w:rPr>
      </w:pPr>
    </w:p>
    <w:p w14:paraId="4E48BC09" w14:textId="77777777" w:rsidR="00550E7A" w:rsidRDefault="00550E7A" w:rsidP="00550E7A">
      <w:pPr>
        <w:jc w:val="right"/>
        <w:rPr>
          <w:rFonts w:ascii="Arial Narrow" w:hAnsi="Arial Narrow" w:cs="Times New Roman"/>
          <w:b/>
          <w:bCs/>
          <w:sz w:val="20"/>
          <w:szCs w:val="20"/>
        </w:rPr>
      </w:pPr>
    </w:p>
    <w:p w14:paraId="576291EA" w14:textId="77777777" w:rsidR="00550E7A" w:rsidRDefault="00550E7A" w:rsidP="00550E7A">
      <w:pPr>
        <w:jc w:val="right"/>
        <w:rPr>
          <w:rFonts w:ascii="Arial Narrow" w:hAnsi="Arial Narrow" w:cs="Times New Roman"/>
          <w:b/>
          <w:bCs/>
          <w:sz w:val="20"/>
          <w:szCs w:val="20"/>
        </w:rPr>
      </w:pPr>
    </w:p>
    <w:p w14:paraId="7B84A661" w14:textId="77777777" w:rsidR="00550E7A" w:rsidRDefault="00550E7A" w:rsidP="00550E7A">
      <w:pPr>
        <w:jc w:val="right"/>
        <w:rPr>
          <w:rFonts w:ascii="Arial Narrow" w:hAnsi="Arial Narrow" w:cs="Times New Roman"/>
          <w:b/>
          <w:bCs/>
          <w:sz w:val="20"/>
          <w:szCs w:val="20"/>
        </w:rPr>
      </w:pPr>
    </w:p>
    <w:p w14:paraId="2AEFD86B" w14:textId="77777777" w:rsidR="00550E7A" w:rsidRDefault="00550E7A" w:rsidP="00550E7A">
      <w:pPr>
        <w:jc w:val="right"/>
        <w:rPr>
          <w:rFonts w:ascii="Arial Narrow" w:hAnsi="Arial Narrow" w:cs="Times New Roman"/>
          <w:b/>
          <w:bCs/>
          <w:sz w:val="20"/>
          <w:szCs w:val="20"/>
        </w:rPr>
      </w:pPr>
    </w:p>
    <w:p w14:paraId="4E4E3A0A" w14:textId="77777777" w:rsidR="00550E7A" w:rsidRDefault="00550E7A" w:rsidP="00550E7A">
      <w:pPr>
        <w:jc w:val="right"/>
        <w:rPr>
          <w:rFonts w:ascii="Arial Narrow" w:hAnsi="Arial Narrow" w:cs="Times New Roman"/>
          <w:b/>
          <w:bCs/>
          <w:sz w:val="20"/>
          <w:szCs w:val="20"/>
        </w:rPr>
      </w:pPr>
    </w:p>
    <w:p w14:paraId="2A15822D" w14:textId="77777777" w:rsidR="00550E7A" w:rsidRDefault="00550E7A" w:rsidP="00550E7A">
      <w:pPr>
        <w:jc w:val="right"/>
        <w:rPr>
          <w:rFonts w:ascii="Arial Narrow" w:hAnsi="Arial Narrow" w:cs="Times New Roman"/>
          <w:b/>
          <w:bCs/>
          <w:sz w:val="20"/>
          <w:szCs w:val="20"/>
        </w:rPr>
      </w:pPr>
    </w:p>
    <w:p w14:paraId="162FCB72" w14:textId="77777777" w:rsidR="00550E7A" w:rsidRDefault="00550E7A" w:rsidP="00550E7A">
      <w:pPr>
        <w:jc w:val="right"/>
        <w:rPr>
          <w:rFonts w:ascii="Arial Narrow" w:hAnsi="Arial Narrow" w:cs="Times New Roman"/>
          <w:b/>
          <w:bCs/>
          <w:sz w:val="20"/>
          <w:szCs w:val="20"/>
        </w:rPr>
      </w:pPr>
    </w:p>
    <w:p w14:paraId="429C98C0" w14:textId="77777777" w:rsidR="00550E7A" w:rsidRDefault="00550E7A" w:rsidP="0054565E">
      <w:pPr>
        <w:jc w:val="center"/>
        <w:rPr>
          <w:rFonts w:ascii="Arial Narrow" w:hAnsi="Arial Narrow" w:cs="Times New Roman"/>
          <w:b/>
          <w:bCs/>
          <w:sz w:val="20"/>
          <w:szCs w:val="20"/>
        </w:rPr>
      </w:pPr>
    </w:p>
    <w:p w14:paraId="0C9CCA68" w14:textId="77777777" w:rsidR="00550E7A" w:rsidRDefault="00550E7A" w:rsidP="00550E7A">
      <w:pPr>
        <w:jc w:val="right"/>
        <w:rPr>
          <w:rFonts w:ascii="Arial Narrow" w:hAnsi="Arial Narrow" w:cs="Times New Roman"/>
          <w:b/>
          <w:bCs/>
          <w:sz w:val="20"/>
          <w:szCs w:val="20"/>
        </w:rPr>
      </w:pPr>
    </w:p>
    <w:p w14:paraId="760DA449" w14:textId="77777777" w:rsidR="00550E7A" w:rsidRDefault="00550E7A" w:rsidP="00550E7A">
      <w:pPr>
        <w:jc w:val="right"/>
        <w:rPr>
          <w:rFonts w:ascii="Arial Narrow" w:hAnsi="Arial Narrow" w:cs="Times New Roman"/>
          <w:b/>
          <w:bCs/>
          <w:sz w:val="20"/>
          <w:szCs w:val="20"/>
        </w:rPr>
      </w:pPr>
    </w:p>
    <w:p w14:paraId="046480AE" w14:textId="3D5DF7BB" w:rsidR="00550E7A" w:rsidRPr="00C9728E" w:rsidRDefault="0054565E" w:rsidP="00550E7A">
      <w:pPr>
        <w:jc w:val="right"/>
        <w:rPr>
          <w:rFonts w:ascii="Arial Narrow" w:hAnsi="Arial Narrow" w:cs="Times New Roman"/>
          <w:b/>
          <w:bCs/>
          <w:sz w:val="20"/>
          <w:szCs w:val="20"/>
        </w:rPr>
      </w:pPr>
      <w:r>
        <w:rPr>
          <w:rFonts w:ascii="Arial Narrow" w:hAnsi="Arial Narrow" w:cs="Times New Roman"/>
          <w:b/>
          <w:bCs/>
          <w:sz w:val="20"/>
          <w:szCs w:val="20"/>
        </w:rPr>
        <w:t xml:space="preserve">CONSOLIDACIÓN: </w:t>
      </w:r>
      <w:r w:rsidR="00550E7A" w:rsidRPr="00C9728E">
        <w:rPr>
          <w:rFonts w:ascii="Arial Narrow" w:hAnsi="Arial Narrow" w:cs="Times New Roman"/>
          <w:b/>
          <w:bCs/>
          <w:sz w:val="20"/>
          <w:szCs w:val="20"/>
        </w:rPr>
        <w:t>OFICINA ASESORA DE PLANEACIÓN</w:t>
      </w:r>
    </w:p>
    <w:p w14:paraId="1EA945F1" w14:textId="77777777" w:rsidR="00550E7A" w:rsidRPr="00C9728E" w:rsidRDefault="00550E7A" w:rsidP="00550E7A">
      <w:pPr>
        <w:jc w:val="right"/>
        <w:rPr>
          <w:rFonts w:ascii="Arial Narrow" w:hAnsi="Arial Narrow" w:cs="Times New Roman"/>
          <w:b/>
          <w:bCs/>
          <w:sz w:val="20"/>
          <w:szCs w:val="20"/>
        </w:rPr>
      </w:pPr>
      <w:r w:rsidRPr="00C9728E">
        <w:rPr>
          <w:rFonts w:ascii="Arial Narrow" w:hAnsi="Arial Narrow" w:cs="Times New Roman"/>
          <w:b/>
          <w:bCs/>
          <w:sz w:val="20"/>
          <w:szCs w:val="20"/>
        </w:rPr>
        <w:t>SECRETARÍA JURÍDICA DISTRITAL</w:t>
      </w:r>
    </w:p>
    <w:p w14:paraId="5EECE0E7" w14:textId="77777777" w:rsidR="00550E7A" w:rsidRPr="005D0ADA" w:rsidRDefault="00550E7A" w:rsidP="00550E7A">
      <w:pPr>
        <w:jc w:val="right"/>
        <w:rPr>
          <w:rFonts w:ascii="Arial Narrow" w:hAnsi="Arial Narrow" w:cs="Times New Roman"/>
          <w:b/>
          <w:bCs/>
        </w:rPr>
      </w:pPr>
      <w:r w:rsidRPr="00C9728E">
        <w:rPr>
          <w:rFonts w:ascii="Arial Narrow" w:hAnsi="Arial Narrow" w:cs="Times New Roman"/>
          <w:b/>
          <w:bCs/>
          <w:sz w:val="20"/>
          <w:szCs w:val="20"/>
        </w:rPr>
        <w:t>2020</w:t>
      </w:r>
      <w:r>
        <w:rPr>
          <w:rFonts w:ascii="Arial Narrow" w:hAnsi="Arial Narrow" w:cs="Times New Roman"/>
          <w:b/>
          <w:bCs/>
        </w:rPr>
        <w:t>.</w:t>
      </w:r>
    </w:p>
    <w:p w14:paraId="407CDA28" w14:textId="77777777" w:rsidR="00550E7A" w:rsidRPr="005316D4" w:rsidRDefault="00550E7A" w:rsidP="00550E7A">
      <w:pPr>
        <w:jc w:val="both"/>
        <w:rPr>
          <w:rFonts w:ascii="Arial Narrow" w:hAnsi="Arial Narrow" w:cs="Times New Roman"/>
        </w:rPr>
      </w:pPr>
    </w:p>
    <w:p w14:paraId="37762919" w14:textId="77777777" w:rsidR="00F80A4C" w:rsidRDefault="00F80A4C"/>
    <w:p w14:paraId="4B1387BC" w14:textId="77777777" w:rsidR="00F5507C" w:rsidRDefault="00F5507C"/>
    <w:p w14:paraId="474B2777" w14:textId="77777777" w:rsidR="003E64CD" w:rsidRDefault="003E64CD"/>
    <w:p w14:paraId="11801BC6" w14:textId="77777777" w:rsidR="003E64CD" w:rsidRPr="003E64CD" w:rsidRDefault="003E64CD">
      <w:pPr>
        <w:rPr>
          <w:b/>
          <w:bCs/>
        </w:rPr>
      </w:pPr>
    </w:p>
    <w:sectPr w:rsidR="003E64CD" w:rsidRPr="003E64CD" w:rsidSect="00293295">
      <w:headerReference w:type="even" r:id="rId82"/>
      <w:headerReference w:type="default" r:id="rId83"/>
      <w:footerReference w:type="even" r:id="rId84"/>
      <w:footerReference w:type="default" r:id="rId85"/>
      <w:headerReference w:type="first" r:id="rId86"/>
      <w:footerReference w:type="first" r:id="rId8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F2F8EB" w14:textId="77777777" w:rsidR="008C5B45" w:rsidRDefault="008C5B45" w:rsidP="00D65798">
      <w:r>
        <w:separator/>
      </w:r>
    </w:p>
  </w:endnote>
  <w:endnote w:type="continuationSeparator" w:id="0">
    <w:p w14:paraId="4EC73F79" w14:textId="77777777" w:rsidR="008C5B45" w:rsidRDefault="008C5B45" w:rsidP="00D657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 Sans">
    <w:altName w:val="Segoe UI"/>
    <w:charset w:val="00"/>
    <w:family w:val="swiss"/>
    <w:pitch w:val="variable"/>
    <w:sig w:usb0="E00002EF" w:usb1="4000205B" w:usb2="00000028" w:usb3="00000000" w:csb0="0000019F" w:csb1="00000000"/>
  </w:font>
  <w:font w:name="Aharoni">
    <w:charset w:val="B1"/>
    <w:family w:val="auto"/>
    <w:pitch w:val="variable"/>
    <w:sig w:usb0="00000803" w:usb1="00000000" w:usb2="00000000" w:usb3="00000000" w:csb0="0000002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84EAB" w14:textId="77777777" w:rsidR="006F108E" w:rsidRDefault="006F108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5CE46" w14:textId="77777777" w:rsidR="006F108E" w:rsidRDefault="006F108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B1C1BF" w14:textId="77777777" w:rsidR="006F108E" w:rsidRDefault="006F108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F4F34A" w14:textId="77777777" w:rsidR="008C5B45" w:rsidRDefault="008C5B45" w:rsidP="00D65798">
      <w:r>
        <w:separator/>
      </w:r>
    </w:p>
  </w:footnote>
  <w:footnote w:type="continuationSeparator" w:id="0">
    <w:p w14:paraId="3696EF86" w14:textId="77777777" w:rsidR="008C5B45" w:rsidRDefault="008C5B45" w:rsidP="00D657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E9F212" w14:textId="77777777" w:rsidR="006F108E" w:rsidRDefault="008C5B45">
    <w:pPr>
      <w:pStyle w:val="Encabezado"/>
    </w:pPr>
    <w:r>
      <w:rPr>
        <w:noProof/>
      </w:rPr>
      <w:pict w14:anchorId="4FCE1F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619833" o:spid="_x0000_s2051" type="#_x0000_t75" alt="" style="position:absolute;margin-left:0;margin-top:0;width:612.2pt;height:11in;z-index:-251653120;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36794" w14:textId="77777777" w:rsidR="006F108E" w:rsidRDefault="008C5B45">
    <w:pPr>
      <w:pStyle w:val="Encabezado"/>
    </w:pPr>
    <w:r>
      <w:rPr>
        <w:noProof/>
      </w:rPr>
      <w:pict w14:anchorId="3192C5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619834" o:spid="_x0000_s2050" type="#_x0000_t75" alt="" style="position:absolute;margin-left:0;margin-top:0;width:612.2pt;height:11in;z-index:-251650048;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8E560F" w14:textId="77777777" w:rsidR="006F108E" w:rsidRDefault="008C5B45">
    <w:pPr>
      <w:pStyle w:val="Encabezado"/>
    </w:pPr>
    <w:r>
      <w:rPr>
        <w:noProof/>
      </w:rPr>
      <w:pict w14:anchorId="66A430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619832" o:spid="_x0000_s2049" type="#_x0000_t75" alt="" style="position:absolute;margin-left:0;margin-top:0;width:612.2pt;height:11in;z-index:-251656192;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E7E63"/>
    <w:multiLevelType w:val="hybridMultilevel"/>
    <w:tmpl w:val="FA008836"/>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BB85039"/>
    <w:multiLevelType w:val="hybridMultilevel"/>
    <w:tmpl w:val="EA0431E0"/>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8D766A"/>
    <w:multiLevelType w:val="hybridMultilevel"/>
    <w:tmpl w:val="95265E4A"/>
    <w:lvl w:ilvl="0" w:tplc="240A0005">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3" w15:restartNumberingAfterBreak="0">
    <w:nsid w:val="1BBE09D6"/>
    <w:multiLevelType w:val="hybridMultilevel"/>
    <w:tmpl w:val="9C4455F6"/>
    <w:lvl w:ilvl="0" w:tplc="240A0005">
      <w:start w:val="1"/>
      <w:numFmt w:val="bullet"/>
      <w:lvlText w:val=""/>
      <w:lvlJc w:val="left"/>
      <w:pPr>
        <w:ind w:left="1002" w:hanging="360"/>
      </w:pPr>
      <w:rPr>
        <w:rFonts w:ascii="Wingdings" w:hAnsi="Wingdings" w:hint="default"/>
      </w:rPr>
    </w:lvl>
    <w:lvl w:ilvl="1" w:tplc="240A0003" w:tentative="1">
      <w:start w:val="1"/>
      <w:numFmt w:val="bullet"/>
      <w:lvlText w:val="o"/>
      <w:lvlJc w:val="left"/>
      <w:pPr>
        <w:ind w:left="1722" w:hanging="360"/>
      </w:pPr>
      <w:rPr>
        <w:rFonts w:ascii="Courier New" w:hAnsi="Courier New" w:cs="Courier New" w:hint="default"/>
      </w:rPr>
    </w:lvl>
    <w:lvl w:ilvl="2" w:tplc="240A0005" w:tentative="1">
      <w:start w:val="1"/>
      <w:numFmt w:val="bullet"/>
      <w:lvlText w:val=""/>
      <w:lvlJc w:val="left"/>
      <w:pPr>
        <w:ind w:left="2442" w:hanging="360"/>
      </w:pPr>
      <w:rPr>
        <w:rFonts w:ascii="Wingdings" w:hAnsi="Wingdings" w:hint="default"/>
      </w:rPr>
    </w:lvl>
    <w:lvl w:ilvl="3" w:tplc="240A0001" w:tentative="1">
      <w:start w:val="1"/>
      <w:numFmt w:val="bullet"/>
      <w:lvlText w:val=""/>
      <w:lvlJc w:val="left"/>
      <w:pPr>
        <w:ind w:left="3162" w:hanging="360"/>
      </w:pPr>
      <w:rPr>
        <w:rFonts w:ascii="Symbol" w:hAnsi="Symbol" w:hint="default"/>
      </w:rPr>
    </w:lvl>
    <w:lvl w:ilvl="4" w:tplc="240A0003" w:tentative="1">
      <w:start w:val="1"/>
      <w:numFmt w:val="bullet"/>
      <w:lvlText w:val="o"/>
      <w:lvlJc w:val="left"/>
      <w:pPr>
        <w:ind w:left="3882" w:hanging="360"/>
      </w:pPr>
      <w:rPr>
        <w:rFonts w:ascii="Courier New" w:hAnsi="Courier New" w:cs="Courier New" w:hint="default"/>
      </w:rPr>
    </w:lvl>
    <w:lvl w:ilvl="5" w:tplc="240A0005" w:tentative="1">
      <w:start w:val="1"/>
      <w:numFmt w:val="bullet"/>
      <w:lvlText w:val=""/>
      <w:lvlJc w:val="left"/>
      <w:pPr>
        <w:ind w:left="4602" w:hanging="360"/>
      </w:pPr>
      <w:rPr>
        <w:rFonts w:ascii="Wingdings" w:hAnsi="Wingdings" w:hint="default"/>
      </w:rPr>
    </w:lvl>
    <w:lvl w:ilvl="6" w:tplc="240A0001" w:tentative="1">
      <w:start w:val="1"/>
      <w:numFmt w:val="bullet"/>
      <w:lvlText w:val=""/>
      <w:lvlJc w:val="left"/>
      <w:pPr>
        <w:ind w:left="5322" w:hanging="360"/>
      </w:pPr>
      <w:rPr>
        <w:rFonts w:ascii="Symbol" w:hAnsi="Symbol" w:hint="default"/>
      </w:rPr>
    </w:lvl>
    <w:lvl w:ilvl="7" w:tplc="240A0003" w:tentative="1">
      <w:start w:val="1"/>
      <w:numFmt w:val="bullet"/>
      <w:lvlText w:val="o"/>
      <w:lvlJc w:val="left"/>
      <w:pPr>
        <w:ind w:left="6042" w:hanging="360"/>
      </w:pPr>
      <w:rPr>
        <w:rFonts w:ascii="Courier New" w:hAnsi="Courier New" w:cs="Courier New" w:hint="default"/>
      </w:rPr>
    </w:lvl>
    <w:lvl w:ilvl="8" w:tplc="240A0005" w:tentative="1">
      <w:start w:val="1"/>
      <w:numFmt w:val="bullet"/>
      <w:lvlText w:val=""/>
      <w:lvlJc w:val="left"/>
      <w:pPr>
        <w:ind w:left="6762" w:hanging="360"/>
      </w:pPr>
      <w:rPr>
        <w:rFonts w:ascii="Wingdings" w:hAnsi="Wingdings" w:hint="default"/>
      </w:rPr>
    </w:lvl>
  </w:abstractNum>
  <w:abstractNum w:abstractNumId="4" w15:restartNumberingAfterBreak="0">
    <w:nsid w:val="1D335D9E"/>
    <w:multiLevelType w:val="multilevel"/>
    <w:tmpl w:val="6192B36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7D42D42"/>
    <w:multiLevelType w:val="hybridMultilevel"/>
    <w:tmpl w:val="392011A8"/>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C085AA5"/>
    <w:multiLevelType w:val="multilevel"/>
    <w:tmpl w:val="4E28E8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EB047C1"/>
    <w:multiLevelType w:val="hybridMultilevel"/>
    <w:tmpl w:val="EE0A9D30"/>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49F7CB1"/>
    <w:multiLevelType w:val="hybridMultilevel"/>
    <w:tmpl w:val="2A60ECEE"/>
    <w:lvl w:ilvl="0" w:tplc="240A000B">
      <w:start w:val="1"/>
      <w:numFmt w:val="bullet"/>
      <w:lvlText w:val=""/>
      <w:lvlJc w:val="left"/>
      <w:pPr>
        <w:ind w:left="790" w:hanging="360"/>
      </w:pPr>
      <w:rPr>
        <w:rFonts w:ascii="Wingdings" w:hAnsi="Wingdings" w:hint="default"/>
      </w:rPr>
    </w:lvl>
    <w:lvl w:ilvl="1" w:tplc="240A0003" w:tentative="1">
      <w:start w:val="1"/>
      <w:numFmt w:val="bullet"/>
      <w:lvlText w:val="o"/>
      <w:lvlJc w:val="left"/>
      <w:pPr>
        <w:ind w:left="1510" w:hanging="360"/>
      </w:pPr>
      <w:rPr>
        <w:rFonts w:ascii="Courier New" w:hAnsi="Courier New" w:cs="Courier New" w:hint="default"/>
      </w:rPr>
    </w:lvl>
    <w:lvl w:ilvl="2" w:tplc="240A0005" w:tentative="1">
      <w:start w:val="1"/>
      <w:numFmt w:val="bullet"/>
      <w:lvlText w:val=""/>
      <w:lvlJc w:val="left"/>
      <w:pPr>
        <w:ind w:left="2230" w:hanging="360"/>
      </w:pPr>
      <w:rPr>
        <w:rFonts w:ascii="Wingdings" w:hAnsi="Wingdings" w:hint="default"/>
      </w:rPr>
    </w:lvl>
    <w:lvl w:ilvl="3" w:tplc="240A0001" w:tentative="1">
      <w:start w:val="1"/>
      <w:numFmt w:val="bullet"/>
      <w:lvlText w:val=""/>
      <w:lvlJc w:val="left"/>
      <w:pPr>
        <w:ind w:left="2950" w:hanging="360"/>
      </w:pPr>
      <w:rPr>
        <w:rFonts w:ascii="Symbol" w:hAnsi="Symbol" w:hint="default"/>
      </w:rPr>
    </w:lvl>
    <w:lvl w:ilvl="4" w:tplc="240A0003" w:tentative="1">
      <w:start w:val="1"/>
      <w:numFmt w:val="bullet"/>
      <w:lvlText w:val="o"/>
      <w:lvlJc w:val="left"/>
      <w:pPr>
        <w:ind w:left="3670" w:hanging="360"/>
      </w:pPr>
      <w:rPr>
        <w:rFonts w:ascii="Courier New" w:hAnsi="Courier New" w:cs="Courier New" w:hint="default"/>
      </w:rPr>
    </w:lvl>
    <w:lvl w:ilvl="5" w:tplc="240A0005" w:tentative="1">
      <w:start w:val="1"/>
      <w:numFmt w:val="bullet"/>
      <w:lvlText w:val=""/>
      <w:lvlJc w:val="left"/>
      <w:pPr>
        <w:ind w:left="4390" w:hanging="360"/>
      </w:pPr>
      <w:rPr>
        <w:rFonts w:ascii="Wingdings" w:hAnsi="Wingdings" w:hint="default"/>
      </w:rPr>
    </w:lvl>
    <w:lvl w:ilvl="6" w:tplc="240A0001" w:tentative="1">
      <w:start w:val="1"/>
      <w:numFmt w:val="bullet"/>
      <w:lvlText w:val=""/>
      <w:lvlJc w:val="left"/>
      <w:pPr>
        <w:ind w:left="5110" w:hanging="360"/>
      </w:pPr>
      <w:rPr>
        <w:rFonts w:ascii="Symbol" w:hAnsi="Symbol" w:hint="default"/>
      </w:rPr>
    </w:lvl>
    <w:lvl w:ilvl="7" w:tplc="240A0003" w:tentative="1">
      <w:start w:val="1"/>
      <w:numFmt w:val="bullet"/>
      <w:lvlText w:val="o"/>
      <w:lvlJc w:val="left"/>
      <w:pPr>
        <w:ind w:left="5830" w:hanging="360"/>
      </w:pPr>
      <w:rPr>
        <w:rFonts w:ascii="Courier New" w:hAnsi="Courier New" w:cs="Courier New" w:hint="default"/>
      </w:rPr>
    </w:lvl>
    <w:lvl w:ilvl="8" w:tplc="240A0005" w:tentative="1">
      <w:start w:val="1"/>
      <w:numFmt w:val="bullet"/>
      <w:lvlText w:val=""/>
      <w:lvlJc w:val="left"/>
      <w:pPr>
        <w:ind w:left="6550" w:hanging="360"/>
      </w:pPr>
      <w:rPr>
        <w:rFonts w:ascii="Wingdings" w:hAnsi="Wingdings" w:hint="default"/>
      </w:rPr>
    </w:lvl>
  </w:abstractNum>
  <w:abstractNum w:abstractNumId="9" w15:restartNumberingAfterBreak="0">
    <w:nsid w:val="34C652E7"/>
    <w:multiLevelType w:val="hybridMultilevel"/>
    <w:tmpl w:val="26421AC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8D2055A"/>
    <w:multiLevelType w:val="hybridMultilevel"/>
    <w:tmpl w:val="E5B057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B700975"/>
    <w:multiLevelType w:val="hybridMultilevel"/>
    <w:tmpl w:val="B8BEDA10"/>
    <w:lvl w:ilvl="0" w:tplc="240A0005">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D8A1F84"/>
    <w:multiLevelType w:val="hybridMultilevel"/>
    <w:tmpl w:val="7F5C790E"/>
    <w:lvl w:ilvl="0" w:tplc="240A0005">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3" w15:restartNumberingAfterBreak="0">
    <w:nsid w:val="3F3211F8"/>
    <w:multiLevelType w:val="hybridMultilevel"/>
    <w:tmpl w:val="1814141A"/>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473D3DE1"/>
    <w:multiLevelType w:val="hybridMultilevel"/>
    <w:tmpl w:val="5A0ACA2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DFC72AB"/>
    <w:multiLevelType w:val="hybridMultilevel"/>
    <w:tmpl w:val="5A9ED9D6"/>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E584916"/>
    <w:multiLevelType w:val="hybridMultilevel"/>
    <w:tmpl w:val="68C82344"/>
    <w:lvl w:ilvl="0" w:tplc="240A0005">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15:restartNumberingAfterBreak="0">
    <w:nsid w:val="52043739"/>
    <w:multiLevelType w:val="hybridMultilevel"/>
    <w:tmpl w:val="8FC2B09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7D834CE"/>
    <w:multiLevelType w:val="hybridMultilevel"/>
    <w:tmpl w:val="17F43028"/>
    <w:lvl w:ilvl="0" w:tplc="240A0005">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9" w15:restartNumberingAfterBreak="0">
    <w:nsid w:val="5A733311"/>
    <w:multiLevelType w:val="hybridMultilevel"/>
    <w:tmpl w:val="0568D6DA"/>
    <w:lvl w:ilvl="0" w:tplc="240A000F">
      <w:start w:val="1"/>
      <w:numFmt w:val="decimal"/>
      <w:lvlText w:val="%1."/>
      <w:lvlJc w:val="left"/>
      <w:pPr>
        <w:ind w:left="720" w:hanging="360"/>
      </w:pPr>
      <w:rPr>
        <w:rFonts w:hint="default"/>
      </w:rPr>
    </w:lvl>
    <w:lvl w:ilvl="1" w:tplc="01128154">
      <w:numFmt w:val="bullet"/>
      <w:lvlText w:val="-"/>
      <w:lvlJc w:val="left"/>
      <w:pPr>
        <w:ind w:left="1440" w:hanging="360"/>
      </w:pPr>
      <w:rPr>
        <w:rFonts w:ascii="Arial Narrow" w:eastAsiaTheme="minorHAnsi" w:hAnsi="Arial Narrow" w:cstheme="minorBidi"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60846A8C"/>
    <w:multiLevelType w:val="hybridMultilevel"/>
    <w:tmpl w:val="23DE700C"/>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2ED5A24"/>
    <w:multiLevelType w:val="hybridMultilevel"/>
    <w:tmpl w:val="DF821AC8"/>
    <w:lvl w:ilvl="0" w:tplc="240A0001">
      <w:start w:val="1"/>
      <w:numFmt w:val="bullet"/>
      <w:lvlText w:val=""/>
      <w:lvlJc w:val="left"/>
      <w:pPr>
        <w:ind w:left="720" w:hanging="360"/>
      </w:pPr>
      <w:rPr>
        <w:rFonts w:ascii="Symbol" w:hAnsi="Symbol" w:hint="default"/>
        <w:b/>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65EC4951"/>
    <w:multiLevelType w:val="hybridMultilevel"/>
    <w:tmpl w:val="E21038A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FDF55FF"/>
    <w:multiLevelType w:val="hybridMultilevel"/>
    <w:tmpl w:val="AC9EC9DA"/>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
  </w:num>
  <w:num w:numId="2">
    <w:abstractNumId w:val="19"/>
  </w:num>
  <w:num w:numId="3">
    <w:abstractNumId w:val="6"/>
  </w:num>
  <w:num w:numId="4">
    <w:abstractNumId w:val="10"/>
  </w:num>
  <w:num w:numId="5">
    <w:abstractNumId w:val="17"/>
  </w:num>
  <w:num w:numId="6">
    <w:abstractNumId w:val="13"/>
  </w:num>
  <w:num w:numId="7">
    <w:abstractNumId w:val="1"/>
  </w:num>
  <w:num w:numId="8">
    <w:abstractNumId w:val="3"/>
  </w:num>
  <w:num w:numId="9">
    <w:abstractNumId w:val="9"/>
  </w:num>
  <w:num w:numId="10">
    <w:abstractNumId w:val="5"/>
  </w:num>
  <w:num w:numId="11">
    <w:abstractNumId w:val="11"/>
  </w:num>
  <w:num w:numId="12">
    <w:abstractNumId w:val="21"/>
  </w:num>
  <w:num w:numId="13">
    <w:abstractNumId w:val="12"/>
  </w:num>
  <w:num w:numId="14">
    <w:abstractNumId w:val="23"/>
  </w:num>
  <w:num w:numId="15">
    <w:abstractNumId w:val="16"/>
  </w:num>
  <w:num w:numId="16">
    <w:abstractNumId w:val="20"/>
  </w:num>
  <w:num w:numId="17">
    <w:abstractNumId w:val="8"/>
  </w:num>
  <w:num w:numId="18">
    <w:abstractNumId w:val="22"/>
  </w:num>
  <w:num w:numId="19">
    <w:abstractNumId w:val="7"/>
  </w:num>
  <w:num w:numId="20">
    <w:abstractNumId w:val="0"/>
  </w:num>
  <w:num w:numId="21">
    <w:abstractNumId w:val="14"/>
  </w:num>
  <w:num w:numId="22">
    <w:abstractNumId w:val="2"/>
  </w:num>
  <w:num w:numId="23">
    <w:abstractNumId w:val="15"/>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readOnly" w:formatting="1" w:enforcement="1" w:cryptProviderType="rsaAES" w:cryptAlgorithmClass="hash" w:cryptAlgorithmType="typeAny" w:cryptAlgorithmSid="14" w:cryptSpinCount="100000" w:hash="8iiNh1n3ZlZthhcGhubl6EtFIyww4bydi0xotU24tZTZ5egBxPINOYzyoyCIl6wzFjBknv5/icWX/JaxTBKMJQ==" w:salt="d+qYc7FKezsCy78sxbYO5g=="/>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0A4C"/>
    <w:rsid w:val="000101BE"/>
    <w:rsid w:val="00104DAD"/>
    <w:rsid w:val="001A0BE7"/>
    <w:rsid w:val="00231E6F"/>
    <w:rsid w:val="00247E0E"/>
    <w:rsid w:val="00293295"/>
    <w:rsid w:val="00323967"/>
    <w:rsid w:val="003D36D7"/>
    <w:rsid w:val="003E64CD"/>
    <w:rsid w:val="00455B1B"/>
    <w:rsid w:val="00464AD5"/>
    <w:rsid w:val="0054565E"/>
    <w:rsid w:val="00550E7A"/>
    <w:rsid w:val="005A0403"/>
    <w:rsid w:val="005B4CD4"/>
    <w:rsid w:val="00630521"/>
    <w:rsid w:val="0069564C"/>
    <w:rsid w:val="006E5100"/>
    <w:rsid w:val="006F108E"/>
    <w:rsid w:val="00754F1D"/>
    <w:rsid w:val="00846E7F"/>
    <w:rsid w:val="008C5B45"/>
    <w:rsid w:val="009305A4"/>
    <w:rsid w:val="0097677A"/>
    <w:rsid w:val="009B0B14"/>
    <w:rsid w:val="00A9018B"/>
    <w:rsid w:val="00AD4897"/>
    <w:rsid w:val="00B43212"/>
    <w:rsid w:val="00B50BC7"/>
    <w:rsid w:val="00B554EE"/>
    <w:rsid w:val="00B619CA"/>
    <w:rsid w:val="00BC266E"/>
    <w:rsid w:val="00C53A18"/>
    <w:rsid w:val="00D65798"/>
    <w:rsid w:val="00D75A75"/>
    <w:rsid w:val="00D8523C"/>
    <w:rsid w:val="00E219A7"/>
    <w:rsid w:val="00E329DA"/>
    <w:rsid w:val="00F51656"/>
    <w:rsid w:val="00F5507C"/>
    <w:rsid w:val="00F80A4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B3EAB23"/>
  <w15:chartTrackingRefBased/>
  <w15:docId w15:val="{376733D9-9BD7-E94B-8313-E5681A587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50E7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550E7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550E7A"/>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unhideWhenUsed/>
    <w:qFormat/>
    <w:rsid w:val="00550E7A"/>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550E7A"/>
    <w:pPr>
      <w:keepNext/>
      <w:keepLines/>
      <w:spacing w:before="4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50E7A"/>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550E7A"/>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550E7A"/>
    <w:rPr>
      <w:rFonts w:asciiTheme="majorHAnsi" w:eastAsiaTheme="majorEastAsia" w:hAnsiTheme="majorHAnsi" w:cstheme="majorBidi"/>
      <w:color w:val="1F3763" w:themeColor="accent1" w:themeShade="7F"/>
    </w:rPr>
  </w:style>
  <w:style w:type="character" w:customStyle="1" w:styleId="Ttulo4Car">
    <w:name w:val="Título 4 Car"/>
    <w:basedOn w:val="Fuentedeprrafopredeter"/>
    <w:link w:val="Ttulo4"/>
    <w:uiPriority w:val="9"/>
    <w:rsid w:val="00550E7A"/>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550E7A"/>
    <w:rPr>
      <w:rFonts w:asciiTheme="majorHAnsi" w:eastAsiaTheme="majorEastAsia" w:hAnsiTheme="majorHAnsi" w:cstheme="majorBidi"/>
      <w:color w:val="2F5496" w:themeColor="accent1" w:themeShade="BF"/>
    </w:rPr>
  </w:style>
  <w:style w:type="paragraph" w:styleId="Textodeglobo">
    <w:name w:val="Balloon Text"/>
    <w:basedOn w:val="Normal"/>
    <w:link w:val="TextodegloboCar"/>
    <w:uiPriority w:val="99"/>
    <w:semiHidden/>
    <w:unhideWhenUsed/>
    <w:rsid w:val="00F80A4C"/>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F80A4C"/>
    <w:rPr>
      <w:rFonts w:ascii="Times New Roman" w:hAnsi="Times New Roman" w:cs="Times New Roman"/>
      <w:sz w:val="18"/>
      <w:szCs w:val="18"/>
    </w:rPr>
  </w:style>
  <w:style w:type="paragraph" w:styleId="Encabezado">
    <w:name w:val="header"/>
    <w:basedOn w:val="Normal"/>
    <w:link w:val="EncabezadoCar"/>
    <w:uiPriority w:val="99"/>
    <w:unhideWhenUsed/>
    <w:rsid w:val="00D65798"/>
    <w:pPr>
      <w:tabs>
        <w:tab w:val="center" w:pos="4419"/>
        <w:tab w:val="right" w:pos="8838"/>
      </w:tabs>
    </w:pPr>
  </w:style>
  <w:style w:type="character" w:customStyle="1" w:styleId="EncabezadoCar">
    <w:name w:val="Encabezado Car"/>
    <w:basedOn w:val="Fuentedeprrafopredeter"/>
    <w:link w:val="Encabezado"/>
    <w:uiPriority w:val="99"/>
    <w:rsid w:val="00D65798"/>
  </w:style>
  <w:style w:type="paragraph" w:styleId="Piedepgina">
    <w:name w:val="footer"/>
    <w:basedOn w:val="Normal"/>
    <w:link w:val="PiedepginaCar"/>
    <w:uiPriority w:val="99"/>
    <w:unhideWhenUsed/>
    <w:rsid w:val="00D65798"/>
    <w:pPr>
      <w:tabs>
        <w:tab w:val="center" w:pos="4419"/>
        <w:tab w:val="right" w:pos="8838"/>
      </w:tabs>
    </w:pPr>
  </w:style>
  <w:style w:type="character" w:customStyle="1" w:styleId="PiedepginaCar">
    <w:name w:val="Pie de página Car"/>
    <w:basedOn w:val="Fuentedeprrafopredeter"/>
    <w:link w:val="Piedepgina"/>
    <w:uiPriority w:val="99"/>
    <w:rsid w:val="00D65798"/>
  </w:style>
  <w:style w:type="paragraph" w:styleId="Prrafodelista">
    <w:name w:val="List Paragraph"/>
    <w:aliases w:val="LISTA,List Paragraph,Párrafo de lista2,Ha,Resume Title,Párrafo de lista en tabla de sistematización,Bullet List,FooterText,numbered,List Paragraph1,Paragraphe de liste1,lp1,HOJA,Colorful List Accent 1,Colorful List - Accent 11,titulo 3"/>
    <w:basedOn w:val="Normal"/>
    <w:link w:val="PrrafodelistaCar"/>
    <w:uiPriority w:val="34"/>
    <w:qFormat/>
    <w:rsid w:val="00550E7A"/>
    <w:pPr>
      <w:spacing w:after="160" w:line="259" w:lineRule="auto"/>
      <w:ind w:left="720"/>
      <w:contextualSpacing/>
    </w:pPr>
    <w:rPr>
      <w:rFonts w:ascii="Cambria" w:eastAsia="Cambria" w:hAnsi="Cambria" w:cs="Cambria"/>
      <w:sz w:val="22"/>
      <w:szCs w:val="22"/>
      <w:lang w:val="en" w:eastAsia="es-CO"/>
    </w:rPr>
  </w:style>
  <w:style w:type="character" w:customStyle="1" w:styleId="PrrafodelistaCar">
    <w:name w:val="Párrafo de lista Car"/>
    <w:aliases w:val="LISTA Car,List Paragraph Car,Párrafo de lista2 Car,Ha Car,Resume Title Car,Párrafo de lista en tabla de sistematización Car,Bullet List Car,FooterText Car,numbered Car,List Paragraph1 Car,Paragraphe de liste1 Car,lp1 Car,HOJA Car"/>
    <w:link w:val="Prrafodelista"/>
    <w:uiPriority w:val="34"/>
    <w:qFormat/>
    <w:rsid w:val="00550E7A"/>
    <w:rPr>
      <w:rFonts w:ascii="Cambria" w:eastAsia="Cambria" w:hAnsi="Cambria" w:cs="Cambria"/>
      <w:sz w:val="22"/>
      <w:szCs w:val="22"/>
      <w:lang w:val="en" w:eastAsia="es-CO"/>
    </w:rPr>
  </w:style>
  <w:style w:type="table" w:styleId="Tabladecuadrcula2">
    <w:name w:val="Grid Table 2"/>
    <w:basedOn w:val="Tablanormal"/>
    <w:uiPriority w:val="47"/>
    <w:rsid w:val="00550E7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3-nfasis6">
    <w:name w:val="List Table 3 Accent 6"/>
    <w:basedOn w:val="Tablanormal"/>
    <w:uiPriority w:val="48"/>
    <w:rsid w:val="00550E7A"/>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styleId="Textoindependiente2">
    <w:name w:val="Body Text 2"/>
    <w:basedOn w:val="Normal"/>
    <w:link w:val="Textoindependiente2Car"/>
    <w:uiPriority w:val="99"/>
    <w:semiHidden/>
    <w:unhideWhenUsed/>
    <w:rsid w:val="00550E7A"/>
    <w:pPr>
      <w:suppressAutoHyphens/>
      <w:spacing w:after="120" w:line="480" w:lineRule="auto"/>
    </w:pPr>
    <w:rPr>
      <w:rFonts w:ascii="Times New Roman" w:eastAsia="Times New Roman" w:hAnsi="Times New Roman" w:cs="Times New Roman"/>
      <w:sz w:val="20"/>
      <w:szCs w:val="20"/>
      <w:lang w:val="es-ES_tradnl" w:eastAsia="zh-CN"/>
    </w:rPr>
  </w:style>
  <w:style w:type="character" w:customStyle="1" w:styleId="Textoindependiente2Car">
    <w:name w:val="Texto independiente 2 Car"/>
    <w:basedOn w:val="Fuentedeprrafopredeter"/>
    <w:link w:val="Textoindependiente2"/>
    <w:uiPriority w:val="99"/>
    <w:semiHidden/>
    <w:rsid w:val="00550E7A"/>
    <w:rPr>
      <w:rFonts w:ascii="Times New Roman" w:eastAsia="Times New Roman" w:hAnsi="Times New Roman" w:cs="Times New Roman"/>
      <w:sz w:val="20"/>
      <w:szCs w:val="20"/>
      <w:lang w:val="es-ES_tradnl" w:eastAsia="zh-CN"/>
    </w:rPr>
  </w:style>
  <w:style w:type="paragraph" w:styleId="TtuloTDC">
    <w:name w:val="TOC Heading"/>
    <w:basedOn w:val="Ttulo1"/>
    <w:next w:val="Normal"/>
    <w:uiPriority w:val="39"/>
    <w:unhideWhenUsed/>
    <w:qFormat/>
    <w:rsid w:val="00550E7A"/>
    <w:pPr>
      <w:spacing w:line="259" w:lineRule="auto"/>
      <w:outlineLvl w:val="9"/>
    </w:pPr>
    <w:rPr>
      <w:lang w:eastAsia="es-CO"/>
    </w:rPr>
  </w:style>
  <w:style w:type="paragraph" w:styleId="TDC1">
    <w:name w:val="toc 1"/>
    <w:basedOn w:val="Normal"/>
    <w:next w:val="Normal"/>
    <w:autoRedefine/>
    <w:uiPriority w:val="39"/>
    <w:unhideWhenUsed/>
    <w:rsid w:val="00550E7A"/>
    <w:pPr>
      <w:spacing w:after="100"/>
    </w:pPr>
    <w:rPr>
      <w:rFonts w:eastAsiaTheme="minorEastAsia"/>
    </w:rPr>
  </w:style>
  <w:style w:type="paragraph" w:styleId="TDC2">
    <w:name w:val="toc 2"/>
    <w:basedOn w:val="Normal"/>
    <w:next w:val="Normal"/>
    <w:autoRedefine/>
    <w:uiPriority w:val="39"/>
    <w:unhideWhenUsed/>
    <w:rsid w:val="00550E7A"/>
    <w:pPr>
      <w:spacing w:after="100"/>
      <w:ind w:left="240"/>
    </w:pPr>
    <w:rPr>
      <w:rFonts w:eastAsiaTheme="minorEastAsia"/>
    </w:rPr>
  </w:style>
  <w:style w:type="paragraph" w:styleId="TDC3">
    <w:name w:val="toc 3"/>
    <w:basedOn w:val="Normal"/>
    <w:next w:val="Normal"/>
    <w:autoRedefine/>
    <w:uiPriority w:val="39"/>
    <w:unhideWhenUsed/>
    <w:rsid w:val="00550E7A"/>
    <w:pPr>
      <w:spacing w:after="100"/>
      <w:ind w:left="480"/>
    </w:pPr>
    <w:rPr>
      <w:rFonts w:eastAsiaTheme="minorEastAsia"/>
    </w:rPr>
  </w:style>
  <w:style w:type="character" w:styleId="Hipervnculo">
    <w:name w:val="Hyperlink"/>
    <w:basedOn w:val="Fuentedeprrafopredeter"/>
    <w:uiPriority w:val="99"/>
    <w:unhideWhenUsed/>
    <w:rsid w:val="00550E7A"/>
    <w:rPr>
      <w:color w:val="0563C1" w:themeColor="hyperlink"/>
      <w:u w:val="single"/>
    </w:rPr>
  </w:style>
  <w:style w:type="paragraph" w:customStyle="1" w:styleId="Normal1">
    <w:name w:val="Normal1"/>
    <w:rsid w:val="00550E7A"/>
    <w:pPr>
      <w:suppressAutoHyphens/>
      <w:spacing w:after="200" w:line="276" w:lineRule="auto"/>
    </w:pPr>
    <w:rPr>
      <w:rFonts w:ascii="Calibri" w:eastAsia="Times New Roman" w:hAnsi="Calibri" w:cs="Calibri"/>
      <w:sz w:val="22"/>
      <w:szCs w:val="22"/>
      <w:lang w:eastAsia="zh-CN"/>
    </w:rPr>
  </w:style>
  <w:style w:type="paragraph" w:styleId="Sinespaciado">
    <w:name w:val="No Spacing"/>
    <w:link w:val="SinespaciadoCar"/>
    <w:uiPriority w:val="1"/>
    <w:qFormat/>
    <w:rsid w:val="00550E7A"/>
    <w:rPr>
      <w:rFonts w:ascii="Calibri" w:eastAsia="Times New Roman" w:hAnsi="Calibri" w:cs="Times New Roman"/>
      <w:sz w:val="22"/>
      <w:szCs w:val="22"/>
      <w:lang w:eastAsia="es-CO"/>
    </w:rPr>
  </w:style>
  <w:style w:type="character" w:customStyle="1" w:styleId="SinespaciadoCar">
    <w:name w:val="Sin espaciado Car"/>
    <w:link w:val="Sinespaciado"/>
    <w:uiPriority w:val="1"/>
    <w:rsid w:val="00550E7A"/>
    <w:rPr>
      <w:rFonts w:ascii="Calibri" w:eastAsia="Times New Roman" w:hAnsi="Calibri" w:cs="Times New Roman"/>
      <w:sz w:val="22"/>
      <w:szCs w:val="22"/>
      <w:lang w:eastAsia="es-CO"/>
    </w:rPr>
  </w:style>
  <w:style w:type="paragraph" w:styleId="Textonotapie">
    <w:name w:val="footnote text"/>
    <w:basedOn w:val="Normal"/>
    <w:link w:val="TextonotapieCar"/>
    <w:uiPriority w:val="99"/>
    <w:unhideWhenUsed/>
    <w:rsid w:val="00550E7A"/>
    <w:rPr>
      <w:sz w:val="20"/>
      <w:szCs w:val="20"/>
    </w:rPr>
  </w:style>
  <w:style w:type="character" w:customStyle="1" w:styleId="TextonotapieCar">
    <w:name w:val="Texto nota pie Car"/>
    <w:basedOn w:val="Fuentedeprrafopredeter"/>
    <w:link w:val="Textonotapie"/>
    <w:uiPriority w:val="99"/>
    <w:rsid w:val="00550E7A"/>
    <w:rPr>
      <w:sz w:val="20"/>
      <w:szCs w:val="20"/>
    </w:rPr>
  </w:style>
  <w:style w:type="paragraph" w:customStyle="1" w:styleId="Textoindependiente31">
    <w:name w:val="Texto independiente 31"/>
    <w:basedOn w:val="Normal"/>
    <w:rsid w:val="00550E7A"/>
    <w:pPr>
      <w:suppressAutoHyphens/>
      <w:jc w:val="both"/>
    </w:pPr>
    <w:rPr>
      <w:rFonts w:ascii="Tahoma" w:eastAsia="Calibri" w:hAnsi="Tahoma" w:cs="Tahoma"/>
      <w:sz w:val="20"/>
      <w:szCs w:val="20"/>
      <w:lang w:val="es-ES" w:eastAsia="zh-CN"/>
    </w:rPr>
  </w:style>
  <w:style w:type="table" w:styleId="Tablaconcuadrcula">
    <w:name w:val="Table Grid"/>
    <w:basedOn w:val="Tablanormal"/>
    <w:uiPriority w:val="39"/>
    <w:rsid w:val="00550E7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2">
    <w:name w:val="Plain Table 2"/>
    <w:basedOn w:val="Tablanormal"/>
    <w:uiPriority w:val="42"/>
    <w:rsid w:val="00550E7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Mencinsinresolver">
    <w:name w:val="Unresolved Mention"/>
    <w:basedOn w:val="Fuentedeprrafopredeter"/>
    <w:uiPriority w:val="99"/>
    <w:semiHidden/>
    <w:unhideWhenUsed/>
    <w:rsid w:val="005456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4.emf"/><Relationship Id="rId42" Type="http://schemas.openxmlformats.org/officeDocument/2006/relationships/chart" Target="charts/chart3.xml"/><Relationship Id="rId47" Type="http://schemas.openxmlformats.org/officeDocument/2006/relationships/image" Target="media/image29.png"/><Relationship Id="rId63" Type="http://schemas.openxmlformats.org/officeDocument/2006/relationships/image" Target="media/image45.jpeg"/><Relationship Id="rId68" Type="http://schemas.openxmlformats.org/officeDocument/2006/relationships/hyperlink" Target="https://www.secretariajuridica.gov.co/transparencia/control/reportes-control-interno/seguimiento-la-implementaci%C3%B3n-del-mipg" TargetMode="External"/><Relationship Id="rId84" Type="http://schemas.openxmlformats.org/officeDocument/2006/relationships/footer" Target="footer1.xml"/><Relationship Id="rId89" Type="http://schemas.openxmlformats.org/officeDocument/2006/relationships/theme" Target="theme/theme1.xml"/><Relationship Id="rId16" Type="http://schemas.openxmlformats.org/officeDocument/2006/relationships/image" Target="media/image9.emf"/><Relationship Id="rId11" Type="http://schemas.openxmlformats.org/officeDocument/2006/relationships/image" Target="media/image5.png"/><Relationship Id="rId32" Type="http://schemas.openxmlformats.org/officeDocument/2006/relationships/hyperlink" Target="https://www.alcaldiabogota.gov.co/sisjur/normas/Norma1.jsp?i=62503" TargetMode="External"/><Relationship Id="rId37" Type="http://schemas.openxmlformats.org/officeDocument/2006/relationships/chart" Target="charts/chart2.xml"/><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hyperlink" Target="https://www.secretariajuridica.gov.co/transparencia/control/reportes-control-interno/seguimiento-secop-ii-2" TargetMode="External"/><Relationship Id="rId79" Type="http://schemas.openxmlformats.org/officeDocument/2006/relationships/image" Target="media/image47.png"/><Relationship Id="rId5" Type="http://schemas.openxmlformats.org/officeDocument/2006/relationships/footnotes" Target="footnotes.xml"/><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3.png"/><Relationship Id="rId43" Type="http://schemas.openxmlformats.org/officeDocument/2006/relationships/chart" Target="charts/chart4.xml"/><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hyperlink" Target="https://www.secretariajuridica.gov.co/transparencia/control/planes-mejoramiento/seguimiento-plan-mejoramiento-contralor%C3%ADa-4" TargetMode="External"/><Relationship Id="rId77" Type="http://schemas.openxmlformats.org/officeDocument/2006/relationships/hyperlink" Target="https://www.secretariajuridica.gov.co/transparencia/control/reportes-control-interno/evaluaci%C3%B3n-c%C3%B3digo-integridad" TargetMode="External"/><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hyperlink" Target="https://www.secretariajuridica.gov.co/transparencia/control/reportes-control-interno/informe-paac" TargetMode="External"/><Relationship Id="rId80" Type="http://schemas.openxmlformats.org/officeDocument/2006/relationships/image" Target="media/image48.emf"/><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0.emf"/><Relationship Id="rId25" Type="http://schemas.openxmlformats.org/officeDocument/2006/relationships/hyperlink" Target="https://www.secretariajuridica.gov.co/transparencia/planeacion/plan-gasto-publico" TargetMode="External"/><Relationship Id="rId33" Type="http://schemas.openxmlformats.org/officeDocument/2006/relationships/hyperlink" Target="https://www.alcaldiabogota.gov.co/sisjur/normas/Norma1.jsp?i=66978" TargetMode="External"/><Relationship Id="rId38" Type="http://schemas.openxmlformats.org/officeDocument/2006/relationships/image" Target="media/image25.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yperlink" Target="https://www.secretariajuridica.gov.co/transparencia/control/reportes-control-interno/seguimiento-proceso-armonizaci%C3%B3n-presupuestal-2020-0" TargetMode="External"/><Relationship Id="rId20" Type="http://schemas.openxmlformats.org/officeDocument/2006/relationships/image" Target="media/image13.emf"/><Relationship Id="rId41" Type="http://schemas.openxmlformats.org/officeDocument/2006/relationships/hyperlink" Target="https://www.alcaldiabogota.gov.co/sisjur/normas/Norma1.jsp?i=66978" TargetMode="External"/><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hyperlink" Target="https://www.secretariajuridica.gov.co/transparencia/control/planes-mejoramiento/seguimiento-planes-mejoramiento-0" TargetMode="External"/><Relationship Id="rId75" Type="http://schemas.openxmlformats.org/officeDocument/2006/relationships/hyperlink" Target="https://www.secretariajuridica.gov.co/transparencia/control/reportes-control-interno/informe-seguimiento-al-plan-anual-adquisiciones" TargetMode="External"/><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0.png"/><Relationship Id="rId36" Type="http://schemas.openxmlformats.org/officeDocument/2006/relationships/image" Target="media/image24.png"/><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image" Target="media/image4.png"/><Relationship Id="rId31" Type="http://schemas.openxmlformats.org/officeDocument/2006/relationships/hyperlink" Target="mailto:soporte@secretariajuridica.gov.co" TargetMode="External"/><Relationship Id="rId44" Type="http://schemas.openxmlformats.org/officeDocument/2006/relationships/hyperlink" Target="https://www.alcaldiabogota.gov.co/sisjur/normas/Norma1.jsp?i=95052" TargetMode="External"/><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hyperlink" Target="https://www.secretariajuridica.gov.co/transparencia/control/reportes-control-interno/evaluaci%C3%B3n-del-estado-del-sistema-control-interno" TargetMode="External"/><Relationship Id="rId73" Type="http://schemas.openxmlformats.org/officeDocument/2006/relationships/hyperlink" Target="https://www.secretariajuridica.gov.co/transparencia/control/reportes-control-interno/seguimiento-la-pol%C3%ADtica-seguridad-la-informaci%C3%B3n" TargetMode="External"/><Relationship Id="rId78" Type="http://schemas.openxmlformats.org/officeDocument/2006/relationships/hyperlink" Target="https://www.secretariajuridica.gov.co/transparencia/control/informes-gesti%C3%B3n-evaluaci%C3%B3n-y-auditoria/auditoria-control-interno-%E2%80%93-gesti%C3%B3n" TargetMode="External"/><Relationship Id="rId81" Type="http://schemas.openxmlformats.org/officeDocument/2006/relationships/image" Target="media/image49.emf"/><Relationship Id="rId86"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chart" Target="charts/chart1.xml"/><Relationship Id="rId18" Type="http://schemas.openxmlformats.org/officeDocument/2006/relationships/image" Target="media/image11.emf"/><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hyperlink" Target="https://www.secretariajuridica.gov.co/transparencia/control/reportes-control-interno/evaluaci%C3%B3n-la-pol%C3%ADtica-gesti%C3%B3n-estrat%C3%A9gica-del" TargetMode="External"/><Relationship Id="rId7" Type="http://schemas.openxmlformats.org/officeDocument/2006/relationships/image" Target="media/image1.jpeg"/><Relationship Id="rId71" Type="http://schemas.openxmlformats.org/officeDocument/2006/relationships/hyperlink" Target="https://www.secretariajuridica.gov.co/transparencia/control/reportes-control-interno/seguimiento-convenio-n%C2%B0-095-1" TargetMode="External"/><Relationship Id="rId2" Type="http://schemas.openxmlformats.org/officeDocument/2006/relationships/styles" Target="styles.xml"/><Relationship Id="rId29" Type="http://schemas.openxmlformats.org/officeDocument/2006/relationships/hyperlink" Target="mailto:soporte@secretariajuridica.gov.co" TargetMode="External"/><Relationship Id="rId24" Type="http://schemas.openxmlformats.org/officeDocument/2006/relationships/image" Target="media/image17.emf"/><Relationship Id="rId40" Type="http://schemas.openxmlformats.org/officeDocument/2006/relationships/hyperlink" Target="https://www.alcaldiabogota.gov.co/sisjur/normas/Norma1.jsp?i=62503" TargetMode="External"/><Relationship Id="rId45" Type="http://schemas.openxmlformats.org/officeDocument/2006/relationships/image" Target="media/image27.png"/><Relationship Id="rId66" Type="http://schemas.openxmlformats.org/officeDocument/2006/relationships/hyperlink" Target="https://www.secretariajuridica.gov.co/transparencia/control/reportes-control-interno/informe-seguimiento-al-cumplimiento-metas" TargetMode="External"/><Relationship Id="rId87" Type="http://schemas.openxmlformats.org/officeDocument/2006/relationships/footer" Target="footer3.xml"/><Relationship Id="rId61" Type="http://schemas.openxmlformats.org/officeDocument/2006/relationships/image" Target="media/image43.jpeg"/><Relationship Id="rId82" Type="http://schemas.openxmlformats.org/officeDocument/2006/relationships/header" Target="header1.xml"/><Relationship Id="rId19"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_rels/header2.xml.rels><?xml version="1.0" encoding="UTF-8" standalone="yes"?>
<Relationships xmlns="http://schemas.openxmlformats.org/package/2006/relationships"><Relationship Id="rId1" Type="http://schemas.openxmlformats.org/officeDocument/2006/relationships/image" Target="media/image50.jpeg"/></Relationships>
</file>

<file path=word/_rels/header3.xml.rels><?xml version="1.0" encoding="UTF-8" standalone="yes"?>
<Relationships xmlns="http://schemas.openxmlformats.org/package/2006/relationships"><Relationship Id="rId1" Type="http://schemas.openxmlformats.org/officeDocument/2006/relationships/image" Target="media/image50.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d.docs.live.net/22cdadeb6aaa49ec/Documentos/ARCHIVOS%202020/INFORME%20DE%20GESTION%202020/INFORME%20DE%20GESTION%20TERCER%20TRIMESTRE%20202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Milena\Downloads\INDICADORES%20MES%20DE%20JULIO%202020%20(1)%20(1)%20(2).xlsx"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baseline="0">
                <a:solidFill>
                  <a:schemeClr val="dk1">
                    <a:lumMod val="75000"/>
                    <a:lumOff val="25000"/>
                  </a:schemeClr>
                </a:solidFill>
                <a:latin typeface="Arial Narrow" panose="020B0606020202030204" pitchFamily="34" charset="0"/>
                <a:ea typeface="+mn-ea"/>
                <a:cs typeface="+mn-cs"/>
              </a:defRPr>
            </a:pPr>
            <a:r>
              <a:rPr lang="en-US"/>
              <a:t>EJECUCIÓN GASTOS DE FUNCIONAMIENTO  SEPTIEMBRE 30 DE  2020</a:t>
            </a:r>
          </a:p>
        </c:rich>
      </c:tx>
      <c:layout>
        <c:manualLayout>
          <c:xMode val="edge"/>
          <c:yMode val="edge"/>
          <c:x val="0.166876420167759"/>
          <c:y val="1.4453473755848999E-2"/>
        </c:manualLayout>
      </c:layout>
      <c:overlay val="0"/>
      <c:spPr>
        <a:noFill/>
        <a:ln>
          <a:noFill/>
        </a:ln>
        <a:effectLst/>
      </c:spPr>
      <c:txPr>
        <a:bodyPr rot="0" spcFirstLastPara="1" vertOverflow="ellipsis" vert="horz" wrap="square" anchor="ctr" anchorCtr="1"/>
        <a:lstStyle/>
        <a:p>
          <a:pPr>
            <a:defRPr sz="960" b="1"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title>
    <c:autoTitleDeleted val="0"/>
    <c:plotArea>
      <c:layout>
        <c:manualLayout>
          <c:layoutTarget val="inner"/>
          <c:xMode val="edge"/>
          <c:yMode val="edge"/>
          <c:x val="0.26356482613586346"/>
          <c:y val="0.15689157192639872"/>
          <c:w val="0.73643517386413659"/>
          <c:h val="0.60337586504277552"/>
        </c:manualLayout>
      </c:layout>
      <c:barChart>
        <c:barDir val="col"/>
        <c:grouping val="clustered"/>
        <c:varyColors val="0"/>
        <c:ser>
          <c:idx val="0"/>
          <c:order val="0"/>
          <c:tx>
            <c:strRef>
              <c:f>'[INFORME DE GESTION TERCER TRIMESTRE 2020.xlsx]FUNCIONAMIENTO'!$B$2</c:f>
              <c:strCache>
                <c:ptCount val="1"/>
                <c:pt idx="0">
                  <c:v>APROPIACION DISPONIBLE</c:v>
                </c:pt>
              </c:strCache>
            </c:strRef>
          </c:tx>
          <c:spPr>
            <a:solidFill>
              <a:srgbClr val="92D050"/>
            </a:solidFill>
            <a:ln w="9525" cap="flat" cmpd="sng" algn="ctr">
              <a:solidFill>
                <a:schemeClr val="accent1">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'[INFORME DE GESTION TERCER TRIMESTRE 2020.xlsx]FUNCIONAMIENTO'!$A$3:$A$5</c:f>
              <c:strCache>
                <c:ptCount val="3"/>
                <c:pt idx="0">
                  <c:v>GASTOS DE FUNCIONAMIENTO</c:v>
                </c:pt>
                <c:pt idx="1">
                  <c:v>GASTOS DE PERSONAL</c:v>
                </c:pt>
                <c:pt idx="2">
                  <c:v>ADQUISICION DE BIENES Y SERVICIOS</c:v>
                </c:pt>
              </c:strCache>
            </c:strRef>
          </c:cat>
          <c:val>
            <c:numRef>
              <c:f>'[INFORME DE GESTION TERCER TRIMESTRE 2020.xlsx]FUNCIONAMIENTO'!$B$3:$B$5</c:f>
              <c:numCache>
                <c:formatCode>_(* #,##0_);_(* \(#,##0\);_(* "-"_);_(@_)</c:formatCode>
                <c:ptCount val="3"/>
                <c:pt idx="0">
                  <c:v>23037456000</c:v>
                </c:pt>
                <c:pt idx="1">
                  <c:v>18769956000</c:v>
                </c:pt>
                <c:pt idx="2">
                  <c:v>4267200000</c:v>
                </c:pt>
              </c:numCache>
            </c:numRef>
          </c:val>
          <c:extLst>
            <c:ext xmlns:c16="http://schemas.microsoft.com/office/drawing/2014/chart" uri="{C3380CC4-5D6E-409C-BE32-E72D297353CC}">
              <c16:uniqueId val="{00000000-4A01-4DF4-99A3-760118E6F182}"/>
            </c:ext>
          </c:extLst>
        </c:ser>
        <c:ser>
          <c:idx val="1"/>
          <c:order val="1"/>
          <c:tx>
            <c:strRef>
              <c:f>'[INFORME DE GESTION TERCER TRIMESTRE 2020.xlsx]FUNCIONAMIENTO'!$C$2</c:f>
              <c:strCache>
                <c:ptCount val="1"/>
                <c:pt idx="0">
                  <c:v>EJECUTADO</c:v>
                </c:pt>
              </c:strCache>
            </c:strRef>
          </c:tx>
          <c:spPr>
            <a:solidFill>
              <a:schemeClr val="accent2">
                <a:lumMod val="20000"/>
                <a:lumOff val="80000"/>
              </a:schemeClr>
            </a:solidFill>
            <a:ln w="9525" cap="flat" cmpd="sng" algn="ctr">
              <a:solidFill>
                <a:schemeClr val="accent2">
                  <a:lumMod val="75000"/>
                </a:schemeClr>
              </a:solidFill>
              <a:round/>
            </a:ln>
            <a:effectLst/>
          </c:spPr>
          <c:invertIfNegative val="0"/>
          <c:dLbls>
            <c:dLbl>
              <c:idx val="0"/>
              <c:layout>
                <c:manualLayout>
                  <c:x val="3.9459406135937652E-2"/>
                  <c:y val="-3.72309550472863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01-4DF4-99A3-760118E6F182}"/>
                </c:ext>
              </c:extLst>
            </c:dLbl>
            <c:dLbl>
              <c:idx val="1"/>
              <c:layout>
                <c:manualLayout>
                  <c:x val="5.5243168590312718E-2"/>
                  <c:y val="-2.3269346904553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01-4DF4-99A3-760118E6F182}"/>
                </c:ext>
              </c:extLst>
            </c:dLbl>
            <c:dLbl>
              <c:idx val="2"/>
              <c:layout>
                <c:manualLayout>
                  <c:x val="4.824916297844721E-2"/>
                  <c:y val="-3.378438359633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01-4DF4-99A3-760118E6F182}"/>
                </c:ext>
              </c:extLst>
            </c:dLbl>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'[INFORME DE GESTION TERCER TRIMESTRE 2020.xlsx]FUNCIONAMIENTO'!$A$3:$A$5</c:f>
              <c:strCache>
                <c:ptCount val="3"/>
                <c:pt idx="0">
                  <c:v>GASTOS DE FUNCIONAMIENTO</c:v>
                </c:pt>
                <c:pt idx="1">
                  <c:v>GASTOS DE PERSONAL</c:v>
                </c:pt>
                <c:pt idx="2">
                  <c:v>ADQUISICION DE BIENES Y SERVICIOS</c:v>
                </c:pt>
              </c:strCache>
            </c:strRef>
          </c:cat>
          <c:val>
            <c:numRef>
              <c:f>'[INFORME DE GESTION TERCER TRIMESTRE 2020.xlsx]FUNCIONAMIENTO'!$C$3:$C$5</c:f>
              <c:numCache>
                <c:formatCode>_(* #,##0_);_(* \(#,##0\);_(* "-"_);_(@_)</c:formatCode>
                <c:ptCount val="3"/>
                <c:pt idx="0">
                  <c:v>14771817148</c:v>
                </c:pt>
                <c:pt idx="1">
                  <c:v>11827690026</c:v>
                </c:pt>
                <c:pt idx="2">
                  <c:v>2943950122</c:v>
                </c:pt>
              </c:numCache>
            </c:numRef>
          </c:val>
          <c:extLst>
            <c:ext xmlns:c16="http://schemas.microsoft.com/office/drawing/2014/chart" uri="{C3380CC4-5D6E-409C-BE32-E72D297353CC}">
              <c16:uniqueId val="{00000004-4A01-4DF4-99A3-760118E6F182}"/>
            </c:ext>
          </c:extLst>
        </c:ser>
        <c:ser>
          <c:idx val="2"/>
          <c:order val="2"/>
          <c:tx>
            <c:strRef>
              <c:f>'[INFORME DE GESTION TERCER TRIMESTRE 2020.xlsx]FUNCIONAMIENTO'!$D$2</c:f>
              <c:strCache>
                <c:ptCount val="1"/>
                <c:pt idx="0">
                  <c:v>%</c:v>
                </c:pt>
              </c:strCache>
            </c:strRef>
          </c:tx>
          <c:spPr>
            <a:solidFill>
              <a:schemeClr val="accent3">
                <a:alpha val="85000"/>
              </a:schemeClr>
            </a:solidFill>
            <a:ln w="9525" cap="flat" cmpd="sng" algn="ctr">
              <a:solidFill>
                <a:schemeClr val="accent3">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'[INFORME DE GESTION TERCER TRIMESTRE 2020.xlsx]FUNCIONAMIENTO'!$A$3:$A$5</c:f>
              <c:strCache>
                <c:ptCount val="3"/>
                <c:pt idx="0">
                  <c:v>GASTOS DE FUNCIONAMIENTO</c:v>
                </c:pt>
                <c:pt idx="1">
                  <c:v>GASTOS DE PERSONAL</c:v>
                </c:pt>
                <c:pt idx="2">
                  <c:v>ADQUISICION DE BIENES Y SERVICIOS</c:v>
                </c:pt>
              </c:strCache>
            </c:strRef>
          </c:cat>
          <c:val>
            <c:numRef>
              <c:f>'[INFORME DE GESTION TERCER TRIMESTRE 2020.xlsx]FUNCIONAMIENTO'!$D$3:$D$5</c:f>
              <c:numCache>
                <c:formatCode>0.00</c:formatCode>
                <c:ptCount val="3"/>
                <c:pt idx="0">
                  <c:v>64.12</c:v>
                </c:pt>
                <c:pt idx="1">
                  <c:v>63.01</c:v>
                </c:pt>
                <c:pt idx="2">
                  <c:v>68.989999999999995</c:v>
                </c:pt>
              </c:numCache>
            </c:numRef>
          </c:val>
          <c:extLst>
            <c:ext xmlns:c16="http://schemas.microsoft.com/office/drawing/2014/chart" uri="{C3380CC4-5D6E-409C-BE32-E72D297353CC}">
              <c16:uniqueId val="{00000005-4A01-4DF4-99A3-760118E6F182}"/>
            </c:ext>
          </c:extLst>
        </c:ser>
        <c:dLbls>
          <c:showLegendKey val="0"/>
          <c:showVal val="1"/>
          <c:showCatName val="0"/>
          <c:showSerName val="0"/>
          <c:showPercent val="0"/>
          <c:showBubbleSize val="0"/>
        </c:dLbls>
        <c:gapWidth val="65"/>
        <c:axId val="377306800"/>
        <c:axId val="377307584"/>
      </c:barChart>
      <c:catAx>
        <c:axId val="3773068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es-CO"/>
          </a:p>
        </c:txPr>
        <c:crossAx val="377307584"/>
        <c:crosses val="autoZero"/>
        <c:auto val="1"/>
        <c:lblAlgn val="ctr"/>
        <c:lblOffset val="100"/>
        <c:noMultiLvlLbl val="0"/>
      </c:catAx>
      <c:valAx>
        <c:axId val="377307584"/>
        <c:scaling>
          <c:orientation val="minMax"/>
        </c:scaling>
        <c:delete val="0"/>
        <c:axPos val="l"/>
        <c:majorGridlines>
          <c:spPr>
            <a:ln w="9525" cap="flat" cmpd="sng" algn="ctr">
              <a:solidFill>
                <a:schemeClr val="dk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crossAx val="377306800"/>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latin typeface="Arial Narrow" panose="020B0606020202030204" pitchFamily="34" charset="0"/>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CREACIÓN DESPACHOS JUDICIALES TRIMESTRE JULIO-SEPTIEMBRE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'[INDICADORES MES DE JULIO 2020 (1) (1) (2).xlsx]Hoja3'!$B$1:$B$2</c:f>
              <c:strCache>
                <c:ptCount val="2"/>
                <c:pt idx="0">
                  <c:v>CREACIÓN DESPACHOS JUDICIALES TRIMESTRE JULIO-SEPTIEMBRE</c:v>
                </c:pt>
                <c:pt idx="1">
                  <c:v>CREADOS</c:v>
                </c:pt>
              </c:strCache>
            </c:strRef>
          </c:tx>
          <c:spPr>
            <a:solidFill>
              <a:schemeClr val="accent1"/>
            </a:solidFill>
            <a:ln>
              <a:noFill/>
            </a:ln>
            <a:effectLst/>
          </c:spPr>
          <c:invertIfNegative val="0"/>
          <c:cat>
            <c:strRef>
              <c:f>'[INDICADORES MES DE JULIO 2020 (1) (1) (2).xlsx]Hoja3'!$A$3:$A$6</c:f>
              <c:strCache>
                <c:ptCount val="4"/>
                <c:pt idx="0">
                  <c:v>JULIO</c:v>
                </c:pt>
                <c:pt idx="1">
                  <c:v>AGOSTO</c:v>
                </c:pt>
                <c:pt idx="2">
                  <c:v>SEPTIEMBRE</c:v>
                </c:pt>
                <c:pt idx="3">
                  <c:v>TOTAL</c:v>
                </c:pt>
              </c:strCache>
            </c:strRef>
          </c:cat>
          <c:val>
            <c:numRef>
              <c:f>'[INDICADORES MES DE JULIO 2020 (1) (1) (2).xlsx]Hoja3'!$B$3:$B$6</c:f>
              <c:numCache>
                <c:formatCode>General</c:formatCode>
                <c:ptCount val="4"/>
                <c:pt idx="0">
                  <c:v>18</c:v>
                </c:pt>
                <c:pt idx="1">
                  <c:v>43</c:v>
                </c:pt>
                <c:pt idx="2">
                  <c:v>27</c:v>
                </c:pt>
                <c:pt idx="3">
                  <c:v>88</c:v>
                </c:pt>
              </c:numCache>
            </c:numRef>
          </c:val>
          <c:extLst>
            <c:ext xmlns:c16="http://schemas.microsoft.com/office/drawing/2014/chart" uri="{C3380CC4-5D6E-409C-BE32-E72D297353CC}">
              <c16:uniqueId val="{00000000-4CF2-4106-B7AB-1802DDB8CF84}"/>
            </c:ext>
          </c:extLst>
        </c:ser>
        <c:ser>
          <c:idx val="1"/>
          <c:order val="1"/>
          <c:tx>
            <c:strRef>
              <c:f>'[INDICADORES MES DE JULIO 2020 (1) (1) (2).xlsx]Hoja3'!$C$1:$C$2</c:f>
              <c:strCache>
                <c:ptCount val="2"/>
                <c:pt idx="0">
                  <c:v>CREACIÓN DESPACHOS JUDICIALES TRIMESTRE JULIO-SEPTIEMBRE</c:v>
                </c:pt>
                <c:pt idx="1">
                  <c:v>CREADOS</c:v>
                </c:pt>
              </c:strCache>
            </c:strRef>
          </c:tx>
          <c:spPr>
            <a:solidFill>
              <a:schemeClr val="accent2"/>
            </a:solidFill>
            <a:ln>
              <a:noFill/>
            </a:ln>
            <a:effectLst/>
          </c:spPr>
          <c:invertIfNegative val="0"/>
          <c:cat>
            <c:strRef>
              <c:f>'[INDICADORES MES DE JULIO 2020 (1) (1) (2).xlsx]Hoja3'!$A$3:$A$6</c:f>
              <c:strCache>
                <c:ptCount val="4"/>
                <c:pt idx="0">
                  <c:v>JULIO</c:v>
                </c:pt>
                <c:pt idx="1">
                  <c:v>AGOSTO</c:v>
                </c:pt>
                <c:pt idx="2">
                  <c:v>SEPTIEMBRE</c:v>
                </c:pt>
                <c:pt idx="3">
                  <c:v>TOTAL</c:v>
                </c:pt>
              </c:strCache>
            </c:strRef>
          </c:cat>
          <c:val>
            <c:numRef>
              <c:f>'[INDICADORES MES DE JULIO 2020 (1) (1) (2).xlsx]Hoja3'!$C$3:$C$6</c:f>
              <c:numCache>
                <c:formatCode>General</c:formatCode>
                <c:ptCount val="4"/>
                <c:pt idx="0">
                  <c:v>33</c:v>
                </c:pt>
                <c:pt idx="1">
                  <c:v>17</c:v>
                </c:pt>
                <c:pt idx="2">
                  <c:v>34</c:v>
                </c:pt>
                <c:pt idx="3">
                  <c:v>84</c:v>
                </c:pt>
              </c:numCache>
            </c:numRef>
          </c:val>
          <c:extLst>
            <c:ext xmlns:c16="http://schemas.microsoft.com/office/drawing/2014/chart" uri="{C3380CC4-5D6E-409C-BE32-E72D297353CC}">
              <c16:uniqueId val="{00000001-4CF2-4106-B7AB-1802DDB8CF84}"/>
            </c:ext>
          </c:extLst>
        </c:ser>
        <c:dLbls>
          <c:showLegendKey val="0"/>
          <c:showVal val="0"/>
          <c:showCatName val="0"/>
          <c:showSerName val="0"/>
          <c:showPercent val="0"/>
          <c:showBubbleSize val="0"/>
        </c:dLbls>
        <c:gapWidth val="182"/>
        <c:axId val="1455075055"/>
        <c:axId val="1455086703"/>
      </c:barChart>
      <c:catAx>
        <c:axId val="14550750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55086703"/>
        <c:crosses val="autoZero"/>
        <c:auto val="1"/>
        <c:lblAlgn val="ctr"/>
        <c:lblOffset val="100"/>
        <c:noMultiLvlLbl val="0"/>
      </c:catAx>
      <c:valAx>
        <c:axId val="14550867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55075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sz="1050" b="0" i="0" baseline="0">
                <a:effectLst/>
              </a:rPr>
              <a:t>Número de Procesos administrativos sancionatorios terminados por trimestre</a:t>
            </a:r>
            <a:endParaRPr lang="es-CO"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col"/>
        <c:grouping val="clustered"/>
        <c:varyColors val="0"/>
        <c:ser>
          <c:idx val="0"/>
          <c:order val="0"/>
          <c:tx>
            <c:strRef>
              <c:f>Hoja1!$B$1</c:f>
              <c:strCache>
                <c:ptCount val="1"/>
                <c:pt idx="0">
                  <c:v>Ejecución</c:v>
                </c:pt>
              </c:strCache>
            </c:strRef>
          </c:tx>
          <c:spPr>
            <a:solidFill>
              <a:srgbClr val="FFC000"/>
            </a:solidFill>
            <a:ln>
              <a:noFill/>
            </a:ln>
            <a:effectLst/>
          </c:spPr>
          <c:invertIfNegative val="0"/>
          <c:cat>
            <c:strRef>
              <c:f>Hoja1!$A$2:$A$4</c:f>
              <c:strCache>
                <c:ptCount val="3"/>
                <c:pt idx="0">
                  <c:v>Julio</c:v>
                </c:pt>
                <c:pt idx="1">
                  <c:v>Agosto</c:v>
                </c:pt>
                <c:pt idx="2">
                  <c:v>Septiembre</c:v>
                </c:pt>
              </c:strCache>
            </c:strRef>
          </c:cat>
          <c:val>
            <c:numRef>
              <c:f>Hoja1!$B$2:$B$4</c:f>
              <c:numCache>
                <c:formatCode>General</c:formatCode>
                <c:ptCount val="3"/>
                <c:pt idx="0">
                  <c:v>20</c:v>
                </c:pt>
                <c:pt idx="1">
                  <c:v>20</c:v>
                </c:pt>
                <c:pt idx="2">
                  <c:v>20</c:v>
                </c:pt>
              </c:numCache>
            </c:numRef>
          </c:val>
          <c:extLst>
            <c:ext xmlns:c16="http://schemas.microsoft.com/office/drawing/2014/chart" uri="{C3380CC4-5D6E-409C-BE32-E72D297353CC}">
              <c16:uniqueId val="{00000000-46CC-4726-8BA8-2D141DB5AA68}"/>
            </c:ext>
          </c:extLst>
        </c:ser>
        <c:dLbls>
          <c:showLegendKey val="0"/>
          <c:showVal val="0"/>
          <c:showCatName val="0"/>
          <c:showSerName val="0"/>
          <c:showPercent val="0"/>
          <c:showBubbleSize val="0"/>
        </c:dLbls>
        <c:gapWidth val="219"/>
        <c:axId val="45950896"/>
        <c:axId val="219967216"/>
      </c:barChart>
      <c:lineChart>
        <c:grouping val="standard"/>
        <c:varyColors val="0"/>
        <c:ser>
          <c:idx val="1"/>
          <c:order val="1"/>
          <c:tx>
            <c:strRef>
              <c:f>Hoja1!$C$1</c:f>
              <c:strCache>
                <c:ptCount val="1"/>
                <c:pt idx="0">
                  <c:v>Meta</c:v>
                </c:pt>
              </c:strCache>
            </c:strRef>
          </c:tx>
          <c:spPr>
            <a:ln w="19050" cap="rnd">
              <a:solidFill>
                <a:srgbClr val="C00000"/>
              </a:solidFill>
              <a:prstDash val="sysDash"/>
              <a:round/>
            </a:ln>
            <a:effectLst/>
          </c:spPr>
          <c:marker>
            <c:symbol val="none"/>
          </c:marker>
          <c:cat>
            <c:strRef>
              <c:f>Hoja1!$A$2:$A$4</c:f>
              <c:strCache>
                <c:ptCount val="3"/>
                <c:pt idx="0">
                  <c:v>Julio</c:v>
                </c:pt>
                <c:pt idx="1">
                  <c:v>Agosto</c:v>
                </c:pt>
                <c:pt idx="2">
                  <c:v>Septiembre</c:v>
                </c:pt>
              </c:strCache>
            </c:strRef>
          </c:cat>
          <c:val>
            <c:numRef>
              <c:f>Hoja1!$C$2:$C$4</c:f>
              <c:numCache>
                <c:formatCode>General</c:formatCode>
                <c:ptCount val="3"/>
                <c:pt idx="0">
                  <c:v>20</c:v>
                </c:pt>
                <c:pt idx="1">
                  <c:v>20</c:v>
                </c:pt>
                <c:pt idx="2">
                  <c:v>20</c:v>
                </c:pt>
              </c:numCache>
            </c:numRef>
          </c:val>
          <c:smooth val="0"/>
          <c:extLst>
            <c:ext xmlns:c16="http://schemas.microsoft.com/office/drawing/2014/chart" uri="{C3380CC4-5D6E-409C-BE32-E72D297353CC}">
              <c16:uniqueId val="{00000001-46CC-4726-8BA8-2D141DB5AA68}"/>
            </c:ext>
          </c:extLst>
        </c:ser>
        <c:dLbls>
          <c:showLegendKey val="0"/>
          <c:showVal val="0"/>
          <c:showCatName val="0"/>
          <c:showSerName val="0"/>
          <c:showPercent val="0"/>
          <c:showBubbleSize val="0"/>
        </c:dLbls>
        <c:marker val="1"/>
        <c:smooth val="0"/>
        <c:axId val="45950896"/>
        <c:axId val="219967216"/>
      </c:lineChart>
      <c:catAx>
        <c:axId val="4595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219967216"/>
        <c:crosses val="autoZero"/>
        <c:auto val="1"/>
        <c:lblAlgn val="ctr"/>
        <c:lblOffset val="100"/>
        <c:noMultiLvlLbl val="0"/>
      </c:catAx>
      <c:valAx>
        <c:axId val="21996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45950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sz="1050">
                <a:effectLst/>
              </a:rPr>
              <a:t>Número de entidades sin ánimo de lucro identificadas con información confiable, respecto de sus obligaciones jurídicas y financieras</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col"/>
        <c:grouping val="clustered"/>
        <c:varyColors val="0"/>
        <c:ser>
          <c:idx val="0"/>
          <c:order val="0"/>
          <c:tx>
            <c:strRef>
              <c:f>Hoja1!$B$1</c:f>
              <c:strCache>
                <c:ptCount val="1"/>
                <c:pt idx="0">
                  <c:v>Ejecución</c:v>
                </c:pt>
              </c:strCache>
            </c:strRef>
          </c:tx>
          <c:spPr>
            <a:solidFill>
              <a:srgbClr val="FFC000"/>
            </a:solidFill>
            <a:ln>
              <a:noFill/>
            </a:ln>
            <a:effectLst/>
          </c:spPr>
          <c:invertIfNegative val="0"/>
          <c:cat>
            <c:strRef>
              <c:f>Hoja1!$A$2:$A$4</c:f>
              <c:strCache>
                <c:ptCount val="3"/>
                <c:pt idx="0">
                  <c:v>Julio</c:v>
                </c:pt>
                <c:pt idx="1">
                  <c:v>Agosto</c:v>
                </c:pt>
                <c:pt idx="2">
                  <c:v>Septiembre</c:v>
                </c:pt>
              </c:strCache>
            </c:strRef>
          </c:cat>
          <c:val>
            <c:numRef>
              <c:f>Hoja1!$B$2:$B$4</c:f>
              <c:numCache>
                <c:formatCode>General</c:formatCode>
                <c:ptCount val="3"/>
                <c:pt idx="0">
                  <c:v>29</c:v>
                </c:pt>
                <c:pt idx="1">
                  <c:v>228</c:v>
                </c:pt>
                <c:pt idx="2">
                  <c:v>52</c:v>
                </c:pt>
              </c:numCache>
            </c:numRef>
          </c:val>
          <c:extLst>
            <c:ext xmlns:c16="http://schemas.microsoft.com/office/drawing/2014/chart" uri="{C3380CC4-5D6E-409C-BE32-E72D297353CC}">
              <c16:uniqueId val="{00000000-17E6-4F59-822E-670A603FEBFF}"/>
            </c:ext>
          </c:extLst>
        </c:ser>
        <c:dLbls>
          <c:showLegendKey val="0"/>
          <c:showVal val="0"/>
          <c:showCatName val="0"/>
          <c:showSerName val="0"/>
          <c:showPercent val="0"/>
          <c:showBubbleSize val="0"/>
        </c:dLbls>
        <c:gapWidth val="219"/>
        <c:axId val="45950896"/>
        <c:axId val="219967216"/>
      </c:barChart>
      <c:lineChart>
        <c:grouping val="standard"/>
        <c:varyColors val="0"/>
        <c:ser>
          <c:idx val="1"/>
          <c:order val="1"/>
          <c:tx>
            <c:strRef>
              <c:f>Hoja1!$C$1</c:f>
              <c:strCache>
                <c:ptCount val="1"/>
                <c:pt idx="0">
                  <c:v>Meta</c:v>
                </c:pt>
              </c:strCache>
            </c:strRef>
          </c:tx>
          <c:spPr>
            <a:ln w="19050" cap="rnd">
              <a:solidFill>
                <a:srgbClr val="C00000"/>
              </a:solidFill>
              <a:prstDash val="sysDash"/>
              <a:round/>
            </a:ln>
            <a:effectLst/>
          </c:spPr>
          <c:marker>
            <c:symbol val="none"/>
          </c:marker>
          <c:cat>
            <c:strRef>
              <c:f>Hoja1!$A$2:$A$4</c:f>
              <c:strCache>
                <c:ptCount val="3"/>
                <c:pt idx="0">
                  <c:v>Julio</c:v>
                </c:pt>
                <c:pt idx="1">
                  <c:v>Agosto</c:v>
                </c:pt>
                <c:pt idx="2">
                  <c:v>Septiembre</c:v>
                </c:pt>
              </c:strCache>
            </c:strRef>
          </c:cat>
          <c:val>
            <c:numRef>
              <c:f>Hoja1!$C$2:$C$4</c:f>
              <c:numCache>
                <c:formatCode>General</c:formatCode>
                <c:ptCount val="3"/>
                <c:pt idx="0">
                  <c:v>25</c:v>
                </c:pt>
                <c:pt idx="1">
                  <c:v>40</c:v>
                </c:pt>
                <c:pt idx="2">
                  <c:v>100</c:v>
                </c:pt>
              </c:numCache>
            </c:numRef>
          </c:val>
          <c:smooth val="0"/>
          <c:extLst>
            <c:ext xmlns:c16="http://schemas.microsoft.com/office/drawing/2014/chart" uri="{C3380CC4-5D6E-409C-BE32-E72D297353CC}">
              <c16:uniqueId val="{00000001-17E6-4F59-822E-670A603FEBFF}"/>
            </c:ext>
          </c:extLst>
        </c:ser>
        <c:dLbls>
          <c:showLegendKey val="0"/>
          <c:showVal val="0"/>
          <c:showCatName val="0"/>
          <c:showSerName val="0"/>
          <c:showPercent val="0"/>
          <c:showBubbleSize val="0"/>
        </c:dLbls>
        <c:marker val="1"/>
        <c:smooth val="0"/>
        <c:axId val="45950896"/>
        <c:axId val="219967216"/>
      </c:lineChart>
      <c:catAx>
        <c:axId val="4595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219967216"/>
        <c:crosses val="autoZero"/>
        <c:auto val="1"/>
        <c:lblAlgn val="ctr"/>
        <c:lblOffset val="100"/>
        <c:noMultiLvlLbl val="0"/>
      </c:catAx>
      <c:valAx>
        <c:axId val="21996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45950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73</Pages>
  <Words>22753</Words>
  <Characters>125145</Characters>
  <Application>Microsoft Office Word</Application>
  <DocSecurity>8</DocSecurity>
  <Lines>1042</Lines>
  <Paragraphs>295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Maritza Ortega</cp:lastModifiedBy>
  <cp:revision>2</cp:revision>
  <cp:lastPrinted>2020-11-27T20:35:00Z</cp:lastPrinted>
  <dcterms:created xsi:type="dcterms:W3CDTF">2020-12-03T12:47:00Z</dcterms:created>
  <dcterms:modified xsi:type="dcterms:W3CDTF">2020-12-03T12:47:00Z</dcterms:modified>
</cp:coreProperties>
</file>